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F99" w:rsidRDefault="00F86F99" w:rsidP="00F86F99">
      <w:pPr>
        <w:spacing w:after="0" w:line="240" w:lineRule="auto"/>
        <w:jc w:val="center"/>
        <w:rPr>
          <w:sz w:val="28"/>
          <w:szCs w:val="28"/>
        </w:rPr>
      </w:pPr>
      <w:r>
        <w:rPr>
          <w:noProof/>
          <w:sz w:val="28"/>
          <w:szCs w:val="28"/>
          <w:lang w:eastAsia="ru-RU"/>
        </w:rPr>
        <w:drawing>
          <wp:anchor distT="0" distB="0" distL="114300" distR="114300" simplePos="0" relativeHeight="251658240" behindDoc="0" locked="0" layoutInCell="1" allowOverlap="1" wp14:anchorId="60F825D7" wp14:editId="2AD09740">
            <wp:simplePos x="0" y="0"/>
            <wp:positionH relativeFrom="page">
              <wp:posOffset>3600450</wp:posOffset>
            </wp:positionH>
            <wp:positionV relativeFrom="page">
              <wp:posOffset>411499</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F99" w:rsidRDefault="00F86F99" w:rsidP="00F86F99">
      <w:pPr>
        <w:spacing w:after="0" w:line="240" w:lineRule="auto"/>
        <w:jc w:val="center"/>
        <w:rPr>
          <w:sz w:val="28"/>
          <w:szCs w:val="28"/>
        </w:rPr>
      </w:pPr>
    </w:p>
    <w:p w:rsidR="00F86F99" w:rsidRPr="00F86F99" w:rsidRDefault="00F86F99" w:rsidP="00F86F99">
      <w:pPr>
        <w:spacing w:after="0" w:line="240" w:lineRule="auto"/>
        <w:jc w:val="center"/>
        <w:rPr>
          <w:rFonts w:ascii="Times New Roman" w:hAnsi="Times New Roman" w:cs="Times New Roman"/>
          <w:sz w:val="28"/>
          <w:szCs w:val="28"/>
        </w:rPr>
      </w:pPr>
      <w:r w:rsidRPr="00F86F99">
        <w:rPr>
          <w:rFonts w:ascii="Times New Roman" w:hAnsi="Times New Roman" w:cs="Times New Roman"/>
          <w:sz w:val="28"/>
          <w:szCs w:val="28"/>
        </w:rPr>
        <w:t>МУНИЦИПАЛЬНОЕ ОБРАЗОВАНИЕ</w:t>
      </w:r>
    </w:p>
    <w:p w:rsidR="00F86F99" w:rsidRPr="00F86F99" w:rsidRDefault="00F86F99" w:rsidP="00F86F99">
      <w:pPr>
        <w:pStyle w:val="a3"/>
        <w:tabs>
          <w:tab w:val="left" w:pos="5103"/>
        </w:tabs>
        <w:jc w:val="center"/>
        <w:rPr>
          <w:rFonts w:ascii="Times New Roman" w:hAnsi="Times New Roman"/>
          <w:sz w:val="28"/>
          <w:szCs w:val="28"/>
        </w:rPr>
      </w:pPr>
      <w:r w:rsidRPr="00F86F99">
        <w:rPr>
          <w:rFonts w:ascii="Times New Roman" w:hAnsi="Times New Roman"/>
          <w:sz w:val="28"/>
          <w:szCs w:val="28"/>
        </w:rPr>
        <w:t>ХАНТЫ-МАНСИЙСКИЙ РАЙОН</w:t>
      </w:r>
    </w:p>
    <w:p w:rsidR="00F86F99" w:rsidRPr="00F86F99" w:rsidRDefault="00F86F99" w:rsidP="00F86F99">
      <w:pPr>
        <w:pStyle w:val="a3"/>
        <w:jc w:val="center"/>
        <w:rPr>
          <w:rFonts w:ascii="Times New Roman" w:hAnsi="Times New Roman"/>
          <w:sz w:val="28"/>
          <w:szCs w:val="28"/>
        </w:rPr>
      </w:pPr>
      <w:r w:rsidRPr="00F86F99">
        <w:rPr>
          <w:rFonts w:ascii="Times New Roman" w:hAnsi="Times New Roman"/>
          <w:sz w:val="28"/>
          <w:szCs w:val="28"/>
        </w:rPr>
        <w:t>Ханты-Мансийский автономный округ – Югра</w:t>
      </w:r>
    </w:p>
    <w:p w:rsidR="00F86F99" w:rsidRPr="005D6BD6" w:rsidRDefault="00F86F99" w:rsidP="00F86F99">
      <w:pPr>
        <w:pStyle w:val="a3"/>
        <w:jc w:val="center"/>
        <w:rPr>
          <w:rFonts w:ascii="Times New Roman" w:hAnsi="Times New Roman"/>
          <w:sz w:val="28"/>
          <w:szCs w:val="28"/>
        </w:rPr>
      </w:pPr>
    </w:p>
    <w:p w:rsidR="00F86F99" w:rsidRPr="005D6BD6" w:rsidRDefault="00F86F99" w:rsidP="00F86F99">
      <w:pPr>
        <w:pStyle w:val="a3"/>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F86F99" w:rsidRPr="005D6BD6" w:rsidRDefault="00F86F99" w:rsidP="00F86F99">
      <w:pPr>
        <w:pStyle w:val="a3"/>
        <w:jc w:val="center"/>
        <w:rPr>
          <w:rFonts w:ascii="Times New Roman" w:hAnsi="Times New Roman"/>
          <w:b/>
          <w:sz w:val="28"/>
          <w:szCs w:val="28"/>
        </w:rPr>
      </w:pPr>
    </w:p>
    <w:p w:rsidR="00F86F99" w:rsidRPr="005D6BD6" w:rsidRDefault="00F86F99" w:rsidP="00F86F99">
      <w:pPr>
        <w:pStyle w:val="a3"/>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F86F99" w:rsidRPr="005D6BD6" w:rsidRDefault="00F86F99" w:rsidP="00F86F99">
      <w:pPr>
        <w:pStyle w:val="a3"/>
        <w:jc w:val="center"/>
        <w:rPr>
          <w:rFonts w:ascii="Times New Roman" w:hAnsi="Times New Roman"/>
          <w:sz w:val="28"/>
          <w:szCs w:val="28"/>
        </w:rPr>
      </w:pPr>
    </w:p>
    <w:p w:rsidR="00F86F99" w:rsidRPr="005D6BD6" w:rsidRDefault="00F86F99" w:rsidP="00F86F99">
      <w:pPr>
        <w:pStyle w:val="a3"/>
        <w:rPr>
          <w:rFonts w:ascii="Times New Roman" w:hAnsi="Times New Roman"/>
          <w:sz w:val="28"/>
          <w:szCs w:val="28"/>
        </w:rPr>
      </w:pPr>
      <w:r>
        <w:rPr>
          <w:rFonts w:ascii="Times New Roman" w:hAnsi="Times New Roman"/>
          <w:sz w:val="28"/>
          <w:szCs w:val="28"/>
        </w:rPr>
        <w:t xml:space="preserve">от </w:t>
      </w:r>
      <w:r w:rsidR="007C7912">
        <w:rPr>
          <w:rFonts w:ascii="Times New Roman" w:hAnsi="Times New Roman"/>
          <w:sz w:val="28"/>
          <w:szCs w:val="28"/>
        </w:rPr>
        <w:t>31.03.2020</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 </w:t>
      </w:r>
      <w:r w:rsidR="007C7912">
        <w:rPr>
          <w:rFonts w:ascii="Times New Roman" w:hAnsi="Times New Roman"/>
          <w:sz w:val="28"/>
          <w:szCs w:val="28"/>
        </w:rPr>
        <w:t>80</w:t>
      </w:r>
    </w:p>
    <w:p w:rsidR="00F86F99" w:rsidRPr="00D8037B" w:rsidRDefault="00F86F99" w:rsidP="00F86F99">
      <w:pPr>
        <w:pStyle w:val="a3"/>
        <w:rPr>
          <w:rFonts w:ascii="Times New Roman" w:hAnsi="Times New Roman"/>
          <w:i/>
          <w:szCs w:val="24"/>
        </w:rPr>
      </w:pPr>
      <w:r w:rsidRPr="00D8037B">
        <w:rPr>
          <w:rFonts w:ascii="Times New Roman" w:hAnsi="Times New Roman"/>
          <w:i/>
          <w:szCs w:val="24"/>
        </w:rPr>
        <w:t>г. Ханты-Мансийск</w:t>
      </w:r>
    </w:p>
    <w:p w:rsidR="00F86F99" w:rsidRDefault="00F86F99" w:rsidP="00F86F99">
      <w:pPr>
        <w:spacing w:after="0" w:line="240" w:lineRule="auto"/>
        <w:rPr>
          <w:sz w:val="28"/>
          <w:szCs w:val="28"/>
        </w:rPr>
      </w:pPr>
    </w:p>
    <w:p w:rsidR="00C43948" w:rsidRPr="00F86F99" w:rsidRDefault="00C43948" w:rsidP="00F86F99">
      <w:pPr>
        <w:pStyle w:val="ConsPlusNormal"/>
        <w:rPr>
          <w:rFonts w:ascii="Times New Roman" w:hAnsi="Times New Roman" w:cs="Times New Roman"/>
          <w:sz w:val="28"/>
          <w:szCs w:val="28"/>
        </w:rPr>
      </w:pPr>
      <w:r w:rsidRPr="00C16F93">
        <w:rPr>
          <w:rFonts w:ascii="Times New Roman" w:hAnsi="Times New Roman" w:cs="Times New Roman"/>
          <w:color w:val="3C3C3C"/>
          <w:spacing w:val="2"/>
          <w:sz w:val="28"/>
          <w:szCs w:val="28"/>
        </w:rPr>
        <w:br/>
      </w:r>
      <w:r w:rsidRPr="00F86F99">
        <w:rPr>
          <w:rFonts w:ascii="Times New Roman" w:hAnsi="Times New Roman" w:cs="Times New Roman"/>
          <w:sz w:val="28"/>
          <w:szCs w:val="28"/>
        </w:rPr>
        <w:t>О программе Ханты-Мансийского района</w:t>
      </w:r>
    </w:p>
    <w:p w:rsidR="00C43948" w:rsidRPr="00F86F99" w:rsidRDefault="00C43948" w:rsidP="00F86F99">
      <w:pPr>
        <w:pStyle w:val="ConsPlusNormal"/>
        <w:rPr>
          <w:rFonts w:ascii="Times New Roman" w:hAnsi="Times New Roman" w:cs="Times New Roman"/>
          <w:sz w:val="28"/>
          <w:szCs w:val="28"/>
        </w:rPr>
      </w:pPr>
      <w:r w:rsidRPr="00F86F99">
        <w:rPr>
          <w:rFonts w:ascii="Times New Roman" w:hAnsi="Times New Roman" w:cs="Times New Roman"/>
          <w:sz w:val="28"/>
          <w:szCs w:val="28"/>
        </w:rPr>
        <w:t>«Охрана и укрепление здоровья  </w:t>
      </w:r>
    </w:p>
    <w:p w:rsidR="00C43948" w:rsidRPr="00F86F99" w:rsidRDefault="00C43948" w:rsidP="00F86F99">
      <w:pPr>
        <w:pStyle w:val="ConsPlusNormal"/>
        <w:rPr>
          <w:rFonts w:ascii="Times New Roman" w:hAnsi="Times New Roman" w:cs="Times New Roman"/>
          <w:sz w:val="28"/>
          <w:szCs w:val="28"/>
        </w:rPr>
      </w:pPr>
      <w:r w:rsidRPr="00F86F99">
        <w:rPr>
          <w:rFonts w:ascii="Times New Roman" w:hAnsi="Times New Roman" w:cs="Times New Roman"/>
          <w:sz w:val="28"/>
          <w:szCs w:val="28"/>
        </w:rPr>
        <w:t>населения Ханты-Мансийского района </w:t>
      </w:r>
    </w:p>
    <w:p w:rsidR="00C43948" w:rsidRPr="00F86F99" w:rsidRDefault="00C43948" w:rsidP="00F86F99">
      <w:pPr>
        <w:pStyle w:val="ConsPlusNormal"/>
        <w:rPr>
          <w:rFonts w:ascii="Times New Roman" w:hAnsi="Times New Roman" w:cs="Times New Roman"/>
          <w:sz w:val="28"/>
          <w:szCs w:val="28"/>
        </w:rPr>
      </w:pPr>
      <w:r w:rsidRPr="00F86F99">
        <w:rPr>
          <w:rFonts w:ascii="Times New Roman" w:hAnsi="Times New Roman" w:cs="Times New Roman"/>
          <w:sz w:val="28"/>
          <w:szCs w:val="28"/>
        </w:rPr>
        <w:t>на 2020 – 2022 годы» </w:t>
      </w:r>
    </w:p>
    <w:p w:rsidR="00C43948" w:rsidRPr="008A3561" w:rsidRDefault="00C43948" w:rsidP="00F86F99">
      <w:pPr>
        <w:shd w:val="clear" w:color="auto" w:fill="FFFFFF"/>
        <w:spacing w:after="0" w:line="240" w:lineRule="auto"/>
        <w:jc w:val="both"/>
        <w:textAlignment w:val="baseline"/>
        <w:rPr>
          <w:rFonts w:ascii="Times New Roman" w:hAnsi="Times New Roman" w:cs="Times New Roman"/>
          <w:sz w:val="28"/>
          <w:szCs w:val="28"/>
        </w:rPr>
      </w:pPr>
    </w:p>
    <w:p w:rsidR="00C43948" w:rsidRPr="00E30E34" w:rsidRDefault="00C43948" w:rsidP="00F86F99">
      <w:pPr>
        <w:spacing w:after="0" w:line="240" w:lineRule="auto"/>
        <w:ind w:firstLine="709"/>
        <w:jc w:val="both"/>
        <w:rPr>
          <w:rFonts w:ascii="Times New Roman" w:eastAsia="Times New Roman" w:hAnsi="Times New Roman" w:cs="Times New Roman"/>
          <w:spacing w:val="2"/>
          <w:sz w:val="28"/>
          <w:szCs w:val="28"/>
          <w:lang w:eastAsia="ru-RU"/>
        </w:rPr>
      </w:pPr>
      <w:r w:rsidRPr="00F86F99">
        <w:rPr>
          <w:rFonts w:ascii="Times New Roman" w:eastAsia="Times New Roman" w:hAnsi="Times New Roman" w:cs="Times New Roman"/>
          <w:spacing w:val="2"/>
          <w:sz w:val="28"/>
          <w:szCs w:val="28"/>
          <w:lang w:eastAsia="ru-RU"/>
        </w:rPr>
        <w:t xml:space="preserve">В соответствии с </w:t>
      </w:r>
      <w:r w:rsidR="00C94DE4" w:rsidRPr="00F86F99">
        <w:rPr>
          <w:rFonts w:ascii="Times New Roman" w:eastAsia="Times New Roman" w:hAnsi="Times New Roman" w:cs="Times New Roman"/>
          <w:spacing w:val="2"/>
          <w:sz w:val="28"/>
          <w:szCs w:val="28"/>
          <w:lang w:eastAsia="ru-RU"/>
        </w:rPr>
        <w:t>ф</w:t>
      </w:r>
      <w:r w:rsidRPr="00F86F99">
        <w:rPr>
          <w:rFonts w:ascii="Times New Roman" w:eastAsia="Times New Roman" w:hAnsi="Times New Roman" w:cs="Times New Roman"/>
          <w:spacing w:val="2"/>
          <w:sz w:val="28"/>
          <w:szCs w:val="28"/>
          <w:lang w:eastAsia="ru-RU"/>
        </w:rPr>
        <w:t>едеральным</w:t>
      </w:r>
      <w:r w:rsidR="00C94DE4" w:rsidRPr="00F86F99">
        <w:rPr>
          <w:rFonts w:ascii="Times New Roman" w:eastAsia="Times New Roman" w:hAnsi="Times New Roman" w:cs="Times New Roman"/>
          <w:spacing w:val="2"/>
          <w:sz w:val="28"/>
          <w:szCs w:val="28"/>
          <w:lang w:eastAsia="ru-RU"/>
        </w:rPr>
        <w:t>и</w:t>
      </w:r>
      <w:r w:rsidRPr="00F86F99">
        <w:rPr>
          <w:rFonts w:ascii="Times New Roman" w:eastAsia="Times New Roman" w:hAnsi="Times New Roman" w:cs="Times New Roman"/>
          <w:spacing w:val="2"/>
          <w:sz w:val="28"/>
          <w:szCs w:val="28"/>
          <w:lang w:eastAsia="ru-RU"/>
        </w:rPr>
        <w:t xml:space="preserve"> закон</w:t>
      </w:r>
      <w:r w:rsidR="00C94DE4" w:rsidRPr="00F86F99">
        <w:rPr>
          <w:rFonts w:ascii="Times New Roman" w:eastAsia="Times New Roman" w:hAnsi="Times New Roman" w:cs="Times New Roman"/>
          <w:spacing w:val="2"/>
          <w:sz w:val="28"/>
          <w:szCs w:val="28"/>
          <w:lang w:eastAsia="ru-RU"/>
        </w:rPr>
        <w:t>ами</w:t>
      </w:r>
      <w:r w:rsidRPr="00F86F99">
        <w:rPr>
          <w:rFonts w:ascii="Times New Roman" w:eastAsia="Times New Roman" w:hAnsi="Times New Roman" w:cs="Times New Roman"/>
          <w:spacing w:val="2"/>
          <w:sz w:val="28"/>
          <w:szCs w:val="28"/>
          <w:lang w:eastAsia="ru-RU"/>
        </w:rPr>
        <w:t xml:space="preserve"> от 06.10.2003 </w:t>
      </w:r>
      <w:r w:rsidR="00C94DE4" w:rsidRPr="00F86F99">
        <w:rPr>
          <w:rFonts w:ascii="Times New Roman" w:eastAsia="Times New Roman" w:hAnsi="Times New Roman" w:cs="Times New Roman"/>
          <w:spacing w:val="2"/>
          <w:sz w:val="28"/>
          <w:szCs w:val="28"/>
          <w:lang w:eastAsia="ru-RU"/>
        </w:rPr>
        <w:t>№</w:t>
      </w:r>
      <w:r w:rsidRPr="00F86F99">
        <w:rPr>
          <w:rFonts w:ascii="Times New Roman" w:eastAsia="Times New Roman" w:hAnsi="Times New Roman" w:cs="Times New Roman"/>
          <w:spacing w:val="2"/>
          <w:sz w:val="28"/>
          <w:szCs w:val="28"/>
          <w:lang w:eastAsia="ru-RU"/>
        </w:rPr>
        <w:t xml:space="preserve"> 131</w:t>
      </w:r>
      <w:r w:rsidRPr="00E30E34">
        <w:rPr>
          <w:rFonts w:ascii="Times New Roman" w:eastAsia="Times New Roman" w:hAnsi="Times New Roman" w:cs="Times New Roman"/>
          <w:spacing w:val="2"/>
          <w:sz w:val="28"/>
          <w:szCs w:val="28"/>
          <w:lang w:eastAsia="ru-RU"/>
        </w:rPr>
        <w:t xml:space="preserve">-ФЗ «Об общих принципах организации местного самоуправления в Российской Федерации», от 21.11.2011 </w:t>
      </w:r>
      <w:r w:rsidR="00C94DE4" w:rsidRPr="00F86F99">
        <w:rPr>
          <w:rFonts w:ascii="Times New Roman" w:eastAsia="Times New Roman" w:hAnsi="Times New Roman" w:cs="Times New Roman"/>
          <w:spacing w:val="2"/>
          <w:sz w:val="28"/>
          <w:szCs w:val="28"/>
          <w:lang w:eastAsia="ru-RU"/>
        </w:rPr>
        <w:t>№</w:t>
      </w:r>
      <w:r w:rsidRPr="00F86F99">
        <w:rPr>
          <w:rFonts w:ascii="Times New Roman" w:eastAsia="Times New Roman" w:hAnsi="Times New Roman" w:cs="Times New Roman"/>
          <w:spacing w:val="2"/>
          <w:sz w:val="28"/>
          <w:szCs w:val="28"/>
          <w:lang w:eastAsia="ru-RU"/>
        </w:rPr>
        <w:t xml:space="preserve"> </w:t>
      </w:r>
      <w:r w:rsidRPr="00E30E34">
        <w:rPr>
          <w:rFonts w:ascii="Times New Roman" w:eastAsia="Times New Roman" w:hAnsi="Times New Roman" w:cs="Times New Roman"/>
          <w:spacing w:val="2"/>
          <w:sz w:val="28"/>
          <w:szCs w:val="28"/>
          <w:lang w:eastAsia="ru-RU"/>
        </w:rPr>
        <w:t>323-ФЗ «Об основах охраны здоровья гр</w:t>
      </w:r>
      <w:r w:rsidR="00D2031F">
        <w:rPr>
          <w:rFonts w:ascii="Times New Roman" w:eastAsia="Times New Roman" w:hAnsi="Times New Roman" w:cs="Times New Roman"/>
          <w:spacing w:val="2"/>
          <w:sz w:val="28"/>
          <w:szCs w:val="28"/>
          <w:lang w:eastAsia="ru-RU"/>
        </w:rPr>
        <w:t>аждан в Российской Федерации», З</w:t>
      </w:r>
      <w:r w:rsidRPr="00E30E34">
        <w:rPr>
          <w:rFonts w:ascii="Times New Roman" w:eastAsia="Times New Roman" w:hAnsi="Times New Roman" w:cs="Times New Roman"/>
          <w:spacing w:val="2"/>
          <w:sz w:val="28"/>
          <w:szCs w:val="28"/>
          <w:lang w:eastAsia="ru-RU"/>
        </w:rPr>
        <w:t>акон</w:t>
      </w:r>
      <w:r w:rsidR="00C94DE4">
        <w:rPr>
          <w:rFonts w:ascii="Times New Roman" w:eastAsia="Times New Roman" w:hAnsi="Times New Roman" w:cs="Times New Roman"/>
          <w:spacing w:val="2"/>
          <w:sz w:val="28"/>
          <w:szCs w:val="28"/>
          <w:lang w:eastAsia="ru-RU"/>
        </w:rPr>
        <w:t>ом</w:t>
      </w:r>
      <w:r w:rsidRPr="00E30E34">
        <w:rPr>
          <w:rFonts w:ascii="Times New Roman" w:eastAsia="Times New Roman" w:hAnsi="Times New Roman" w:cs="Times New Roman"/>
          <w:spacing w:val="2"/>
          <w:sz w:val="28"/>
          <w:szCs w:val="28"/>
          <w:lang w:eastAsia="ru-RU"/>
        </w:rPr>
        <w:t xml:space="preserve"> </w:t>
      </w:r>
      <w:r w:rsidR="00C94DE4">
        <w:rPr>
          <w:rFonts w:ascii="Times New Roman" w:eastAsia="Times New Roman" w:hAnsi="Times New Roman" w:cs="Times New Roman"/>
          <w:spacing w:val="2"/>
          <w:sz w:val="28"/>
          <w:szCs w:val="28"/>
          <w:lang w:eastAsia="ru-RU"/>
        </w:rPr>
        <w:t xml:space="preserve">                                   </w:t>
      </w:r>
      <w:r w:rsidRPr="00E30E34">
        <w:rPr>
          <w:rFonts w:ascii="Times New Roman" w:eastAsia="Times New Roman" w:hAnsi="Times New Roman" w:cs="Times New Roman"/>
          <w:spacing w:val="2"/>
          <w:sz w:val="28"/>
          <w:szCs w:val="28"/>
          <w:lang w:eastAsia="ru-RU"/>
        </w:rPr>
        <w:t>Ханты-Мансийского автономного округа</w:t>
      </w:r>
      <w:r w:rsidR="00C94DE4">
        <w:rPr>
          <w:rFonts w:ascii="Times New Roman" w:eastAsia="Times New Roman" w:hAnsi="Times New Roman" w:cs="Times New Roman"/>
          <w:spacing w:val="2"/>
          <w:sz w:val="28"/>
          <w:szCs w:val="28"/>
          <w:lang w:eastAsia="ru-RU"/>
        </w:rPr>
        <w:t xml:space="preserve"> </w:t>
      </w:r>
      <w:r w:rsidR="00C94DE4" w:rsidRPr="00E30E34">
        <w:rPr>
          <w:rFonts w:ascii="Times New Roman" w:eastAsia="Times New Roman" w:hAnsi="Times New Roman" w:cs="Times New Roman"/>
          <w:sz w:val="28"/>
          <w:szCs w:val="28"/>
          <w:lang w:eastAsia="ru-RU"/>
        </w:rPr>
        <w:t>–</w:t>
      </w:r>
      <w:r w:rsidR="00C94DE4">
        <w:rPr>
          <w:rFonts w:ascii="Times New Roman" w:eastAsia="Times New Roman" w:hAnsi="Times New Roman" w:cs="Times New Roman"/>
          <w:sz w:val="28"/>
          <w:szCs w:val="28"/>
          <w:lang w:eastAsia="ru-RU"/>
        </w:rPr>
        <w:t xml:space="preserve"> </w:t>
      </w:r>
      <w:r w:rsidRPr="00E30E34">
        <w:rPr>
          <w:rFonts w:ascii="Times New Roman" w:eastAsia="Times New Roman" w:hAnsi="Times New Roman" w:cs="Times New Roman"/>
          <w:spacing w:val="2"/>
          <w:sz w:val="28"/>
          <w:szCs w:val="28"/>
          <w:lang w:eastAsia="ru-RU"/>
        </w:rPr>
        <w:t xml:space="preserve">Югры от 27.09.2015 </w:t>
      </w:r>
      <w:r w:rsidR="00C94DE4" w:rsidRPr="00F86F99">
        <w:rPr>
          <w:rFonts w:ascii="Times New Roman" w:eastAsia="Times New Roman" w:hAnsi="Times New Roman" w:cs="Times New Roman"/>
          <w:spacing w:val="2"/>
          <w:sz w:val="28"/>
          <w:szCs w:val="28"/>
          <w:lang w:eastAsia="ru-RU"/>
        </w:rPr>
        <w:t>№</w:t>
      </w:r>
      <w:r w:rsidRPr="00F86F99">
        <w:rPr>
          <w:rFonts w:ascii="Times New Roman" w:eastAsia="Times New Roman" w:hAnsi="Times New Roman" w:cs="Times New Roman"/>
          <w:spacing w:val="2"/>
          <w:sz w:val="28"/>
          <w:szCs w:val="28"/>
          <w:lang w:eastAsia="ru-RU"/>
        </w:rPr>
        <w:t xml:space="preserve"> </w:t>
      </w:r>
      <w:r w:rsidR="00D2031F">
        <w:rPr>
          <w:rFonts w:ascii="Times New Roman" w:eastAsia="Times New Roman" w:hAnsi="Times New Roman" w:cs="Times New Roman"/>
          <w:spacing w:val="2"/>
          <w:sz w:val="28"/>
          <w:szCs w:val="28"/>
          <w:lang w:eastAsia="ru-RU"/>
        </w:rPr>
        <w:t>73-оз «</w:t>
      </w:r>
      <w:r w:rsidRPr="00E30E34">
        <w:rPr>
          <w:rFonts w:ascii="Times New Roman" w:eastAsia="Times New Roman" w:hAnsi="Times New Roman" w:cs="Times New Roman"/>
          <w:spacing w:val="2"/>
          <w:sz w:val="28"/>
          <w:szCs w:val="28"/>
          <w:lang w:eastAsia="ru-RU"/>
        </w:rPr>
        <w:t>Об о</w:t>
      </w:r>
      <w:r>
        <w:rPr>
          <w:rFonts w:ascii="Times New Roman" w:eastAsia="Times New Roman" w:hAnsi="Times New Roman" w:cs="Times New Roman"/>
          <w:spacing w:val="2"/>
          <w:sz w:val="28"/>
          <w:szCs w:val="28"/>
          <w:lang w:eastAsia="ru-RU"/>
        </w:rPr>
        <w:t>с</w:t>
      </w:r>
      <w:r w:rsidRPr="00E30E34">
        <w:rPr>
          <w:rFonts w:ascii="Times New Roman" w:eastAsia="Times New Roman" w:hAnsi="Times New Roman" w:cs="Times New Roman"/>
          <w:spacing w:val="2"/>
          <w:sz w:val="28"/>
          <w:szCs w:val="28"/>
          <w:lang w:eastAsia="ru-RU"/>
        </w:rPr>
        <w:t>уществлении органами местного самоуправления муниципальных образований Ханты</w:t>
      </w:r>
      <w:r w:rsidR="00C94DE4">
        <w:rPr>
          <w:rFonts w:ascii="Times New Roman" w:eastAsia="Times New Roman" w:hAnsi="Times New Roman" w:cs="Times New Roman"/>
          <w:spacing w:val="2"/>
          <w:sz w:val="28"/>
          <w:szCs w:val="28"/>
          <w:lang w:eastAsia="ru-RU"/>
        </w:rPr>
        <w:t xml:space="preserve">-Мансийского автономного округа </w:t>
      </w:r>
      <w:r w:rsidR="00C94DE4" w:rsidRPr="00E30E34">
        <w:rPr>
          <w:rFonts w:ascii="Times New Roman" w:eastAsia="Times New Roman" w:hAnsi="Times New Roman" w:cs="Times New Roman"/>
          <w:sz w:val="28"/>
          <w:szCs w:val="28"/>
          <w:lang w:eastAsia="ru-RU"/>
        </w:rPr>
        <w:t>–</w:t>
      </w:r>
      <w:r w:rsidR="00C94DE4">
        <w:rPr>
          <w:rFonts w:ascii="Times New Roman" w:eastAsia="Times New Roman" w:hAnsi="Times New Roman" w:cs="Times New Roman"/>
          <w:sz w:val="28"/>
          <w:szCs w:val="28"/>
          <w:lang w:eastAsia="ru-RU"/>
        </w:rPr>
        <w:t xml:space="preserve"> </w:t>
      </w:r>
      <w:r w:rsidRPr="00E30E34">
        <w:rPr>
          <w:rFonts w:ascii="Times New Roman" w:eastAsia="Times New Roman" w:hAnsi="Times New Roman" w:cs="Times New Roman"/>
          <w:spacing w:val="2"/>
          <w:sz w:val="28"/>
          <w:szCs w:val="28"/>
          <w:lang w:eastAsia="ru-RU"/>
        </w:rPr>
        <w:t xml:space="preserve">Югры отдельных полномочий в сфере охраны здоровья граждан», </w:t>
      </w:r>
      <w:r w:rsidR="00C94DE4" w:rsidRPr="00F86F99">
        <w:rPr>
          <w:rFonts w:ascii="Times New Roman" w:eastAsia="Times New Roman" w:hAnsi="Times New Roman" w:cs="Times New Roman"/>
          <w:spacing w:val="2"/>
          <w:sz w:val="28"/>
          <w:szCs w:val="28"/>
          <w:lang w:eastAsia="ru-RU"/>
        </w:rPr>
        <w:t>п</w:t>
      </w:r>
      <w:r w:rsidRPr="00F86F99">
        <w:rPr>
          <w:rFonts w:ascii="Times New Roman" w:eastAsia="Times New Roman" w:hAnsi="Times New Roman" w:cs="Times New Roman"/>
          <w:spacing w:val="2"/>
          <w:sz w:val="28"/>
          <w:szCs w:val="28"/>
          <w:lang w:eastAsia="ru-RU"/>
        </w:rPr>
        <w:t xml:space="preserve">остановлением </w:t>
      </w:r>
      <w:r w:rsidRPr="00E30E34">
        <w:rPr>
          <w:rFonts w:ascii="Times New Roman" w:eastAsia="Times New Roman" w:hAnsi="Times New Roman" w:cs="Times New Roman"/>
          <w:spacing w:val="2"/>
          <w:sz w:val="28"/>
          <w:szCs w:val="28"/>
          <w:lang w:eastAsia="ru-RU"/>
        </w:rPr>
        <w:t>Правительства Ханты-Мансийского автономного округа</w:t>
      </w:r>
      <w:r w:rsidR="00C94DE4">
        <w:rPr>
          <w:rFonts w:ascii="Times New Roman" w:eastAsia="Times New Roman" w:hAnsi="Times New Roman" w:cs="Times New Roman"/>
          <w:spacing w:val="2"/>
          <w:sz w:val="28"/>
          <w:szCs w:val="28"/>
          <w:lang w:eastAsia="ru-RU"/>
        </w:rPr>
        <w:t xml:space="preserve"> </w:t>
      </w:r>
      <w:r w:rsidR="00C94DE4" w:rsidRPr="00F86F99">
        <w:rPr>
          <w:rFonts w:ascii="Times New Roman" w:eastAsia="Times New Roman" w:hAnsi="Times New Roman" w:cs="Times New Roman"/>
          <w:sz w:val="28"/>
          <w:szCs w:val="28"/>
          <w:lang w:eastAsia="ru-RU"/>
        </w:rPr>
        <w:t xml:space="preserve">– </w:t>
      </w:r>
      <w:r w:rsidRPr="00E30E34">
        <w:rPr>
          <w:rFonts w:ascii="Times New Roman" w:eastAsia="Times New Roman" w:hAnsi="Times New Roman" w:cs="Times New Roman"/>
          <w:spacing w:val="2"/>
          <w:sz w:val="28"/>
          <w:szCs w:val="28"/>
          <w:lang w:eastAsia="ru-RU"/>
        </w:rPr>
        <w:t xml:space="preserve">Югры </w:t>
      </w:r>
      <w:r w:rsidR="00D2031F">
        <w:rPr>
          <w:rFonts w:ascii="Times New Roman" w:eastAsia="Times New Roman" w:hAnsi="Times New Roman" w:cs="Times New Roman"/>
          <w:spacing w:val="2"/>
          <w:sz w:val="28"/>
          <w:szCs w:val="28"/>
          <w:lang w:eastAsia="ru-RU"/>
        </w:rPr>
        <w:br/>
      </w:r>
      <w:r w:rsidRPr="00E30E34">
        <w:rPr>
          <w:rFonts w:ascii="Times New Roman" w:eastAsia="Times New Roman" w:hAnsi="Times New Roman" w:cs="Times New Roman"/>
          <w:spacing w:val="2"/>
          <w:sz w:val="28"/>
          <w:szCs w:val="28"/>
          <w:lang w:eastAsia="ru-RU"/>
        </w:rPr>
        <w:t xml:space="preserve">от 05.10.2018 </w:t>
      </w:r>
      <w:r w:rsidR="00C94DE4" w:rsidRPr="00F86F99">
        <w:rPr>
          <w:rFonts w:ascii="Times New Roman" w:eastAsia="Times New Roman" w:hAnsi="Times New Roman" w:cs="Times New Roman"/>
          <w:spacing w:val="2"/>
          <w:sz w:val="28"/>
          <w:szCs w:val="28"/>
          <w:lang w:eastAsia="ru-RU"/>
        </w:rPr>
        <w:t>№</w:t>
      </w:r>
      <w:r w:rsidRPr="00F86F99">
        <w:rPr>
          <w:rFonts w:ascii="Times New Roman" w:eastAsia="Times New Roman" w:hAnsi="Times New Roman" w:cs="Times New Roman"/>
          <w:spacing w:val="2"/>
          <w:sz w:val="28"/>
          <w:szCs w:val="28"/>
          <w:lang w:eastAsia="ru-RU"/>
        </w:rPr>
        <w:t xml:space="preserve"> </w:t>
      </w:r>
      <w:r w:rsidRPr="00E30E34">
        <w:rPr>
          <w:rFonts w:ascii="Times New Roman" w:eastAsia="Times New Roman" w:hAnsi="Times New Roman" w:cs="Times New Roman"/>
          <w:spacing w:val="2"/>
          <w:sz w:val="28"/>
          <w:szCs w:val="28"/>
          <w:lang w:eastAsia="ru-RU"/>
        </w:rPr>
        <w:t xml:space="preserve">337-п «О государственной программе Ханты-Мансийского автономного округа </w:t>
      </w:r>
      <w:r w:rsidR="00C94DE4" w:rsidRPr="00F86F99">
        <w:rPr>
          <w:rFonts w:ascii="Times New Roman" w:eastAsia="Times New Roman" w:hAnsi="Times New Roman" w:cs="Times New Roman"/>
          <w:sz w:val="28"/>
          <w:szCs w:val="28"/>
          <w:lang w:eastAsia="ru-RU"/>
        </w:rPr>
        <w:t>–</w:t>
      </w:r>
      <w:r w:rsidRPr="00F86F99">
        <w:rPr>
          <w:rFonts w:ascii="Times New Roman" w:eastAsia="Times New Roman" w:hAnsi="Times New Roman" w:cs="Times New Roman"/>
          <w:spacing w:val="2"/>
          <w:sz w:val="28"/>
          <w:szCs w:val="28"/>
          <w:lang w:eastAsia="ru-RU"/>
        </w:rPr>
        <w:t xml:space="preserve"> </w:t>
      </w:r>
      <w:r w:rsidRPr="00E30E34">
        <w:rPr>
          <w:rFonts w:ascii="Times New Roman" w:eastAsia="Times New Roman" w:hAnsi="Times New Roman" w:cs="Times New Roman"/>
          <w:spacing w:val="2"/>
          <w:sz w:val="28"/>
          <w:szCs w:val="28"/>
          <w:lang w:eastAsia="ru-RU"/>
        </w:rPr>
        <w:t xml:space="preserve">Югры «Современное здравоохранение», </w:t>
      </w:r>
      <w:r w:rsidR="00C070A5">
        <w:rPr>
          <w:rFonts w:ascii="Times New Roman" w:hAnsi="Times New Roman" w:cs="Times New Roman"/>
          <w:sz w:val="28"/>
          <w:szCs w:val="28"/>
        </w:rPr>
        <w:t xml:space="preserve">во исполнение </w:t>
      </w:r>
      <w:r w:rsidR="00C070A5" w:rsidRPr="00F86F99">
        <w:rPr>
          <w:rFonts w:ascii="Times New Roman" w:hAnsi="Times New Roman" w:cs="Times New Roman"/>
          <w:sz w:val="28"/>
          <w:szCs w:val="28"/>
        </w:rPr>
        <w:t xml:space="preserve">пункта </w:t>
      </w:r>
      <w:r w:rsidRPr="00F86F99">
        <w:rPr>
          <w:rFonts w:ascii="Times New Roman" w:hAnsi="Times New Roman" w:cs="Times New Roman"/>
          <w:sz w:val="28"/>
          <w:szCs w:val="28"/>
        </w:rPr>
        <w:t xml:space="preserve">1.3 </w:t>
      </w:r>
      <w:r w:rsidRPr="00F86F99">
        <w:rPr>
          <w:rFonts w:ascii="Times New Roman" w:eastAsia="Times New Roman" w:hAnsi="Times New Roman" w:cs="Times New Roman"/>
          <w:sz w:val="28"/>
          <w:szCs w:val="28"/>
          <w:lang w:eastAsia="ru-RU"/>
        </w:rPr>
        <w:t>протокола заседания Межведомственной комиссии при Правительстве Ханты</w:t>
      </w:r>
      <w:r w:rsidRPr="00E30E34">
        <w:rPr>
          <w:rFonts w:ascii="Times New Roman" w:eastAsia="Times New Roman" w:hAnsi="Times New Roman" w:cs="Times New Roman"/>
          <w:sz w:val="28"/>
          <w:szCs w:val="28"/>
          <w:lang w:eastAsia="ru-RU"/>
        </w:rPr>
        <w:t>-Мансийского автономного округа – Югры по реализации мер, направленных на снижение смертности населения Ханты-Мансийского автономного округа – Югры от 16.12.2019 № 4</w:t>
      </w:r>
      <w:r w:rsidRPr="00E30E34">
        <w:rPr>
          <w:rFonts w:ascii="Times New Roman" w:eastAsia="Times New Roman" w:hAnsi="Times New Roman" w:cs="Times New Roman"/>
          <w:spacing w:val="2"/>
          <w:sz w:val="28"/>
          <w:szCs w:val="28"/>
          <w:lang w:eastAsia="ru-RU"/>
        </w:rPr>
        <w:t>:</w:t>
      </w:r>
    </w:p>
    <w:p w:rsidR="00C43948" w:rsidRDefault="00C43948" w:rsidP="00F86F99">
      <w:pPr>
        <w:shd w:val="clear" w:color="auto" w:fill="FFFFFF"/>
        <w:spacing w:after="0" w:line="240" w:lineRule="auto"/>
        <w:ind w:firstLine="993"/>
        <w:jc w:val="both"/>
        <w:textAlignment w:val="baseline"/>
        <w:rPr>
          <w:rFonts w:ascii="Times New Roman" w:eastAsia="Times New Roman" w:hAnsi="Times New Roman" w:cs="Times New Roman"/>
          <w:spacing w:val="2"/>
          <w:sz w:val="28"/>
          <w:szCs w:val="28"/>
          <w:lang w:eastAsia="ru-RU"/>
        </w:rPr>
      </w:pPr>
    </w:p>
    <w:p w:rsidR="00C43948" w:rsidRDefault="00C43948" w:rsidP="00F86F99">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C16F93">
        <w:rPr>
          <w:rFonts w:ascii="Times New Roman" w:eastAsia="Times New Roman" w:hAnsi="Times New Roman" w:cs="Times New Roman"/>
          <w:spacing w:val="2"/>
          <w:sz w:val="28"/>
          <w:szCs w:val="28"/>
          <w:lang w:eastAsia="ru-RU"/>
        </w:rPr>
        <w:t xml:space="preserve">1. </w:t>
      </w:r>
      <w:r>
        <w:rPr>
          <w:rFonts w:ascii="Times New Roman" w:eastAsia="Times New Roman" w:hAnsi="Times New Roman" w:cs="Times New Roman"/>
          <w:spacing w:val="2"/>
          <w:sz w:val="28"/>
          <w:szCs w:val="28"/>
          <w:lang w:eastAsia="ru-RU"/>
        </w:rPr>
        <w:t xml:space="preserve">Утвердить программу </w:t>
      </w:r>
      <w:r w:rsidRPr="00C16F93">
        <w:rPr>
          <w:rFonts w:ascii="Times New Roman" w:eastAsia="Times New Roman" w:hAnsi="Times New Roman" w:cs="Times New Roman"/>
          <w:spacing w:val="2"/>
          <w:sz w:val="28"/>
          <w:szCs w:val="28"/>
          <w:lang w:eastAsia="ru-RU"/>
        </w:rPr>
        <w:t>Ханты-Мансийского района «Охрана и укрепление здоровья населения Ханты-Мансийского района</w:t>
      </w:r>
      <w:r>
        <w:rPr>
          <w:rFonts w:ascii="Times New Roman" w:eastAsia="Times New Roman" w:hAnsi="Times New Roman" w:cs="Times New Roman"/>
          <w:spacing w:val="2"/>
          <w:sz w:val="28"/>
          <w:szCs w:val="28"/>
          <w:lang w:eastAsia="ru-RU"/>
        </w:rPr>
        <w:t xml:space="preserve"> </w:t>
      </w:r>
      <w:r w:rsidRPr="00C16F93">
        <w:rPr>
          <w:rFonts w:ascii="Times New Roman" w:eastAsia="Times New Roman" w:hAnsi="Times New Roman" w:cs="Times New Roman"/>
          <w:spacing w:val="2"/>
          <w:sz w:val="28"/>
          <w:szCs w:val="28"/>
          <w:lang w:eastAsia="ru-RU"/>
        </w:rPr>
        <w:t>на 20</w:t>
      </w:r>
      <w:r>
        <w:rPr>
          <w:rFonts w:ascii="Times New Roman" w:eastAsia="Times New Roman" w:hAnsi="Times New Roman" w:cs="Times New Roman"/>
          <w:spacing w:val="2"/>
          <w:sz w:val="28"/>
          <w:szCs w:val="28"/>
          <w:lang w:eastAsia="ru-RU"/>
        </w:rPr>
        <w:t>20</w:t>
      </w:r>
      <w:r w:rsidRPr="00C16F93">
        <w:rPr>
          <w:rFonts w:ascii="Times New Roman" w:eastAsia="Times New Roman" w:hAnsi="Times New Roman" w:cs="Times New Roman"/>
          <w:spacing w:val="2"/>
          <w:sz w:val="28"/>
          <w:szCs w:val="28"/>
          <w:lang w:eastAsia="ru-RU"/>
        </w:rPr>
        <w:t xml:space="preserve"> – 202</w:t>
      </w:r>
      <w:r>
        <w:rPr>
          <w:rFonts w:ascii="Times New Roman" w:eastAsia="Times New Roman" w:hAnsi="Times New Roman" w:cs="Times New Roman"/>
          <w:spacing w:val="2"/>
          <w:sz w:val="28"/>
          <w:szCs w:val="28"/>
          <w:lang w:eastAsia="ru-RU"/>
        </w:rPr>
        <w:t>2</w:t>
      </w:r>
      <w:r w:rsidRPr="00C16F93">
        <w:rPr>
          <w:rFonts w:ascii="Times New Roman" w:eastAsia="Times New Roman" w:hAnsi="Times New Roman" w:cs="Times New Roman"/>
          <w:spacing w:val="2"/>
          <w:sz w:val="28"/>
          <w:szCs w:val="28"/>
          <w:lang w:eastAsia="ru-RU"/>
        </w:rPr>
        <w:t xml:space="preserve"> годы»</w:t>
      </w:r>
      <w:r>
        <w:rPr>
          <w:rFonts w:ascii="Times New Roman" w:eastAsia="Times New Roman" w:hAnsi="Times New Roman" w:cs="Times New Roman"/>
          <w:spacing w:val="2"/>
          <w:sz w:val="28"/>
          <w:szCs w:val="28"/>
          <w:lang w:eastAsia="ru-RU"/>
        </w:rPr>
        <w:t xml:space="preserve"> </w:t>
      </w:r>
      <w:r w:rsidRPr="00F86F99">
        <w:rPr>
          <w:rFonts w:ascii="Times New Roman" w:eastAsia="Times New Roman" w:hAnsi="Times New Roman" w:cs="Times New Roman"/>
          <w:spacing w:val="2"/>
          <w:sz w:val="28"/>
          <w:szCs w:val="28"/>
          <w:lang w:eastAsia="ru-RU"/>
        </w:rPr>
        <w:t>согласно приложению</w:t>
      </w:r>
      <w:r>
        <w:rPr>
          <w:rFonts w:ascii="Times New Roman" w:eastAsia="Times New Roman" w:hAnsi="Times New Roman" w:cs="Times New Roman"/>
          <w:spacing w:val="2"/>
          <w:sz w:val="28"/>
          <w:szCs w:val="28"/>
          <w:lang w:eastAsia="ru-RU"/>
        </w:rPr>
        <w:t>.</w:t>
      </w:r>
    </w:p>
    <w:p w:rsidR="00C43948" w:rsidRDefault="00C43948" w:rsidP="00F86F99">
      <w:pPr>
        <w:pStyle w:val="a3"/>
        <w:ind w:firstLine="851"/>
        <w:jc w:val="both"/>
        <w:rPr>
          <w:rFonts w:ascii="Times New Roman" w:hAnsi="Times New Roman"/>
          <w:sz w:val="28"/>
          <w:szCs w:val="28"/>
        </w:rPr>
      </w:pPr>
      <w:r w:rsidRPr="00C16F93">
        <w:rPr>
          <w:rFonts w:ascii="Times New Roman" w:hAnsi="Times New Roman"/>
          <w:spacing w:val="2"/>
          <w:sz w:val="28"/>
          <w:szCs w:val="28"/>
        </w:rPr>
        <w:t xml:space="preserve">2. </w:t>
      </w:r>
      <w:r>
        <w:rPr>
          <w:rFonts w:ascii="Times New Roman" w:hAnsi="Times New Roman"/>
          <w:sz w:val="28"/>
          <w:szCs w:val="28"/>
        </w:rPr>
        <w:t xml:space="preserve">Настоящее постановление вступает в силу после </w:t>
      </w:r>
      <w:r>
        <w:rPr>
          <w:rFonts w:ascii="Times New Roman" w:hAnsi="Times New Roman"/>
          <w:sz w:val="28"/>
          <w:szCs w:val="28"/>
        </w:rPr>
        <w:br/>
        <w:t>его официального опубликования (обнародования).</w:t>
      </w:r>
    </w:p>
    <w:p w:rsidR="00C43948" w:rsidRDefault="00C43948" w:rsidP="00F86F99">
      <w:pPr>
        <w:pStyle w:val="a3"/>
        <w:ind w:firstLine="851"/>
        <w:jc w:val="both"/>
        <w:rPr>
          <w:rFonts w:ascii="Times New Roman" w:hAnsi="Times New Roman"/>
          <w:sz w:val="28"/>
          <w:szCs w:val="28"/>
        </w:rPr>
      </w:pPr>
      <w:r>
        <w:rPr>
          <w:rFonts w:ascii="Times New Roman" w:hAnsi="Times New Roman"/>
          <w:sz w:val="28"/>
          <w:szCs w:val="28"/>
        </w:rPr>
        <w:t xml:space="preserve">3. Опубликовать настоящее постановление в газете «Наш район» </w:t>
      </w:r>
      <w:r>
        <w:rPr>
          <w:rFonts w:ascii="Times New Roman" w:hAnsi="Times New Roman"/>
          <w:sz w:val="28"/>
          <w:szCs w:val="28"/>
        </w:rPr>
        <w:br/>
        <w:t>и разместить на официальном сайте администрации Ханты-Мансийского района.</w:t>
      </w:r>
    </w:p>
    <w:p w:rsidR="00C43948" w:rsidRPr="00C43948" w:rsidRDefault="00C43948" w:rsidP="00F86F99">
      <w:pPr>
        <w:pStyle w:val="a3"/>
        <w:ind w:firstLine="851"/>
        <w:jc w:val="both"/>
        <w:rPr>
          <w:rFonts w:ascii="Times New Roman" w:hAnsi="Times New Roman"/>
          <w:sz w:val="28"/>
          <w:szCs w:val="28"/>
        </w:rPr>
      </w:pPr>
      <w:r w:rsidRPr="00C43948">
        <w:rPr>
          <w:rFonts w:ascii="Times New Roman" w:hAnsi="Times New Roman"/>
          <w:sz w:val="28"/>
          <w:szCs w:val="28"/>
        </w:rPr>
        <w:lastRenderedPageBreak/>
        <w:t>4. Контроль за выполнением постановления возложить на заместителя главы Ханты-Мансийского района по социальным вопросам, председателя комитета по образованию.</w:t>
      </w:r>
    </w:p>
    <w:p w:rsidR="00C43948" w:rsidRDefault="00C43948" w:rsidP="00F86F99">
      <w:pPr>
        <w:pStyle w:val="a3"/>
        <w:jc w:val="both"/>
        <w:rPr>
          <w:rFonts w:ascii="Times New Roman" w:hAnsi="Times New Roman"/>
          <w:sz w:val="28"/>
          <w:szCs w:val="28"/>
        </w:rPr>
      </w:pPr>
    </w:p>
    <w:p w:rsidR="00C43948" w:rsidRDefault="00C43948" w:rsidP="00F86F99">
      <w:pPr>
        <w:pStyle w:val="a3"/>
        <w:jc w:val="both"/>
        <w:rPr>
          <w:rFonts w:ascii="Times New Roman" w:hAnsi="Times New Roman"/>
          <w:sz w:val="28"/>
          <w:szCs w:val="28"/>
        </w:rPr>
      </w:pPr>
    </w:p>
    <w:p w:rsidR="00C43948" w:rsidRDefault="00C43948" w:rsidP="00F86F99">
      <w:pPr>
        <w:pStyle w:val="a3"/>
        <w:jc w:val="both"/>
        <w:rPr>
          <w:rFonts w:ascii="Times New Roman" w:hAnsi="Times New Roman"/>
          <w:sz w:val="28"/>
          <w:szCs w:val="28"/>
        </w:rPr>
      </w:pPr>
      <w:r>
        <w:rPr>
          <w:rFonts w:ascii="Times New Roman" w:hAnsi="Times New Roman"/>
          <w:sz w:val="28"/>
          <w:szCs w:val="28"/>
        </w:rPr>
        <w:t xml:space="preserve">Глава Ханты-Мансийского района                    </w:t>
      </w:r>
      <w:r w:rsidR="00F86F99">
        <w:rPr>
          <w:rFonts w:ascii="Times New Roman" w:hAnsi="Times New Roman"/>
          <w:sz w:val="28"/>
          <w:szCs w:val="28"/>
        </w:rPr>
        <w:t xml:space="preserve"> </w:t>
      </w:r>
      <w:r>
        <w:rPr>
          <w:rFonts w:ascii="Times New Roman" w:hAnsi="Times New Roman"/>
          <w:sz w:val="28"/>
          <w:szCs w:val="28"/>
        </w:rPr>
        <w:t xml:space="preserve">                          К.Р.Минулин</w:t>
      </w:r>
    </w:p>
    <w:p w:rsidR="00C43948" w:rsidRDefault="00C43948" w:rsidP="00F86F99">
      <w:pPr>
        <w:spacing w:after="0" w:line="240" w:lineRule="auto"/>
        <w:ind w:firstLine="709"/>
        <w:jc w:val="right"/>
        <w:rPr>
          <w:rFonts w:ascii="Times New Roman" w:hAnsi="Times New Roman" w:cs="Times New Roman"/>
          <w:color w:val="000000" w:themeColor="text1"/>
          <w:sz w:val="28"/>
          <w:szCs w:val="28"/>
        </w:rPr>
      </w:pPr>
    </w:p>
    <w:p w:rsidR="00C43948" w:rsidRDefault="00C43948" w:rsidP="00F86F99">
      <w:pPr>
        <w:spacing w:after="0" w:line="240" w:lineRule="auto"/>
        <w:ind w:firstLine="709"/>
        <w:jc w:val="right"/>
        <w:rPr>
          <w:rFonts w:ascii="Times New Roman" w:hAnsi="Times New Roman" w:cs="Times New Roman"/>
          <w:color w:val="000000" w:themeColor="text1"/>
          <w:sz w:val="28"/>
          <w:szCs w:val="28"/>
        </w:rPr>
      </w:pPr>
    </w:p>
    <w:p w:rsidR="00C43948" w:rsidRDefault="00C43948" w:rsidP="00F86F99">
      <w:pPr>
        <w:spacing w:after="0" w:line="240" w:lineRule="auto"/>
        <w:ind w:firstLine="709"/>
        <w:jc w:val="right"/>
        <w:rPr>
          <w:rFonts w:ascii="Times New Roman" w:hAnsi="Times New Roman" w:cs="Times New Roman"/>
          <w:color w:val="000000" w:themeColor="text1"/>
          <w:sz w:val="28"/>
          <w:szCs w:val="28"/>
        </w:rPr>
      </w:pPr>
    </w:p>
    <w:p w:rsidR="00C43948" w:rsidRDefault="00C43948" w:rsidP="00F86F99">
      <w:pPr>
        <w:spacing w:after="0" w:line="240" w:lineRule="auto"/>
        <w:ind w:firstLine="709"/>
        <w:jc w:val="right"/>
        <w:rPr>
          <w:rFonts w:ascii="Times New Roman" w:hAnsi="Times New Roman" w:cs="Times New Roman"/>
          <w:color w:val="000000" w:themeColor="text1"/>
          <w:sz w:val="28"/>
          <w:szCs w:val="28"/>
        </w:rPr>
      </w:pPr>
    </w:p>
    <w:p w:rsidR="00C43948" w:rsidRDefault="00C43948" w:rsidP="00F86F99">
      <w:pPr>
        <w:spacing w:after="0" w:line="240" w:lineRule="auto"/>
        <w:ind w:firstLine="709"/>
        <w:jc w:val="right"/>
        <w:rPr>
          <w:rFonts w:ascii="Times New Roman" w:hAnsi="Times New Roman" w:cs="Times New Roman"/>
          <w:color w:val="000000" w:themeColor="text1"/>
          <w:sz w:val="28"/>
          <w:szCs w:val="28"/>
        </w:rPr>
      </w:pPr>
    </w:p>
    <w:p w:rsidR="00C43948" w:rsidRDefault="00C43948" w:rsidP="00F86F99">
      <w:pPr>
        <w:spacing w:after="0" w:line="240" w:lineRule="auto"/>
        <w:ind w:firstLine="709"/>
        <w:jc w:val="right"/>
        <w:rPr>
          <w:rFonts w:ascii="Times New Roman" w:hAnsi="Times New Roman" w:cs="Times New Roman"/>
          <w:color w:val="000000" w:themeColor="text1"/>
          <w:sz w:val="28"/>
          <w:szCs w:val="28"/>
        </w:rPr>
      </w:pPr>
    </w:p>
    <w:p w:rsidR="00C43948" w:rsidRDefault="00C43948" w:rsidP="00F86F99">
      <w:pPr>
        <w:spacing w:after="0" w:line="240" w:lineRule="auto"/>
        <w:ind w:firstLine="709"/>
        <w:jc w:val="right"/>
        <w:rPr>
          <w:rFonts w:ascii="Times New Roman" w:hAnsi="Times New Roman" w:cs="Times New Roman"/>
          <w:color w:val="000000" w:themeColor="text1"/>
          <w:sz w:val="28"/>
          <w:szCs w:val="28"/>
        </w:rPr>
      </w:pPr>
    </w:p>
    <w:p w:rsidR="00C43948" w:rsidRDefault="00C43948" w:rsidP="00F86F99">
      <w:pPr>
        <w:spacing w:after="0" w:line="240" w:lineRule="auto"/>
        <w:ind w:firstLine="709"/>
        <w:jc w:val="right"/>
        <w:rPr>
          <w:rFonts w:ascii="Times New Roman" w:hAnsi="Times New Roman" w:cs="Times New Roman"/>
          <w:color w:val="000000" w:themeColor="text1"/>
          <w:sz w:val="28"/>
          <w:szCs w:val="28"/>
        </w:rPr>
      </w:pPr>
    </w:p>
    <w:p w:rsidR="00C43948" w:rsidRDefault="00C43948" w:rsidP="00F86F99">
      <w:pPr>
        <w:spacing w:after="0" w:line="240" w:lineRule="auto"/>
        <w:ind w:firstLine="709"/>
        <w:jc w:val="right"/>
        <w:rPr>
          <w:rFonts w:ascii="Times New Roman" w:hAnsi="Times New Roman" w:cs="Times New Roman"/>
          <w:color w:val="000000" w:themeColor="text1"/>
          <w:sz w:val="28"/>
          <w:szCs w:val="28"/>
        </w:rPr>
      </w:pPr>
    </w:p>
    <w:p w:rsidR="00C43948" w:rsidRDefault="00C43948" w:rsidP="00F86F99">
      <w:pPr>
        <w:spacing w:after="0" w:line="240" w:lineRule="auto"/>
        <w:ind w:firstLine="709"/>
        <w:jc w:val="right"/>
        <w:rPr>
          <w:rFonts w:ascii="Times New Roman" w:hAnsi="Times New Roman" w:cs="Times New Roman"/>
          <w:color w:val="000000" w:themeColor="text1"/>
          <w:sz w:val="28"/>
          <w:szCs w:val="28"/>
        </w:rPr>
      </w:pPr>
    </w:p>
    <w:p w:rsidR="00C43948" w:rsidRDefault="00C43948" w:rsidP="00F86F99">
      <w:pPr>
        <w:spacing w:after="0" w:line="240" w:lineRule="auto"/>
        <w:ind w:firstLine="709"/>
        <w:jc w:val="right"/>
        <w:rPr>
          <w:rFonts w:ascii="Times New Roman" w:hAnsi="Times New Roman" w:cs="Times New Roman"/>
          <w:color w:val="000000" w:themeColor="text1"/>
          <w:sz w:val="28"/>
          <w:szCs w:val="28"/>
        </w:rPr>
      </w:pPr>
    </w:p>
    <w:p w:rsidR="00C43948" w:rsidRDefault="00C43948" w:rsidP="00F86F99">
      <w:pPr>
        <w:spacing w:after="0" w:line="240" w:lineRule="auto"/>
        <w:ind w:firstLine="709"/>
        <w:jc w:val="right"/>
        <w:rPr>
          <w:rFonts w:ascii="Times New Roman" w:hAnsi="Times New Roman" w:cs="Times New Roman"/>
          <w:color w:val="000000" w:themeColor="text1"/>
          <w:sz w:val="28"/>
          <w:szCs w:val="28"/>
        </w:rPr>
      </w:pPr>
    </w:p>
    <w:p w:rsidR="00C43948" w:rsidRDefault="00C43948" w:rsidP="00F86F99">
      <w:pPr>
        <w:spacing w:after="0" w:line="240" w:lineRule="auto"/>
        <w:ind w:firstLine="709"/>
        <w:jc w:val="right"/>
        <w:rPr>
          <w:rFonts w:ascii="Times New Roman" w:hAnsi="Times New Roman" w:cs="Times New Roman"/>
          <w:color w:val="000000" w:themeColor="text1"/>
          <w:sz w:val="28"/>
          <w:szCs w:val="28"/>
        </w:rPr>
      </w:pPr>
    </w:p>
    <w:p w:rsidR="00C43948" w:rsidRDefault="00C43948" w:rsidP="00F86F99">
      <w:pPr>
        <w:spacing w:after="0" w:line="240" w:lineRule="auto"/>
        <w:ind w:firstLine="709"/>
        <w:jc w:val="right"/>
        <w:rPr>
          <w:rFonts w:ascii="Times New Roman" w:hAnsi="Times New Roman" w:cs="Times New Roman"/>
          <w:color w:val="000000" w:themeColor="text1"/>
          <w:sz w:val="28"/>
          <w:szCs w:val="28"/>
        </w:rPr>
      </w:pPr>
    </w:p>
    <w:p w:rsidR="00C43948" w:rsidRDefault="00C43948" w:rsidP="00F86F99">
      <w:pPr>
        <w:spacing w:after="0" w:line="240" w:lineRule="auto"/>
        <w:ind w:firstLine="709"/>
        <w:jc w:val="right"/>
        <w:rPr>
          <w:rFonts w:ascii="Times New Roman" w:hAnsi="Times New Roman" w:cs="Times New Roman"/>
          <w:color w:val="000000" w:themeColor="text1"/>
          <w:sz w:val="28"/>
          <w:szCs w:val="28"/>
        </w:rPr>
      </w:pPr>
    </w:p>
    <w:p w:rsidR="00C43948" w:rsidRDefault="00C43948" w:rsidP="00F86F99">
      <w:pPr>
        <w:spacing w:after="0" w:line="240" w:lineRule="auto"/>
        <w:ind w:firstLine="709"/>
        <w:jc w:val="right"/>
        <w:rPr>
          <w:rFonts w:ascii="Times New Roman" w:hAnsi="Times New Roman" w:cs="Times New Roman"/>
          <w:color w:val="000000" w:themeColor="text1"/>
          <w:sz w:val="28"/>
          <w:szCs w:val="28"/>
        </w:rPr>
      </w:pPr>
    </w:p>
    <w:p w:rsidR="00C43948" w:rsidRDefault="00C43948" w:rsidP="00F86F99">
      <w:pPr>
        <w:spacing w:after="0" w:line="240" w:lineRule="auto"/>
        <w:ind w:firstLine="709"/>
        <w:jc w:val="right"/>
        <w:rPr>
          <w:rFonts w:ascii="Times New Roman" w:hAnsi="Times New Roman" w:cs="Times New Roman"/>
          <w:color w:val="000000" w:themeColor="text1"/>
          <w:sz w:val="28"/>
          <w:szCs w:val="28"/>
        </w:rPr>
      </w:pPr>
    </w:p>
    <w:p w:rsidR="00C43948" w:rsidRDefault="00C43948" w:rsidP="00F86F99">
      <w:pPr>
        <w:spacing w:after="0" w:line="240" w:lineRule="auto"/>
        <w:ind w:firstLine="709"/>
        <w:jc w:val="right"/>
        <w:rPr>
          <w:rFonts w:ascii="Times New Roman" w:hAnsi="Times New Roman" w:cs="Times New Roman"/>
          <w:color w:val="000000" w:themeColor="text1"/>
          <w:sz w:val="28"/>
          <w:szCs w:val="28"/>
        </w:rPr>
      </w:pPr>
    </w:p>
    <w:p w:rsidR="00C43948" w:rsidRDefault="00C43948" w:rsidP="00F86F99">
      <w:pPr>
        <w:spacing w:after="0" w:line="240" w:lineRule="auto"/>
        <w:ind w:firstLine="709"/>
        <w:jc w:val="right"/>
        <w:rPr>
          <w:rFonts w:ascii="Times New Roman" w:hAnsi="Times New Roman" w:cs="Times New Roman"/>
          <w:color w:val="000000" w:themeColor="text1"/>
          <w:sz w:val="28"/>
          <w:szCs w:val="28"/>
        </w:rPr>
      </w:pPr>
    </w:p>
    <w:p w:rsidR="00C43948" w:rsidRDefault="00C43948" w:rsidP="00F86F99">
      <w:pPr>
        <w:spacing w:after="0" w:line="240" w:lineRule="auto"/>
        <w:ind w:firstLine="709"/>
        <w:jc w:val="right"/>
        <w:rPr>
          <w:rFonts w:ascii="Times New Roman" w:hAnsi="Times New Roman" w:cs="Times New Roman"/>
          <w:color w:val="000000" w:themeColor="text1"/>
          <w:sz w:val="28"/>
          <w:szCs w:val="28"/>
        </w:rPr>
      </w:pPr>
    </w:p>
    <w:p w:rsidR="00C43948" w:rsidRDefault="00C43948" w:rsidP="00F86F99">
      <w:pPr>
        <w:spacing w:after="0" w:line="240" w:lineRule="auto"/>
        <w:ind w:firstLine="709"/>
        <w:jc w:val="right"/>
        <w:rPr>
          <w:rFonts w:ascii="Times New Roman" w:hAnsi="Times New Roman" w:cs="Times New Roman"/>
          <w:color w:val="000000" w:themeColor="text1"/>
          <w:sz w:val="28"/>
          <w:szCs w:val="28"/>
        </w:rPr>
      </w:pPr>
    </w:p>
    <w:p w:rsidR="00C43948" w:rsidRDefault="00C43948" w:rsidP="00F86F99">
      <w:pPr>
        <w:spacing w:after="0" w:line="240" w:lineRule="auto"/>
        <w:ind w:firstLine="709"/>
        <w:jc w:val="right"/>
        <w:rPr>
          <w:rFonts w:ascii="Times New Roman" w:hAnsi="Times New Roman" w:cs="Times New Roman"/>
          <w:color w:val="000000" w:themeColor="text1"/>
          <w:sz w:val="28"/>
          <w:szCs w:val="28"/>
        </w:rPr>
      </w:pPr>
    </w:p>
    <w:p w:rsidR="00F86F99" w:rsidRDefault="00F86F99" w:rsidP="00F86F99">
      <w:pPr>
        <w:spacing w:after="0" w:line="240" w:lineRule="auto"/>
        <w:ind w:firstLine="709"/>
        <w:jc w:val="right"/>
        <w:rPr>
          <w:rFonts w:ascii="Times New Roman" w:hAnsi="Times New Roman" w:cs="Times New Roman"/>
          <w:color w:val="000000" w:themeColor="text1"/>
          <w:sz w:val="28"/>
          <w:szCs w:val="28"/>
        </w:rPr>
      </w:pPr>
    </w:p>
    <w:p w:rsidR="00F86F99" w:rsidRDefault="00F86F99" w:rsidP="00F86F99">
      <w:pPr>
        <w:spacing w:after="0" w:line="240" w:lineRule="auto"/>
        <w:ind w:firstLine="709"/>
        <w:jc w:val="right"/>
        <w:rPr>
          <w:rFonts w:ascii="Times New Roman" w:hAnsi="Times New Roman" w:cs="Times New Roman"/>
          <w:color w:val="000000" w:themeColor="text1"/>
          <w:sz w:val="28"/>
          <w:szCs w:val="28"/>
        </w:rPr>
      </w:pPr>
    </w:p>
    <w:p w:rsidR="00F86F99" w:rsidRDefault="00F86F99" w:rsidP="00F86F99">
      <w:pPr>
        <w:spacing w:after="0" w:line="240" w:lineRule="auto"/>
        <w:ind w:firstLine="709"/>
        <w:jc w:val="right"/>
        <w:rPr>
          <w:rFonts w:ascii="Times New Roman" w:hAnsi="Times New Roman" w:cs="Times New Roman"/>
          <w:color w:val="000000" w:themeColor="text1"/>
          <w:sz w:val="28"/>
          <w:szCs w:val="28"/>
        </w:rPr>
      </w:pPr>
    </w:p>
    <w:p w:rsidR="00F86F99" w:rsidRDefault="00F86F99" w:rsidP="00F86F99">
      <w:pPr>
        <w:spacing w:after="0" w:line="240" w:lineRule="auto"/>
        <w:ind w:firstLine="709"/>
        <w:jc w:val="right"/>
        <w:rPr>
          <w:rFonts w:ascii="Times New Roman" w:hAnsi="Times New Roman" w:cs="Times New Roman"/>
          <w:color w:val="000000" w:themeColor="text1"/>
          <w:sz w:val="28"/>
          <w:szCs w:val="28"/>
        </w:rPr>
      </w:pPr>
    </w:p>
    <w:p w:rsidR="00F86F99" w:rsidRDefault="00F86F99" w:rsidP="00F86F99">
      <w:pPr>
        <w:spacing w:after="0" w:line="240" w:lineRule="auto"/>
        <w:ind w:firstLine="709"/>
        <w:jc w:val="right"/>
        <w:rPr>
          <w:rFonts w:ascii="Times New Roman" w:hAnsi="Times New Roman" w:cs="Times New Roman"/>
          <w:color w:val="000000" w:themeColor="text1"/>
          <w:sz w:val="28"/>
          <w:szCs w:val="28"/>
        </w:rPr>
      </w:pPr>
    </w:p>
    <w:p w:rsidR="00F86F99" w:rsidRDefault="00F86F99" w:rsidP="00F86F99">
      <w:pPr>
        <w:spacing w:after="0" w:line="240" w:lineRule="auto"/>
        <w:ind w:firstLine="709"/>
        <w:jc w:val="right"/>
        <w:rPr>
          <w:rFonts w:ascii="Times New Roman" w:hAnsi="Times New Roman" w:cs="Times New Roman"/>
          <w:color w:val="000000" w:themeColor="text1"/>
          <w:sz w:val="28"/>
          <w:szCs w:val="28"/>
        </w:rPr>
      </w:pPr>
    </w:p>
    <w:p w:rsidR="00F86F99" w:rsidRDefault="00F86F99" w:rsidP="00F86F99">
      <w:pPr>
        <w:spacing w:after="0" w:line="240" w:lineRule="auto"/>
        <w:ind w:firstLine="709"/>
        <w:jc w:val="right"/>
        <w:rPr>
          <w:rFonts w:ascii="Times New Roman" w:hAnsi="Times New Roman" w:cs="Times New Roman"/>
          <w:color w:val="000000" w:themeColor="text1"/>
          <w:sz w:val="28"/>
          <w:szCs w:val="28"/>
        </w:rPr>
      </w:pPr>
    </w:p>
    <w:p w:rsidR="00F86F99" w:rsidRDefault="00F86F99" w:rsidP="00F86F99">
      <w:pPr>
        <w:spacing w:after="0" w:line="240" w:lineRule="auto"/>
        <w:ind w:firstLine="709"/>
        <w:jc w:val="right"/>
        <w:rPr>
          <w:rFonts w:ascii="Times New Roman" w:hAnsi="Times New Roman" w:cs="Times New Roman"/>
          <w:color w:val="000000" w:themeColor="text1"/>
          <w:sz w:val="28"/>
          <w:szCs w:val="28"/>
        </w:rPr>
      </w:pPr>
    </w:p>
    <w:p w:rsidR="00F86F99" w:rsidRDefault="00F86F99" w:rsidP="00F86F99">
      <w:pPr>
        <w:spacing w:after="0" w:line="240" w:lineRule="auto"/>
        <w:ind w:firstLine="709"/>
        <w:jc w:val="right"/>
        <w:rPr>
          <w:rFonts w:ascii="Times New Roman" w:hAnsi="Times New Roman" w:cs="Times New Roman"/>
          <w:color w:val="000000" w:themeColor="text1"/>
          <w:sz w:val="28"/>
          <w:szCs w:val="28"/>
        </w:rPr>
      </w:pPr>
    </w:p>
    <w:p w:rsidR="00F86F99" w:rsidRDefault="00F86F99" w:rsidP="00F86F99">
      <w:pPr>
        <w:spacing w:after="0" w:line="240" w:lineRule="auto"/>
        <w:ind w:firstLine="709"/>
        <w:jc w:val="right"/>
        <w:rPr>
          <w:rFonts w:ascii="Times New Roman" w:hAnsi="Times New Roman" w:cs="Times New Roman"/>
          <w:color w:val="000000" w:themeColor="text1"/>
          <w:sz w:val="28"/>
          <w:szCs w:val="28"/>
        </w:rPr>
      </w:pPr>
    </w:p>
    <w:p w:rsidR="00F86F99" w:rsidRDefault="00F86F99" w:rsidP="00F86F99">
      <w:pPr>
        <w:spacing w:after="0" w:line="240" w:lineRule="auto"/>
        <w:ind w:firstLine="709"/>
        <w:jc w:val="right"/>
        <w:rPr>
          <w:rFonts w:ascii="Times New Roman" w:hAnsi="Times New Roman" w:cs="Times New Roman"/>
          <w:color w:val="000000" w:themeColor="text1"/>
          <w:sz w:val="28"/>
          <w:szCs w:val="28"/>
        </w:rPr>
      </w:pPr>
    </w:p>
    <w:p w:rsidR="00F86F99" w:rsidRDefault="00F86F99" w:rsidP="00F86F99">
      <w:pPr>
        <w:spacing w:after="0" w:line="240" w:lineRule="auto"/>
        <w:ind w:firstLine="709"/>
        <w:jc w:val="right"/>
        <w:rPr>
          <w:rFonts w:ascii="Times New Roman" w:hAnsi="Times New Roman" w:cs="Times New Roman"/>
          <w:color w:val="000000" w:themeColor="text1"/>
          <w:sz w:val="28"/>
          <w:szCs w:val="28"/>
        </w:rPr>
      </w:pPr>
    </w:p>
    <w:p w:rsidR="00F86F99" w:rsidRDefault="00F86F99" w:rsidP="00F86F99">
      <w:pPr>
        <w:spacing w:after="0" w:line="240" w:lineRule="auto"/>
        <w:ind w:firstLine="709"/>
        <w:jc w:val="right"/>
        <w:rPr>
          <w:rFonts w:ascii="Times New Roman" w:hAnsi="Times New Roman" w:cs="Times New Roman"/>
          <w:color w:val="000000" w:themeColor="text1"/>
          <w:sz w:val="28"/>
          <w:szCs w:val="28"/>
        </w:rPr>
      </w:pPr>
    </w:p>
    <w:p w:rsidR="00F86F99" w:rsidRDefault="00F86F99" w:rsidP="00F86F99">
      <w:pPr>
        <w:spacing w:after="0" w:line="240" w:lineRule="auto"/>
        <w:ind w:firstLine="709"/>
        <w:jc w:val="right"/>
        <w:rPr>
          <w:rFonts w:ascii="Times New Roman" w:hAnsi="Times New Roman" w:cs="Times New Roman"/>
          <w:color w:val="000000" w:themeColor="text1"/>
          <w:sz w:val="28"/>
          <w:szCs w:val="28"/>
        </w:rPr>
      </w:pPr>
    </w:p>
    <w:p w:rsidR="00F86F99" w:rsidRDefault="00F86F99" w:rsidP="00F86F99">
      <w:pPr>
        <w:spacing w:after="0" w:line="240" w:lineRule="auto"/>
        <w:ind w:firstLine="709"/>
        <w:jc w:val="right"/>
        <w:rPr>
          <w:rFonts w:ascii="Times New Roman" w:hAnsi="Times New Roman" w:cs="Times New Roman"/>
          <w:color w:val="000000" w:themeColor="text1"/>
          <w:sz w:val="28"/>
          <w:szCs w:val="28"/>
        </w:rPr>
      </w:pPr>
    </w:p>
    <w:p w:rsidR="00F86F99" w:rsidRDefault="00F86F99" w:rsidP="00F86F99">
      <w:pPr>
        <w:spacing w:after="0" w:line="240" w:lineRule="auto"/>
        <w:ind w:firstLine="709"/>
        <w:jc w:val="right"/>
        <w:rPr>
          <w:rFonts w:ascii="Times New Roman" w:hAnsi="Times New Roman" w:cs="Times New Roman"/>
          <w:color w:val="000000" w:themeColor="text1"/>
          <w:sz w:val="28"/>
          <w:szCs w:val="28"/>
        </w:rPr>
      </w:pPr>
    </w:p>
    <w:p w:rsidR="001951EF" w:rsidRPr="00F86F99" w:rsidRDefault="001951EF" w:rsidP="00F86F99">
      <w:pPr>
        <w:spacing w:after="0" w:line="240" w:lineRule="auto"/>
        <w:ind w:firstLine="709"/>
        <w:jc w:val="right"/>
        <w:rPr>
          <w:rFonts w:ascii="Times New Roman" w:hAnsi="Times New Roman" w:cs="Times New Roman"/>
          <w:sz w:val="28"/>
          <w:szCs w:val="28"/>
        </w:rPr>
      </w:pPr>
      <w:r w:rsidRPr="00F86F99">
        <w:rPr>
          <w:rFonts w:ascii="Times New Roman" w:hAnsi="Times New Roman" w:cs="Times New Roman"/>
          <w:sz w:val="28"/>
          <w:szCs w:val="28"/>
        </w:rPr>
        <w:lastRenderedPageBreak/>
        <w:t xml:space="preserve">Приложение </w:t>
      </w:r>
    </w:p>
    <w:p w:rsidR="001951EF" w:rsidRPr="00F86F99" w:rsidRDefault="001951EF" w:rsidP="00F86F99">
      <w:pPr>
        <w:spacing w:after="0" w:line="240" w:lineRule="auto"/>
        <w:ind w:firstLine="709"/>
        <w:jc w:val="right"/>
        <w:rPr>
          <w:rFonts w:ascii="Times New Roman" w:hAnsi="Times New Roman" w:cs="Times New Roman"/>
          <w:sz w:val="28"/>
          <w:szCs w:val="28"/>
        </w:rPr>
      </w:pPr>
      <w:r w:rsidRPr="00F86F99">
        <w:rPr>
          <w:rFonts w:ascii="Times New Roman" w:hAnsi="Times New Roman" w:cs="Times New Roman"/>
          <w:sz w:val="28"/>
          <w:szCs w:val="28"/>
        </w:rPr>
        <w:t xml:space="preserve">к постановлению администрации </w:t>
      </w:r>
    </w:p>
    <w:p w:rsidR="001951EF" w:rsidRPr="00F86F99" w:rsidRDefault="001951EF" w:rsidP="00F86F99">
      <w:pPr>
        <w:spacing w:after="0" w:line="240" w:lineRule="auto"/>
        <w:ind w:firstLine="709"/>
        <w:jc w:val="right"/>
        <w:rPr>
          <w:rFonts w:ascii="Times New Roman" w:hAnsi="Times New Roman" w:cs="Times New Roman"/>
          <w:sz w:val="28"/>
          <w:szCs w:val="28"/>
        </w:rPr>
      </w:pPr>
      <w:r w:rsidRPr="00F86F99">
        <w:rPr>
          <w:rFonts w:ascii="Times New Roman" w:hAnsi="Times New Roman" w:cs="Times New Roman"/>
          <w:sz w:val="28"/>
          <w:szCs w:val="28"/>
        </w:rPr>
        <w:t xml:space="preserve">Ханты-Мансийского района </w:t>
      </w:r>
    </w:p>
    <w:p w:rsidR="00D266BA" w:rsidRPr="005D6BD6" w:rsidRDefault="00D266BA" w:rsidP="00D266BA">
      <w:pPr>
        <w:pStyle w:val="a3"/>
        <w:jc w:val="right"/>
        <w:rPr>
          <w:rFonts w:ascii="Times New Roman" w:hAnsi="Times New Roman"/>
          <w:sz w:val="28"/>
          <w:szCs w:val="28"/>
        </w:rPr>
      </w:pPr>
      <w:r>
        <w:rPr>
          <w:rFonts w:ascii="Times New Roman" w:hAnsi="Times New Roman"/>
          <w:sz w:val="28"/>
          <w:szCs w:val="28"/>
        </w:rPr>
        <w:t>от 31.03.2020 № 80</w:t>
      </w:r>
    </w:p>
    <w:p w:rsidR="00A24AAF" w:rsidRPr="00152998" w:rsidRDefault="00A24AAF" w:rsidP="00F86F99">
      <w:pPr>
        <w:autoSpaceDN w:val="0"/>
        <w:spacing w:after="0" w:line="240" w:lineRule="auto"/>
        <w:ind w:firstLine="709"/>
        <w:jc w:val="right"/>
        <w:rPr>
          <w:rFonts w:ascii="Times New Roman" w:hAnsi="Times New Roman" w:cs="Times New Roman"/>
          <w:color w:val="000000" w:themeColor="text1"/>
          <w:sz w:val="28"/>
          <w:szCs w:val="28"/>
        </w:rPr>
      </w:pPr>
      <w:bookmarkStart w:id="0" w:name="_GoBack"/>
      <w:bookmarkEnd w:id="0"/>
    </w:p>
    <w:p w:rsidR="001951EF" w:rsidRPr="008A3561" w:rsidRDefault="001951EF" w:rsidP="00F86F99">
      <w:pPr>
        <w:pStyle w:val="ConsPlusNormal"/>
        <w:ind w:firstLine="709"/>
        <w:jc w:val="center"/>
        <w:outlineLvl w:val="2"/>
        <w:rPr>
          <w:rFonts w:ascii="Times New Roman" w:hAnsi="Times New Roman" w:cs="Times New Roman"/>
          <w:sz w:val="28"/>
          <w:szCs w:val="28"/>
        </w:rPr>
      </w:pPr>
      <w:r w:rsidRPr="008A3561">
        <w:rPr>
          <w:rFonts w:ascii="Times New Roman" w:hAnsi="Times New Roman" w:cs="Times New Roman"/>
          <w:sz w:val="28"/>
          <w:szCs w:val="28"/>
        </w:rPr>
        <w:t>Паспорт</w:t>
      </w:r>
    </w:p>
    <w:p w:rsidR="001951EF" w:rsidRDefault="001951EF" w:rsidP="00F86F99">
      <w:pPr>
        <w:pStyle w:val="ConsPlusNormal"/>
        <w:ind w:firstLine="709"/>
        <w:jc w:val="center"/>
        <w:rPr>
          <w:rFonts w:ascii="Times New Roman" w:hAnsi="Times New Roman" w:cs="Times New Roman"/>
          <w:sz w:val="28"/>
          <w:szCs w:val="28"/>
        </w:rPr>
      </w:pPr>
      <w:r w:rsidRPr="008A3561">
        <w:rPr>
          <w:rFonts w:ascii="Times New Roman" w:hAnsi="Times New Roman" w:cs="Times New Roman"/>
          <w:sz w:val="28"/>
          <w:szCs w:val="28"/>
        </w:rPr>
        <w:t>программы Ханты-Мансийского района</w:t>
      </w:r>
    </w:p>
    <w:p w:rsidR="00665C6A" w:rsidRPr="00665C6A" w:rsidRDefault="00665C6A" w:rsidP="00F86F99">
      <w:pPr>
        <w:pStyle w:val="ConsPlusNormal"/>
        <w:ind w:firstLine="709"/>
        <w:jc w:val="center"/>
        <w:rPr>
          <w:rFonts w:ascii="Times New Roman" w:hAnsi="Times New Roman" w:cs="Times New Roman"/>
          <w:sz w:val="28"/>
          <w:szCs w:val="28"/>
        </w:rPr>
      </w:pPr>
      <w:r w:rsidRPr="00665C6A">
        <w:rPr>
          <w:rFonts w:ascii="Times New Roman" w:hAnsi="Times New Roman" w:cs="Times New Roman"/>
          <w:sz w:val="28"/>
          <w:szCs w:val="28"/>
        </w:rPr>
        <w:t>«Охрана и укрепление здоровья  </w:t>
      </w:r>
    </w:p>
    <w:p w:rsidR="00665C6A" w:rsidRPr="00665C6A" w:rsidRDefault="00665C6A" w:rsidP="00F86F99">
      <w:pPr>
        <w:pStyle w:val="ConsPlusNormal"/>
        <w:ind w:firstLine="709"/>
        <w:jc w:val="center"/>
        <w:rPr>
          <w:rFonts w:ascii="Times New Roman" w:hAnsi="Times New Roman" w:cs="Times New Roman"/>
          <w:sz w:val="28"/>
          <w:szCs w:val="28"/>
        </w:rPr>
      </w:pPr>
      <w:r w:rsidRPr="00665C6A">
        <w:rPr>
          <w:rFonts w:ascii="Times New Roman" w:hAnsi="Times New Roman" w:cs="Times New Roman"/>
          <w:sz w:val="28"/>
          <w:szCs w:val="28"/>
        </w:rPr>
        <w:t>населения Ханты-Мансийского района </w:t>
      </w:r>
    </w:p>
    <w:p w:rsidR="00665C6A" w:rsidRPr="00665C6A" w:rsidRDefault="00665C6A" w:rsidP="00F86F99">
      <w:pPr>
        <w:pStyle w:val="ConsPlusNormal"/>
        <w:ind w:firstLine="709"/>
        <w:jc w:val="center"/>
        <w:rPr>
          <w:rFonts w:ascii="Times New Roman" w:hAnsi="Times New Roman" w:cs="Times New Roman"/>
          <w:sz w:val="28"/>
          <w:szCs w:val="28"/>
        </w:rPr>
      </w:pPr>
      <w:r w:rsidRPr="00665C6A">
        <w:rPr>
          <w:rFonts w:ascii="Times New Roman" w:hAnsi="Times New Roman" w:cs="Times New Roman"/>
          <w:sz w:val="28"/>
          <w:szCs w:val="28"/>
        </w:rPr>
        <w:t>на 2020 – 202</w:t>
      </w:r>
      <w:r w:rsidR="001B48DC">
        <w:rPr>
          <w:rFonts w:ascii="Times New Roman" w:hAnsi="Times New Roman" w:cs="Times New Roman"/>
          <w:sz w:val="28"/>
          <w:szCs w:val="28"/>
        </w:rPr>
        <w:t>2</w:t>
      </w:r>
      <w:r w:rsidRPr="00665C6A">
        <w:rPr>
          <w:rFonts w:ascii="Times New Roman" w:hAnsi="Times New Roman" w:cs="Times New Roman"/>
          <w:sz w:val="28"/>
          <w:szCs w:val="28"/>
        </w:rPr>
        <w:t> годы» </w:t>
      </w:r>
    </w:p>
    <w:p w:rsidR="001951EF" w:rsidRDefault="001951EF" w:rsidP="00F86F99">
      <w:pPr>
        <w:pStyle w:val="ConsPlusNormal"/>
        <w:ind w:firstLine="709"/>
        <w:jc w:val="center"/>
        <w:rPr>
          <w:rFonts w:ascii="Times New Roman" w:hAnsi="Times New Roman" w:cs="Times New Roman"/>
          <w:sz w:val="28"/>
          <w:szCs w:val="28"/>
        </w:rPr>
      </w:pPr>
      <w:r w:rsidRPr="008A3561">
        <w:rPr>
          <w:rFonts w:ascii="Times New Roman" w:hAnsi="Times New Roman" w:cs="Times New Roman"/>
          <w:sz w:val="28"/>
          <w:szCs w:val="28"/>
        </w:rPr>
        <w:t>(далее –</w:t>
      </w:r>
      <w:r w:rsidR="007361D5">
        <w:rPr>
          <w:rFonts w:ascii="Times New Roman" w:hAnsi="Times New Roman" w:cs="Times New Roman"/>
          <w:sz w:val="28"/>
          <w:szCs w:val="28"/>
        </w:rPr>
        <w:t xml:space="preserve"> </w:t>
      </w:r>
      <w:r w:rsidRPr="008A3561">
        <w:rPr>
          <w:rFonts w:ascii="Times New Roman" w:hAnsi="Times New Roman" w:cs="Times New Roman"/>
          <w:sz w:val="28"/>
          <w:szCs w:val="28"/>
        </w:rPr>
        <w:t>программа)</w:t>
      </w:r>
    </w:p>
    <w:p w:rsidR="003C1F4E" w:rsidRPr="008A3561" w:rsidRDefault="003C1F4E" w:rsidP="00F86F99">
      <w:pPr>
        <w:pStyle w:val="ConsPlusNormal"/>
        <w:ind w:firstLine="709"/>
        <w:jc w:val="center"/>
        <w:rPr>
          <w:rFonts w:ascii="Times New Roman" w:hAnsi="Times New Roman" w:cs="Times New Roman"/>
          <w:sz w:val="28"/>
          <w:szCs w:val="28"/>
        </w:rPr>
      </w:pPr>
    </w:p>
    <w:tbl>
      <w:tblPr>
        <w:tblStyle w:val="af2"/>
        <w:tblW w:w="9464" w:type="dxa"/>
        <w:tblLook w:val="04A0" w:firstRow="1" w:lastRow="0" w:firstColumn="1" w:lastColumn="0" w:noHBand="0" w:noVBand="1"/>
      </w:tblPr>
      <w:tblGrid>
        <w:gridCol w:w="3085"/>
        <w:gridCol w:w="6379"/>
      </w:tblGrid>
      <w:tr w:rsidR="001951EF" w:rsidRPr="00DF18D9" w:rsidTr="00C94DE4">
        <w:tc>
          <w:tcPr>
            <w:tcW w:w="3085" w:type="dxa"/>
          </w:tcPr>
          <w:p w:rsidR="001951EF" w:rsidRPr="00F86F99" w:rsidRDefault="001951EF" w:rsidP="00F86F99">
            <w:pPr>
              <w:pStyle w:val="ConsPlusNonformat"/>
              <w:jc w:val="both"/>
              <w:rPr>
                <w:rFonts w:ascii="Times New Roman" w:hAnsi="Times New Roman" w:cs="Times New Roman"/>
                <w:sz w:val="28"/>
                <w:szCs w:val="28"/>
              </w:rPr>
            </w:pPr>
            <w:r w:rsidRPr="00F86F99">
              <w:rPr>
                <w:rFonts w:ascii="Times New Roman" w:hAnsi="Times New Roman" w:cs="Times New Roman"/>
                <w:sz w:val="28"/>
                <w:szCs w:val="28"/>
              </w:rPr>
              <w:t>Наименование программы</w:t>
            </w:r>
          </w:p>
        </w:tc>
        <w:tc>
          <w:tcPr>
            <w:tcW w:w="6379" w:type="dxa"/>
          </w:tcPr>
          <w:p w:rsidR="00F86F99" w:rsidRPr="00F86F99" w:rsidRDefault="00377092" w:rsidP="00377092">
            <w:pPr>
              <w:spacing w:after="0" w:line="240" w:lineRule="auto"/>
              <w:jc w:val="both"/>
              <w:rPr>
                <w:rFonts w:ascii="Times New Roman" w:hAnsi="Times New Roman"/>
                <w:sz w:val="28"/>
                <w:szCs w:val="28"/>
              </w:rPr>
            </w:pPr>
            <w:r>
              <w:rPr>
                <w:rFonts w:ascii="Times New Roman" w:hAnsi="Times New Roman"/>
                <w:sz w:val="28"/>
                <w:szCs w:val="28"/>
              </w:rPr>
              <w:t xml:space="preserve">«Охрана и укрепление здоровья </w:t>
            </w:r>
            <w:r w:rsidR="00665C6A" w:rsidRPr="00F86F99">
              <w:rPr>
                <w:rFonts w:ascii="Times New Roman" w:hAnsi="Times New Roman"/>
                <w:sz w:val="28"/>
                <w:szCs w:val="28"/>
              </w:rPr>
              <w:t>населения</w:t>
            </w:r>
            <w:r w:rsidR="00C94DE4" w:rsidRPr="00F86F99">
              <w:rPr>
                <w:rFonts w:ascii="Times New Roman" w:hAnsi="Times New Roman"/>
                <w:sz w:val="28"/>
                <w:szCs w:val="28"/>
              </w:rPr>
              <w:t xml:space="preserve"> </w:t>
            </w:r>
            <w:r w:rsidR="00665C6A" w:rsidRPr="00F86F99">
              <w:rPr>
                <w:rFonts w:ascii="Times New Roman" w:hAnsi="Times New Roman"/>
                <w:sz w:val="28"/>
                <w:szCs w:val="28"/>
              </w:rPr>
              <w:t>Ханты-Мансийского района на</w:t>
            </w:r>
            <w:r w:rsidR="00C94DE4" w:rsidRPr="00F86F99">
              <w:rPr>
                <w:rFonts w:ascii="Times New Roman" w:hAnsi="Times New Roman"/>
                <w:sz w:val="28"/>
                <w:szCs w:val="28"/>
              </w:rPr>
              <w:t xml:space="preserve"> </w:t>
            </w:r>
            <w:r w:rsidR="00665C6A" w:rsidRPr="00F86F99">
              <w:rPr>
                <w:rFonts w:ascii="Times New Roman" w:hAnsi="Times New Roman"/>
                <w:sz w:val="28"/>
                <w:szCs w:val="28"/>
              </w:rPr>
              <w:t>2020 – 202</w:t>
            </w:r>
            <w:r w:rsidR="00B86548" w:rsidRPr="00F86F99">
              <w:rPr>
                <w:rFonts w:ascii="Times New Roman" w:hAnsi="Times New Roman"/>
                <w:sz w:val="28"/>
                <w:szCs w:val="28"/>
              </w:rPr>
              <w:t>2</w:t>
            </w:r>
            <w:r w:rsidR="00665C6A" w:rsidRPr="00F86F99">
              <w:rPr>
                <w:rFonts w:ascii="Times New Roman" w:hAnsi="Times New Roman"/>
                <w:sz w:val="28"/>
                <w:szCs w:val="28"/>
              </w:rPr>
              <w:t> годы» </w:t>
            </w:r>
          </w:p>
        </w:tc>
      </w:tr>
      <w:tr w:rsidR="001951EF" w:rsidRPr="00DF18D9" w:rsidTr="00C94DE4">
        <w:tc>
          <w:tcPr>
            <w:tcW w:w="3085" w:type="dxa"/>
          </w:tcPr>
          <w:p w:rsidR="001951EF" w:rsidRPr="00DF18D9" w:rsidRDefault="001951EF" w:rsidP="00F86F9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Дата утверждения</w:t>
            </w:r>
          </w:p>
          <w:p w:rsidR="001951EF" w:rsidRPr="00DF18D9" w:rsidRDefault="001951EF" w:rsidP="00F86F9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программы (наименование и номер</w:t>
            </w:r>
          </w:p>
          <w:p w:rsidR="001951EF" w:rsidRPr="00DF18D9" w:rsidRDefault="001951EF" w:rsidP="00F86F9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соответствующего</w:t>
            </w:r>
          </w:p>
          <w:p w:rsidR="001951EF" w:rsidRPr="00DF18D9" w:rsidRDefault="001951EF" w:rsidP="00F86F9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нормативного правового акта)</w:t>
            </w:r>
          </w:p>
        </w:tc>
        <w:tc>
          <w:tcPr>
            <w:tcW w:w="6379" w:type="dxa"/>
          </w:tcPr>
          <w:p w:rsidR="001951EF" w:rsidRPr="00DF18D9" w:rsidRDefault="001951EF" w:rsidP="00377092">
            <w:pPr>
              <w:spacing w:after="0" w:line="240" w:lineRule="auto"/>
              <w:jc w:val="both"/>
              <w:rPr>
                <w:rFonts w:ascii="Times New Roman" w:hAnsi="Times New Roman"/>
                <w:sz w:val="28"/>
                <w:szCs w:val="28"/>
              </w:rPr>
            </w:pPr>
            <w:r w:rsidRPr="00DF18D9">
              <w:rPr>
                <w:rFonts w:ascii="Times New Roman" w:hAnsi="Times New Roman"/>
                <w:sz w:val="28"/>
                <w:szCs w:val="28"/>
                <w:lang w:eastAsia="en-US"/>
              </w:rPr>
              <w:t xml:space="preserve">постановление администрации Ханты-Мансийского района от </w:t>
            </w:r>
            <w:r w:rsidR="00377092">
              <w:rPr>
                <w:rFonts w:ascii="Times New Roman" w:hAnsi="Times New Roman"/>
                <w:sz w:val="28"/>
                <w:szCs w:val="28"/>
                <w:lang w:eastAsia="en-US"/>
              </w:rPr>
              <w:t>31.03</w:t>
            </w:r>
            <w:r w:rsidRPr="00DF18D9">
              <w:rPr>
                <w:rFonts w:ascii="Times New Roman" w:hAnsi="Times New Roman"/>
                <w:sz w:val="28"/>
                <w:szCs w:val="28"/>
                <w:lang w:eastAsia="en-US"/>
              </w:rPr>
              <w:t>.20</w:t>
            </w:r>
            <w:r w:rsidR="001B48DC">
              <w:rPr>
                <w:rFonts w:ascii="Times New Roman" w:hAnsi="Times New Roman"/>
                <w:sz w:val="28"/>
                <w:szCs w:val="28"/>
                <w:lang w:eastAsia="en-US"/>
              </w:rPr>
              <w:t>20</w:t>
            </w:r>
            <w:r w:rsidRPr="00DF18D9">
              <w:rPr>
                <w:rFonts w:ascii="Times New Roman" w:hAnsi="Times New Roman"/>
                <w:sz w:val="28"/>
                <w:szCs w:val="28"/>
                <w:lang w:eastAsia="en-US"/>
              </w:rPr>
              <w:t xml:space="preserve"> №</w:t>
            </w:r>
            <w:r w:rsidR="00377092">
              <w:rPr>
                <w:rFonts w:ascii="Times New Roman" w:hAnsi="Times New Roman"/>
                <w:sz w:val="28"/>
                <w:szCs w:val="28"/>
                <w:lang w:eastAsia="en-US"/>
              </w:rPr>
              <w:t xml:space="preserve"> 80</w:t>
            </w:r>
            <w:r w:rsidR="005906EF">
              <w:rPr>
                <w:rFonts w:ascii="Times New Roman" w:hAnsi="Times New Roman"/>
                <w:sz w:val="28"/>
                <w:szCs w:val="28"/>
                <w:lang w:eastAsia="en-US"/>
              </w:rPr>
              <w:t xml:space="preserve">                        </w:t>
            </w:r>
            <w:r w:rsidRPr="00DF18D9">
              <w:rPr>
                <w:rFonts w:ascii="Times New Roman" w:hAnsi="Times New Roman"/>
                <w:sz w:val="28"/>
                <w:szCs w:val="28"/>
                <w:lang w:eastAsia="en-US"/>
              </w:rPr>
              <w:t xml:space="preserve"> </w:t>
            </w:r>
            <w:r w:rsidR="001B48DC">
              <w:rPr>
                <w:rFonts w:ascii="Times New Roman" w:hAnsi="Times New Roman"/>
                <w:sz w:val="28"/>
                <w:szCs w:val="28"/>
                <w:lang w:eastAsia="en-US"/>
              </w:rPr>
              <w:t xml:space="preserve">  </w:t>
            </w:r>
            <w:r w:rsidRPr="00DF18D9">
              <w:rPr>
                <w:rFonts w:ascii="Times New Roman" w:hAnsi="Times New Roman"/>
                <w:sz w:val="28"/>
                <w:szCs w:val="28"/>
                <w:lang w:eastAsia="en-US"/>
              </w:rPr>
              <w:t xml:space="preserve"> </w:t>
            </w:r>
            <w:r w:rsidR="00C94DE4">
              <w:rPr>
                <w:rFonts w:ascii="Times New Roman" w:hAnsi="Times New Roman"/>
                <w:sz w:val="28"/>
                <w:szCs w:val="28"/>
                <w:lang w:eastAsia="en-US"/>
              </w:rPr>
              <w:t xml:space="preserve">                              </w:t>
            </w:r>
            <w:r w:rsidRPr="00DF18D9">
              <w:rPr>
                <w:rFonts w:ascii="Times New Roman" w:hAnsi="Times New Roman"/>
                <w:sz w:val="28"/>
                <w:szCs w:val="28"/>
                <w:lang w:eastAsia="en-US"/>
              </w:rPr>
              <w:t>«</w:t>
            </w:r>
            <w:r w:rsidRPr="00DF18D9">
              <w:rPr>
                <w:rFonts w:ascii="Times New Roman" w:hAnsi="Times New Roman"/>
                <w:sz w:val="28"/>
                <w:szCs w:val="28"/>
              </w:rPr>
              <w:t>О программе Ханты-Мансийского района «</w:t>
            </w:r>
            <w:r w:rsidR="00B86548" w:rsidRPr="00B86548">
              <w:rPr>
                <w:rFonts w:ascii="Times New Roman" w:hAnsi="Times New Roman"/>
                <w:sz w:val="28"/>
                <w:szCs w:val="28"/>
              </w:rPr>
              <w:t>Охрана и укрепление здоровья</w:t>
            </w:r>
            <w:r w:rsidR="001B48DC">
              <w:rPr>
                <w:rFonts w:ascii="Times New Roman" w:hAnsi="Times New Roman"/>
                <w:sz w:val="28"/>
                <w:szCs w:val="28"/>
              </w:rPr>
              <w:t xml:space="preserve"> </w:t>
            </w:r>
            <w:r w:rsidR="00B86548" w:rsidRPr="00B86548">
              <w:rPr>
                <w:rFonts w:ascii="Times New Roman" w:hAnsi="Times New Roman"/>
                <w:sz w:val="28"/>
                <w:szCs w:val="28"/>
              </w:rPr>
              <w:t> населения Ханты-Мансийского района на 2020 – 202</w:t>
            </w:r>
            <w:r w:rsidR="00B86548">
              <w:rPr>
                <w:rFonts w:ascii="Times New Roman" w:hAnsi="Times New Roman"/>
                <w:sz w:val="28"/>
                <w:szCs w:val="28"/>
              </w:rPr>
              <w:t>2</w:t>
            </w:r>
            <w:r w:rsidR="00B86548" w:rsidRPr="00B86548">
              <w:rPr>
                <w:rFonts w:ascii="Times New Roman" w:hAnsi="Times New Roman"/>
                <w:sz w:val="28"/>
                <w:szCs w:val="28"/>
              </w:rPr>
              <w:t> годы</w:t>
            </w:r>
            <w:r w:rsidRPr="00DF18D9">
              <w:rPr>
                <w:rFonts w:ascii="Times New Roman" w:hAnsi="Times New Roman"/>
                <w:sz w:val="28"/>
                <w:szCs w:val="28"/>
              </w:rPr>
              <w:t>»</w:t>
            </w:r>
          </w:p>
        </w:tc>
      </w:tr>
      <w:tr w:rsidR="001951EF" w:rsidRPr="00DF18D9" w:rsidTr="00C94DE4">
        <w:tc>
          <w:tcPr>
            <w:tcW w:w="3085" w:type="dxa"/>
          </w:tcPr>
          <w:p w:rsidR="001951EF" w:rsidRPr="00DF18D9" w:rsidRDefault="001951EF" w:rsidP="00F86F9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Ответственный исполнитель программы</w:t>
            </w:r>
          </w:p>
        </w:tc>
        <w:tc>
          <w:tcPr>
            <w:tcW w:w="6379" w:type="dxa"/>
          </w:tcPr>
          <w:p w:rsidR="001951EF" w:rsidRPr="00DF18D9" w:rsidRDefault="00D2031F" w:rsidP="00F86F99">
            <w:pPr>
              <w:spacing w:after="0" w:line="240" w:lineRule="auto"/>
              <w:jc w:val="both"/>
              <w:rPr>
                <w:rFonts w:ascii="Times New Roman" w:hAnsi="Times New Roman"/>
                <w:sz w:val="28"/>
                <w:szCs w:val="28"/>
              </w:rPr>
            </w:pPr>
            <w:r>
              <w:rPr>
                <w:rFonts w:ascii="Times New Roman" w:hAnsi="Times New Roman"/>
                <w:sz w:val="28"/>
                <w:szCs w:val="28"/>
              </w:rPr>
              <w:t>м</w:t>
            </w:r>
            <w:r w:rsidR="001951EF" w:rsidRPr="00DF18D9">
              <w:rPr>
                <w:rFonts w:ascii="Times New Roman" w:hAnsi="Times New Roman"/>
                <w:sz w:val="28"/>
                <w:szCs w:val="28"/>
              </w:rPr>
              <w:t>униципальное казенное учреждение Ханты-Мансийского района «Комитет по культуре, спорту и социальной политике»</w:t>
            </w:r>
          </w:p>
        </w:tc>
      </w:tr>
      <w:tr w:rsidR="00046FCD" w:rsidRPr="00DF18D9" w:rsidTr="00C94DE4">
        <w:tc>
          <w:tcPr>
            <w:tcW w:w="3085" w:type="dxa"/>
          </w:tcPr>
          <w:p w:rsidR="00046FCD" w:rsidRPr="00056B28" w:rsidRDefault="00046FCD" w:rsidP="00F86F99">
            <w:pPr>
              <w:pStyle w:val="ConsPlusNonformat"/>
              <w:jc w:val="both"/>
              <w:rPr>
                <w:rFonts w:ascii="Times New Roman" w:hAnsi="Times New Roman" w:cs="Times New Roman"/>
                <w:sz w:val="28"/>
                <w:szCs w:val="28"/>
              </w:rPr>
            </w:pPr>
            <w:r w:rsidRPr="00056B28">
              <w:rPr>
                <w:rFonts w:ascii="Times New Roman" w:hAnsi="Times New Roman" w:cs="Times New Roman"/>
                <w:sz w:val="28"/>
                <w:szCs w:val="28"/>
              </w:rPr>
              <w:t>Соисполнители</w:t>
            </w:r>
          </w:p>
          <w:p w:rsidR="00046FCD" w:rsidRPr="00056B28" w:rsidRDefault="00046FCD" w:rsidP="00F86F99">
            <w:pPr>
              <w:pStyle w:val="ConsPlusNormal"/>
              <w:jc w:val="both"/>
              <w:rPr>
                <w:rFonts w:ascii="Times New Roman" w:hAnsi="Times New Roman" w:cs="Times New Roman"/>
                <w:sz w:val="28"/>
                <w:szCs w:val="28"/>
              </w:rPr>
            </w:pPr>
            <w:r w:rsidRPr="00056B28">
              <w:rPr>
                <w:rFonts w:ascii="Times New Roman" w:hAnsi="Times New Roman" w:cs="Times New Roman"/>
                <w:sz w:val="28"/>
                <w:szCs w:val="28"/>
              </w:rPr>
              <w:t>программы</w:t>
            </w:r>
          </w:p>
        </w:tc>
        <w:tc>
          <w:tcPr>
            <w:tcW w:w="6379" w:type="dxa"/>
          </w:tcPr>
          <w:p w:rsidR="00056B28" w:rsidRPr="00F86F99" w:rsidRDefault="00C94DE4" w:rsidP="00F86F99">
            <w:pPr>
              <w:pStyle w:val="ConsPlusNormal"/>
              <w:jc w:val="both"/>
              <w:rPr>
                <w:rFonts w:ascii="Times New Roman" w:hAnsi="Times New Roman" w:cs="Times New Roman"/>
                <w:sz w:val="28"/>
                <w:szCs w:val="28"/>
              </w:rPr>
            </w:pPr>
            <w:r w:rsidRPr="00F86F99">
              <w:rPr>
                <w:rFonts w:ascii="Times New Roman" w:hAnsi="Times New Roman" w:cs="Times New Roman"/>
                <w:sz w:val="28"/>
                <w:szCs w:val="28"/>
              </w:rPr>
              <w:t>к</w:t>
            </w:r>
            <w:r w:rsidR="00046FCD" w:rsidRPr="00F86F99">
              <w:rPr>
                <w:rFonts w:ascii="Times New Roman" w:hAnsi="Times New Roman" w:cs="Times New Roman"/>
                <w:sz w:val="28"/>
                <w:szCs w:val="28"/>
              </w:rPr>
              <w:t>омитет по образованию администрации Ханты-Мансийского района;</w:t>
            </w:r>
            <w:r w:rsidR="008C7800" w:rsidRPr="00F86F99">
              <w:rPr>
                <w:rFonts w:ascii="Times New Roman" w:hAnsi="Times New Roman" w:cs="Times New Roman"/>
                <w:sz w:val="28"/>
                <w:szCs w:val="28"/>
              </w:rPr>
              <w:t xml:space="preserve"> </w:t>
            </w:r>
          </w:p>
          <w:p w:rsidR="00056B28" w:rsidRPr="00F86F99" w:rsidRDefault="00D2031F" w:rsidP="00F86F99">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00F612C5" w:rsidRPr="00F86F99">
              <w:rPr>
                <w:rFonts w:ascii="Times New Roman" w:hAnsi="Times New Roman" w:cs="Times New Roman"/>
                <w:sz w:val="28"/>
                <w:szCs w:val="28"/>
              </w:rPr>
              <w:t>униципальное автономное учреждение Ханты-Мансийского района «Редакция газеты «Наш район»</w:t>
            </w:r>
            <w:r w:rsidR="00C94DE4" w:rsidRPr="00F86F99">
              <w:rPr>
                <w:rFonts w:ascii="Times New Roman" w:hAnsi="Times New Roman" w:cs="Times New Roman"/>
                <w:sz w:val="28"/>
                <w:szCs w:val="28"/>
              </w:rPr>
              <w:t>;</w:t>
            </w:r>
            <w:r w:rsidR="00F612C5" w:rsidRPr="00F86F99">
              <w:rPr>
                <w:rFonts w:ascii="Times New Roman" w:hAnsi="Times New Roman" w:cs="Times New Roman"/>
                <w:sz w:val="28"/>
                <w:szCs w:val="28"/>
              </w:rPr>
              <w:t xml:space="preserve"> </w:t>
            </w:r>
          </w:p>
          <w:p w:rsidR="00F612C5" w:rsidRPr="00F86F99" w:rsidRDefault="00D2031F" w:rsidP="00F86F99">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00F612C5" w:rsidRPr="00F86F99">
              <w:rPr>
                <w:rFonts w:ascii="Times New Roman" w:hAnsi="Times New Roman" w:cs="Times New Roman"/>
                <w:sz w:val="28"/>
                <w:szCs w:val="28"/>
              </w:rPr>
              <w:t>униципальное бюджетное учреждение дополнительного образования «Детско-юношеская спортивная школа Ханты-Мансийского района</w:t>
            </w:r>
            <w:r w:rsidR="00C94DE4" w:rsidRPr="00F86F99">
              <w:rPr>
                <w:rFonts w:ascii="Times New Roman" w:hAnsi="Times New Roman" w:cs="Times New Roman"/>
                <w:sz w:val="28"/>
                <w:szCs w:val="28"/>
              </w:rPr>
              <w:t>»;</w:t>
            </w:r>
          </w:p>
          <w:p w:rsidR="00056B28" w:rsidRPr="00F86F99" w:rsidRDefault="00D2031F" w:rsidP="00F86F99">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00F612C5" w:rsidRPr="00F86F99">
              <w:rPr>
                <w:rFonts w:ascii="Times New Roman" w:hAnsi="Times New Roman" w:cs="Times New Roman"/>
                <w:sz w:val="28"/>
                <w:szCs w:val="28"/>
              </w:rPr>
              <w:t>униципальное казенное учреждение Ханты-Мансийского района «Централизованная библиотечная система»</w:t>
            </w:r>
          </w:p>
        </w:tc>
      </w:tr>
      <w:tr w:rsidR="00046FCD" w:rsidRPr="00DF18D9" w:rsidTr="00C94DE4">
        <w:tc>
          <w:tcPr>
            <w:tcW w:w="3085" w:type="dxa"/>
          </w:tcPr>
          <w:p w:rsidR="00046FCD" w:rsidRPr="00DF18D9" w:rsidRDefault="00046FCD" w:rsidP="00F86F9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Цели программы</w:t>
            </w:r>
          </w:p>
        </w:tc>
        <w:tc>
          <w:tcPr>
            <w:tcW w:w="6379" w:type="dxa"/>
          </w:tcPr>
          <w:p w:rsidR="00046FCD" w:rsidRPr="00F86F99" w:rsidRDefault="00C94DE4" w:rsidP="00F86F99">
            <w:pPr>
              <w:pStyle w:val="ConsPlusNormal"/>
              <w:jc w:val="both"/>
              <w:rPr>
                <w:rFonts w:ascii="Times New Roman" w:hAnsi="Times New Roman" w:cs="Times New Roman"/>
                <w:sz w:val="28"/>
                <w:szCs w:val="28"/>
              </w:rPr>
            </w:pPr>
            <w:r w:rsidRPr="00F86F99">
              <w:rPr>
                <w:rFonts w:ascii="Times New Roman" w:hAnsi="Times New Roman" w:cs="Times New Roman"/>
                <w:sz w:val="28"/>
                <w:szCs w:val="28"/>
              </w:rPr>
              <w:t>у</w:t>
            </w:r>
            <w:r w:rsidR="00B86548" w:rsidRPr="00F86F99">
              <w:rPr>
                <w:rFonts w:ascii="Times New Roman" w:hAnsi="Times New Roman" w:cs="Times New Roman"/>
                <w:sz w:val="28"/>
                <w:szCs w:val="28"/>
              </w:rPr>
              <w:t>лучшение качества и продолжительности жизни граждан путем профилактики заболеваний, а также создания условий для ведения здорового образа жизни</w:t>
            </w:r>
          </w:p>
        </w:tc>
      </w:tr>
      <w:tr w:rsidR="001951EF" w:rsidRPr="00DF18D9" w:rsidTr="00C94DE4">
        <w:tc>
          <w:tcPr>
            <w:tcW w:w="3085" w:type="dxa"/>
          </w:tcPr>
          <w:p w:rsidR="001951EF" w:rsidRPr="00DF18D9" w:rsidRDefault="001951EF" w:rsidP="00F86F9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Задачи программы</w:t>
            </w:r>
          </w:p>
        </w:tc>
        <w:tc>
          <w:tcPr>
            <w:tcW w:w="6379" w:type="dxa"/>
          </w:tcPr>
          <w:p w:rsidR="00B86548" w:rsidRPr="00F86F99" w:rsidRDefault="00B86548" w:rsidP="00F86F99">
            <w:pPr>
              <w:spacing w:after="0" w:line="240" w:lineRule="auto"/>
              <w:jc w:val="both"/>
              <w:rPr>
                <w:rFonts w:ascii="Times New Roman" w:hAnsi="Times New Roman"/>
                <w:sz w:val="28"/>
                <w:szCs w:val="28"/>
              </w:rPr>
            </w:pPr>
            <w:r w:rsidRPr="00F86F99">
              <w:rPr>
                <w:rFonts w:ascii="Times New Roman" w:hAnsi="Times New Roman"/>
                <w:sz w:val="28"/>
                <w:szCs w:val="28"/>
              </w:rPr>
              <w:t>1. Привлечение граждан к занятиям физической культурой и спортом</w:t>
            </w:r>
          </w:p>
          <w:p w:rsidR="00B86548" w:rsidRPr="00F86F99" w:rsidRDefault="00B86548" w:rsidP="00F86F99">
            <w:pPr>
              <w:spacing w:after="0" w:line="240" w:lineRule="auto"/>
              <w:jc w:val="both"/>
              <w:rPr>
                <w:rFonts w:ascii="Times New Roman" w:hAnsi="Times New Roman"/>
                <w:sz w:val="28"/>
                <w:szCs w:val="28"/>
              </w:rPr>
            </w:pPr>
            <w:r w:rsidRPr="00F86F99">
              <w:rPr>
                <w:rFonts w:ascii="Times New Roman" w:hAnsi="Times New Roman"/>
                <w:sz w:val="28"/>
                <w:szCs w:val="28"/>
              </w:rPr>
              <w:t>2. Развитие добровольческой деятельности</w:t>
            </w:r>
          </w:p>
          <w:p w:rsidR="001951EF" w:rsidRPr="00F86F99" w:rsidRDefault="00B86548" w:rsidP="00F86F99">
            <w:pPr>
              <w:spacing w:after="0" w:line="240" w:lineRule="auto"/>
              <w:jc w:val="both"/>
              <w:rPr>
                <w:rFonts w:ascii="Times New Roman" w:hAnsi="Times New Roman"/>
                <w:sz w:val="28"/>
                <w:szCs w:val="28"/>
              </w:rPr>
            </w:pPr>
            <w:r w:rsidRPr="00F86F99">
              <w:rPr>
                <w:rFonts w:ascii="Times New Roman" w:hAnsi="Times New Roman"/>
                <w:sz w:val="28"/>
                <w:szCs w:val="28"/>
              </w:rPr>
              <w:t xml:space="preserve">3. Информирование граждан о факторах риска развития заболеваний, мерах для профилактики заболеваний, а также повышение мотивации </w:t>
            </w:r>
            <w:r w:rsidRPr="00F86F99">
              <w:rPr>
                <w:rFonts w:ascii="Times New Roman" w:hAnsi="Times New Roman"/>
                <w:sz w:val="28"/>
                <w:szCs w:val="28"/>
              </w:rPr>
              <w:lastRenderedPageBreak/>
              <w:t>граждан к ведению здорового образа жизни за счет реализации информационно-коммуникационной кампании в СМИ, а также реализации массовых мероприятий (акций, спортивных мероприятий, флеш-мобов и др.)</w:t>
            </w:r>
          </w:p>
        </w:tc>
      </w:tr>
      <w:tr w:rsidR="001951EF" w:rsidRPr="00DF18D9" w:rsidTr="00C94DE4">
        <w:tc>
          <w:tcPr>
            <w:tcW w:w="3085" w:type="dxa"/>
          </w:tcPr>
          <w:p w:rsidR="001951EF" w:rsidRPr="00DF18D9" w:rsidRDefault="001951EF" w:rsidP="00F86F9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lastRenderedPageBreak/>
              <w:t>Подпрограммы</w:t>
            </w:r>
          </w:p>
        </w:tc>
        <w:tc>
          <w:tcPr>
            <w:tcW w:w="6379" w:type="dxa"/>
          </w:tcPr>
          <w:p w:rsidR="001951EF" w:rsidRPr="00152998" w:rsidRDefault="00D04DB8" w:rsidP="00F86F99">
            <w:pPr>
              <w:widowControl w:val="0"/>
              <w:autoSpaceDE w:val="0"/>
              <w:autoSpaceDN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отсутствуют</w:t>
            </w:r>
          </w:p>
        </w:tc>
      </w:tr>
      <w:tr w:rsidR="001951EF" w:rsidRPr="00DF18D9" w:rsidTr="00C94DE4">
        <w:tc>
          <w:tcPr>
            <w:tcW w:w="3085" w:type="dxa"/>
          </w:tcPr>
          <w:p w:rsidR="001951EF" w:rsidRPr="00DF18D9" w:rsidRDefault="001951EF" w:rsidP="00F86F99">
            <w:pPr>
              <w:widowControl w:val="0"/>
              <w:autoSpaceDE w:val="0"/>
              <w:autoSpaceDN w:val="0"/>
              <w:spacing w:after="0" w:line="240" w:lineRule="auto"/>
              <w:jc w:val="both"/>
              <w:rPr>
                <w:rFonts w:ascii="Times New Roman" w:hAnsi="Times New Roman"/>
                <w:sz w:val="28"/>
                <w:szCs w:val="28"/>
              </w:rPr>
            </w:pPr>
            <w:r w:rsidRPr="00DF18D9">
              <w:rPr>
                <w:rFonts w:ascii="Times New Roman" w:hAnsi="Times New Roman"/>
                <w:sz w:val="28"/>
                <w:szCs w:val="28"/>
              </w:rPr>
              <w:t>Портфели проектов, проекты, входящие в состав программы</w:t>
            </w:r>
          </w:p>
        </w:tc>
        <w:tc>
          <w:tcPr>
            <w:tcW w:w="6379" w:type="dxa"/>
          </w:tcPr>
          <w:p w:rsidR="00D56600" w:rsidRPr="00152998" w:rsidRDefault="00C94DE4" w:rsidP="00F86F99">
            <w:pPr>
              <w:tabs>
                <w:tab w:val="left" w:pos="459"/>
              </w:tabs>
              <w:spacing w:after="0" w:line="240" w:lineRule="auto"/>
              <w:jc w:val="both"/>
              <w:rPr>
                <w:rFonts w:ascii="Times New Roman" w:hAnsi="Times New Roman"/>
                <w:color w:val="000000" w:themeColor="text1"/>
                <w:sz w:val="28"/>
                <w:szCs w:val="28"/>
              </w:rPr>
            </w:pPr>
            <w:r w:rsidRPr="00F86F99">
              <w:rPr>
                <w:rFonts w:ascii="Times New Roman" w:hAnsi="Times New Roman"/>
                <w:sz w:val="28"/>
                <w:szCs w:val="28"/>
              </w:rPr>
              <w:t>р</w:t>
            </w:r>
            <w:r w:rsidR="00B86548" w:rsidRPr="00F86F99">
              <w:rPr>
                <w:rFonts w:ascii="Times New Roman" w:hAnsi="Times New Roman"/>
                <w:sz w:val="28"/>
                <w:szCs w:val="28"/>
              </w:rPr>
              <w:t xml:space="preserve">егиональный </w:t>
            </w:r>
            <w:r w:rsidR="00B86548" w:rsidRPr="00B86548">
              <w:rPr>
                <w:rFonts w:ascii="Times New Roman" w:hAnsi="Times New Roman"/>
                <w:color w:val="000000" w:themeColor="text1"/>
                <w:sz w:val="28"/>
                <w:szCs w:val="28"/>
              </w:rPr>
              <w:t>проект «Формирование системы мотивации граждан к здоровому образу жизни, включая здоровое питан</w:t>
            </w:r>
            <w:r w:rsidR="001B48DC">
              <w:rPr>
                <w:rFonts w:ascii="Times New Roman" w:hAnsi="Times New Roman"/>
                <w:color w:val="000000" w:themeColor="text1"/>
                <w:sz w:val="28"/>
                <w:szCs w:val="28"/>
              </w:rPr>
              <w:t>ие и отказ от вредных привычек»</w:t>
            </w:r>
          </w:p>
        </w:tc>
      </w:tr>
      <w:tr w:rsidR="001951EF" w:rsidRPr="00DF18D9" w:rsidTr="00C94DE4">
        <w:tc>
          <w:tcPr>
            <w:tcW w:w="3085" w:type="dxa"/>
          </w:tcPr>
          <w:p w:rsidR="001951EF" w:rsidRPr="00F56CC3" w:rsidRDefault="001951EF" w:rsidP="00F86F99">
            <w:pPr>
              <w:pStyle w:val="ConsPlusNonformat"/>
              <w:jc w:val="both"/>
              <w:rPr>
                <w:rFonts w:ascii="Times New Roman" w:hAnsi="Times New Roman" w:cs="Times New Roman"/>
                <w:sz w:val="28"/>
                <w:szCs w:val="28"/>
              </w:rPr>
            </w:pPr>
            <w:r w:rsidRPr="00F56CC3">
              <w:rPr>
                <w:rFonts w:ascii="Times New Roman" w:hAnsi="Times New Roman" w:cs="Times New Roman"/>
                <w:sz w:val="28"/>
                <w:szCs w:val="28"/>
              </w:rPr>
              <w:t>Целевые показатели</w:t>
            </w:r>
          </w:p>
          <w:p w:rsidR="001951EF" w:rsidRPr="00F56CC3" w:rsidRDefault="001951EF" w:rsidP="00F86F99">
            <w:pPr>
              <w:pStyle w:val="ConsPlusNonformat"/>
              <w:jc w:val="both"/>
              <w:rPr>
                <w:rFonts w:ascii="Times New Roman" w:hAnsi="Times New Roman" w:cs="Times New Roman"/>
                <w:sz w:val="28"/>
                <w:szCs w:val="28"/>
              </w:rPr>
            </w:pPr>
            <w:r w:rsidRPr="00F56CC3">
              <w:rPr>
                <w:rFonts w:ascii="Times New Roman" w:hAnsi="Times New Roman" w:cs="Times New Roman"/>
                <w:sz w:val="28"/>
                <w:szCs w:val="28"/>
              </w:rPr>
              <w:t>муниципальной программы</w:t>
            </w:r>
          </w:p>
        </w:tc>
        <w:tc>
          <w:tcPr>
            <w:tcW w:w="6379" w:type="dxa"/>
          </w:tcPr>
          <w:p w:rsidR="00B86548" w:rsidRPr="00B86548" w:rsidRDefault="00B86548" w:rsidP="00F86F99">
            <w:pPr>
              <w:spacing w:after="0" w:line="240" w:lineRule="auto"/>
              <w:contextualSpacing/>
              <w:jc w:val="both"/>
              <w:rPr>
                <w:rFonts w:ascii="Times New Roman" w:hAnsi="Times New Roman"/>
                <w:color w:val="000000" w:themeColor="text1"/>
                <w:sz w:val="28"/>
                <w:szCs w:val="28"/>
              </w:rPr>
            </w:pPr>
            <w:r w:rsidRPr="00B86548">
              <w:rPr>
                <w:rFonts w:ascii="Times New Roman" w:hAnsi="Times New Roman"/>
                <w:color w:val="000000" w:themeColor="text1"/>
                <w:sz w:val="28"/>
                <w:szCs w:val="28"/>
              </w:rPr>
              <w:t>1. Увеличение доли населения, систематически занимающегося физической культурой и спортом, от общей численности населения с 44,5% до 65%</w:t>
            </w:r>
          </w:p>
          <w:p w:rsidR="00B86548" w:rsidRDefault="00B86548" w:rsidP="00F86F99">
            <w:pPr>
              <w:spacing w:after="0" w:line="240" w:lineRule="auto"/>
              <w:contextualSpacing/>
              <w:jc w:val="both"/>
              <w:rPr>
                <w:rFonts w:ascii="Times New Roman" w:hAnsi="Times New Roman"/>
                <w:color w:val="000000" w:themeColor="text1"/>
                <w:sz w:val="28"/>
                <w:szCs w:val="28"/>
              </w:rPr>
            </w:pPr>
            <w:r w:rsidRPr="00B86548">
              <w:rPr>
                <w:rFonts w:ascii="Times New Roman" w:hAnsi="Times New Roman"/>
                <w:color w:val="000000" w:themeColor="text1"/>
                <w:sz w:val="28"/>
                <w:szCs w:val="28"/>
              </w:rPr>
              <w:t>2. Увеличение доли граждан, вовлеченных в добровольческую деятельность с 14% до 20%</w:t>
            </w:r>
          </w:p>
          <w:p w:rsidR="00B86548" w:rsidRPr="00B86548" w:rsidRDefault="00B86548" w:rsidP="00F86F99">
            <w:pPr>
              <w:spacing w:after="0" w:line="240" w:lineRule="auto"/>
              <w:contextualSpacing/>
              <w:jc w:val="both"/>
              <w:rPr>
                <w:rFonts w:ascii="Times New Roman" w:hAnsi="Times New Roman"/>
                <w:color w:val="000000" w:themeColor="text1"/>
                <w:sz w:val="28"/>
                <w:szCs w:val="28"/>
              </w:rPr>
            </w:pPr>
            <w:r w:rsidRPr="00B86548">
              <w:rPr>
                <w:rFonts w:ascii="Times New Roman" w:hAnsi="Times New Roman"/>
                <w:color w:val="000000" w:themeColor="text1"/>
                <w:sz w:val="28"/>
                <w:szCs w:val="28"/>
              </w:rPr>
              <w:t xml:space="preserve">3. Увеличение доли детей в возрасте 5 </w:t>
            </w:r>
            <w:r w:rsidR="00F86F99">
              <w:rPr>
                <w:rFonts w:ascii="Times New Roman" w:hAnsi="Times New Roman"/>
                <w:color w:val="000000" w:themeColor="text1"/>
                <w:sz w:val="28"/>
                <w:szCs w:val="28"/>
              </w:rPr>
              <w:t>–</w:t>
            </w:r>
            <w:r w:rsidRPr="00B86548">
              <w:rPr>
                <w:rFonts w:ascii="Times New Roman" w:hAnsi="Times New Roman"/>
                <w:color w:val="000000" w:themeColor="text1"/>
                <w:sz w:val="28"/>
                <w:szCs w:val="28"/>
              </w:rPr>
              <w:t xml:space="preserve"> 18 лет, охваченных (посещающих) организованными формами досуга и занятости в объединениях и учреждениях дополнительного образования, подростковых клубах по месту жительства, в общей численности детей да</w:t>
            </w:r>
            <w:r w:rsidR="00C94DE4">
              <w:rPr>
                <w:rFonts w:ascii="Times New Roman" w:hAnsi="Times New Roman"/>
                <w:color w:val="000000" w:themeColor="text1"/>
                <w:sz w:val="28"/>
                <w:szCs w:val="28"/>
              </w:rPr>
              <w:t>нной возрастной группы до 71,1%</w:t>
            </w:r>
          </w:p>
          <w:p w:rsidR="001951EF" w:rsidRPr="00152998" w:rsidRDefault="00B86548" w:rsidP="00F86F99">
            <w:pPr>
              <w:spacing w:after="0" w:line="240" w:lineRule="auto"/>
              <w:contextualSpacing/>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rPr>
              <w:t>4</w:t>
            </w:r>
            <w:r w:rsidRPr="00B86548">
              <w:rPr>
                <w:rFonts w:ascii="Times New Roman" w:hAnsi="Times New Roman"/>
                <w:color w:val="000000" w:themeColor="text1"/>
                <w:sz w:val="28"/>
                <w:szCs w:val="28"/>
              </w:rPr>
              <w:t>. Увеличение общего количества размещенных материалов, информаций в средствах массовой информации и в сети Интернет по реализации на территории Ханты-Мансийск</w:t>
            </w:r>
            <w:r>
              <w:rPr>
                <w:rFonts w:ascii="Times New Roman" w:hAnsi="Times New Roman"/>
                <w:color w:val="000000" w:themeColor="text1"/>
                <w:sz w:val="28"/>
                <w:szCs w:val="28"/>
              </w:rPr>
              <w:t>ого района</w:t>
            </w:r>
            <w:r w:rsidRPr="00B86548">
              <w:rPr>
                <w:rFonts w:ascii="Times New Roman" w:hAnsi="Times New Roman"/>
                <w:color w:val="000000" w:themeColor="text1"/>
                <w:sz w:val="28"/>
                <w:szCs w:val="28"/>
              </w:rPr>
              <w:t xml:space="preserve"> мероприятий по профилактике заболеваний и формированию здорового образа жизни с </w:t>
            </w:r>
            <w:r w:rsidR="00D43C49">
              <w:rPr>
                <w:rFonts w:ascii="Times New Roman" w:hAnsi="Times New Roman"/>
                <w:color w:val="000000" w:themeColor="text1"/>
                <w:sz w:val="28"/>
                <w:szCs w:val="28"/>
              </w:rPr>
              <w:t>10</w:t>
            </w:r>
            <w:r w:rsidRPr="00B86548">
              <w:rPr>
                <w:rFonts w:ascii="Times New Roman" w:hAnsi="Times New Roman"/>
                <w:color w:val="000000" w:themeColor="text1"/>
                <w:sz w:val="28"/>
                <w:szCs w:val="28"/>
              </w:rPr>
              <w:t xml:space="preserve"> до </w:t>
            </w:r>
            <w:r w:rsidR="00D43C49">
              <w:rPr>
                <w:rFonts w:ascii="Times New Roman" w:hAnsi="Times New Roman"/>
                <w:color w:val="000000" w:themeColor="text1"/>
                <w:sz w:val="28"/>
                <w:szCs w:val="28"/>
              </w:rPr>
              <w:t>18</w:t>
            </w:r>
            <w:r w:rsidRPr="00B86548">
              <w:rPr>
                <w:rFonts w:ascii="Times New Roman" w:hAnsi="Times New Roman"/>
                <w:color w:val="000000" w:themeColor="text1"/>
                <w:sz w:val="28"/>
                <w:szCs w:val="28"/>
              </w:rPr>
              <w:t xml:space="preserve"> едини</w:t>
            </w:r>
            <w:r w:rsidR="00D43C49">
              <w:rPr>
                <w:rFonts w:ascii="Times New Roman" w:hAnsi="Times New Roman"/>
                <w:color w:val="000000" w:themeColor="text1"/>
                <w:sz w:val="28"/>
                <w:szCs w:val="28"/>
              </w:rPr>
              <w:t>ц</w:t>
            </w:r>
            <w:r w:rsidRPr="00B86548">
              <w:rPr>
                <w:rFonts w:ascii="Times New Roman" w:hAnsi="Times New Roman"/>
                <w:color w:val="000000" w:themeColor="text1"/>
                <w:sz w:val="28"/>
                <w:szCs w:val="28"/>
              </w:rPr>
              <w:t xml:space="preserve"> </w:t>
            </w:r>
          </w:p>
        </w:tc>
      </w:tr>
      <w:tr w:rsidR="001951EF" w:rsidRPr="00DF18D9" w:rsidTr="00C94DE4">
        <w:tc>
          <w:tcPr>
            <w:tcW w:w="3085" w:type="dxa"/>
          </w:tcPr>
          <w:p w:rsidR="001951EF" w:rsidRPr="00DF18D9" w:rsidRDefault="001951EF" w:rsidP="00F86F9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Сроки реализации муниципальной программы (разрабатывается</w:t>
            </w:r>
          </w:p>
          <w:p w:rsidR="001951EF" w:rsidRPr="00DF18D9" w:rsidRDefault="001951EF" w:rsidP="00F86F99">
            <w:pPr>
              <w:pStyle w:val="ConsPlusNonformat"/>
              <w:jc w:val="both"/>
              <w:rPr>
                <w:rFonts w:ascii="Times New Roman" w:hAnsi="Times New Roman" w:cs="Times New Roman"/>
                <w:sz w:val="28"/>
                <w:szCs w:val="28"/>
                <w:highlight w:val="yellow"/>
              </w:rPr>
            </w:pPr>
            <w:r w:rsidRPr="00DF18D9">
              <w:rPr>
                <w:rFonts w:ascii="Times New Roman" w:hAnsi="Times New Roman" w:cs="Times New Roman"/>
                <w:sz w:val="28"/>
                <w:szCs w:val="28"/>
              </w:rPr>
              <w:t>на срок от трех лет)</w:t>
            </w:r>
          </w:p>
        </w:tc>
        <w:tc>
          <w:tcPr>
            <w:tcW w:w="6379" w:type="dxa"/>
          </w:tcPr>
          <w:p w:rsidR="001951EF" w:rsidRPr="00152998" w:rsidRDefault="001951EF" w:rsidP="00F86F99">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20</w:t>
            </w:r>
            <w:r w:rsidR="00B86548">
              <w:rPr>
                <w:rFonts w:ascii="Times New Roman" w:hAnsi="Times New Roman"/>
                <w:color w:val="000000" w:themeColor="text1"/>
                <w:sz w:val="28"/>
                <w:szCs w:val="28"/>
              </w:rPr>
              <w:t>20</w:t>
            </w:r>
            <w:r w:rsidRPr="00152998">
              <w:rPr>
                <w:rFonts w:ascii="Times New Roman" w:hAnsi="Times New Roman"/>
                <w:color w:val="000000" w:themeColor="text1"/>
                <w:sz w:val="28"/>
                <w:szCs w:val="28"/>
              </w:rPr>
              <w:t xml:space="preserve"> – 202</w:t>
            </w:r>
            <w:r w:rsidR="00D56600" w:rsidRPr="00152998">
              <w:rPr>
                <w:rFonts w:ascii="Times New Roman" w:hAnsi="Times New Roman"/>
                <w:color w:val="000000" w:themeColor="text1"/>
                <w:sz w:val="28"/>
                <w:szCs w:val="28"/>
              </w:rPr>
              <w:t>2</w:t>
            </w:r>
            <w:r w:rsidRPr="00152998">
              <w:rPr>
                <w:rFonts w:ascii="Times New Roman" w:hAnsi="Times New Roman"/>
                <w:color w:val="000000" w:themeColor="text1"/>
                <w:sz w:val="28"/>
                <w:szCs w:val="28"/>
              </w:rPr>
              <w:t xml:space="preserve"> годы</w:t>
            </w:r>
          </w:p>
        </w:tc>
      </w:tr>
      <w:tr w:rsidR="001951EF" w:rsidRPr="00DF18D9" w:rsidTr="00C94DE4">
        <w:tc>
          <w:tcPr>
            <w:tcW w:w="3085" w:type="dxa"/>
          </w:tcPr>
          <w:p w:rsidR="001951EF" w:rsidRPr="00DF18D9" w:rsidRDefault="001951EF" w:rsidP="00F86F9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Параметры финансового обеспечения муниципальной программы</w:t>
            </w:r>
          </w:p>
        </w:tc>
        <w:tc>
          <w:tcPr>
            <w:tcW w:w="6379" w:type="dxa"/>
          </w:tcPr>
          <w:p w:rsidR="001951EF" w:rsidRPr="00152998" w:rsidRDefault="001951EF" w:rsidP="00F86F99">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 xml:space="preserve">общий объем финансирования муниципальной программы </w:t>
            </w:r>
            <w:r w:rsidRPr="00F86F99">
              <w:rPr>
                <w:rFonts w:ascii="Times New Roman" w:hAnsi="Times New Roman"/>
                <w:sz w:val="28"/>
                <w:szCs w:val="28"/>
              </w:rPr>
              <w:t>–</w:t>
            </w:r>
            <w:r w:rsidR="00C94DE4" w:rsidRPr="00F86F99">
              <w:rPr>
                <w:rFonts w:ascii="Times New Roman" w:hAnsi="Times New Roman"/>
                <w:sz w:val="28"/>
                <w:szCs w:val="28"/>
              </w:rPr>
              <w:t xml:space="preserve"> </w:t>
            </w:r>
            <w:r w:rsidR="0071425D" w:rsidRPr="00152998">
              <w:rPr>
                <w:rFonts w:ascii="Times New Roman" w:hAnsi="Times New Roman"/>
                <w:color w:val="000000" w:themeColor="text1"/>
                <w:sz w:val="28"/>
                <w:szCs w:val="28"/>
              </w:rPr>
              <w:t>0,0</w:t>
            </w:r>
            <w:r w:rsidRPr="00152998">
              <w:rPr>
                <w:rFonts w:ascii="Times New Roman" w:hAnsi="Times New Roman"/>
                <w:color w:val="000000" w:themeColor="text1"/>
                <w:sz w:val="28"/>
                <w:szCs w:val="28"/>
              </w:rPr>
              <w:t xml:space="preserve"> тыс. рублей</w:t>
            </w:r>
            <w:r w:rsidR="00B86548">
              <w:rPr>
                <w:rFonts w:ascii="Times New Roman" w:hAnsi="Times New Roman"/>
                <w:color w:val="000000" w:themeColor="text1"/>
                <w:sz w:val="28"/>
                <w:szCs w:val="28"/>
              </w:rPr>
              <w:t>*</w:t>
            </w:r>
          </w:p>
          <w:p w:rsidR="00A72445" w:rsidRPr="00152998" w:rsidRDefault="00A72445" w:rsidP="00F86F99">
            <w:pPr>
              <w:spacing w:after="0" w:line="240" w:lineRule="auto"/>
              <w:jc w:val="both"/>
              <w:rPr>
                <w:rFonts w:ascii="Times New Roman" w:hAnsi="Times New Roman"/>
                <w:color w:val="000000" w:themeColor="text1"/>
                <w:sz w:val="28"/>
                <w:szCs w:val="28"/>
              </w:rPr>
            </w:pPr>
          </w:p>
        </w:tc>
      </w:tr>
    </w:tbl>
    <w:p w:rsidR="00B86548" w:rsidRPr="00B86548" w:rsidRDefault="00B86548" w:rsidP="00F86F99">
      <w:pPr>
        <w:spacing w:after="0" w:line="240" w:lineRule="auto"/>
        <w:ind w:firstLine="709"/>
        <w:jc w:val="both"/>
        <w:rPr>
          <w:rFonts w:ascii="Times New Roman" w:eastAsia="Times New Roman" w:hAnsi="Times New Roman" w:cs="Times New Roman"/>
          <w:sz w:val="24"/>
          <w:szCs w:val="24"/>
          <w:lang w:eastAsia="ru-RU"/>
        </w:rPr>
      </w:pPr>
      <w:bookmarkStart w:id="1" w:name="P249"/>
      <w:bookmarkEnd w:id="1"/>
      <w:r w:rsidRPr="00B86548">
        <w:rPr>
          <w:rFonts w:ascii="Times New Roman" w:eastAsia="Times New Roman" w:hAnsi="Times New Roman" w:cs="Times New Roman"/>
          <w:sz w:val="28"/>
          <w:szCs w:val="28"/>
          <w:lang w:eastAsia="ru-RU"/>
        </w:rPr>
        <w:t xml:space="preserve">* </w:t>
      </w:r>
      <w:r w:rsidRPr="00B86548">
        <w:rPr>
          <w:rFonts w:ascii="Times New Roman" w:eastAsia="Times New Roman" w:hAnsi="Times New Roman" w:cs="Times New Roman"/>
          <w:sz w:val="24"/>
          <w:szCs w:val="24"/>
          <w:lang w:eastAsia="ru-RU"/>
        </w:rPr>
        <w:t xml:space="preserve">Финансирование мероприятий комплексной программы не предусмотрено </w:t>
      </w:r>
      <w:r w:rsidR="005906EF">
        <w:rPr>
          <w:rFonts w:ascii="Times New Roman" w:eastAsia="Times New Roman" w:hAnsi="Times New Roman" w:cs="Times New Roman"/>
          <w:sz w:val="24"/>
          <w:szCs w:val="24"/>
          <w:lang w:eastAsia="ru-RU"/>
        </w:rPr>
        <w:br/>
      </w:r>
      <w:r w:rsidRPr="00B86548">
        <w:rPr>
          <w:rFonts w:ascii="Times New Roman" w:eastAsia="Times New Roman" w:hAnsi="Times New Roman" w:cs="Times New Roman"/>
          <w:sz w:val="24"/>
          <w:szCs w:val="24"/>
          <w:lang w:eastAsia="ru-RU"/>
        </w:rPr>
        <w:t>в связи с тем, что расходы по этому направлению производятся за счет текущего финансирования.</w:t>
      </w:r>
    </w:p>
    <w:p w:rsidR="001951EF" w:rsidRPr="00152998" w:rsidRDefault="001951EF" w:rsidP="00F86F99">
      <w:pPr>
        <w:widowControl w:val="0"/>
        <w:autoSpaceDE w:val="0"/>
        <w:autoSpaceDN w:val="0"/>
        <w:spacing w:after="0" w:line="240" w:lineRule="auto"/>
        <w:ind w:firstLine="709"/>
        <w:jc w:val="center"/>
        <w:rPr>
          <w:rFonts w:ascii="Times New Roman" w:hAnsi="Times New Roman" w:cs="Times New Roman"/>
          <w:sz w:val="18"/>
          <w:szCs w:val="28"/>
        </w:rPr>
      </w:pPr>
    </w:p>
    <w:p w:rsidR="001B48DC" w:rsidRDefault="001B48DC" w:rsidP="00F86F99">
      <w:pPr>
        <w:widowControl w:val="0"/>
        <w:autoSpaceDE w:val="0"/>
        <w:autoSpaceDN w:val="0"/>
        <w:spacing w:after="0" w:line="240" w:lineRule="auto"/>
        <w:ind w:firstLine="709"/>
        <w:jc w:val="center"/>
        <w:rPr>
          <w:rFonts w:ascii="Times New Roman" w:hAnsi="Times New Roman" w:cs="Times New Roman"/>
          <w:sz w:val="28"/>
          <w:szCs w:val="28"/>
        </w:rPr>
      </w:pPr>
    </w:p>
    <w:p w:rsidR="001951EF" w:rsidRPr="00F86F99" w:rsidRDefault="001951EF" w:rsidP="00F86F99">
      <w:pPr>
        <w:widowControl w:val="0"/>
        <w:autoSpaceDE w:val="0"/>
        <w:autoSpaceDN w:val="0"/>
        <w:spacing w:after="0" w:line="240" w:lineRule="auto"/>
        <w:ind w:firstLine="709"/>
        <w:jc w:val="center"/>
        <w:rPr>
          <w:rFonts w:ascii="Times New Roman" w:hAnsi="Times New Roman" w:cs="Times New Roman"/>
          <w:sz w:val="28"/>
          <w:szCs w:val="28"/>
        </w:rPr>
      </w:pPr>
      <w:r w:rsidRPr="00F86F99">
        <w:rPr>
          <w:rFonts w:ascii="Times New Roman" w:hAnsi="Times New Roman" w:cs="Times New Roman"/>
          <w:sz w:val="28"/>
          <w:szCs w:val="28"/>
        </w:rPr>
        <w:lastRenderedPageBreak/>
        <w:t xml:space="preserve">Раздел 1. </w:t>
      </w:r>
      <w:r w:rsidR="001B48DC" w:rsidRPr="00F86F99">
        <w:rPr>
          <w:rFonts w:ascii="Times New Roman" w:hAnsi="Times New Roman" w:cs="Times New Roman"/>
          <w:sz w:val="28"/>
          <w:szCs w:val="28"/>
        </w:rPr>
        <w:t>Введение</w:t>
      </w:r>
    </w:p>
    <w:p w:rsidR="001B48DC" w:rsidRPr="00F86F99" w:rsidRDefault="001B48DC" w:rsidP="00F86F99">
      <w:pPr>
        <w:suppressAutoHyphens/>
        <w:autoSpaceDE w:val="0"/>
        <w:spacing w:after="0" w:line="240" w:lineRule="auto"/>
        <w:jc w:val="center"/>
        <w:rPr>
          <w:rFonts w:ascii="Times New Roman" w:eastAsia="Times New Roman" w:hAnsi="Times New Roman" w:cs="Times New Roman"/>
          <w:bCs/>
          <w:sz w:val="28"/>
          <w:szCs w:val="28"/>
          <w:lang w:eastAsia="zh-CN"/>
        </w:rPr>
      </w:pPr>
    </w:p>
    <w:p w:rsidR="001B48DC" w:rsidRPr="00F86F99" w:rsidRDefault="001B48DC" w:rsidP="00F86F99">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F86F99">
        <w:rPr>
          <w:rFonts w:ascii="Times New Roman" w:eastAsia="Times New Roman" w:hAnsi="Times New Roman" w:cs="Times New Roman"/>
          <w:bCs/>
          <w:sz w:val="28"/>
          <w:szCs w:val="28"/>
          <w:lang w:eastAsia="zh-CN"/>
        </w:rPr>
        <w:t>1.1. Характеристика</w:t>
      </w:r>
    </w:p>
    <w:p w:rsidR="00C94DE4" w:rsidRPr="00F86F99" w:rsidRDefault="00C070A5" w:rsidP="00F86F99">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F86F99">
        <w:rPr>
          <w:rFonts w:ascii="Times New Roman" w:eastAsia="Times New Roman" w:hAnsi="Times New Roman" w:cs="Times New Roman"/>
          <w:bCs/>
          <w:sz w:val="28"/>
          <w:szCs w:val="28"/>
          <w:lang w:eastAsia="zh-CN"/>
        </w:rPr>
        <w:t>Программа Ханты-Мансийского района «Охрана и укрепление здоровья населения Ханты-Мансийского района на 2020 – 2022 годы» (далее – программа) разработана в</w:t>
      </w:r>
      <w:r w:rsidR="00C94DE4" w:rsidRPr="00F86F99">
        <w:rPr>
          <w:rFonts w:ascii="Times New Roman" w:eastAsia="Times New Roman" w:hAnsi="Times New Roman" w:cs="Times New Roman"/>
          <w:spacing w:val="2"/>
          <w:sz w:val="28"/>
          <w:szCs w:val="28"/>
          <w:lang w:eastAsia="ru-RU"/>
        </w:rPr>
        <w:t xml:space="preserve"> соответствии с федеральными законами от 06.10.2003 № 131-ФЗ «Об общих принципах организации местного самоуправления в Российской Федерации», от 21.11.2011 № 323-ФЗ </w:t>
      </w:r>
      <w:r w:rsidR="005906EF">
        <w:rPr>
          <w:rFonts w:ascii="Times New Roman" w:eastAsia="Times New Roman" w:hAnsi="Times New Roman" w:cs="Times New Roman"/>
          <w:spacing w:val="2"/>
          <w:sz w:val="28"/>
          <w:szCs w:val="28"/>
          <w:lang w:eastAsia="ru-RU"/>
        </w:rPr>
        <w:br/>
      </w:r>
      <w:r w:rsidR="00C94DE4" w:rsidRPr="00F86F99">
        <w:rPr>
          <w:rFonts w:ascii="Times New Roman" w:eastAsia="Times New Roman" w:hAnsi="Times New Roman" w:cs="Times New Roman"/>
          <w:spacing w:val="2"/>
          <w:sz w:val="28"/>
          <w:szCs w:val="28"/>
          <w:lang w:eastAsia="ru-RU"/>
        </w:rPr>
        <w:t>«Об основах охраны здоровья гр</w:t>
      </w:r>
      <w:r w:rsidR="00D2031F">
        <w:rPr>
          <w:rFonts w:ascii="Times New Roman" w:eastAsia="Times New Roman" w:hAnsi="Times New Roman" w:cs="Times New Roman"/>
          <w:spacing w:val="2"/>
          <w:sz w:val="28"/>
          <w:szCs w:val="28"/>
          <w:lang w:eastAsia="ru-RU"/>
        </w:rPr>
        <w:t>аждан в Российской Федерации», З</w:t>
      </w:r>
      <w:r w:rsidR="00C94DE4" w:rsidRPr="00F86F99">
        <w:rPr>
          <w:rFonts w:ascii="Times New Roman" w:eastAsia="Times New Roman" w:hAnsi="Times New Roman" w:cs="Times New Roman"/>
          <w:spacing w:val="2"/>
          <w:sz w:val="28"/>
          <w:szCs w:val="28"/>
          <w:lang w:eastAsia="ru-RU"/>
        </w:rPr>
        <w:t xml:space="preserve">аконом </w:t>
      </w:r>
      <w:r w:rsidR="005906EF">
        <w:rPr>
          <w:rFonts w:ascii="Times New Roman" w:eastAsia="Times New Roman" w:hAnsi="Times New Roman" w:cs="Times New Roman"/>
          <w:spacing w:val="2"/>
          <w:sz w:val="28"/>
          <w:szCs w:val="28"/>
          <w:lang w:eastAsia="ru-RU"/>
        </w:rPr>
        <w:t>Х</w:t>
      </w:r>
      <w:r w:rsidR="00C94DE4" w:rsidRPr="00F86F99">
        <w:rPr>
          <w:rFonts w:ascii="Times New Roman" w:eastAsia="Times New Roman" w:hAnsi="Times New Roman" w:cs="Times New Roman"/>
          <w:spacing w:val="2"/>
          <w:sz w:val="28"/>
          <w:szCs w:val="28"/>
          <w:lang w:eastAsia="ru-RU"/>
        </w:rPr>
        <w:t xml:space="preserve">анты-Мансийского автономного округа </w:t>
      </w:r>
      <w:r w:rsidR="00C94DE4" w:rsidRPr="00F86F99">
        <w:rPr>
          <w:rFonts w:ascii="Times New Roman" w:eastAsia="Times New Roman" w:hAnsi="Times New Roman" w:cs="Times New Roman"/>
          <w:sz w:val="28"/>
          <w:szCs w:val="28"/>
          <w:lang w:eastAsia="ru-RU"/>
        </w:rPr>
        <w:t xml:space="preserve">– </w:t>
      </w:r>
      <w:r w:rsidR="00C94DE4" w:rsidRPr="00F86F99">
        <w:rPr>
          <w:rFonts w:ascii="Times New Roman" w:eastAsia="Times New Roman" w:hAnsi="Times New Roman" w:cs="Times New Roman"/>
          <w:spacing w:val="2"/>
          <w:sz w:val="28"/>
          <w:szCs w:val="28"/>
          <w:lang w:eastAsia="ru-RU"/>
        </w:rPr>
        <w:t>Югры от 27.09.2015 № 73-</w:t>
      </w:r>
      <w:r w:rsidR="00D2031F">
        <w:rPr>
          <w:rFonts w:ascii="Times New Roman" w:eastAsia="Times New Roman" w:hAnsi="Times New Roman" w:cs="Times New Roman"/>
          <w:spacing w:val="2"/>
          <w:sz w:val="28"/>
          <w:szCs w:val="28"/>
          <w:lang w:eastAsia="ru-RU"/>
        </w:rPr>
        <w:t>оз</w:t>
      </w:r>
      <w:r w:rsidR="00C94DE4" w:rsidRPr="00F86F99">
        <w:rPr>
          <w:rFonts w:ascii="Times New Roman" w:eastAsia="Times New Roman" w:hAnsi="Times New Roman" w:cs="Times New Roman"/>
          <w:spacing w:val="2"/>
          <w:sz w:val="28"/>
          <w:szCs w:val="28"/>
          <w:lang w:eastAsia="ru-RU"/>
        </w:rPr>
        <w:t xml:space="preserve"> </w:t>
      </w:r>
      <w:r w:rsidRPr="00F86F99">
        <w:rPr>
          <w:rFonts w:ascii="Times New Roman" w:eastAsia="Times New Roman" w:hAnsi="Times New Roman" w:cs="Times New Roman"/>
          <w:spacing w:val="2"/>
          <w:sz w:val="28"/>
          <w:szCs w:val="28"/>
          <w:lang w:eastAsia="ru-RU"/>
        </w:rPr>
        <w:t>«</w:t>
      </w:r>
      <w:r w:rsidR="00C94DE4" w:rsidRPr="00F86F99">
        <w:rPr>
          <w:rFonts w:ascii="Times New Roman" w:eastAsia="Times New Roman" w:hAnsi="Times New Roman" w:cs="Times New Roman"/>
          <w:spacing w:val="2"/>
          <w:sz w:val="28"/>
          <w:szCs w:val="28"/>
          <w:lang w:eastAsia="ru-RU"/>
        </w:rPr>
        <w:t xml:space="preserve">Об осуществлении органами местного самоуправления муниципальных образований Ханты-Мансийского автономного округа </w:t>
      </w:r>
      <w:r w:rsidR="00C94DE4" w:rsidRPr="00F86F99">
        <w:rPr>
          <w:rFonts w:ascii="Times New Roman" w:eastAsia="Times New Roman" w:hAnsi="Times New Roman" w:cs="Times New Roman"/>
          <w:sz w:val="28"/>
          <w:szCs w:val="28"/>
          <w:lang w:eastAsia="ru-RU"/>
        </w:rPr>
        <w:t xml:space="preserve">– </w:t>
      </w:r>
      <w:r w:rsidR="00C94DE4" w:rsidRPr="00F86F99">
        <w:rPr>
          <w:rFonts w:ascii="Times New Roman" w:eastAsia="Times New Roman" w:hAnsi="Times New Roman" w:cs="Times New Roman"/>
          <w:spacing w:val="2"/>
          <w:sz w:val="28"/>
          <w:szCs w:val="28"/>
          <w:lang w:eastAsia="ru-RU"/>
        </w:rPr>
        <w:t xml:space="preserve">Югры отдельных полномочий в сфере охраны здоровья граждан», постановлением Правительства Ханты-Мансийского автономного округа </w:t>
      </w:r>
      <w:r w:rsidR="00C94DE4" w:rsidRPr="00F86F99">
        <w:rPr>
          <w:rFonts w:ascii="Times New Roman" w:eastAsia="Times New Roman" w:hAnsi="Times New Roman" w:cs="Times New Roman"/>
          <w:sz w:val="28"/>
          <w:szCs w:val="28"/>
          <w:lang w:eastAsia="ru-RU"/>
        </w:rPr>
        <w:t xml:space="preserve">– </w:t>
      </w:r>
      <w:r w:rsidR="00C94DE4" w:rsidRPr="00F86F99">
        <w:rPr>
          <w:rFonts w:ascii="Times New Roman" w:eastAsia="Times New Roman" w:hAnsi="Times New Roman" w:cs="Times New Roman"/>
          <w:spacing w:val="2"/>
          <w:sz w:val="28"/>
          <w:szCs w:val="28"/>
          <w:lang w:eastAsia="ru-RU"/>
        </w:rPr>
        <w:t xml:space="preserve">Югры от 05.10.2018 № 337-п «О государственной программе Ханты-Мансийского автономного округа </w:t>
      </w:r>
      <w:r w:rsidR="00C94DE4" w:rsidRPr="00F86F99">
        <w:rPr>
          <w:rFonts w:ascii="Times New Roman" w:eastAsia="Times New Roman" w:hAnsi="Times New Roman" w:cs="Times New Roman"/>
          <w:sz w:val="28"/>
          <w:szCs w:val="28"/>
          <w:lang w:eastAsia="ru-RU"/>
        </w:rPr>
        <w:t>–</w:t>
      </w:r>
      <w:r w:rsidR="00C94DE4" w:rsidRPr="00F86F99">
        <w:rPr>
          <w:rFonts w:ascii="Times New Roman" w:eastAsia="Times New Roman" w:hAnsi="Times New Roman" w:cs="Times New Roman"/>
          <w:spacing w:val="2"/>
          <w:sz w:val="28"/>
          <w:szCs w:val="28"/>
          <w:lang w:eastAsia="ru-RU"/>
        </w:rPr>
        <w:t xml:space="preserve"> Югры «Современное здравоохранение», </w:t>
      </w:r>
      <w:r w:rsidR="00C94DE4" w:rsidRPr="00F86F99">
        <w:rPr>
          <w:rFonts w:ascii="Times New Roman" w:hAnsi="Times New Roman" w:cs="Times New Roman"/>
          <w:sz w:val="28"/>
          <w:szCs w:val="28"/>
        </w:rPr>
        <w:t>во исполнение п</w:t>
      </w:r>
      <w:r w:rsidRPr="00F86F99">
        <w:rPr>
          <w:rFonts w:ascii="Times New Roman" w:hAnsi="Times New Roman" w:cs="Times New Roman"/>
          <w:sz w:val="28"/>
          <w:szCs w:val="28"/>
        </w:rPr>
        <w:t xml:space="preserve">ункта </w:t>
      </w:r>
      <w:r w:rsidR="00C94DE4" w:rsidRPr="00F86F99">
        <w:rPr>
          <w:rFonts w:ascii="Times New Roman" w:hAnsi="Times New Roman" w:cs="Times New Roman"/>
          <w:sz w:val="28"/>
          <w:szCs w:val="28"/>
        </w:rPr>
        <w:t xml:space="preserve">1.3 </w:t>
      </w:r>
      <w:r w:rsidR="00C94DE4" w:rsidRPr="00F86F99">
        <w:rPr>
          <w:rFonts w:ascii="Times New Roman" w:eastAsia="Times New Roman" w:hAnsi="Times New Roman" w:cs="Times New Roman"/>
          <w:sz w:val="28"/>
          <w:szCs w:val="28"/>
          <w:lang w:eastAsia="ru-RU"/>
        </w:rPr>
        <w:t>протокола заседания Межведомственной комиссии при Правительстве Ханты-Мансийского автономного округа – Югры по реализации мер, направленных на снижение смертности населения Ханты-Мансийского автономного округа – Югры от 16.12.2019 № 4.</w:t>
      </w:r>
    </w:p>
    <w:p w:rsidR="001B48DC" w:rsidRPr="00F86F99" w:rsidRDefault="001B48DC" w:rsidP="00F86F99">
      <w:pPr>
        <w:spacing w:after="0" w:line="240" w:lineRule="auto"/>
        <w:ind w:firstLine="708"/>
        <w:jc w:val="both"/>
        <w:rPr>
          <w:rFonts w:ascii="Times New Roman" w:eastAsia="Times New Roman" w:hAnsi="Times New Roman" w:cs="Times New Roman"/>
          <w:spacing w:val="3"/>
          <w:sz w:val="28"/>
          <w:szCs w:val="28"/>
          <w:lang w:eastAsia="ru-RU"/>
        </w:rPr>
      </w:pPr>
      <w:r w:rsidRPr="00F86F99">
        <w:rPr>
          <w:rFonts w:ascii="Times New Roman" w:eastAsia="Times New Roman" w:hAnsi="Times New Roman" w:cs="Times New Roman"/>
          <w:spacing w:val="3"/>
          <w:sz w:val="28"/>
          <w:szCs w:val="28"/>
          <w:lang w:eastAsia="ru-RU"/>
        </w:rPr>
        <w:t xml:space="preserve">Программа направлена на профилактику заболеваний </w:t>
      </w:r>
      <w:r w:rsidR="005906EF">
        <w:rPr>
          <w:rFonts w:ascii="Times New Roman" w:eastAsia="Times New Roman" w:hAnsi="Times New Roman" w:cs="Times New Roman"/>
          <w:spacing w:val="3"/>
          <w:sz w:val="28"/>
          <w:szCs w:val="28"/>
          <w:lang w:eastAsia="ru-RU"/>
        </w:rPr>
        <w:br/>
      </w:r>
      <w:r w:rsidRPr="00F86F99">
        <w:rPr>
          <w:rFonts w:ascii="Times New Roman" w:eastAsia="Times New Roman" w:hAnsi="Times New Roman" w:cs="Times New Roman"/>
          <w:spacing w:val="3"/>
          <w:sz w:val="28"/>
          <w:szCs w:val="28"/>
          <w:lang w:eastAsia="ru-RU"/>
        </w:rPr>
        <w:t xml:space="preserve">и формирование здорового образа жизни населения автономного округа, в том числе за счет создания условий для ведения здорового образа жизни. </w:t>
      </w:r>
    </w:p>
    <w:p w:rsidR="001951EF" w:rsidRPr="00F86F99" w:rsidRDefault="001951EF" w:rsidP="00F86F99">
      <w:pPr>
        <w:pStyle w:val="ConsPlusNormal"/>
        <w:ind w:firstLine="709"/>
        <w:jc w:val="center"/>
        <w:rPr>
          <w:rFonts w:ascii="Times New Roman" w:hAnsi="Times New Roman" w:cs="Times New Roman"/>
          <w:sz w:val="28"/>
          <w:szCs w:val="28"/>
        </w:rPr>
      </w:pPr>
    </w:p>
    <w:p w:rsidR="00C050C6" w:rsidRPr="00F86F99" w:rsidRDefault="00C050C6" w:rsidP="00F86F99">
      <w:pPr>
        <w:pStyle w:val="ConsPlusNormal"/>
        <w:ind w:firstLine="709"/>
        <w:jc w:val="center"/>
        <w:rPr>
          <w:rFonts w:ascii="Times New Roman" w:hAnsi="Times New Roman" w:cs="Times New Roman"/>
          <w:b/>
          <w:sz w:val="28"/>
          <w:szCs w:val="28"/>
        </w:rPr>
      </w:pPr>
      <w:r w:rsidRPr="00F86F99">
        <w:rPr>
          <w:rFonts w:ascii="Times New Roman" w:hAnsi="Times New Roman" w:cs="Times New Roman"/>
          <w:sz w:val="28"/>
          <w:szCs w:val="28"/>
        </w:rPr>
        <w:t xml:space="preserve">Раздел </w:t>
      </w:r>
      <w:r w:rsidR="003C1F4E" w:rsidRPr="00F86F99">
        <w:rPr>
          <w:rFonts w:ascii="Times New Roman" w:hAnsi="Times New Roman" w:cs="Times New Roman"/>
          <w:sz w:val="28"/>
          <w:szCs w:val="28"/>
        </w:rPr>
        <w:t>2</w:t>
      </w:r>
      <w:r w:rsidRPr="00F86F99">
        <w:rPr>
          <w:rFonts w:ascii="Times New Roman" w:hAnsi="Times New Roman" w:cs="Times New Roman"/>
          <w:sz w:val="28"/>
          <w:szCs w:val="28"/>
        </w:rPr>
        <w:t>. Общая характеристика</w:t>
      </w:r>
    </w:p>
    <w:p w:rsidR="001951EF" w:rsidRPr="00F86F99" w:rsidRDefault="001951EF" w:rsidP="00F86F99">
      <w:pPr>
        <w:pStyle w:val="ConsPlusNormal"/>
        <w:outlineLvl w:val="2"/>
        <w:rPr>
          <w:rFonts w:ascii="Times New Roman" w:hAnsi="Times New Roman" w:cs="Times New Roman"/>
          <w:sz w:val="28"/>
          <w:szCs w:val="28"/>
        </w:rPr>
      </w:pPr>
    </w:p>
    <w:p w:rsidR="0094222C" w:rsidRPr="00F86F99" w:rsidRDefault="003C1F4E" w:rsidP="00F86F99">
      <w:pPr>
        <w:spacing w:after="0" w:line="240" w:lineRule="auto"/>
        <w:ind w:firstLine="709"/>
        <w:rPr>
          <w:rFonts w:ascii="Times New Roman" w:hAnsi="Times New Roman" w:cs="Times New Roman"/>
          <w:sz w:val="28"/>
          <w:szCs w:val="28"/>
        </w:rPr>
      </w:pPr>
      <w:r w:rsidRPr="00F86F99">
        <w:rPr>
          <w:rFonts w:ascii="Times New Roman" w:hAnsi="Times New Roman" w:cs="Times New Roman"/>
          <w:sz w:val="28"/>
          <w:szCs w:val="28"/>
        </w:rPr>
        <w:t>2</w:t>
      </w:r>
      <w:r w:rsidR="0094222C" w:rsidRPr="00F86F99">
        <w:rPr>
          <w:rFonts w:ascii="Times New Roman" w:hAnsi="Times New Roman" w:cs="Times New Roman"/>
          <w:sz w:val="28"/>
          <w:szCs w:val="28"/>
        </w:rPr>
        <w:t xml:space="preserve">.1. Географические характеристики </w:t>
      </w:r>
    </w:p>
    <w:p w:rsidR="0094222C" w:rsidRPr="00F86F99" w:rsidRDefault="0094222C" w:rsidP="00F86F99">
      <w:pPr>
        <w:spacing w:after="0" w:line="240" w:lineRule="auto"/>
        <w:ind w:firstLine="709"/>
        <w:contextualSpacing/>
        <w:jc w:val="both"/>
        <w:rPr>
          <w:rFonts w:ascii="Times New Roman" w:hAnsi="Times New Roman" w:cs="Times New Roman"/>
          <w:sz w:val="28"/>
          <w:szCs w:val="28"/>
        </w:rPr>
      </w:pPr>
      <w:r w:rsidRPr="00F86F99">
        <w:rPr>
          <w:rFonts w:ascii="Times New Roman" w:hAnsi="Times New Roman" w:cs="Times New Roman"/>
          <w:sz w:val="28"/>
          <w:szCs w:val="28"/>
        </w:rPr>
        <w:t>Ханты-Мансийский район расположен в центре Ханты-Мансийского автономного округа</w:t>
      </w:r>
      <w:r w:rsidR="00C94DE4" w:rsidRPr="00F86F99">
        <w:rPr>
          <w:rFonts w:ascii="Times New Roman" w:hAnsi="Times New Roman" w:cs="Times New Roman"/>
          <w:sz w:val="28"/>
          <w:szCs w:val="28"/>
        </w:rPr>
        <w:t xml:space="preserve"> – Югры</w:t>
      </w:r>
      <w:r w:rsidRPr="00F86F99">
        <w:rPr>
          <w:rFonts w:ascii="Times New Roman" w:hAnsi="Times New Roman" w:cs="Times New Roman"/>
          <w:sz w:val="28"/>
          <w:szCs w:val="28"/>
        </w:rPr>
        <w:t>. Административным центром района является город окружного значения Ханты-Мансийск.</w:t>
      </w:r>
    </w:p>
    <w:p w:rsidR="0094222C" w:rsidRPr="00F86F99" w:rsidRDefault="0094222C" w:rsidP="00F86F99">
      <w:pPr>
        <w:spacing w:after="0" w:line="240" w:lineRule="auto"/>
        <w:ind w:firstLine="709"/>
        <w:contextualSpacing/>
        <w:jc w:val="both"/>
        <w:rPr>
          <w:rFonts w:ascii="Times New Roman" w:hAnsi="Times New Roman" w:cs="Times New Roman"/>
          <w:sz w:val="28"/>
          <w:szCs w:val="28"/>
        </w:rPr>
      </w:pPr>
      <w:r w:rsidRPr="00F86F99">
        <w:rPr>
          <w:rFonts w:ascii="Times New Roman" w:hAnsi="Times New Roman" w:cs="Times New Roman"/>
          <w:sz w:val="28"/>
          <w:szCs w:val="28"/>
        </w:rPr>
        <w:t xml:space="preserve">Ханты-Мансийский район граничит: на севере с Белоярским районом, на северо-востоке и востоке с Сургутским районом, на востоке </w:t>
      </w:r>
      <w:r w:rsidR="005906EF">
        <w:rPr>
          <w:rFonts w:ascii="Times New Roman" w:hAnsi="Times New Roman" w:cs="Times New Roman"/>
          <w:sz w:val="28"/>
          <w:szCs w:val="28"/>
        </w:rPr>
        <w:br/>
      </w:r>
      <w:r w:rsidRPr="00F86F99">
        <w:rPr>
          <w:rFonts w:ascii="Times New Roman" w:hAnsi="Times New Roman" w:cs="Times New Roman"/>
          <w:sz w:val="28"/>
          <w:szCs w:val="28"/>
        </w:rPr>
        <w:t xml:space="preserve">и юго-востоке с Нефтеюганским районом, на юге – с Тюменской областью, на северо-западе и западе – с Октябрьским и Советским районами, </w:t>
      </w:r>
      <w:r w:rsidR="005906EF">
        <w:rPr>
          <w:rFonts w:ascii="Times New Roman" w:hAnsi="Times New Roman" w:cs="Times New Roman"/>
          <w:sz w:val="28"/>
          <w:szCs w:val="28"/>
        </w:rPr>
        <w:br/>
      </w:r>
      <w:r w:rsidRPr="00F86F99">
        <w:rPr>
          <w:rFonts w:ascii="Times New Roman" w:hAnsi="Times New Roman" w:cs="Times New Roman"/>
          <w:sz w:val="28"/>
          <w:szCs w:val="28"/>
        </w:rPr>
        <w:t>на западе – с Кондинским районом.</w:t>
      </w:r>
    </w:p>
    <w:p w:rsidR="0094222C" w:rsidRPr="00F86F99" w:rsidRDefault="0094222C" w:rsidP="005906EF">
      <w:pPr>
        <w:spacing w:after="0" w:line="240" w:lineRule="auto"/>
        <w:ind w:firstLine="709"/>
        <w:contextualSpacing/>
        <w:jc w:val="both"/>
        <w:rPr>
          <w:rFonts w:ascii="Times New Roman" w:hAnsi="Times New Roman" w:cs="Times New Roman"/>
          <w:sz w:val="28"/>
          <w:szCs w:val="28"/>
        </w:rPr>
      </w:pPr>
      <w:r w:rsidRPr="00F86F99">
        <w:rPr>
          <w:rFonts w:ascii="Times New Roman" w:hAnsi="Times New Roman" w:cs="Times New Roman"/>
          <w:sz w:val="28"/>
          <w:szCs w:val="28"/>
        </w:rPr>
        <w:t>Ханты-Мансийский район расположен в ландшафтной зоне средней тайги. Площадь территории район</w:t>
      </w:r>
      <w:r w:rsidR="00915DBC" w:rsidRPr="00F86F99">
        <w:rPr>
          <w:rFonts w:ascii="Times New Roman" w:hAnsi="Times New Roman" w:cs="Times New Roman"/>
          <w:sz w:val="28"/>
          <w:szCs w:val="28"/>
        </w:rPr>
        <w:t xml:space="preserve">а составляет 46,3 тыс. кв. км. </w:t>
      </w:r>
      <w:r w:rsidRPr="00F86F99">
        <w:rPr>
          <w:rFonts w:ascii="Times New Roman" w:hAnsi="Times New Roman" w:cs="Times New Roman"/>
          <w:sz w:val="28"/>
          <w:szCs w:val="28"/>
        </w:rPr>
        <w:t xml:space="preserve">Общая площадь лесных насаждений Ханты-Мансийского района </w:t>
      </w:r>
      <w:r w:rsidR="005906EF">
        <w:rPr>
          <w:rFonts w:ascii="Times New Roman" w:hAnsi="Times New Roman" w:cs="Times New Roman"/>
          <w:sz w:val="28"/>
          <w:szCs w:val="28"/>
        </w:rPr>
        <w:t xml:space="preserve">– </w:t>
      </w:r>
      <w:r w:rsidR="005906EF">
        <w:rPr>
          <w:rFonts w:ascii="Times New Roman" w:hAnsi="Times New Roman" w:cs="Times New Roman"/>
          <w:sz w:val="28"/>
          <w:szCs w:val="28"/>
        </w:rPr>
        <w:br/>
      </w:r>
      <w:r w:rsidRPr="00F86F99">
        <w:rPr>
          <w:rFonts w:ascii="Times New Roman" w:hAnsi="Times New Roman" w:cs="Times New Roman"/>
          <w:sz w:val="28"/>
          <w:szCs w:val="28"/>
        </w:rPr>
        <w:t>291 334,5 тыс. куб. метров. На территории района расположено 3 014 озер общей площадью 22 465 га. По территории района протекают две крупные реки Российской Федерации – Обь и Иртыш.</w:t>
      </w:r>
    </w:p>
    <w:p w:rsidR="005906EF" w:rsidRDefault="005906EF" w:rsidP="00F86F99">
      <w:pPr>
        <w:spacing w:after="0" w:line="240" w:lineRule="auto"/>
        <w:ind w:firstLine="709"/>
        <w:rPr>
          <w:rFonts w:ascii="Times New Roman" w:hAnsi="Times New Roman" w:cs="Times New Roman"/>
          <w:sz w:val="28"/>
          <w:szCs w:val="28"/>
        </w:rPr>
      </w:pPr>
    </w:p>
    <w:p w:rsidR="0094222C" w:rsidRPr="00F86F99" w:rsidRDefault="003C1F4E" w:rsidP="00F86F99">
      <w:pPr>
        <w:spacing w:after="0" w:line="240" w:lineRule="auto"/>
        <w:ind w:firstLine="709"/>
        <w:rPr>
          <w:rFonts w:ascii="Times New Roman" w:hAnsi="Times New Roman" w:cs="Times New Roman"/>
          <w:sz w:val="28"/>
          <w:szCs w:val="28"/>
        </w:rPr>
      </w:pPr>
      <w:r w:rsidRPr="00F86F99">
        <w:rPr>
          <w:rFonts w:ascii="Times New Roman" w:hAnsi="Times New Roman" w:cs="Times New Roman"/>
          <w:sz w:val="28"/>
          <w:szCs w:val="28"/>
        </w:rPr>
        <w:lastRenderedPageBreak/>
        <w:t>2</w:t>
      </w:r>
      <w:r w:rsidR="0094222C" w:rsidRPr="00F86F99">
        <w:rPr>
          <w:rFonts w:ascii="Times New Roman" w:hAnsi="Times New Roman" w:cs="Times New Roman"/>
          <w:sz w:val="28"/>
          <w:szCs w:val="28"/>
        </w:rPr>
        <w:t>.2. Территориальная организация</w:t>
      </w:r>
    </w:p>
    <w:p w:rsidR="0094222C" w:rsidRPr="00F86F99" w:rsidRDefault="0094222C" w:rsidP="00F86F99">
      <w:pPr>
        <w:spacing w:after="0" w:line="240" w:lineRule="auto"/>
        <w:ind w:firstLine="709"/>
        <w:contextualSpacing/>
        <w:jc w:val="both"/>
        <w:rPr>
          <w:rFonts w:ascii="Times New Roman" w:hAnsi="Times New Roman" w:cs="Times New Roman"/>
          <w:sz w:val="28"/>
          <w:szCs w:val="28"/>
        </w:rPr>
      </w:pPr>
      <w:r w:rsidRPr="00F86F99">
        <w:rPr>
          <w:rFonts w:ascii="Times New Roman" w:hAnsi="Times New Roman" w:cs="Times New Roman"/>
          <w:sz w:val="28"/>
          <w:szCs w:val="28"/>
        </w:rPr>
        <w:t>На территории Хан</w:t>
      </w:r>
      <w:r w:rsidR="00F86F99">
        <w:rPr>
          <w:rFonts w:ascii="Times New Roman" w:hAnsi="Times New Roman" w:cs="Times New Roman"/>
          <w:sz w:val="28"/>
          <w:szCs w:val="28"/>
        </w:rPr>
        <w:t>ты-Мансийского района находятся</w:t>
      </w:r>
      <w:r w:rsidR="00F86F99">
        <w:rPr>
          <w:rFonts w:ascii="Times New Roman" w:hAnsi="Times New Roman" w:cs="Times New Roman"/>
          <w:sz w:val="28"/>
          <w:szCs w:val="28"/>
        </w:rPr>
        <w:br/>
      </w:r>
      <w:r w:rsidRPr="00F86F99">
        <w:rPr>
          <w:rFonts w:ascii="Times New Roman" w:hAnsi="Times New Roman" w:cs="Times New Roman"/>
          <w:sz w:val="28"/>
          <w:szCs w:val="28"/>
        </w:rPr>
        <w:t>12 муниципальных образований со статусом «сельское поселение», объединяющих 29 населенных пунктов.</w:t>
      </w:r>
    </w:p>
    <w:p w:rsidR="0094222C" w:rsidRPr="00F86F99" w:rsidRDefault="0094222C" w:rsidP="00F86F99">
      <w:pPr>
        <w:spacing w:after="0" w:line="240" w:lineRule="auto"/>
        <w:ind w:firstLine="709"/>
        <w:contextualSpacing/>
        <w:jc w:val="both"/>
        <w:rPr>
          <w:rFonts w:ascii="Times New Roman" w:hAnsi="Times New Roman" w:cs="Times New Roman"/>
          <w:sz w:val="28"/>
          <w:szCs w:val="28"/>
        </w:rPr>
      </w:pPr>
      <w:r w:rsidRPr="00F86F99">
        <w:rPr>
          <w:rFonts w:ascii="Times New Roman" w:hAnsi="Times New Roman" w:cs="Times New Roman"/>
          <w:sz w:val="28"/>
          <w:szCs w:val="28"/>
        </w:rPr>
        <w:t>Муниципальные образования: сельское поселение Выкатной, сельское поселение Горноправдинск, сельское поселение Кедровый, сельское поселение Красноленинский, сельское поселение Кышик, сельское поселение Луговской, сельское поселение Нялинское, сельское поселение Селиярово, сельское поселение Сибирский, сельское поселение Согом, сельское поселение Цингалы, сельское поселение Шапша.</w:t>
      </w:r>
    </w:p>
    <w:p w:rsidR="0094222C" w:rsidRPr="00F86F99" w:rsidRDefault="0094222C" w:rsidP="00F86F99">
      <w:pPr>
        <w:spacing w:after="0" w:line="240" w:lineRule="auto"/>
        <w:ind w:firstLine="709"/>
        <w:contextualSpacing/>
        <w:jc w:val="both"/>
        <w:rPr>
          <w:rFonts w:ascii="Times New Roman" w:hAnsi="Times New Roman" w:cs="Times New Roman"/>
          <w:sz w:val="28"/>
          <w:szCs w:val="28"/>
        </w:rPr>
      </w:pPr>
      <w:r w:rsidRPr="00F86F99">
        <w:rPr>
          <w:rFonts w:ascii="Times New Roman" w:hAnsi="Times New Roman" w:cs="Times New Roman"/>
          <w:sz w:val="28"/>
          <w:szCs w:val="28"/>
        </w:rPr>
        <w:t>Населенные пункты: д.</w:t>
      </w:r>
      <w:r w:rsidR="00915DBC" w:rsidRPr="00F86F99">
        <w:rPr>
          <w:rFonts w:ascii="Times New Roman" w:hAnsi="Times New Roman" w:cs="Times New Roman"/>
          <w:sz w:val="28"/>
          <w:szCs w:val="28"/>
        </w:rPr>
        <w:t xml:space="preserve"> </w:t>
      </w:r>
      <w:r w:rsidRPr="00F86F99">
        <w:rPr>
          <w:rFonts w:ascii="Times New Roman" w:hAnsi="Times New Roman" w:cs="Times New Roman"/>
          <w:sz w:val="28"/>
          <w:szCs w:val="28"/>
        </w:rPr>
        <w:t>Ярки, п.</w:t>
      </w:r>
      <w:r w:rsidR="00915DBC" w:rsidRPr="00F86F99">
        <w:rPr>
          <w:rFonts w:ascii="Times New Roman" w:hAnsi="Times New Roman" w:cs="Times New Roman"/>
          <w:sz w:val="28"/>
          <w:szCs w:val="28"/>
        </w:rPr>
        <w:t xml:space="preserve"> </w:t>
      </w:r>
      <w:r w:rsidRPr="00F86F99">
        <w:rPr>
          <w:rFonts w:ascii="Times New Roman" w:hAnsi="Times New Roman" w:cs="Times New Roman"/>
          <w:sz w:val="28"/>
          <w:szCs w:val="28"/>
        </w:rPr>
        <w:t>Горноправдинск, п.</w:t>
      </w:r>
      <w:r w:rsidR="00915DBC" w:rsidRPr="00F86F99">
        <w:rPr>
          <w:rFonts w:ascii="Times New Roman" w:hAnsi="Times New Roman" w:cs="Times New Roman"/>
          <w:sz w:val="28"/>
          <w:szCs w:val="28"/>
        </w:rPr>
        <w:t xml:space="preserve"> </w:t>
      </w:r>
      <w:r w:rsidRPr="00F86F99">
        <w:rPr>
          <w:rFonts w:ascii="Times New Roman" w:hAnsi="Times New Roman" w:cs="Times New Roman"/>
          <w:sz w:val="28"/>
          <w:szCs w:val="28"/>
        </w:rPr>
        <w:t xml:space="preserve">Бобровский, </w:t>
      </w:r>
      <w:r w:rsidR="005906EF">
        <w:rPr>
          <w:rFonts w:ascii="Times New Roman" w:hAnsi="Times New Roman" w:cs="Times New Roman"/>
          <w:sz w:val="28"/>
          <w:szCs w:val="28"/>
        </w:rPr>
        <w:br/>
      </w:r>
      <w:r w:rsidRPr="00F86F99">
        <w:rPr>
          <w:rFonts w:ascii="Times New Roman" w:hAnsi="Times New Roman" w:cs="Times New Roman"/>
          <w:sz w:val="28"/>
          <w:szCs w:val="28"/>
        </w:rPr>
        <w:t>д.</w:t>
      </w:r>
      <w:r w:rsidR="00915DBC" w:rsidRPr="00F86F99">
        <w:rPr>
          <w:rFonts w:ascii="Times New Roman" w:hAnsi="Times New Roman" w:cs="Times New Roman"/>
          <w:sz w:val="28"/>
          <w:szCs w:val="28"/>
        </w:rPr>
        <w:t xml:space="preserve"> </w:t>
      </w:r>
      <w:r w:rsidRPr="00F86F99">
        <w:rPr>
          <w:rFonts w:ascii="Times New Roman" w:hAnsi="Times New Roman" w:cs="Times New Roman"/>
          <w:sz w:val="28"/>
          <w:szCs w:val="28"/>
        </w:rPr>
        <w:t>Лугофилинская, с.</w:t>
      </w:r>
      <w:r w:rsidR="00915DBC" w:rsidRPr="00F86F99">
        <w:rPr>
          <w:rFonts w:ascii="Times New Roman" w:hAnsi="Times New Roman" w:cs="Times New Roman"/>
          <w:sz w:val="28"/>
          <w:szCs w:val="28"/>
        </w:rPr>
        <w:t xml:space="preserve"> </w:t>
      </w:r>
      <w:r w:rsidRPr="00F86F99">
        <w:rPr>
          <w:rFonts w:ascii="Times New Roman" w:hAnsi="Times New Roman" w:cs="Times New Roman"/>
          <w:sz w:val="28"/>
          <w:szCs w:val="28"/>
        </w:rPr>
        <w:t>Елизарово, п.</w:t>
      </w:r>
      <w:r w:rsidR="00915DBC" w:rsidRPr="00F86F99">
        <w:rPr>
          <w:rFonts w:ascii="Times New Roman" w:hAnsi="Times New Roman" w:cs="Times New Roman"/>
          <w:sz w:val="28"/>
          <w:szCs w:val="28"/>
        </w:rPr>
        <w:t xml:space="preserve"> </w:t>
      </w:r>
      <w:r w:rsidRPr="00F86F99">
        <w:rPr>
          <w:rFonts w:ascii="Times New Roman" w:hAnsi="Times New Roman" w:cs="Times New Roman"/>
          <w:sz w:val="28"/>
          <w:szCs w:val="28"/>
        </w:rPr>
        <w:t>Кедровый, д.</w:t>
      </w:r>
      <w:r w:rsidR="00915DBC" w:rsidRPr="00F86F99">
        <w:rPr>
          <w:rFonts w:ascii="Times New Roman" w:hAnsi="Times New Roman" w:cs="Times New Roman"/>
          <w:sz w:val="28"/>
          <w:szCs w:val="28"/>
        </w:rPr>
        <w:t xml:space="preserve"> </w:t>
      </w:r>
      <w:r w:rsidRPr="00F86F99">
        <w:rPr>
          <w:rFonts w:ascii="Times New Roman" w:hAnsi="Times New Roman" w:cs="Times New Roman"/>
          <w:sz w:val="28"/>
          <w:szCs w:val="28"/>
        </w:rPr>
        <w:t>Шапша, с.</w:t>
      </w:r>
      <w:r w:rsidR="00915DBC" w:rsidRPr="00F86F99">
        <w:rPr>
          <w:rFonts w:ascii="Times New Roman" w:hAnsi="Times New Roman" w:cs="Times New Roman"/>
          <w:sz w:val="28"/>
          <w:szCs w:val="28"/>
        </w:rPr>
        <w:t xml:space="preserve"> </w:t>
      </w:r>
      <w:r w:rsidRPr="00F86F99">
        <w:rPr>
          <w:rFonts w:ascii="Times New Roman" w:hAnsi="Times New Roman" w:cs="Times New Roman"/>
          <w:sz w:val="28"/>
          <w:szCs w:val="28"/>
        </w:rPr>
        <w:t xml:space="preserve">Зенково, </w:t>
      </w:r>
      <w:r w:rsidR="005906EF">
        <w:rPr>
          <w:rFonts w:ascii="Times New Roman" w:hAnsi="Times New Roman" w:cs="Times New Roman"/>
          <w:sz w:val="28"/>
          <w:szCs w:val="28"/>
        </w:rPr>
        <w:br/>
      </w:r>
      <w:r w:rsidRPr="00F86F99">
        <w:rPr>
          <w:rFonts w:ascii="Times New Roman" w:hAnsi="Times New Roman" w:cs="Times New Roman"/>
          <w:sz w:val="28"/>
          <w:szCs w:val="28"/>
        </w:rPr>
        <w:t>п.</w:t>
      </w:r>
      <w:r w:rsidR="00915DBC" w:rsidRPr="00F86F99">
        <w:rPr>
          <w:rFonts w:ascii="Times New Roman" w:hAnsi="Times New Roman" w:cs="Times New Roman"/>
          <w:sz w:val="28"/>
          <w:szCs w:val="28"/>
        </w:rPr>
        <w:t xml:space="preserve"> </w:t>
      </w:r>
      <w:r w:rsidRPr="00F86F99">
        <w:rPr>
          <w:rFonts w:ascii="Times New Roman" w:hAnsi="Times New Roman" w:cs="Times New Roman"/>
          <w:sz w:val="28"/>
          <w:szCs w:val="28"/>
        </w:rPr>
        <w:t>Луговской, д.</w:t>
      </w:r>
      <w:r w:rsidR="00915DBC" w:rsidRPr="00F86F99">
        <w:rPr>
          <w:rFonts w:ascii="Times New Roman" w:hAnsi="Times New Roman" w:cs="Times New Roman"/>
          <w:sz w:val="28"/>
          <w:szCs w:val="28"/>
        </w:rPr>
        <w:t xml:space="preserve"> </w:t>
      </w:r>
      <w:r w:rsidRPr="00F86F99">
        <w:rPr>
          <w:rFonts w:ascii="Times New Roman" w:hAnsi="Times New Roman" w:cs="Times New Roman"/>
          <w:sz w:val="28"/>
          <w:szCs w:val="28"/>
        </w:rPr>
        <w:t>Белогорье, п.</w:t>
      </w:r>
      <w:r w:rsidR="00915DBC" w:rsidRPr="00F86F99">
        <w:rPr>
          <w:rFonts w:ascii="Times New Roman" w:hAnsi="Times New Roman" w:cs="Times New Roman"/>
          <w:sz w:val="28"/>
          <w:szCs w:val="28"/>
        </w:rPr>
        <w:t xml:space="preserve"> </w:t>
      </w:r>
      <w:r w:rsidRPr="00F86F99">
        <w:rPr>
          <w:rFonts w:ascii="Times New Roman" w:hAnsi="Times New Roman" w:cs="Times New Roman"/>
          <w:sz w:val="28"/>
          <w:szCs w:val="28"/>
        </w:rPr>
        <w:t>Кирпичный, д.</w:t>
      </w:r>
      <w:r w:rsidR="00915DBC" w:rsidRPr="00F86F99">
        <w:rPr>
          <w:rFonts w:ascii="Times New Roman" w:hAnsi="Times New Roman" w:cs="Times New Roman"/>
          <w:sz w:val="28"/>
          <w:szCs w:val="28"/>
        </w:rPr>
        <w:t xml:space="preserve"> </w:t>
      </w:r>
      <w:r w:rsidRPr="00F86F99">
        <w:rPr>
          <w:rFonts w:ascii="Times New Roman" w:hAnsi="Times New Roman" w:cs="Times New Roman"/>
          <w:sz w:val="28"/>
          <w:szCs w:val="28"/>
        </w:rPr>
        <w:t>Согом, с.</w:t>
      </w:r>
      <w:r w:rsidR="00915DBC" w:rsidRPr="00F86F99">
        <w:rPr>
          <w:rFonts w:ascii="Times New Roman" w:hAnsi="Times New Roman" w:cs="Times New Roman"/>
          <w:sz w:val="28"/>
          <w:szCs w:val="28"/>
        </w:rPr>
        <w:t xml:space="preserve"> </w:t>
      </w:r>
      <w:r w:rsidRPr="00F86F99">
        <w:rPr>
          <w:rFonts w:ascii="Times New Roman" w:hAnsi="Times New Roman" w:cs="Times New Roman"/>
          <w:sz w:val="28"/>
          <w:szCs w:val="28"/>
        </w:rPr>
        <w:t>Кышик, с.Нялинское, д.</w:t>
      </w:r>
      <w:r w:rsidR="00915DBC" w:rsidRPr="00F86F99">
        <w:rPr>
          <w:rFonts w:ascii="Times New Roman" w:hAnsi="Times New Roman" w:cs="Times New Roman"/>
          <w:sz w:val="28"/>
          <w:szCs w:val="28"/>
        </w:rPr>
        <w:t xml:space="preserve"> </w:t>
      </w:r>
      <w:r w:rsidRPr="00F86F99">
        <w:rPr>
          <w:rFonts w:ascii="Times New Roman" w:hAnsi="Times New Roman" w:cs="Times New Roman"/>
          <w:sz w:val="28"/>
          <w:szCs w:val="28"/>
        </w:rPr>
        <w:t>Нялина, п.</w:t>
      </w:r>
      <w:r w:rsidR="00915DBC" w:rsidRPr="00F86F99">
        <w:rPr>
          <w:rFonts w:ascii="Times New Roman" w:hAnsi="Times New Roman" w:cs="Times New Roman"/>
          <w:sz w:val="28"/>
          <w:szCs w:val="28"/>
        </w:rPr>
        <w:t xml:space="preserve"> </w:t>
      </w:r>
      <w:r w:rsidRPr="00F86F99">
        <w:rPr>
          <w:rFonts w:ascii="Times New Roman" w:hAnsi="Times New Roman" w:cs="Times New Roman"/>
          <w:sz w:val="28"/>
          <w:szCs w:val="28"/>
        </w:rPr>
        <w:t>Пырьях, с.</w:t>
      </w:r>
      <w:r w:rsidR="00915DBC" w:rsidRPr="00F86F99">
        <w:rPr>
          <w:rFonts w:ascii="Times New Roman" w:hAnsi="Times New Roman" w:cs="Times New Roman"/>
          <w:sz w:val="28"/>
          <w:szCs w:val="28"/>
        </w:rPr>
        <w:t xml:space="preserve"> </w:t>
      </w:r>
      <w:r w:rsidRPr="00F86F99">
        <w:rPr>
          <w:rFonts w:ascii="Times New Roman" w:hAnsi="Times New Roman" w:cs="Times New Roman"/>
          <w:sz w:val="28"/>
          <w:szCs w:val="28"/>
        </w:rPr>
        <w:t>Селиярово, д.</w:t>
      </w:r>
      <w:r w:rsidR="00915DBC" w:rsidRPr="00F86F99">
        <w:rPr>
          <w:rFonts w:ascii="Times New Roman" w:hAnsi="Times New Roman" w:cs="Times New Roman"/>
          <w:sz w:val="28"/>
          <w:szCs w:val="28"/>
        </w:rPr>
        <w:t xml:space="preserve"> </w:t>
      </w:r>
      <w:r w:rsidRPr="00F86F99">
        <w:rPr>
          <w:rFonts w:ascii="Times New Roman" w:hAnsi="Times New Roman" w:cs="Times New Roman"/>
          <w:sz w:val="28"/>
          <w:szCs w:val="28"/>
        </w:rPr>
        <w:t xml:space="preserve">Долгое Плесо, </w:t>
      </w:r>
      <w:r w:rsidR="005906EF">
        <w:rPr>
          <w:rFonts w:ascii="Times New Roman" w:hAnsi="Times New Roman" w:cs="Times New Roman"/>
          <w:sz w:val="28"/>
          <w:szCs w:val="28"/>
        </w:rPr>
        <w:br/>
      </w:r>
      <w:r w:rsidRPr="00F86F99">
        <w:rPr>
          <w:rFonts w:ascii="Times New Roman" w:hAnsi="Times New Roman" w:cs="Times New Roman"/>
          <w:sz w:val="28"/>
          <w:szCs w:val="28"/>
        </w:rPr>
        <w:t>п.</w:t>
      </w:r>
      <w:r w:rsidR="00915DBC" w:rsidRPr="00F86F99">
        <w:rPr>
          <w:rFonts w:ascii="Times New Roman" w:hAnsi="Times New Roman" w:cs="Times New Roman"/>
          <w:sz w:val="28"/>
          <w:szCs w:val="28"/>
        </w:rPr>
        <w:t xml:space="preserve"> </w:t>
      </w:r>
      <w:r w:rsidRPr="00F86F99">
        <w:rPr>
          <w:rFonts w:ascii="Times New Roman" w:hAnsi="Times New Roman" w:cs="Times New Roman"/>
          <w:sz w:val="28"/>
          <w:szCs w:val="28"/>
        </w:rPr>
        <w:t>Сибирский, с.</w:t>
      </w:r>
      <w:r w:rsidR="00915DBC" w:rsidRPr="00F86F99">
        <w:rPr>
          <w:rFonts w:ascii="Times New Roman" w:hAnsi="Times New Roman" w:cs="Times New Roman"/>
          <w:sz w:val="28"/>
          <w:szCs w:val="28"/>
        </w:rPr>
        <w:t xml:space="preserve"> </w:t>
      </w:r>
      <w:r w:rsidRPr="00F86F99">
        <w:rPr>
          <w:rFonts w:ascii="Times New Roman" w:hAnsi="Times New Roman" w:cs="Times New Roman"/>
          <w:sz w:val="28"/>
          <w:szCs w:val="28"/>
        </w:rPr>
        <w:t>Реполово, с.</w:t>
      </w:r>
      <w:r w:rsidR="00915DBC" w:rsidRPr="00F86F99">
        <w:rPr>
          <w:rFonts w:ascii="Times New Roman" w:hAnsi="Times New Roman" w:cs="Times New Roman"/>
          <w:sz w:val="28"/>
          <w:szCs w:val="28"/>
        </w:rPr>
        <w:t xml:space="preserve"> </w:t>
      </w:r>
      <w:r w:rsidRPr="00F86F99">
        <w:rPr>
          <w:rFonts w:ascii="Times New Roman" w:hAnsi="Times New Roman" w:cs="Times New Roman"/>
          <w:sz w:val="28"/>
          <w:szCs w:val="28"/>
        </w:rPr>
        <w:t>Батово, с.</w:t>
      </w:r>
      <w:r w:rsidR="00915DBC" w:rsidRPr="00F86F99">
        <w:rPr>
          <w:rFonts w:ascii="Times New Roman" w:hAnsi="Times New Roman" w:cs="Times New Roman"/>
          <w:sz w:val="28"/>
          <w:szCs w:val="28"/>
        </w:rPr>
        <w:t xml:space="preserve"> </w:t>
      </w:r>
      <w:r w:rsidRPr="00F86F99">
        <w:rPr>
          <w:rFonts w:ascii="Times New Roman" w:hAnsi="Times New Roman" w:cs="Times New Roman"/>
          <w:sz w:val="28"/>
          <w:szCs w:val="28"/>
        </w:rPr>
        <w:t>Троица, д.</w:t>
      </w:r>
      <w:r w:rsidR="00915DBC" w:rsidRPr="00F86F99">
        <w:rPr>
          <w:rFonts w:ascii="Times New Roman" w:hAnsi="Times New Roman" w:cs="Times New Roman"/>
          <w:sz w:val="28"/>
          <w:szCs w:val="28"/>
        </w:rPr>
        <w:t xml:space="preserve"> </w:t>
      </w:r>
      <w:r w:rsidRPr="00F86F99">
        <w:rPr>
          <w:rFonts w:ascii="Times New Roman" w:hAnsi="Times New Roman" w:cs="Times New Roman"/>
          <w:sz w:val="28"/>
          <w:szCs w:val="28"/>
        </w:rPr>
        <w:t>Ягурьях, с.</w:t>
      </w:r>
      <w:r w:rsidR="00915DBC" w:rsidRPr="00F86F99">
        <w:rPr>
          <w:rFonts w:ascii="Times New Roman" w:hAnsi="Times New Roman" w:cs="Times New Roman"/>
          <w:sz w:val="28"/>
          <w:szCs w:val="28"/>
        </w:rPr>
        <w:t xml:space="preserve"> </w:t>
      </w:r>
      <w:r w:rsidRPr="00F86F99">
        <w:rPr>
          <w:rFonts w:ascii="Times New Roman" w:hAnsi="Times New Roman" w:cs="Times New Roman"/>
          <w:sz w:val="28"/>
          <w:szCs w:val="28"/>
        </w:rPr>
        <w:t xml:space="preserve">Тюли, </w:t>
      </w:r>
      <w:r w:rsidR="005906EF">
        <w:rPr>
          <w:rFonts w:ascii="Times New Roman" w:hAnsi="Times New Roman" w:cs="Times New Roman"/>
          <w:sz w:val="28"/>
          <w:szCs w:val="28"/>
        </w:rPr>
        <w:br/>
      </w:r>
      <w:r w:rsidRPr="00F86F99">
        <w:rPr>
          <w:rFonts w:ascii="Times New Roman" w:hAnsi="Times New Roman" w:cs="Times New Roman"/>
          <w:sz w:val="28"/>
          <w:szCs w:val="28"/>
        </w:rPr>
        <w:t>п.</w:t>
      </w:r>
      <w:r w:rsidR="00915DBC" w:rsidRPr="00F86F99">
        <w:rPr>
          <w:rFonts w:ascii="Times New Roman" w:hAnsi="Times New Roman" w:cs="Times New Roman"/>
          <w:sz w:val="28"/>
          <w:szCs w:val="28"/>
        </w:rPr>
        <w:t xml:space="preserve"> </w:t>
      </w:r>
      <w:r w:rsidRPr="00F86F99">
        <w:rPr>
          <w:rFonts w:ascii="Times New Roman" w:hAnsi="Times New Roman" w:cs="Times New Roman"/>
          <w:sz w:val="28"/>
          <w:szCs w:val="28"/>
        </w:rPr>
        <w:t>Выкатной, п.</w:t>
      </w:r>
      <w:r w:rsidR="00915DBC" w:rsidRPr="00F86F99">
        <w:rPr>
          <w:rFonts w:ascii="Times New Roman" w:hAnsi="Times New Roman" w:cs="Times New Roman"/>
          <w:sz w:val="28"/>
          <w:szCs w:val="28"/>
        </w:rPr>
        <w:t xml:space="preserve"> </w:t>
      </w:r>
      <w:r w:rsidRPr="00F86F99">
        <w:rPr>
          <w:rFonts w:ascii="Times New Roman" w:hAnsi="Times New Roman" w:cs="Times New Roman"/>
          <w:sz w:val="28"/>
          <w:szCs w:val="28"/>
        </w:rPr>
        <w:t>Красноленинский, п.</w:t>
      </w:r>
      <w:r w:rsidR="00915DBC" w:rsidRPr="00F86F99">
        <w:rPr>
          <w:rFonts w:ascii="Times New Roman" w:hAnsi="Times New Roman" w:cs="Times New Roman"/>
          <w:sz w:val="28"/>
          <w:szCs w:val="28"/>
        </w:rPr>
        <w:t xml:space="preserve"> </w:t>
      </w:r>
      <w:r w:rsidRPr="00F86F99">
        <w:rPr>
          <w:rFonts w:ascii="Times New Roman" w:hAnsi="Times New Roman" w:cs="Times New Roman"/>
          <w:sz w:val="28"/>
          <w:szCs w:val="28"/>
        </w:rPr>
        <w:t>Урманный, с.</w:t>
      </w:r>
      <w:r w:rsidR="00915DBC" w:rsidRPr="00F86F99">
        <w:rPr>
          <w:rFonts w:ascii="Times New Roman" w:hAnsi="Times New Roman" w:cs="Times New Roman"/>
          <w:sz w:val="28"/>
          <w:szCs w:val="28"/>
        </w:rPr>
        <w:t xml:space="preserve"> </w:t>
      </w:r>
      <w:r w:rsidRPr="00F86F99">
        <w:rPr>
          <w:rFonts w:ascii="Times New Roman" w:hAnsi="Times New Roman" w:cs="Times New Roman"/>
          <w:sz w:val="28"/>
          <w:szCs w:val="28"/>
        </w:rPr>
        <w:t xml:space="preserve">Цингалы, </w:t>
      </w:r>
      <w:r w:rsidR="005906EF">
        <w:rPr>
          <w:rFonts w:ascii="Times New Roman" w:hAnsi="Times New Roman" w:cs="Times New Roman"/>
          <w:sz w:val="28"/>
          <w:szCs w:val="28"/>
        </w:rPr>
        <w:br/>
      </w:r>
      <w:r w:rsidRPr="00F86F99">
        <w:rPr>
          <w:rFonts w:ascii="Times New Roman" w:hAnsi="Times New Roman" w:cs="Times New Roman"/>
          <w:sz w:val="28"/>
          <w:szCs w:val="28"/>
        </w:rPr>
        <w:t>д.</w:t>
      </w:r>
      <w:r w:rsidR="00915DBC" w:rsidRPr="00F86F99">
        <w:rPr>
          <w:rFonts w:ascii="Times New Roman" w:hAnsi="Times New Roman" w:cs="Times New Roman"/>
          <w:sz w:val="28"/>
          <w:szCs w:val="28"/>
        </w:rPr>
        <w:t xml:space="preserve"> </w:t>
      </w:r>
      <w:r w:rsidRPr="00F86F99">
        <w:rPr>
          <w:rFonts w:ascii="Times New Roman" w:hAnsi="Times New Roman" w:cs="Times New Roman"/>
          <w:sz w:val="28"/>
          <w:szCs w:val="28"/>
        </w:rPr>
        <w:t>Чембакчина</w:t>
      </w:r>
      <w:r w:rsidR="00915DBC" w:rsidRPr="00F86F99">
        <w:rPr>
          <w:rFonts w:ascii="Times New Roman" w:hAnsi="Times New Roman" w:cs="Times New Roman"/>
          <w:sz w:val="28"/>
          <w:szCs w:val="28"/>
        </w:rPr>
        <w:t>.</w:t>
      </w:r>
    </w:p>
    <w:p w:rsidR="0094222C" w:rsidRPr="00F86F99" w:rsidRDefault="003C1F4E" w:rsidP="00F86F99">
      <w:pPr>
        <w:spacing w:after="0" w:line="240" w:lineRule="auto"/>
        <w:ind w:firstLine="709"/>
        <w:contextualSpacing/>
        <w:jc w:val="both"/>
        <w:rPr>
          <w:rFonts w:ascii="Times New Roman" w:hAnsi="Times New Roman" w:cs="Times New Roman"/>
          <w:sz w:val="28"/>
          <w:szCs w:val="28"/>
        </w:rPr>
      </w:pPr>
      <w:r w:rsidRPr="00F86F99">
        <w:rPr>
          <w:rFonts w:ascii="Times New Roman" w:hAnsi="Times New Roman" w:cs="Times New Roman"/>
          <w:sz w:val="28"/>
          <w:szCs w:val="28"/>
        </w:rPr>
        <w:t>2</w:t>
      </w:r>
      <w:r w:rsidR="0094222C" w:rsidRPr="00F86F99">
        <w:rPr>
          <w:rFonts w:ascii="Times New Roman" w:hAnsi="Times New Roman" w:cs="Times New Roman"/>
          <w:sz w:val="28"/>
          <w:szCs w:val="28"/>
        </w:rPr>
        <w:t>.3. Демографические характеристики</w:t>
      </w:r>
    </w:p>
    <w:p w:rsidR="00915DBC" w:rsidRPr="00F86F99" w:rsidRDefault="0094222C" w:rsidP="00F86F99">
      <w:pPr>
        <w:spacing w:after="0" w:line="240" w:lineRule="auto"/>
        <w:ind w:firstLine="709"/>
        <w:contextualSpacing/>
        <w:jc w:val="both"/>
        <w:rPr>
          <w:rFonts w:ascii="Times New Roman" w:hAnsi="Times New Roman" w:cs="Times New Roman"/>
          <w:sz w:val="28"/>
          <w:szCs w:val="28"/>
        </w:rPr>
      </w:pPr>
      <w:r w:rsidRPr="00F86F99">
        <w:rPr>
          <w:rFonts w:ascii="Times New Roman" w:hAnsi="Times New Roman" w:cs="Times New Roman"/>
          <w:sz w:val="28"/>
          <w:szCs w:val="28"/>
        </w:rPr>
        <w:t xml:space="preserve">По данным Федеральной службы государственной статистики численность населения Ханты-Мансийского района в 2018 году составила 20 000 человека. </w:t>
      </w:r>
    </w:p>
    <w:p w:rsidR="0094222C" w:rsidRPr="00F86F99" w:rsidRDefault="0094222C" w:rsidP="00F86F99">
      <w:pPr>
        <w:spacing w:after="0" w:line="240" w:lineRule="auto"/>
        <w:ind w:firstLine="709"/>
        <w:contextualSpacing/>
        <w:jc w:val="both"/>
        <w:rPr>
          <w:rFonts w:ascii="Times New Roman" w:hAnsi="Times New Roman" w:cs="Times New Roman"/>
          <w:sz w:val="28"/>
          <w:szCs w:val="28"/>
        </w:rPr>
      </w:pPr>
      <w:r w:rsidRPr="00F86F99">
        <w:rPr>
          <w:rFonts w:ascii="Times New Roman" w:hAnsi="Times New Roman" w:cs="Times New Roman"/>
          <w:sz w:val="28"/>
          <w:szCs w:val="28"/>
        </w:rPr>
        <w:t>Для Ханты-Мансийского района характерна сложившаяся медико-демографическая ситуация, которая обусловлена ростом смертности населения</w:t>
      </w:r>
      <w:r w:rsidR="00915DBC" w:rsidRPr="00F86F99">
        <w:rPr>
          <w:rFonts w:ascii="Times New Roman" w:hAnsi="Times New Roman" w:cs="Times New Roman"/>
          <w:sz w:val="28"/>
          <w:szCs w:val="28"/>
        </w:rPr>
        <w:t>,</w:t>
      </w:r>
      <w:r w:rsidRPr="00F86F99">
        <w:rPr>
          <w:rFonts w:ascii="Times New Roman" w:hAnsi="Times New Roman" w:cs="Times New Roman"/>
          <w:sz w:val="28"/>
          <w:szCs w:val="28"/>
        </w:rPr>
        <w:t xml:space="preserve"> связанная с его старением.</w:t>
      </w:r>
    </w:p>
    <w:p w:rsidR="0094222C" w:rsidRPr="00F86F99" w:rsidRDefault="0094222C" w:rsidP="00F86F99">
      <w:pPr>
        <w:shd w:val="clear" w:color="auto" w:fill="FFFFFF"/>
        <w:spacing w:after="0" w:line="240" w:lineRule="auto"/>
        <w:jc w:val="center"/>
        <w:rPr>
          <w:rFonts w:ascii="Times New Roman" w:hAnsi="Times New Roman" w:cs="Times New Roman"/>
          <w:bCs/>
          <w:i/>
          <w:sz w:val="28"/>
          <w:szCs w:val="28"/>
        </w:rPr>
      </w:pPr>
      <w:r w:rsidRPr="00F86F99">
        <w:rPr>
          <w:rFonts w:ascii="Times New Roman" w:hAnsi="Times New Roman" w:cs="Times New Roman"/>
          <w:bCs/>
          <w:i/>
          <w:sz w:val="28"/>
          <w:szCs w:val="28"/>
        </w:rPr>
        <w:t>Демографические процессы в структуре населения Ханты-Мансийского района в динамике за 5 лет</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0"/>
        <w:gridCol w:w="981"/>
        <w:gridCol w:w="1134"/>
        <w:gridCol w:w="1134"/>
        <w:gridCol w:w="1276"/>
        <w:gridCol w:w="1134"/>
        <w:gridCol w:w="1559"/>
      </w:tblGrid>
      <w:tr w:rsidR="00F86F99" w:rsidRPr="00F86F99" w:rsidTr="00DA1C94">
        <w:trPr>
          <w:trHeight w:val="409"/>
        </w:trPr>
        <w:tc>
          <w:tcPr>
            <w:tcW w:w="3130"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Показатели</w:t>
            </w:r>
          </w:p>
        </w:tc>
        <w:tc>
          <w:tcPr>
            <w:tcW w:w="981"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2014</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2015</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lang w:val="en-US"/>
              </w:rPr>
              <w:t>201</w:t>
            </w:r>
            <w:r w:rsidRPr="00F86F99">
              <w:rPr>
                <w:rFonts w:ascii="Times New Roman" w:eastAsia="Calibri" w:hAnsi="Times New Roman" w:cs="Times New Roman"/>
                <w:sz w:val="24"/>
                <w:szCs w:val="24"/>
              </w:rPr>
              <w:t>6</w:t>
            </w:r>
          </w:p>
        </w:tc>
        <w:tc>
          <w:tcPr>
            <w:tcW w:w="1276"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2017</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2018</w:t>
            </w:r>
          </w:p>
        </w:tc>
        <w:tc>
          <w:tcPr>
            <w:tcW w:w="1559"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 xml:space="preserve">Динамика 2014 </w:t>
            </w:r>
            <w:r w:rsidR="00915DBC" w:rsidRPr="00F86F99">
              <w:rPr>
                <w:rFonts w:ascii="Times New Roman" w:hAnsi="Times New Roman" w:cs="Times New Roman"/>
                <w:sz w:val="28"/>
                <w:szCs w:val="28"/>
              </w:rPr>
              <w:t xml:space="preserve">– </w:t>
            </w:r>
            <w:r w:rsidRPr="00F86F99">
              <w:rPr>
                <w:rFonts w:ascii="Times New Roman" w:eastAsia="Calibri" w:hAnsi="Times New Roman" w:cs="Times New Roman"/>
                <w:sz w:val="24"/>
                <w:szCs w:val="24"/>
              </w:rPr>
              <w:t>2018</w:t>
            </w:r>
          </w:p>
        </w:tc>
      </w:tr>
      <w:tr w:rsidR="00F86F99" w:rsidRPr="00F86F99" w:rsidTr="00DA1C94">
        <w:trPr>
          <w:trHeight w:val="560"/>
        </w:trPr>
        <w:tc>
          <w:tcPr>
            <w:tcW w:w="3130" w:type="dxa"/>
          </w:tcPr>
          <w:p w:rsidR="0094222C" w:rsidRPr="00F86F99" w:rsidRDefault="0094222C" w:rsidP="00F86F99">
            <w:pPr>
              <w:shd w:val="clear" w:color="auto" w:fill="FFFFFF"/>
              <w:spacing w:after="0" w:line="240" w:lineRule="auto"/>
              <w:contextualSpacing/>
              <w:rPr>
                <w:rFonts w:ascii="Times New Roman" w:eastAsia="Calibri" w:hAnsi="Times New Roman" w:cs="Times New Roman"/>
                <w:sz w:val="24"/>
                <w:szCs w:val="24"/>
              </w:rPr>
            </w:pPr>
            <w:r w:rsidRPr="00F86F99">
              <w:rPr>
                <w:rFonts w:ascii="Times New Roman" w:eastAsia="Calibri" w:hAnsi="Times New Roman" w:cs="Times New Roman"/>
                <w:sz w:val="24"/>
                <w:szCs w:val="24"/>
              </w:rPr>
              <w:t>Численность населения,  постоянно проживающего на территории Ханты-Мансийского района</w:t>
            </w:r>
            <w:r w:rsidR="00D2031F">
              <w:rPr>
                <w:rFonts w:ascii="Times New Roman" w:eastAsia="Calibri" w:hAnsi="Times New Roman" w:cs="Times New Roman"/>
                <w:sz w:val="24"/>
                <w:szCs w:val="24"/>
              </w:rPr>
              <w:t>,</w:t>
            </w:r>
            <w:r w:rsidRPr="00F86F99">
              <w:rPr>
                <w:rFonts w:ascii="Times New Roman" w:eastAsia="Calibri" w:hAnsi="Times New Roman" w:cs="Times New Roman"/>
                <w:sz w:val="24"/>
                <w:szCs w:val="24"/>
              </w:rPr>
              <w:t xml:space="preserve"> по состоянию  на 31 декабря    (в тыс. человек), всего, </w:t>
            </w:r>
            <w:r w:rsidRPr="00F86F99">
              <w:rPr>
                <w:rFonts w:ascii="Times New Roman" w:eastAsia="Calibri" w:hAnsi="Times New Roman" w:cs="Times New Roman"/>
                <w:sz w:val="24"/>
                <w:szCs w:val="28"/>
              </w:rPr>
              <w:t>в том числе:</w:t>
            </w:r>
          </w:p>
        </w:tc>
        <w:tc>
          <w:tcPr>
            <w:tcW w:w="981"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19,766</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19,623</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19,651</w:t>
            </w:r>
          </w:p>
        </w:tc>
        <w:tc>
          <w:tcPr>
            <w:tcW w:w="1276"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20,043</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20,000</w:t>
            </w:r>
          </w:p>
        </w:tc>
        <w:tc>
          <w:tcPr>
            <w:tcW w:w="1559"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101,2</w:t>
            </w:r>
          </w:p>
        </w:tc>
      </w:tr>
      <w:tr w:rsidR="00F86F99" w:rsidRPr="00F86F99" w:rsidTr="00DA1C94">
        <w:trPr>
          <w:trHeight w:val="280"/>
        </w:trPr>
        <w:tc>
          <w:tcPr>
            <w:tcW w:w="3130" w:type="dxa"/>
            <w:vAlign w:val="bottom"/>
          </w:tcPr>
          <w:p w:rsidR="0094222C" w:rsidRPr="00F86F99" w:rsidRDefault="0094222C" w:rsidP="00F86F99">
            <w:pPr>
              <w:spacing w:after="0" w:line="240" w:lineRule="auto"/>
              <w:ind w:right="51"/>
              <w:contextualSpacing/>
              <w:rPr>
                <w:rFonts w:ascii="Times New Roman" w:eastAsia="Calibri" w:hAnsi="Times New Roman" w:cs="Times New Roman"/>
                <w:sz w:val="24"/>
                <w:szCs w:val="28"/>
              </w:rPr>
            </w:pPr>
            <w:r w:rsidRPr="00F86F99">
              <w:rPr>
                <w:rFonts w:ascii="Times New Roman" w:eastAsia="Calibri" w:hAnsi="Times New Roman" w:cs="Times New Roman"/>
                <w:sz w:val="24"/>
                <w:szCs w:val="28"/>
              </w:rPr>
              <w:t>СП Выкатной</w:t>
            </w:r>
          </w:p>
        </w:tc>
        <w:tc>
          <w:tcPr>
            <w:tcW w:w="981"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1,094</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1,011</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0,976</w:t>
            </w:r>
          </w:p>
        </w:tc>
        <w:tc>
          <w:tcPr>
            <w:tcW w:w="1276"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0,991</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0,985</w:t>
            </w:r>
          </w:p>
        </w:tc>
        <w:tc>
          <w:tcPr>
            <w:tcW w:w="1559"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90,0</w:t>
            </w:r>
          </w:p>
        </w:tc>
      </w:tr>
      <w:tr w:rsidR="00F86F99" w:rsidRPr="00F86F99" w:rsidTr="00DA1C94">
        <w:trPr>
          <w:trHeight w:val="269"/>
        </w:trPr>
        <w:tc>
          <w:tcPr>
            <w:tcW w:w="3130" w:type="dxa"/>
            <w:vAlign w:val="bottom"/>
          </w:tcPr>
          <w:p w:rsidR="0094222C" w:rsidRPr="00F86F99" w:rsidRDefault="0094222C" w:rsidP="00F86F99">
            <w:pPr>
              <w:spacing w:after="0" w:line="240" w:lineRule="auto"/>
              <w:ind w:right="51"/>
              <w:contextualSpacing/>
              <w:rPr>
                <w:rFonts w:ascii="Times New Roman" w:eastAsia="Calibri" w:hAnsi="Times New Roman" w:cs="Times New Roman"/>
                <w:sz w:val="24"/>
                <w:szCs w:val="28"/>
              </w:rPr>
            </w:pPr>
            <w:r w:rsidRPr="00F86F99">
              <w:rPr>
                <w:rFonts w:ascii="Times New Roman" w:eastAsia="Calibri" w:hAnsi="Times New Roman" w:cs="Times New Roman"/>
                <w:sz w:val="24"/>
                <w:szCs w:val="28"/>
              </w:rPr>
              <w:t>СП Горноправдинск</w:t>
            </w:r>
          </w:p>
        </w:tc>
        <w:tc>
          <w:tcPr>
            <w:tcW w:w="981"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5,221</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5,064</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5,024</w:t>
            </w:r>
          </w:p>
        </w:tc>
        <w:tc>
          <w:tcPr>
            <w:tcW w:w="1276"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5,091</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5,062</w:t>
            </w:r>
          </w:p>
        </w:tc>
        <w:tc>
          <w:tcPr>
            <w:tcW w:w="1559"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97,0</w:t>
            </w:r>
          </w:p>
        </w:tc>
      </w:tr>
      <w:tr w:rsidR="00F86F99" w:rsidRPr="00F86F99" w:rsidTr="00DA1C94">
        <w:trPr>
          <w:trHeight w:val="274"/>
        </w:trPr>
        <w:tc>
          <w:tcPr>
            <w:tcW w:w="3130" w:type="dxa"/>
            <w:vAlign w:val="bottom"/>
          </w:tcPr>
          <w:p w:rsidR="0094222C" w:rsidRPr="00F86F99" w:rsidRDefault="0094222C" w:rsidP="00F86F99">
            <w:pPr>
              <w:spacing w:after="0" w:line="240" w:lineRule="auto"/>
              <w:ind w:right="51"/>
              <w:contextualSpacing/>
              <w:rPr>
                <w:rFonts w:ascii="Times New Roman" w:eastAsia="Calibri" w:hAnsi="Times New Roman" w:cs="Times New Roman"/>
                <w:sz w:val="24"/>
                <w:szCs w:val="28"/>
              </w:rPr>
            </w:pPr>
            <w:r w:rsidRPr="00F86F99">
              <w:rPr>
                <w:rFonts w:ascii="Times New Roman" w:eastAsia="Calibri" w:hAnsi="Times New Roman" w:cs="Times New Roman"/>
                <w:sz w:val="24"/>
                <w:szCs w:val="28"/>
              </w:rPr>
              <w:t>СП Кедровый</w:t>
            </w:r>
          </w:p>
        </w:tc>
        <w:tc>
          <w:tcPr>
            <w:tcW w:w="981"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1,349</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1,267</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1,265</w:t>
            </w:r>
          </w:p>
        </w:tc>
        <w:tc>
          <w:tcPr>
            <w:tcW w:w="1276"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1,299</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1,259</w:t>
            </w:r>
          </w:p>
        </w:tc>
        <w:tc>
          <w:tcPr>
            <w:tcW w:w="1559"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93,3</w:t>
            </w:r>
          </w:p>
        </w:tc>
      </w:tr>
      <w:tr w:rsidR="00F86F99" w:rsidRPr="00F86F99" w:rsidTr="00DA1C94">
        <w:trPr>
          <w:trHeight w:val="263"/>
        </w:trPr>
        <w:tc>
          <w:tcPr>
            <w:tcW w:w="3130" w:type="dxa"/>
            <w:vAlign w:val="bottom"/>
          </w:tcPr>
          <w:p w:rsidR="0094222C" w:rsidRPr="00F86F99" w:rsidRDefault="0094222C" w:rsidP="00F86F99">
            <w:pPr>
              <w:spacing w:after="0" w:line="240" w:lineRule="auto"/>
              <w:ind w:right="51"/>
              <w:contextualSpacing/>
              <w:rPr>
                <w:rFonts w:ascii="Times New Roman" w:eastAsia="Calibri" w:hAnsi="Times New Roman" w:cs="Times New Roman"/>
                <w:sz w:val="24"/>
                <w:szCs w:val="28"/>
              </w:rPr>
            </w:pPr>
            <w:r w:rsidRPr="00F86F99">
              <w:rPr>
                <w:rFonts w:ascii="Times New Roman" w:eastAsia="Calibri" w:hAnsi="Times New Roman" w:cs="Times New Roman"/>
                <w:sz w:val="24"/>
                <w:szCs w:val="28"/>
              </w:rPr>
              <w:t>СП Красноленинский</w:t>
            </w:r>
          </w:p>
        </w:tc>
        <w:tc>
          <w:tcPr>
            <w:tcW w:w="981"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0,909</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0,892</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0,865</w:t>
            </w:r>
          </w:p>
        </w:tc>
        <w:tc>
          <w:tcPr>
            <w:tcW w:w="1276"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0,857</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0,844</w:t>
            </w:r>
          </w:p>
        </w:tc>
        <w:tc>
          <w:tcPr>
            <w:tcW w:w="1559"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92,8</w:t>
            </w:r>
          </w:p>
        </w:tc>
      </w:tr>
      <w:tr w:rsidR="00F86F99" w:rsidRPr="00F86F99" w:rsidTr="00DA1C94">
        <w:trPr>
          <w:trHeight w:val="268"/>
        </w:trPr>
        <w:tc>
          <w:tcPr>
            <w:tcW w:w="3130" w:type="dxa"/>
            <w:vAlign w:val="bottom"/>
          </w:tcPr>
          <w:p w:rsidR="0094222C" w:rsidRPr="00F86F99" w:rsidRDefault="0094222C" w:rsidP="00F86F99">
            <w:pPr>
              <w:spacing w:after="0" w:line="240" w:lineRule="auto"/>
              <w:ind w:right="51"/>
              <w:contextualSpacing/>
              <w:rPr>
                <w:rFonts w:ascii="Times New Roman" w:eastAsia="Calibri" w:hAnsi="Times New Roman" w:cs="Times New Roman"/>
                <w:sz w:val="24"/>
                <w:szCs w:val="28"/>
              </w:rPr>
            </w:pPr>
            <w:r w:rsidRPr="00F86F99">
              <w:rPr>
                <w:rFonts w:ascii="Times New Roman" w:eastAsia="Calibri" w:hAnsi="Times New Roman" w:cs="Times New Roman"/>
                <w:sz w:val="24"/>
                <w:szCs w:val="28"/>
              </w:rPr>
              <w:t>СП Кышик</w:t>
            </w:r>
          </w:p>
        </w:tc>
        <w:tc>
          <w:tcPr>
            <w:tcW w:w="981"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0,825</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0,834</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0,844</w:t>
            </w:r>
          </w:p>
        </w:tc>
        <w:tc>
          <w:tcPr>
            <w:tcW w:w="1276"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0,880</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0,862</w:t>
            </w:r>
          </w:p>
        </w:tc>
        <w:tc>
          <w:tcPr>
            <w:tcW w:w="1559"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104,5</w:t>
            </w:r>
          </w:p>
        </w:tc>
      </w:tr>
      <w:tr w:rsidR="00F86F99" w:rsidRPr="00F86F99" w:rsidTr="00DA1C94">
        <w:trPr>
          <w:trHeight w:val="257"/>
        </w:trPr>
        <w:tc>
          <w:tcPr>
            <w:tcW w:w="3130" w:type="dxa"/>
            <w:vAlign w:val="bottom"/>
          </w:tcPr>
          <w:p w:rsidR="0094222C" w:rsidRPr="00F86F99" w:rsidRDefault="0094222C" w:rsidP="00F86F99">
            <w:pPr>
              <w:spacing w:after="0" w:line="240" w:lineRule="auto"/>
              <w:ind w:right="51"/>
              <w:contextualSpacing/>
              <w:rPr>
                <w:rFonts w:ascii="Times New Roman" w:eastAsia="Calibri" w:hAnsi="Times New Roman" w:cs="Times New Roman"/>
                <w:sz w:val="24"/>
                <w:szCs w:val="28"/>
              </w:rPr>
            </w:pPr>
            <w:r w:rsidRPr="00F86F99">
              <w:rPr>
                <w:rFonts w:ascii="Times New Roman" w:eastAsia="Calibri" w:hAnsi="Times New Roman" w:cs="Times New Roman"/>
                <w:sz w:val="24"/>
                <w:szCs w:val="28"/>
              </w:rPr>
              <w:t>СП Луговской</w:t>
            </w:r>
          </w:p>
        </w:tc>
        <w:tc>
          <w:tcPr>
            <w:tcW w:w="981"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3,257</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3,194</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3,195</w:t>
            </w:r>
          </w:p>
        </w:tc>
        <w:tc>
          <w:tcPr>
            <w:tcW w:w="1276"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3,291</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3,306</w:t>
            </w:r>
          </w:p>
        </w:tc>
        <w:tc>
          <w:tcPr>
            <w:tcW w:w="1559"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101,5</w:t>
            </w:r>
          </w:p>
        </w:tc>
      </w:tr>
      <w:tr w:rsidR="00F86F99" w:rsidRPr="00F86F99" w:rsidTr="00DA1C94">
        <w:trPr>
          <w:trHeight w:val="248"/>
        </w:trPr>
        <w:tc>
          <w:tcPr>
            <w:tcW w:w="3130" w:type="dxa"/>
            <w:vAlign w:val="bottom"/>
          </w:tcPr>
          <w:p w:rsidR="0094222C" w:rsidRPr="00F86F99" w:rsidRDefault="0094222C" w:rsidP="00F86F99">
            <w:pPr>
              <w:spacing w:after="0" w:line="240" w:lineRule="auto"/>
              <w:ind w:right="51"/>
              <w:contextualSpacing/>
              <w:rPr>
                <w:rFonts w:ascii="Times New Roman" w:eastAsia="Calibri" w:hAnsi="Times New Roman" w:cs="Times New Roman"/>
                <w:sz w:val="24"/>
                <w:szCs w:val="28"/>
              </w:rPr>
            </w:pPr>
            <w:r w:rsidRPr="00F86F99">
              <w:rPr>
                <w:rFonts w:ascii="Times New Roman" w:eastAsia="Calibri" w:hAnsi="Times New Roman" w:cs="Times New Roman"/>
                <w:sz w:val="24"/>
                <w:szCs w:val="28"/>
              </w:rPr>
              <w:t>СП Нялинское</w:t>
            </w:r>
          </w:p>
        </w:tc>
        <w:tc>
          <w:tcPr>
            <w:tcW w:w="981"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0,998</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0,881</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0,857</w:t>
            </w:r>
          </w:p>
        </w:tc>
        <w:tc>
          <w:tcPr>
            <w:tcW w:w="1276"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0,889</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0,970</w:t>
            </w:r>
          </w:p>
        </w:tc>
        <w:tc>
          <w:tcPr>
            <w:tcW w:w="1559"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97,2</w:t>
            </w:r>
          </w:p>
        </w:tc>
      </w:tr>
      <w:tr w:rsidR="00F86F99" w:rsidRPr="00F86F99" w:rsidTr="00DA1C94">
        <w:trPr>
          <w:trHeight w:val="251"/>
        </w:trPr>
        <w:tc>
          <w:tcPr>
            <w:tcW w:w="3130" w:type="dxa"/>
            <w:vAlign w:val="bottom"/>
          </w:tcPr>
          <w:p w:rsidR="0094222C" w:rsidRPr="00F86F99" w:rsidRDefault="0094222C" w:rsidP="00F86F99">
            <w:pPr>
              <w:spacing w:after="0" w:line="240" w:lineRule="auto"/>
              <w:ind w:right="51"/>
              <w:contextualSpacing/>
              <w:rPr>
                <w:rFonts w:ascii="Times New Roman" w:eastAsia="Calibri" w:hAnsi="Times New Roman" w:cs="Times New Roman"/>
                <w:sz w:val="24"/>
                <w:szCs w:val="28"/>
              </w:rPr>
            </w:pPr>
            <w:r w:rsidRPr="00F86F99">
              <w:rPr>
                <w:rFonts w:ascii="Times New Roman" w:eastAsia="Calibri" w:hAnsi="Times New Roman" w:cs="Times New Roman"/>
                <w:sz w:val="24"/>
                <w:szCs w:val="28"/>
              </w:rPr>
              <w:t>СП Селиярово</w:t>
            </w:r>
          </w:p>
        </w:tc>
        <w:tc>
          <w:tcPr>
            <w:tcW w:w="981"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2,001</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1,987</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1,999</w:t>
            </w:r>
          </w:p>
        </w:tc>
        <w:tc>
          <w:tcPr>
            <w:tcW w:w="1276"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2,014</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2,064</w:t>
            </w:r>
          </w:p>
        </w:tc>
        <w:tc>
          <w:tcPr>
            <w:tcW w:w="1559"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103,1</w:t>
            </w:r>
          </w:p>
        </w:tc>
      </w:tr>
      <w:tr w:rsidR="00F86F99" w:rsidRPr="00F86F99" w:rsidTr="00DA1C94">
        <w:trPr>
          <w:trHeight w:val="256"/>
        </w:trPr>
        <w:tc>
          <w:tcPr>
            <w:tcW w:w="3130" w:type="dxa"/>
            <w:vAlign w:val="bottom"/>
          </w:tcPr>
          <w:p w:rsidR="0094222C" w:rsidRPr="00F86F99" w:rsidRDefault="0094222C" w:rsidP="00F86F99">
            <w:pPr>
              <w:spacing w:after="0" w:line="240" w:lineRule="auto"/>
              <w:ind w:right="51"/>
              <w:contextualSpacing/>
              <w:rPr>
                <w:rFonts w:ascii="Times New Roman" w:eastAsia="Calibri" w:hAnsi="Times New Roman" w:cs="Times New Roman"/>
                <w:sz w:val="24"/>
                <w:szCs w:val="28"/>
              </w:rPr>
            </w:pPr>
            <w:r w:rsidRPr="00F86F99">
              <w:rPr>
                <w:rFonts w:ascii="Times New Roman" w:eastAsia="Calibri" w:hAnsi="Times New Roman" w:cs="Times New Roman"/>
                <w:sz w:val="24"/>
                <w:szCs w:val="28"/>
              </w:rPr>
              <w:t>СП Сибирский</w:t>
            </w:r>
          </w:p>
        </w:tc>
        <w:tc>
          <w:tcPr>
            <w:tcW w:w="981"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1,506</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1,945</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1,939</w:t>
            </w:r>
          </w:p>
        </w:tc>
        <w:tc>
          <w:tcPr>
            <w:tcW w:w="1276"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1,940</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1,911</w:t>
            </w:r>
          </w:p>
        </w:tc>
        <w:tc>
          <w:tcPr>
            <w:tcW w:w="1559"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126,9</w:t>
            </w:r>
          </w:p>
        </w:tc>
      </w:tr>
      <w:tr w:rsidR="00F86F99" w:rsidRPr="00F86F99" w:rsidTr="00DA1C94">
        <w:trPr>
          <w:trHeight w:val="245"/>
        </w:trPr>
        <w:tc>
          <w:tcPr>
            <w:tcW w:w="3130" w:type="dxa"/>
            <w:vAlign w:val="bottom"/>
          </w:tcPr>
          <w:p w:rsidR="0094222C" w:rsidRPr="00F86F99" w:rsidRDefault="0094222C" w:rsidP="00F86F99">
            <w:pPr>
              <w:spacing w:after="0" w:line="240" w:lineRule="auto"/>
              <w:ind w:right="51"/>
              <w:contextualSpacing/>
              <w:rPr>
                <w:rFonts w:ascii="Times New Roman" w:eastAsia="Calibri" w:hAnsi="Times New Roman" w:cs="Times New Roman"/>
                <w:sz w:val="24"/>
                <w:szCs w:val="28"/>
              </w:rPr>
            </w:pPr>
            <w:r w:rsidRPr="00F86F99">
              <w:rPr>
                <w:rFonts w:ascii="Times New Roman" w:eastAsia="Calibri" w:hAnsi="Times New Roman" w:cs="Times New Roman"/>
                <w:sz w:val="24"/>
                <w:szCs w:val="28"/>
              </w:rPr>
              <w:t>СП Согом</w:t>
            </w:r>
          </w:p>
        </w:tc>
        <w:tc>
          <w:tcPr>
            <w:tcW w:w="981"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0,297</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0,262</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0,282</w:t>
            </w:r>
          </w:p>
        </w:tc>
        <w:tc>
          <w:tcPr>
            <w:tcW w:w="1276"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0,294</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0,301</w:t>
            </w:r>
          </w:p>
        </w:tc>
        <w:tc>
          <w:tcPr>
            <w:tcW w:w="1559"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101,3</w:t>
            </w:r>
          </w:p>
        </w:tc>
      </w:tr>
      <w:tr w:rsidR="00F86F99" w:rsidRPr="00F86F99" w:rsidTr="00DA1C94">
        <w:trPr>
          <w:trHeight w:val="250"/>
        </w:trPr>
        <w:tc>
          <w:tcPr>
            <w:tcW w:w="3130" w:type="dxa"/>
            <w:vAlign w:val="bottom"/>
          </w:tcPr>
          <w:p w:rsidR="0094222C" w:rsidRPr="00F86F99" w:rsidRDefault="0094222C" w:rsidP="00F86F99">
            <w:pPr>
              <w:spacing w:after="0" w:line="240" w:lineRule="auto"/>
              <w:ind w:right="51"/>
              <w:contextualSpacing/>
              <w:rPr>
                <w:rFonts w:ascii="Times New Roman" w:eastAsia="Calibri" w:hAnsi="Times New Roman" w:cs="Times New Roman"/>
                <w:sz w:val="24"/>
                <w:szCs w:val="28"/>
              </w:rPr>
            </w:pPr>
            <w:r w:rsidRPr="00F86F99">
              <w:rPr>
                <w:rFonts w:ascii="Times New Roman" w:eastAsia="Calibri" w:hAnsi="Times New Roman" w:cs="Times New Roman"/>
                <w:sz w:val="24"/>
                <w:szCs w:val="28"/>
              </w:rPr>
              <w:t>СП Цингалы</w:t>
            </w:r>
          </w:p>
        </w:tc>
        <w:tc>
          <w:tcPr>
            <w:tcW w:w="981"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0,808</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0,736</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0,750</w:t>
            </w:r>
          </w:p>
        </w:tc>
        <w:tc>
          <w:tcPr>
            <w:tcW w:w="1276"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0,780</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0,756</w:t>
            </w:r>
          </w:p>
        </w:tc>
        <w:tc>
          <w:tcPr>
            <w:tcW w:w="1559"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93,6</w:t>
            </w:r>
          </w:p>
        </w:tc>
      </w:tr>
      <w:tr w:rsidR="00F86F99" w:rsidRPr="00F86F99" w:rsidTr="00DA1C94">
        <w:trPr>
          <w:trHeight w:val="239"/>
        </w:trPr>
        <w:tc>
          <w:tcPr>
            <w:tcW w:w="3130" w:type="dxa"/>
            <w:vAlign w:val="bottom"/>
          </w:tcPr>
          <w:p w:rsidR="0094222C" w:rsidRPr="00F86F99" w:rsidRDefault="0094222C" w:rsidP="00F86F99">
            <w:pPr>
              <w:spacing w:after="0" w:line="240" w:lineRule="auto"/>
              <w:ind w:right="51"/>
              <w:contextualSpacing/>
              <w:rPr>
                <w:rFonts w:ascii="Times New Roman" w:eastAsia="Calibri" w:hAnsi="Times New Roman" w:cs="Times New Roman"/>
                <w:sz w:val="24"/>
                <w:szCs w:val="28"/>
              </w:rPr>
            </w:pPr>
            <w:r w:rsidRPr="00F86F99">
              <w:rPr>
                <w:rFonts w:ascii="Times New Roman" w:eastAsia="Calibri" w:hAnsi="Times New Roman" w:cs="Times New Roman"/>
                <w:sz w:val="24"/>
                <w:szCs w:val="28"/>
              </w:rPr>
              <w:lastRenderedPageBreak/>
              <w:t>СП Шапша</w:t>
            </w:r>
          </w:p>
        </w:tc>
        <w:tc>
          <w:tcPr>
            <w:tcW w:w="981"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1,501</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1,550</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1,684</w:t>
            </w:r>
          </w:p>
        </w:tc>
        <w:tc>
          <w:tcPr>
            <w:tcW w:w="1276"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1,717</w:t>
            </w:r>
          </w:p>
        </w:tc>
        <w:tc>
          <w:tcPr>
            <w:tcW w:w="1134"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1,680</w:t>
            </w:r>
          </w:p>
        </w:tc>
        <w:tc>
          <w:tcPr>
            <w:tcW w:w="1559" w:type="dxa"/>
          </w:tcPr>
          <w:p w:rsidR="0094222C" w:rsidRPr="00F86F99" w:rsidRDefault="0094222C" w:rsidP="00F86F99">
            <w:pPr>
              <w:shd w:val="clear" w:color="auto" w:fill="FFFFFF"/>
              <w:spacing w:after="0" w:line="240" w:lineRule="auto"/>
              <w:contextualSpacing/>
              <w:jc w:val="center"/>
              <w:rPr>
                <w:rFonts w:ascii="Times New Roman" w:eastAsia="Calibri" w:hAnsi="Times New Roman" w:cs="Times New Roman"/>
                <w:sz w:val="24"/>
                <w:szCs w:val="24"/>
              </w:rPr>
            </w:pPr>
            <w:r w:rsidRPr="00F86F99">
              <w:rPr>
                <w:rFonts w:ascii="Times New Roman" w:eastAsia="Calibri" w:hAnsi="Times New Roman" w:cs="Times New Roman"/>
                <w:sz w:val="24"/>
                <w:szCs w:val="24"/>
              </w:rPr>
              <w:t>111,9</w:t>
            </w:r>
          </w:p>
        </w:tc>
      </w:tr>
    </w:tbl>
    <w:p w:rsidR="0094222C" w:rsidRPr="00F86F99" w:rsidRDefault="0094222C" w:rsidP="00F86F99">
      <w:pPr>
        <w:spacing w:after="0" w:line="240" w:lineRule="auto"/>
        <w:ind w:firstLine="709"/>
        <w:jc w:val="both"/>
        <w:rPr>
          <w:rFonts w:ascii="Times New Roman" w:hAnsi="Times New Roman"/>
          <w:sz w:val="28"/>
          <w:szCs w:val="28"/>
        </w:rPr>
      </w:pPr>
      <w:r w:rsidRPr="00F86F99">
        <w:rPr>
          <w:rFonts w:ascii="Times New Roman" w:hAnsi="Times New Roman"/>
          <w:sz w:val="28"/>
          <w:szCs w:val="28"/>
        </w:rPr>
        <w:t>Доля населения старше трудоспособного возраста</w:t>
      </w:r>
      <w:r w:rsidR="00915DBC" w:rsidRPr="00F86F99">
        <w:rPr>
          <w:rFonts w:ascii="Times New Roman" w:hAnsi="Times New Roman"/>
          <w:sz w:val="28"/>
          <w:szCs w:val="28"/>
        </w:rPr>
        <w:t>,</w:t>
      </w:r>
      <w:r w:rsidRPr="00F86F99">
        <w:rPr>
          <w:rFonts w:ascii="Times New Roman" w:hAnsi="Times New Roman"/>
          <w:sz w:val="28"/>
          <w:szCs w:val="28"/>
        </w:rPr>
        <w:t xml:space="preserve"> проживающего на территории Ханты-Мансийского района</w:t>
      </w:r>
      <w:r w:rsidR="00C070A5" w:rsidRPr="00F86F99">
        <w:rPr>
          <w:rFonts w:ascii="Times New Roman" w:hAnsi="Times New Roman"/>
          <w:sz w:val="28"/>
          <w:szCs w:val="28"/>
        </w:rPr>
        <w:t>,</w:t>
      </w:r>
      <w:r w:rsidRPr="00F86F99">
        <w:rPr>
          <w:rFonts w:ascii="Times New Roman" w:hAnsi="Times New Roman"/>
          <w:sz w:val="28"/>
          <w:szCs w:val="28"/>
        </w:rPr>
        <w:t xml:space="preserve"> составляет – 19,4%.</w:t>
      </w:r>
    </w:p>
    <w:p w:rsidR="005906EF" w:rsidRDefault="005906EF" w:rsidP="00F86F99">
      <w:pPr>
        <w:spacing w:after="0" w:line="240" w:lineRule="auto"/>
        <w:ind w:left="142" w:right="51"/>
        <w:contextualSpacing/>
        <w:jc w:val="center"/>
        <w:outlineLvl w:val="1"/>
        <w:rPr>
          <w:rFonts w:ascii="Times New Roman" w:eastAsia="Cambria" w:hAnsi="Times New Roman" w:cs="Times New Roman"/>
          <w:i/>
          <w:sz w:val="28"/>
          <w:szCs w:val="28"/>
        </w:rPr>
      </w:pPr>
    </w:p>
    <w:p w:rsidR="0094222C" w:rsidRPr="00F86F99" w:rsidRDefault="0094222C" w:rsidP="00F86F99">
      <w:pPr>
        <w:spacing w:after="0" w:line="240" w:lineRule="auto"/>
        <w:ind w:left="142" w:right="51"/>
        <w:contextualSpacing/>
        <w:jc w:val="center"/>
        <w:outlineLvl w:val="1"/>
        <w:rPr>
          <w:rFonts w:ascii="Times New Roman" w:eastAsia="Cambria" w:hAnsi="Times New Roman" w:cs="Times New Roman"/>
          <w:i/>
          <w:sz w:val="28"/>
          <w:szCs w:val="28"/>
        </w:rPr>
      </w:pPr>
      <w:r w:rsidRPr="00F86F99">
        <w:rPr>
          <w:rFonts w:ascii="Times New Roman" w:eastAsia="Cambria" w:hAnsi="Times New Roman" w:cs="Times New Roman"/>
          <w:i/>
          <w:sz w:val="28"/>
          <w:szCs w:val="28"/>
        </w:rPr>
        <w:t>Доля лиц</w:t>
      </w:r>
      <w:r w:rsidR="00915DBC" w:rsidRPr="00F86F99">
        <w:rPr>
          <w:rFonts w:ascii="Times New Roman" w:eastAsia="Cambria" w:hAnsi="Times New Roman" w:cs="Times New Roman"/>
          <w:i/>
          <w:sz w:val="28"/>
          <w:szCs w:val="28"/>
        </w:rPr>
        <w:t>,</w:t>
      </w:r>
      <w:r w:rsidRPr="00F86F99">
        <w:rPr>
          <w:rFonts w:ascii="Times New Roman" w:eastAsia="Cambria" w:hAnsi="Times New Roman" w:cs="Times New Roman"/>
          <w:i/>
          <w:sz w:val="28"/>
          <w:szCs w:val="28"/>
        </w:rPr>
        <w:t xml:space="preserve"> старше трудоспособного возраста</w:t>
      </w:r>
      <w:r w:rsidR="00915DBC" w:rsidRPr="00F86F99">
        <w:rPr>
          <w:rFonts w:ascii="Times New Roman" w:eastAsia="Cambria" w:hAnsi="Times New Roman" w:cs="Times New Roman"/>
          <w:i/>
          <w:sz w:val="28"/>
          <w:szCs w:val="28"/>
        </w:rPr>
        <w:t>, проживающая</w:t>
      </w:r>
      <w:r w:rsidRPr="00F86F99">
        <w:rPr>
          <w:rFonts w:ascii="Times New Roman" w:eastAsia="Cambria" w:hAnsi="Times New Roman" w:cs="Times New Roman"/>
          <w:i/>
          <w:sz w:val="28"/>
          <w:szCs w:val="28"/>
        </w:rPr>
        <w:t xml:space="preserve"> </w:t>
      </w:r>
    </w:p>
    <w:p w:rsidR="0094222C" w:rsidRPr="00F86F99" w:rsidRDefault="00915DBC" w:rsidP="00F86F99">
      <w:pPr>
        <w:spacing w:after="0" w:line="240" w:lineRule="auto"/>
        <w:ind w:left="142" w:right="51"/>
        <w:contextualSpacing/>
        <w:jc w:val="center"/>
        <w:outlineLvl w:val="1"/>
        <w:rPr>
          <w:rFonts w:ascii="Times New Roman" w:hAnsi="Times New Roman" w:cs="Times New Roman"/>
          <w:bCs/>
          <w:i/>
          <w:sz w:val="28"/>
          <w:szCs w:val="28"/>
        </w:rPr>
      </w:pPr>
      <w:r w:rsidRPr="00F86F99">
        <w:rPr>
          <w:rFonts w:ascii="Times New Roman" w:eastAsia="Cambria" w:hAnsi="Times New Roman" w:cs="Times New Roman"/>
          <w:i/>
          <w:sz w:val="28"/>
          <w:szCs w:val="28"/>
        </w:rPr>
        <w:t xml:space="preserve">на территории </w:t>
      </w:r>
      <w:r w:rsidR="0094222C" w:rsidRPr="00F86F99">
        <w:rPr>
          <w:rFonts w:ascii="Times New Roman" w:hAnsi="Times New Roman" w:cs="Times New Roman"/>
          <w:bCs/>
          <w:i/>
          <w:sz w:val="28"/>
          <w:szCs w:val="28"/>
        </w:rPr>
        <w:t>Ханты-Мансийского района</w:t>
      </w: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883"/>
        <w:gridCol w:w="1292"/>
        <w:gridCol w:w="1264"/>
        <w:gridCol w:w="1265"/>
        <w:gridCol w:w="1264"/>
        <w:gridCol w:w="1283"/>
      </w:tblGrid>
      <w:tr w:rsidR="00F86F99" w:rsidRPr="00F86F99" w:rsidTr="00DA1C94">
        <w:trPr>
          <w:trHeight w:val="244"/>
          <w:jc w:val="center"/>
        </w:trPr>
        <w:tc>
          <w:tcPr>
            <w:tcW w:w="3883" w:type="dxa"/>
            <w:shd w:val="clear" w:color="auto" w:fill="FFFFFF"/>
            <w:noWrap/>
            <w:tcMar>
              <w:top w:w="0" w:type="dxa"/>
              <w:left w:w="108" w:type="dxa"/>
              <w:bottom w:w="0" w:type="dxa"/>
              <w:right w:w="108" w:type="dxa"/>
            </w:tcMar>
            <w:vAlign w:val="bottom"/>
            <w:hideMark/>
          </w:tcPr>
          <w:p w:rsidR="0094222C" w:rsidRPr="00F86F99" w:rsidRDefault="0094222C" w:rsidP="00F86F99">
            <w:pPr>
              <w:spacing w:after="0" w:line="240" w:lineRule="auto"/>
              <w:ind w:right="51"/>
              <w:contextualSpacing/>
              <w:jc w:val="both"/>
              <w:rPr>
                <w:rFonts w:ascii="Times New Roman" w:eastAsia="Calibri" w:hAnsi="Times New Roman" w:cs="Times New Roman"/>
                <w:sz w:val="24"/>
                <w:szCs w:val="28"/>
              </w:rPr>
            </w:pPr>
          </w:p>
        </w:tc>
        <w:tc>
          <w:tcPr>
            <w:tcW w:w="1292" w:type="dxa"/>
            <w:shd w:val="clear" w:color="auto" w:fill="FFFFFF"/>
            <w:noWrap/>
            <w:tcMar>
              <w:top w:w="0" w:type="dxa"/>
              <w:left w:w="108" w:type="dxa"/>
              <w:bottom w:w="0" w:type="dxa"/>
              <w:right w:w="108" w:type="dxa"/>
            </w:tcMar>
            <w:hideMark/>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2014</w:t>
            </w:r>
          </w:p>
        </w:tc>
        <w:tc>
          <w:tcPr>
            <w:tcW w:w="1264" w:type="dxa"/>
            <w:shd w:val="clear" w:color="auto" w:fill="FFFFFF"/>
            <w:noWrap/>
            <w:tcMar>
              <w:top w:w="0" w:type="dxa"/>
              <w:left w:w="108" w:type="dxa"/>
              <w:bottom w:w="0" w:type="dxa"/>
              <w:right w:w="108" w:type="dxa"/>
            </w:tcMar>
            <w:hideMark/>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2015</w:t>
            </w:r>
          </w:p>
        </w:tc>
        <w:tc>
          <w:tcPr>
            <w:tcW w:w="1265" w:type="dxa"/>
            <w:shd w:val="clear" w:color="auto" w:fill="FFFFFF"/>
            <w:noWrap/>
            <w:tcMar>
              <w:top w:w="0" w:type="dxa"/>
              <w:left w:w="108" w:type="dxa"/>
              <w:bottom w:w="0" w:type="dxa"/>
              <w:right w:w="108" w:type="dxa"/>
            </w:tcMar>
            <w:hideMark/>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2016</w:t>
            </w:r>
          </w:p>
        </w:tc>
        <w:tc>
          <w:tcPr>
            <w:tcW w:w="1264" w:type="dxa"/>
            <w:shd w:val="clear" w:color="auto" w:fill="FFFFFF"/>
            <w:noWrap/>
            <w:tcMar>
              <w:top w:w="0" w:type="dxa"/>
              <w:left w:w="108" w:type="dxa"/>
              <w:bottom w:w="0" w:type="dxa"/>
              <w:right w:w="108" w:type="dxa"/>
            </w:tcMar>
            <w:hideMark/>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2017</w:t>
            </w:r>
          </w:p>
        </w:tc>
        <w:tc>
          <w:tcPr>
            <w:tcW w:w="1283" w:type="dxa"/>
            <w:shd w:val="clear" w:color="auto" w:fill="FFFFFF"/>
            <w:noWrap/>
            <w:tcMar>
              <w:top w:w="0" w:type="dxa"/>
              <w:left w:w="108" w:type="dxa"/>
              <w:bottom w:w="0" w:type="dxa"/>
              <w:right w:w="108" w:type="dxa"/>
            </w:tcMar>
            <w:hideMark/>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2018</w:t>
            </w:r>
          </w:p>
        </w:tc>
      </w:tr>
      <w:tr w:rsidR="00F86F99" w:rsidRPr="00F86F99" w:rsidTr="00DA1C94">
        <w:trPr>
          <w:trHeight w:val="581"/>
          <w:jc w:val="center"/>
        </w:trPr>
        <w:tc>
          <w:tcPr>
            <w:tcW w:w="3883" w:type="dxa"/>
            <w:shd w:val="clear" w:color="auto" w:fill="FFFFFF"/>
            <w:noWrap/>
            <w:tcMar>
              <w:top w:w="0" w:type="dxa"/>
              <w:left w:w="108" w:type="dxa"/>
              <w:bottom w:w="0" w:type="dxa"/>
              <w:right w:w="108" w:type="dxa"/>
            </w:tcMar>
            <w:vAlign w:val="bottom"/>
            <w:hideMark/>
          </w:tcPr>
          <w:p w:rsidR="0094222C" w:rsidRPr="00F86F99" w:rsidRDefault="0094222C" w:rsidP="00F86F99">
            <w:pPr>
              <w:spacing w:after="0" w:line="240" w:lineRule="auto"/>
              <w:ind w:right="51"/>
              <w:contextualSpacing/>
              <w:rPr>
                <w:rFonts w:ascii="Times New Roman" w:eastAsia="Calibri" w:hAnsi="Times New Roman" w:cs="Times New Roman"/>
                <w:sz w:val="24"/>
                <w:szCs w:val="28"/>
              </w:rPr>
            </w:pPr>
            <w:r w:rsidRPr="00F86F99">
              <w:rPr>
                <w:rFonts w:ascii="Times New Roman" w:eastAsia="Calibri" w:hAnsi="Times New Roman" w:cs="Times New Roman"/>
                <w:sz w:val="24"/>
                <w:szCs w:val="28"/>
              </w:rPr>
              <w:t>Доля лиц старше трудоспособного возраста, проживающих на территории Ханты-Мансийского  района (в %), всего, в том числе::</w:t>
            </w:r>
          </w:p>
        </w:tc>
        <w:tc>
          <w:tcPr>
            <w:tcW w:w="1292"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16,5</w:t>
            </w:r>
          </w:p>
        </w:tc>
        <w:tc>
          <w:tcPr>
            <w:tcW w:w="1264"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16,8</w:t>
            </w:r>
          </w:p>
        </w:tc>
        <w:tc>
          <w:tcPr>
            <w:tcW w:w="1265"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17,1</w:t>
            </w:r>
          </w:p>
        </w:tc>
        <w:tc>
          <w:tcPr>
            <w:tcW w:w="1264"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18,2</w:t>
            </w:r>
          </w:p>
        </w:tc>
        <w:tc>
          <w:tcPr>
            <w:tcW w:w="1283"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19,4</w:t>
            </w:r>
          </w:p>
        </w:tc>
      </w:tr>
      <w:tr w:rsidR="00F86F99" w:rsidRPr="00F86F99" w:rsidTr="00DA1C94">
        <w:trPr>
          <w:trHeight w:val="291"/>
          <w:jc w:val="center"/>
        </w:trPr>
        <w:tc>
          <w:tcPr>
            <w:tcW w:w="3883" w:type="dxa"/>
            <w:shd w:val="clear" w:color="auto" w:fill="FFFFFF"/>
            <w:noWrap/>
            <w:tcMar>
              <w:top w:w="0" w:type="dxa"/>
              <w:left w:w="108" w:type="dxa"/>
              <w:bottom w:w="0" w:type="dxa"/>
              <w:right w:w="108" w:type="dxa"/>
            </w:tcMar>
            <w:vAlign w:val="bottom"/>
          </w:tcPr>
          <w:p w:rsidR="0094222C" w:rsidRPr="00F86F99" w:rsidRDefault="0094222C" w:rsidP="00F86F99">
            <w:pPr>
              <w:spacing w:after="0" w:line="240" w:lineRule="auto"/>
              <w:ind w:right="51"/>
              <w:contextualSpacing/>
              <w:rPr>
                <w:rFonts w:ascii="Times New Roman" w:eastAsia="Calibri" w:hAnsi="Times New Roman" w:cs="Times New Roman"/>
                <w:sz w:val="24"/>
                <w:szCs w:val="28"/>
              </w:rPr>
            </w:pPr>
            <w:r w:rsidRPr="00F86F99">
              <w:rPr>
                <w:rFonts w:ascii="Times New Roman" w:eastAsia="Calibri" w:hAnsi="Times New Roman" w:cs="Times New Roman"/>
                <w:sz w:val="24"/>
                <w:szCs w:val="28"/>
              </w:rPr>
              <w:t>СП Выкатной</w:t>
            </w:r>
          </w:p>
        </w:tc>
        <w:tc>
          <w:tcPr>
            <w:tcW w:w="1292"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13,3</w:t>
            </w:r>
          </w:p>
        </w:tc>
        <w:tc>
          <w:tcPr>
            <w:tcW w:w="1264"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15,0</w:t>
            </w:r>
          </w:p>
        </w:tc>
        <w:tc>
          <w:tcPr>
            <w:tcW w:w="1265"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15,7</w:t>
            </w:r>
          </w:p>
        </w:tc>
        <w:tc>
          <w:tcPr>
            <w:tcW w:w="1264"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18,3</w:t>
            </w:r>
          </w:p>
        </w:tc>
        <w:tc>
          <w:tcPr>
            <w:tcW w:w="1283"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19,9</w:t>
            </w:r>
          </w:p>
        </w:tc>
      </w:tr>
      <w:tr w:rsidR="00F86F99" w:rsidRPr="00F86F99" w:rsidTr="00DA1C94">
        <w:trPr>
          <w:trHeight w:val="254"/>
          <w:jc w:val="center"/>
        </w:trPr>
        <w:tc>
          <w:tcPr>
            <w:tcW w:w="3883" w:type="dxa"/>
            <w:shd w:val="clear" w:color="auto" w:fill="FFFFFF"/>
            <w:noWrap/>
            <w:tcMar>
              <w:top w:w="0" w:type="dxa"/>
              <w:left w:w="108" w:type="dxa"/>
              <w:bottom w:w="0" w:type="dxa"/>
              <w:right w:w="108" w:type="dxa"/>
            </w:tcMar>
            <w:vAlign w:val="bottom"/>
          </w:tcPr>
          <w:p w:rsidR="0094222C" w:rsidRPr="00F86F99" w:rsidRDefault="0094222C" w:rsidP="00F86F99">
            <w:pPr>
              <w:spacing w:after="0" w:line="240" w:lineRule="auto"/>
              <w:ind w:right="51"/>
              <w:contextualSpacing/>
              <w:rPr>
                <w:rFonts w:ascii="Times New Roman" w:eastAsia="Calibri" w:hAnsi="Times New Roman" w:cs="Times New Roman"/>
                <w:sz w:val="24"/>
                <w:szCs w:val="28"/>
              </w:rPr>
            </w:pPr>
            <w:r w:rsidRPr="00F86F99">
              <w:rPr>
                <w:rFonts w:ascii="Times New Roman" w:eastAsia="Calibri" w:hAnsi="Times New Roman" w:cs="Times New Roman"/>
                <w:sz w:val="24"/>
                <w:szCs w:val="28"/>
              </w:rPr>
              <w:t>СП Горноправдинск</w:t>
            </w:r>
          </w:p>
        </w:tc>
        <w:tc>
          <w:tcPr>
            <w:tcW w:w="1292"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21,1</w:t>
            </w:r>
          </w:p>
        </w:tc>
        <w:tc>
          <w:tcPr>
            <w:tcW w:w="1264"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21,2</w:t>
            </w:r>
          </w:p>
        </w:tc>
        <w:tc>
          <w:tcPr>
            <w:tcW w:w="1265"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21,9</w:t>
            </w:r>
          </w:p>
        </w:tc>
        <w:tc>
          <w:tcPr>
            <w:tcW w:w="1264"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23,2</w:t>
            </w:r>
          </w:p>
        </w:tc>
        <w:tc>
          <w:tcPr>
            <w:tcW w:w="1283"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24,9</w:t>
            </w:r>
          </w:p>
        </w:tc>
      </w:tr>
      <w:tr w:rsidR="00F86F99" w:rsidRPr="00F86F99" w:rsidTr="00DA1C94">
        <w:trPr>
          <w:trHeight w:val="286"/>
          <w:jc w:val="center"/>
        </w:trPr>
        <w:tc>
          <w:tcPr>
            <w:tcW w:w="3883" w:type="dxa"/>
            <w:shd w:val="clear" w:color="auto" w:fill="FFFFFF"/>
            <w:noWrap/>
            <w:tcMar>
              <w:top w:w="0" w:type="dxa"/>
              <w:left w:w="108" w:type="dxa"/>
              <w:bottom w:w="0" w:type="dxa"/>
              <w:right w:w="108" w:type="dxa"/>
            </w:tcMar>
            <w:vAlign w:val="bottom"/>
          </w:tcPr>
          <w:p w:rsidR="0094222C" w:rsidRPr="00F86F99" w:rsidRDefault="0094222C" w:rsidP="00F86F99">
            <w:pPr>
              <w:spacing w:after="0" w:line="240" w:lineRule="auto"/>
              <w:ind w:right="51"/>
              <w:contextualSpacing/>
              <w:rPr>
                <w:rFonts w:ascii="Times New Roman" w:eastAsia="Calibri" w:hAnsi="Times New Roman" w:cs="Times New Roman"/>
                <w:sz w:val="24"/>
                <w:szCs w:val="28"/>
              </w:rPr>
            </w:pPr>
            <w:r w:rsidRPr="00F86F99">
              <w:rPr>
                <w:rFonts w:ascii="Times New Roman" w:eastAsia="Calibri" w:hAnsi="Times New Roman" w:cs="Times New Roman"/>
                <w:sz w:val="24"/>
                <w:szCs w:val="28"/>
              </w:rPr>
              <w:t>СП Кедровый</w:t>
            </w:r>
          </w:p>
        </w:tc>
        <w:tc>
          <w:tcPr>
            <w:tcW w:w="1292"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19,6</w:t>
            </w:r>
          </w:p>
        </w:tc>
        <w:tc>
          <w:tcPr>
            <w:tcW w:w="1264"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21,8</w:t>
            </w:r>
          </w:p>
        </w:tc>
        <w:tc>
          <w:tcPr>
            <w:tcW w:w="1265"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22,1</w:t>
            </w:r>
          </w:p>
        </w:tc>
        <w:tc>
          <w:tcPr>
            <w:tcW w:w="1264"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22,6</w:t>
            </w:r>
          </w:p>
        </w:tc>
        <w:tc>
          <w:tcPr>
            <w:tcW w:w="1283"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24,2</w:t>
            </w:r>
          </w:p>
        </w:tc>
      </w:tr>
      <w:tr w:rsidR="00F86F99" w:rsidRPr="00F86F99" w:rsidTr="00DA1C94">
        <w:trPr>
          <w:trHeight w:val="286"/>
          <w:jc w:val="center"/>
        </w:trPr>
        <w:tc>
          <w:tcPr>
            <w:tcW w:w="3883" w:type="dxa"/>
            <w:shd w:val="clear" w:color="auto" w:fill="FFFFFF"/>
            <w:noWrap/>
            <w:tcMar>
              <w:top w:w="0" w:type="dxa"/>
              <w:left w:w="108" w:type="dxa"/>
              <w:bottom w:w="0" w:type="dxa"/>
              <w:right w:w="108" w:type="dxa"/>
            </w:tcMar>
            <w:vAlign w:val="bottom"/>
          </w:tcPr>
          <w:p w:rsidR="0094222C" w:rsidRPr="00F86F99" w:rsidRDefault="0094222C" w:rsidP="00F86F99">
            <w:pPr>
              <w:spacing w:after="0" w:line="240" w:lineRule="auto"/>
              <w:ind w:right="51"/>
              <w:contextualSpacing/>
              <w:rPr>
                <w:rFonts w:ascii="Times New Roman" w:eastAsia="Calibri" w:hAnsi="Times New Roman" w:cs="Times New Roman"/>
                <w:sz w:val="24"/>
                <w:szCs w:val="28"/>
              </w:rPr>
            </w:pPr>
            <w:r w:rsidRPr="00F86F99">
              <w:rPr>
                <w:rFonts w:ascii="Times New Roman" w:eastAsia="Calibri" w:hAnsi="Times New Roman" w:cs="Times New Roman"/>
                <w:sz w:val="24"/>
                <w:szCs w:val="28"/>
              </w:rPr>
              <w:t>СП Красноленинский</w:t>
            </w:r>
          </w:p>
        </w:tc>
        <w:tc>
          <w:tcPr>
            <w:tcW w:w="1292"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22,9</w:t>
            </w:r>
          </w:p>
        </w:tc>
        <w:tc>
          <w:tcPr>
            <w:tcW w:w="1264"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18,9</w:t>
            </w:r>
          </w:p>
        </w:tc>
        <w:tc>
          <w:tcPr>
            <w:tcW w:w="1265"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18,8</w:t>
            </w:r>
          </w:p>
        </w:tc>
        <w:tc>
          <w:tcPr>
            <w:tcW w:w="1264"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19,5</w:t>
            </w:r>
          </w:p>
        </w:tc>
        <w:tc>
          <w:tcPr>
            <w:tcW w:w="1283"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20,6</w:t>
            </w:r>
          </w:p>
        </w:tc>
      </w:tr>
      <w:tr w:rsidR="00F86F99" w:rsidRPr="00F86F99" w:rsidTr="00DA1C94">
        <w:trPr>
          <w:trHeight w:val="264"/>
          <w:jc w:val="center"/>
        </w:trPr>
        <w:tc>
          <w:tcPr>
            <w:tcW w:w="3883" w:type="dxa"/>
            <w:shd w:val="clear" w:color="auto" w:fill="FFFFFF"/>
            <w:noWrap/>
            <w:tcMar>
              <w:top w:w="0" w:type="dxa"/>
              <w:left w:w="108" w:type="dxa"/>
              <w:bottom w:w="0" w:type="dxa"/>
              <w:right w:w="108" w:type="dxa"/>
            </w:tcMar>
            <w:vAlign w:val="bottom"/>
          </w:tcPr>
          <w:p w:rsidR="0094222C" w:rsidRPr="00F86F99" w:rsidRDefault="0094222C" w:rsidP="00F86F99">
            <w:pPr>
              <w:spacing w:after="0" w:line="240" w:lineRule="auto"/>
              <w:ind w:right="51"/>
              <w:contextualSpacing/>
              <w:rPr>
                <w:rFonts w:ascii="Times New Roman" w:eastAsia="Calibri" w:hAnsi="Times New Roman" w:cs="Times New Roman"/>
                <w:sz w:val="24"/>
                <w:szCs w:val="28"/>
              </w:rPr>
            </w:pPr>
            <w:r w:rsidRPr="00F86F99">
              <w:rPr>
                <w:rFonts w:ascii="Times New Roman" w:eastAsia="Calibri" w:hAnsi="Times New Roman" w:cs="Times New Roman"/>
                <w:sz w:val="24"/>
                <w:szCs w:val="28"/>
              </w:rPr>
              <w:t>СП Кышик</w:t>
            </w:r>
          </w:p>
        </w:tc>
        <w:tc>
          <w:tcPr>
            <w:tcW w:w="1292"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13,1</w:t>
            </w:r>
          </w:p>
        </w:tc>
        <w:tc>
          <w:tcPr>
            <w:tcW w:w="1264"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14,7</w:t>
            </w:r>
          </w:p>
        </w:tc>
        <w:tc>
          <w:tcPr>
            <w:tcW w:w="1265"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13,6</w:t>
            </w:r>
          </w:p>
        </w:tc>
        <w:tc>
          <w:tcPr>
            <w:tcW w:w="1264"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12,0</w:t>
            </w:r>
          </w:p>
        </w:tc>
        <w:tc>
          <w:tcPr>
            <w:tcW w:w="1283"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14,6</w:t>
            </w:r>
          </w:p>
        </w:tc>
      </w:tr>
      <w:tr w:rsidR="00F86F99" w:rsidRPr="00F86F99" w:rsidTr="00DA1C94">
        <w:trPr>
          <w:trHeight w:val="269"/>
          <w:jc w:val="center"/>
        </w:trPr>
        <w:tc>
          <w:tcPr>
            <w:tcW w:w="3883" w:type="dxa"/>
            <w:shd w:val="clear" w:color="auto" w:fill="FFFFFF"/>
            <w:noWrap/>
            <w:tcMar>
              <w:top w:w="0" w:type="dxa"/>
              <w:left w:w="108" w:type="dxa"/>
              <w:bottom w:w="0" w:type="dxa"/>
              <w:right w:w="108" w:type="dxa"/>
            </w:tcMar>
            <w:vAlign w:val="bottom"/>
          </w:tcPr>
          <w:p w:rsidR="0094222C" w:rsidRPr="00F86F99" w:rsidRDefault="0094222C" w:rsidP="00F86F99">
            <w:pPr>
              <w:spacing w:after="0" w:line="240" w:lineRule="auto"/>
              <w:ind w:right="51"/>
              <w:contextualSpacing/>
              <w:rPr>
                <w:rFonts w:ascii="Times New Roman" w:eastAsia="Calibri" w:hAnsi="Times New Roman" w:cs="Times New Roman"/>
                <w:sz w:val="24"/>
                <w:szCs w:val="28"/>
              </w:rPr>
            </w:pPr>
            <w:r w:rsidRPr="00F86F99">
              <w:rPr>
                <w:rFonts w:ascii="Times New Roman" w:eastAsia="Calibri" w:hAnsi="Times New Roman" w:cs="Times New Roman"/>
                <w:sz w:val="24"/>
                <w:szCs w:val="28"/>
              </w:rPr>
              <w:t>СП Луговской</w:t>
            </w:r>
          </w:p>
        </w:tc>
        <w:tc>
          <w:tcPr>
            <w:tcW w:w="1292"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17,3</w:t>
            </w:r>
          </w:p>
        </w:tc>
        <w:tc>
          <w:tcPr>
            <w:tcW w:w="1264"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18,4</w:t>
            </w:r>
          </w:p>
        </w:tc>
        <w:tc>
          <w:tcPr>
            <w:tcW w:w="1265"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19,5</w:t>
            </w:r>
          </w:p>
        </w:tc>
        <w:tc>
          <w:tcPr>
            <w:tcW w:w="1264"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20,8</w:t>
            </w:r>
          </w:p>
        </w:tc>
        <w:tc>
          <w:tcPr>
            <w:tcW w:w="1283"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21,6</w:t>
            </w:r>
          </w:p>
        </w:tc>
      </w:tr>
      <w:tr w:rsidR="00F86F99" w:rsidRPr="00F86F99" w:rsidTr="00DA1C94">
        <w:trPr>
          <w:trHeight w:val="320"/>
          <w:jc w:val="center"/>
        </w:trPr>
        <w:tc>
          <w:tcPr>
            <w:tcW w:w="3883" w:type="dxa"/>
            <w:shd w:val="clear" w:color="auto" w:fill="FFFFFF"/>
            <w:noWrap/>
            <w:tcMar>
              <w:top w:w="0" w:type="dxa"/>
              <w:left w:w="108" w:type="dxa"/>
              <w:bottom w:w="0" w:type="dxa"/>
              <w:right w:w="108" w:type="dxa"/>
            </w:tcMar>
            <w:vAlign w:val="bottom"/>
          </w:tcPr>
          <w:p w:rsidR="0094222C" w:rsidRPr="00F86F99" w:rsidRDefault="0094222C" w:rsidP="00F86F99">
            <w:pPr>
              <w:spacing w:after="0" w:line="240" w:lineRule="auto"/>
              <w:ind w:right="51"/>
              <w:contextualSpacing/>
              <w:rPr>
                <w:rFonts w:ascii="Times New Roman" w:eastAsia="Calibri" w:hAnsi="Times New Roman" w:cs="Times New Roman"/>
                <w:sz w:val="24"/>
                <w:szCs w:val="28"/>
              </w:rPr>
            </w:pPr>
            <w:r w:rsidRPr="00F86F99">
              <w:rPr>
                <w:rFonts w:ascii="Times New Roman" w:eastAsia="Calibri" w:hAnsi="Times New Roman" w:cs="Times New Roman"/>
                <w:sz w:val="24"/>
                <w:szCs w:val="28"/>
              </w:rPr>
              <w:t>СП Нялинское</w:t>
            </w:r>
          </w:p>
        </w:tc>
        <w:tc>
          <w:tcPr>
            <w:tcW w:w="1292"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18,5</w:t>
            </w:r>
          </w:p>
        </w:tc>
        <w:tc>
          <w:tcPr>
            <w:tcW w:w="1264"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21,3</w:t>
            </w:r>
          </w:p>
        </w:tc>
        <w:tc>
          <w:tcPr>
            <w:tcW w:w="1265"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20,3</w:t>
            </w:r>
          </w:p>
        </w:tc>
        <w:tc>
          <w:tcPr>
            <w:tcW w:w="1264"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22,7</w:t>
            </w:r>
          </w:p>
        </w:tc>
        <w:tc>
          <w:tcPr>
            <w:tcW w:w="1283"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23,6</w:t>
            </w:r>
          </w:p>
        </w:tc>
      </w:tr>
      <w:tr w:rsidR="00F86F99" w:rsidRPr="00F86F99" w:rsidTr="00DA1C94">
        <w:trPr>
          <w:trHeight w:val="300"/>
          <w:jc w:val="center"/>
        </w:trPr>
        <w:tc>
          <w:tcPr>
            <w:tcW w:w="3883" w:type="dxa"/>
            <w:shd w:val="clear" w:color="auto" w:fill="FFFFFF"/>
            <w:noWrap/>
            <w:tcMar>
              <w:top w:w="0" w:type="dxa"/>
              <w:left w:w="108" w:type="dxa"/>
              <w:bottom w:w="0" w:type="dxa"/>
              <w:right w:w="108" w:type="dxa"/>
            </w:tcMar>
            <w:vAlign w:val="bottom"/>
          </w:tcPr>
          <w:p w:rsidR="0094222C" w:rsidRPr="00F86F99" w:rsidRDefault="0094222C" w:rsidP="00F86F99">
            <w:pPr>
              <w:spacing w:after="0" w:line="240" w:lineRule="auto"/>
              <w:ind w:right="51"/>
              <w:contextualSpacing/>
              <w:rPr>
                <w:rFonts w:ascii="Times New Roman" w:eastAsia="Calibri" w:hAnsi="Times New Roman" w:cs="Times New Roman"/>
                <w:sz w:val="24"/>
                <w:szCs w:val="28"/>
              </w:rPr>
            </w:pPr>
            <w:r w:rsidRPr="00F86F99">
              <w:rPr>
                <w:rFonts w:ascii="Times New Roman" w:eastAsia="Calibri" w:hAnsi="Times New Roman" w:cs="Times New Roman"/>
                <w:sz w:val="24"/>
                <w:szCs w:val="28"/>
              </w:rPr>
              <w:t>СП Селиярово</w:t>
            </w:r>
          </w:p>
        </w:tc>
        <w:tc>
          <w:tcPr>
            <w:tcW w:w="1292"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4,8</w:t>
            </w:r>
          </w:p>
        </w:tc>
        <w:tc>
          <w:tcPr>
            <w:tcW w:w="1264"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4,8</w:t>
            </w:r>
          </w:p>
        </w:tc>
        <w:tc>
          <w:tcPr>
            <w:tcW w:w="1265"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3,8</w:t>
            </w:r>
          </w:p>
        </w:tc>
        <w:tc>
          <w:tcPr>
            <w:tcW w:w="1264"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3,8</w:t>
            </w:r>
          </w:p>
        </w:tc>
        <w:tc>
          <w:tcPr>
            <w:tcW w:w="1283"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4,3</w:t>
            </w:r>
          </w:p>
        </w:tc>
      </w:tr>
      <w:tr w:rsidR="00F86F99" w:rsidRPr="00F86F99" w:rsidTr="00DA1C94">
        <w:trPr>
          <w:trHeight w:val="323"/>
          <w:jc w:val="center"/>
        </w:trPr>
        <w:tc>
          <w:tcPr>
            <w:tcW w:w="3883" w:type="dxa"/>
            <w:shd w:val="clear" w:color="auto" w:fill="FFFFFF"/>
            <w:noWrap/>
            <w:tcMar>
              <w:top w:w="0" w:type="dxa"/>
              <w:left w:w="108" w:type="dxa"/>
              <w:bottom w:w="0" w:type="dxa"/>
              <w:right w:w="108" w:type="dxa"/>
            </w:tcMar>
            <w:vAlign w:val="bottom"/>
          </w:tcPr>
          <w:p w:rsidR="0094222C" w:rsidRPr="00F86F99" w:rsidRDefault="0094222C" w:rsidP="00F86F99">
            <w:pPr>
              <w:spacing w:after="0" w:line="240" w:lineRule="auto"/>
              <w:ind w:right="51"/>
              <w:contextualSpacing/>
              <w:rPr>
                <w:rFonts w:ascii="Times New Roman" w:eastAsia="Calibri" w:hAnsi="Times New Roman" w:cs="Times New Roman"/>
                <w:sz w:val="24"/>
                <w:szCs w:val="28"/>
              </w:rPr>
            </w:pPr>
            <w:r w:rsidRPr="00F86F99">
              <w:rPr>
                <w:rFonts w:ascii="Times New Roman" w:eastAsia="Calibri" w:hAnsi="Times New Roman" w:cs="Times New Roman"/>
                <w:sz w:val="24"/>
                <w:szCs w:val="28"/>
              </w:rPr>
              <w:t>СП Сибирский</w:t>
            </w:r>
          </w:p>
        </w:tc>
        <w:tc>
          <w:tcPr>
            <w:tcW w:w="1292"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15,1</w:t>
            </w:r>
          </w:p>
        </w:tc>
        <w:tc>
          <w:tcPr>
            <w:tcW w:w="1264"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12,7</w:t>
            </w:r>
          </w:p>
        </w:tc>
        <w:tc>
          <w:tcPr>
            <w:tcW w:w="1265"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13,6</w:t>
            </w:r>
          </w:p>
        </w:tc>
        <w:tc>
          <w:tcPr>
            <w:tcW w:w="1264"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15,1</w:t>
            </w:r>
          </w:p>
        </w:tc>
        <w:tc>
          <w:tcPr>
            <w:tcW w:w="1283"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16,6</w:t>
            </w:r>
          </w:p>
        </w:tc>
      </w:tr>
      <w:tr w:rsidR="00F86F99" w:rsidRPr="00F86F99" w:rsidTr="00DA1C94">
        <w:trPr>
          <w:trHeight w:val="271"/>
          <w:jc w:val="center"/>
        </w:trPr>
        <w:tc>
          <w:tcPr>
            <w:tcW w:w="3883" w:type="dxa"/>
            <w:shd w:val="clear" w:color="auto" w:fill="FFFFFF"/>
            <w:noWrap/>
            <w:tcMar>
              <w:top w:w="0" w:type="dxa"/>
              <w:left w:w="108" w:type="dxa"/>
              <w:bottom w:w="0" w:type="dxa"/>
              <w:right w:w="108" w:type="dxa"/>
            </w:tcMar>
            <w:vAlign w:val="bottom"/>
          </w:tcPr>
          <w:p w:rsidR="0094222C" w:rsidRPr="00F86F99" w:rsidRDefault="0094222C" w:rsidP="00F86F99">
            <w:pPr>
              <w:spacing w:after="0" w:line="240" w:lineRule="auto"/>
              <w:ind w:right="51"/>
              <w:contextualSpacing/>
              <w:rPr>
                <w:rFonts w:ascii="Times New Roman" w:eastAsia="Calibri" w:hAnsi="Times New Roman" w:cs="Times New Roman"/>
                <w:sz w:val="24"/>
                <w:szCs w:val="28"/>
              </w:rPr>
            </w:pPr>
            <w:r w:rsidRPr="00F86F99">
              <w:rPr>
                <w:rFonts w:ascii="Times New Roman" w:eastAsia="Calibri" w:hAnsi="Times New Roman" w:cs="Times New Roman"/>
                <w:sz w:val="24"/>
                <w:szCs w:val="28"/>
              </w:rPr>
              <w:t>СП Согом</w:t>
            </w:r>
          </w:p>
        </w:tc>
        <w:tc>
          <w:tcPr>
            <w:tcW w:w="1292"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7,8</w:t>
            </w:r>
          </w:p>
        </w:tc>
        <w:tc>
          <w:tcPr>
            <w:tcW w:w="1264"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11,4</w:t>
            </w:r>
          </w:p>
        </w:tc>
        <w:tc>
          <w:tcPr>
            <w:tcW w:w="1265"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12,1</w:t>
            </w:r>
          </w:p>
        </w:tc>
        <w:tc>
          <w:tcPr>
            <w:tcW w:w="1264"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11,2</w:t>
            </w:r>
          </w:p>
        </w:tc>
        <w:tc>
          <w:tcPr>
            <w:tcW w:w="1283"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12,0</w:t>
            </w:r>
          </w:p>
        </w:tc>
      </w:tr>
      <w:tr w:rsidR="00F86F99" w:rsidRPr="00F86F99" w:rsidTr="00DA1C94">
        <w:trPr>
          <w:trHeight w:val="275"/>
          <w:jc w:val="center"/>
        </w:trPr>
        <w:tc>
          <w:tcPr>
            <w:tcW w:w="3883" w:type="dxa"/>
            <w:shd w:val="clear" w:color="auto" w:fill="FFFFFF"/>
            <w:noWrap/>
            <w:tcMar>
              <w:top w:w="0" w:type="dxa"/>
              <w:left w:w="108" w:type="dxa"/>
              <w:bottom w:w="0" w:type="dxa"/>
              <w:right w:w="108" w:type="dxa"/>
            </w:tcMar>
            <w:vAlign w:val="bottom"/>
          </w:tcPr>
          <w:p w:rsidR="0094222C" w:rsidRPr="00F86F99" w:rsidRDefault="0094222C" w:rsidP="00F86F99">
            <w:pPr>
              <w:spacing w:after="0" w:line="240" w:lineRule="auto"/>
              <w:ind w:right="51"/>
              <w:contextualSpacing/>
              <w:rPr>
                <w:rFonts w:ascii="Times New Roman" w:eastAsia="Calibri" w:hAnsi="Times New Roman" w:cs="Times New Roman"/>
                <w:sz w:val="24"/>
                <w:szCs w:val="28"/>
              </w:rPr>
            </w:pPr>
            <w:r w:rsidRPr="00F86F99">
              <w:rPr>
                <w:rFonts w:ascii="Times New Roman" w:eastAsia="Calibri" w:hAnsi="Times New Roman" w:cs="Times New Roman"/>
                <w:sz w:val="24"/>
                <w:szCs w:val="28"/>
              </w:rPr>
              <w:t>СП Цингалы</w:t>
            </w:r>
          </w:p>
        </w:tc>
        <w:tc>
          <w:tcPr>
            <w:tcW w:w="1292"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18,4</w:t>
            </w:r>
          </w:p>
        </w:tc>
        <w:tc>
          <w:tcPr>
            <w:tcW w:w="1264"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19,6</w:t>
            </w:r>
          </w:p>
        </w:tc>
        <w:tc>
          <w:tcPr>
            <w:tcW w:w="1265"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19,6</w:t>
            </w:r>
          </w:p>
        </w:tc>
        <w:tc>
          <w:tcPr>
            <w:tcW w:w="1264"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23,1</w:t>
            </w:r>
          </w:p>
        </w:tc>
        <w:tc>
          <w:tcPr>
            <w:tcW w:w="1283"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23,0</w:t>
            </w:r>
          </w:p>
        </w:tc>
      </w:tr>
      <w:tr w:rsidR="00F86F99" w:rsidRPr="00F86F99" w:rsidTr="00DA1C94">
        <w:trPr>
          <w:trHeight w:val="279"/>
          <w:jc w:val="center"/>
        </w:trPr>
        <w:tc>
          <w:tcPr>
            <w:tcW w:w="3883" w:type="dxa"/>
            <w:shd w:val="clear" w:color="auto" w:fill="FFFFFF"/>
            <w:noWrap/>
            <w:tcMar>
              <w:top w:w="0" w:type="dxa"/>
              <w:left w:w="108" w:type="dxa"/>
              <w:bottom w:w="0" w:type="dxa"/>
              <w:right w:w="108" w:type="dxa"/>
            </w:tcMar>
            <w:vAlign w:val="bottom"/>
          </w:tcPr>
          <w:p w:rsidR="0094222C" w:rsidRPr="00F86F99" w:rsidRDefault="0094222C" w:rsidP="00F86F99">
            <w:pPr>
              <w:spacing w:after="0" w:line="240" w:lineRule="auto"/>
              <w:ind w:right="51"/>
              <w:contextualSpacing/>
              <w:rPr>
                <w:rFonts w:ascii="Times New Roman" w:eastAsia="Calibri" w:hAnsi="Times New Roman" w:cs="Times New Roman"/>
                <w:sz w:val="24"/>
                <w:szCs w:val="28"/>
              </w:rPr>
            </w:pPr>
            <w:r w:rsidRPr="00F86F99">
              <w:rPr>
                <w:rFonts w:ascii="Times New Roman" w:eastAsia="Calibri" w:hAnsi="Times New Roman" w:cs="Times New Roman"/>
                <w:sz w:val="24"/>
                <w:szCs w:val="28"/>
              </w:rPr>
              <w:t>СП Шапша</w:t>
            </w:r>
          </w:p>
        </w:tc>
        <w:tc>
          <w:tcPr>
            <w:tcW w:w="1292"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13,6</w:t>
            </w:r>
          </w:p>
        </w:tc>
        <w:tc>
          <w:tcPr>
            <w:tcW w:w="1264"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13,3</w:t>
            </w:r>
          </w:p>
        </w:tc>
        <w:tc>
          <w:tcPr>
            <w:tcW w:w="1265"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14,4</w:t>
            </w:r>
          </w:p>
        </w:tc>
        <w:tc>
          <w:tcPr>
            <w:tcW w:w="1264"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14,3</w:t>
            </w:r>
          </w:p>
        </w:tc>
        <w:tc>
          <w:tcPr>
            <w:tcW w:w="1283" w:type="dxa"/>
            <w:shd w:val="clear" w:color="auto" w:fill="FFFFFF"/>
            <w:noWrap/>
            <w:tcMar>
              <w:top w:w="0" w:type="dxa"/>
              <w:left w:w="108" w:type="dxa"/>
              <w:bottom w:w="0" w:type="dxa"/>
              <w:right w:w="108" w:type="dxa"/>
            </w:tcMar>
          </w:tcPr>
          <w:p w:rsidR="0094222C" w:rsidRPr="00F86F99" w:rsidRDefault="0094222C" w:rsidP="00F86F99">
            <w:pPr>
              <w:spacing w:after="0" w:line="240" w:lineRule="auto"/>
              <w:ind w:right="51"/>
              <w:contextualSpacing/>
              <w:jc w:val="center"/>
              <w:rPr>
                <w:rFonts w:ascii="Times New Roman" w:eastAsia="Calibri" w:hAnsi="Times New Roman" w:cs="Times New Roman"/>
                <w:sz w:val="24"/>
                <w:szCs w:val="28"/>
              </w:rPr>
            </w:pPr>
            <w:r w:rsidRPr="00F86F99">
              <w:rPr>
                <w:rFonts w:ascii="Times New Roman" w:eastAsia="Calibri" w:hAnsi="Times New Roman" w:cs="Times New Roman"/>
                <w:sz w:val="24"/>
                <w:szCs w:val="28"/>
              </w:rPr>
              <w:t>15,7</w:t>
            </w:r>
          </w:p>
        </w:tc>
      </w:tr>
    </w:tbl>
    <w:p w:rsidR="0094222C" w:rsidRPr="00F86F99" w:rsidRDefault="0094222C" w:rsidP="00F86F99">
      <w:pPr>
        <w:spacing w:after="0" w:line="240" w:lineRule="auto"/>
        <w:ind w:firstLine="709"/>
        <w:jc w:val="both"/>
        <w:rPr>
          <w:rFonts w:ascii="Times New Roman" w:hAnsi="Times New Roman"/>
          <w:sz w:val="26"/>
          <w:szCs w:val="26"/>
          <w:highlight w:val="yellow"/>
        </w:rPr>
      </w:pPr>
    </w:p>
    <w:p w:rsidR="0094222C" w:rsidRPr="00F86F99" w:rsidRDefault="003C1F4E" w:rsidP="00F86F99">
      <w:pPr>
        <w:spacing w:after="0" w:line="240" w:lineRule="auto"/>
        <w:ind w:firstLine="709"/>
        <w:jc w:val="both"/>
        <w:rPr>
          <w:rFonts w:ascii="Times New Roman" w:hAnsi="Times New Roman"/>
          <w:sz w:val="28"/>
          <w:szCs w:val="28"/>
        </w:rPr>
      </w:pPr>
      <w:r w:rsidRPr="00F86F99">
        <w:rPr>
          <w:rFonts w:ascii="Times New Roman" w:hAnsi="Times New Roman"/>
          <w:sz w:val="28"/>
          <w:szCs w:val="28"/>
        </w:rPr>
        <w:t>2</w:t>
      </w:r>
      <w:r w:rsidR="0094222C" w:rsidRPr="00F86F99">
        <w:rPr>
          <w:rFonts w:ascii="Times New Roman" w:hAnsi="Times New Roman"/>
          <w:sz w:val="28"/>
          <w:szCs w:val="28"/>
        </w:rPr>
        <w:t xml:space="preserve">.4. Заболеваемость и смертность населения </w:t>
      </w:r>
    </w:p>
    <w:p w:rsidR="0094222C" w:rsidRPr="00F86F99" w:rsidRDefault="0094222C" w:rsidP="00F86F99">
      <w:pPr>
        <w:spacing w:after="0" w:line="240" w:lineRule="auto"/>
        <w:ind w:firstLine="709"/>
        <w:jc w:val="both"/>
        <w:rPr>
          <w:rFonts w:ascii="Times New Roman" w:hAnsi="Times New Roman"/>
          <w:sz w:val="28"/>
          <w:szCs w:val="28"/>
        </w:rPr>
      </w:pPr>
      <w:r w:rsidRPr="00F86F99">
        <w:rPr>
          <w:rFonts w:ascii="Times New Roman" w:hAnsi="Times New Roman"/>
          <w:sz w:val="28"/>
          <w:szCs w:val="28"/>
        </w:rPr>
        <w:t>Ведущими классами заболеваний в структуре общей смертности в 2018 году являются болезни системы новообразования – 28,5%, кровообращения – 20,7%</w:t>
      </w:r>
      <w:r w:rsidR="00915DBC" w:rsidRPr="00F86F99">
        <w:rPr>
          <w:rFonts w:ascii="Times New Roman" w:hAnsi="Times New Roman"/>
          <w:sz w:val="28"/>
          <w:szCs w:val="28"/>
        </w:rPr>
        <w:t xml:space="preserve"> и</w:t>
      </w:r>
      <w:r w:rsidRPr="00F86F99">
        <w:rPr>
          <w:rFonts w:ascii="Times New Roman" w:hAnsi="Times New Roman"/>
          <w:sz w:val="28"/>
          <w:szCs w:val="28"/>
        </w:rPr>
        <w:t xml:space="preserve"> прочие заболевания (фоновые, конкурирующие и сопутствующие, которые не были связаны с первоначальной причиной смерти, но способствовали наступлению смерти) – 26,4% и внешние причины 10%. </w:t>
      </w:r>
    </w:p>
    <w:p w:rsidR="0094222C" w:rsidRPr="00F86F99" w:rsidRDefault="0094222C" w:rsidP="00F86F99">
      <w:pPr>
        <w:pStyle w:val="a3"/>
        <w:ind w:firstLine="708"/>
        <w:jc w:val="both"/>
        <w:rPr>
          <w:rFonts w:ascii="Times New Roman" w:hAnsi="Times New Roman"/>
          <w:sz w:val="28"/>
          <w:szCs w:val="28"/>
        </w:rPr>
      </w:pPr>
      <w:r w:rsidRPr="00F86F99">
        <w:rPr>
          <w:rFonts w:ascii="Times New Roman" w:hAnsi="Times New Roman"/>
          <w:sz w:val="28"/>
          <w:szCs w:val="28"/>
        </w:rPr>
        <w:t>В 2018 году в сравнении с 2017 годом в результате проводимых мероприятий отмечается снижение показателя смертности от болезней системы кровообращения. В абсолютных числах 2016 г</w:t>
      </w:r>
      <w:r w:rsidR="00C070A5" w:rsidRPr="00F86F99">
        <w:rPr>
          <w:rFonts w:ascii="Times New Roman" w:hAnsi="Times New Roman"/>
          <w:sz w:val="28"/>
          <w:szCs w:val="28"/>
        </w:rPr>
        <w:t>оду</w:t>
      </w:r>
      <w:r w:rsidRPr="00F86F99">
        <w:rPr>
          <w:rFonts w:ascii="Times New Roman" w:hAnsi="Times New Roman"/>
          <w:sz w:val="28"/>
          <w:szCs w:val="28"/>
        </w:rPr>
        <w:t xml:space="preserve"> – 66 человек, в 2017 </w:t>
      </w:r>
      <w:r w:rsidR="00C070A5" w:rsidRPr="00F86F99">
        <w:rPr>
          <w:rFonts w:ascii="Times New Roman" w:hAnsi="Times New Roman"/>
          <w:sz w:val="28"/>
          <w:szCs w:val="28"/>
        </w:rPr>
        <w:t xml:space="preserve">году </w:t>
      </w:r>
      <w:r w:rsidRPr="00F86F99">
        <w:rPr>
          <w:rFonts w:ascii="Times New Roman" w:hAnsi="Times New Roman"/>
          <w:sz w:val="28"/>
          <w:szCs w:val="28"/>
        </w:rPr>
        <w:t xml:space="preserve">– 32 человека и в 2018 </w:t>
      </w:r>
      <w:r w:rsidR="00C070A5" w:rsidRPr="00F86F99">
        <w:rPr>
          <w:rFonts w:ascii="Times New Roman" w:hAnsi="Times New Roman"/>
          <w:sz w:val="28"/>
          <w:szCs w:val="28"/>
        </w:rPr>
        <w:t xml:space="preserve"> году </w:t>
      </w:r>
      <w:r w:rsidRPr="00F86F99">
        <w:rPr>
          <w:rFonts w:ascii="Times New Roman" w:hAnsi="Times New Roman"/>
          <w:sz w:val="28"/>
          <w:szCs w:val="28"/>
        </w:rPr>
        <w:t xml:space="preserve">– 29 человек. </w:t>
      </w:r>
    </w:p>
    <w:p w:rsidR="0094222C" w:rsidRPr="00F86F99" w:rsidRDefault="0094222C" w:rsidP="00F86F99">
      <w:pPr>
        <w:pStyle w:val="a3"/>
        <w:jc w:val="center"/>
        <w:rPr>
          <w:rFonts w:ascii="Times New Roman" w:hAnsi="Times New Roman"/>
          <w:b/>
          <w:i/>
          <w:sz w:val="26"/>
          <w:szCs w:val="26"/>
        </w:rPr>
      </w:pPr>
    </w:p>
    <w:p w:rsidR="0094222C" w:rsidRPr="00F86F99" w:rsidRDefault="0094222C" w:rsidP="00F86F99">
      <w:pPr>
        <w:pStyle w:val="a3"/>
        <w:jc w:val="center"/>
        <w:rPr>
          <w:rFonts w:ascii="Times New Roman" w:hAnsi="Times New Roman"/>
          <w:i/>
          <w:sz w:val="26"/>
          <w:szCs w:val="26"/>
        </w:rPr>
      </w:pPr>
      <w:r w:rsidRPr="00F86F99">
        <w:rPr>
          <w:rFonts w:ascii="Times New Roman" w:hAnsi="Times New Roman"/>
          <w:i/>
          <w:sz w:val="26"/>
          <w:szCs w:val="26"/>
        </w:rPr>
        <w:t xml:space="preserve">Смертность по классу болезни системы кровообращения в Ханты-Мансийском районе за 2016 </w:t>
      </w:r>
      <w:r w:rsidR="00915DBC" w:rsidRPr="00F86F99">
        <w:rPr>
          <w:rFonts w:ascii="Times New Roman" w:hAnsi="Times New Roman"/>
          <w:sz w:val="28"/>
          <w:szCs w:val="28"/>
        </w:rPr>
        <w:t>–</w:t>
      </w:r>
      <w:r w:rsidRPr="00F86F99">
        <w:rPr>
          <w:rFonts w:ascii="Times New Roman" w:hAnsi="Times New Roman"/>
          <w:i/>
          <w:sz w:val="26"/>
          <w:szCs w:val="26"/>
        </w:rPr>
        <w:t xml:space="preserve"> 2018 г</w:t>
      </w:r>
      <w:r w:rsidR="00915DBC" w:rsidRPr="00F86F99">
        <w:rPr>
          <w:rFonts w:ascii="Times New Roman" w:hAnsi="Times New Roman"/>
          <w:i/>
          <w:sz w:val="26"/>
          <w:szCs w:val="26"/>
        </w:rPr>
        <w:t>оды</w:t>
      </w:r>
    </w:p>
    <w:tbl>
      <w:tblPr>
        <w:tblStyle w:val="af2"/>
        <w:tblW w:w="0" w:type="auto"/>
        <w:tblLook w:val="04A0" w:firstRow="1" w:lastRow="0" w:firstColumn="1" w:lastColumn="0" w:noHBand="0" w:noVBand="1"/>
      </w:tblPr>
      <w:tblGrid>
        <w:gridCol w:w="3413"/>
        <w:gridCol w:w="1958"/>
        <w:gridCol w:w="1958"/>
        <w:gridCol w:w="1958"/>
      </w:tblGrid>
      <w:tr w:rsidR="00F86F99" w:rsidRPr="00F86F99" w:rsidTr="00DA1C94">
        <w:tc>
          <w:tcPr>
            <w:tcW w:w="3460" w:type="dxa"/>
            <w:vMerge w:val="restart"/>
            <w:vAlign w:val="center"/>
          </w:tcPr>
          <w:p w:rsidR="0094222C" w:rsidRPr="00F86F99" w:rsidRDefault="0094222C" w:rsidP="00F86F99">
            <w:pPr>
              <w:pStyle w:val="a3"/>
              <w:jc w:val="center"/>
              <w:rPr>
                <w:rFonts w:ascii="Times New Roman" w:hAnsi="Times New Roman"/>
                <w:sz w:val="24"/>
                <w:szCs w:val="24"/>
              </w:rPr>
            </w:pPr>
            <w:r w:rsidRPr="00F86F99">
              <w:rPr>
                <w:rFonts w:ascii="Times New Roman" w:hAnsi="Times New Roman"/>
                <w:sz w:val="24"/>
                <w:szCs w:val="24"/>
              </w:rPr>
              <w:t>Территория</w:t>
            </w:r>
          </w:p>
        </w:tc>
        <w:tc>
          <w:tcPr>
            <w:tcW w:w="5970" w:type="dxa"/>
            <w:gridSpan w:val="3"/>
          </w:tcPr>
          <w:p w:rsidR="0094222C" w:rsidRPr="00F86F99" w:rsidRDefault="0094222C" w:rsidP="00F86F99">
            <w:pPr>
              <w:pStyle w:val="a3"/>
              <w:jc w:val="center"/>
              <w:rPr>
                <w:rFonts w:ascii="Times New Roman" w:hAnsi="Times New Roman"/>
                <w:sz w:val="24"/>
                <w:szCs w:val="24"/>
              </w:rPr>
            </w:pPr>
            <w:r w:rsidRPr="00F86F99">
              <w:rPr>
                <w:rFonts w:ascii="Times New Roman" w:hAnsi="Times New Roman"/>
                <w:sz w:val="24"/>
                <w:szCs w:val="24"/>
              </w:rPr>
              <w:t>Число умерших от болезней системы кровообращения на 1000 населения</w:t>
            </w:r>
          </w:p>
        </w:tc>
      </w:tr>
      <w:tr w:rsidR="00F86F99" w:rsidRPr="00F86F99" w:rsidTr="00DA1C94">
        <w:tc>
          <w:tcPr>
            <w:tcW w:w="3460" w:type="dxa"/>
            <w:vMerge/>
          </w:tcPr>
          <w:p w:rsidR="0094222C" w:rsidRPr="00F86F99" w:rsidRDefault="0094222C" w:rsidP="00F86F99">
            <w:pPr>
              <w:pStyle w:val="a3"/>
              <w:rPr>
                <w:rFonts w:ascii="Times New Roman" w:hAnsi="Times New Roman"/>
                <w:sz w:val="24"/>
                <w:szCs w:val="24"/>
              </w:rPr>
            </w:pPr>
          </w:p>
        </w:tc>
        <w:tc>
          <w:tcPr>
            <w:tcW w:w="1990" w:type="dxa"/>
          </w:tcPr>
          <w:p w:rsidR="0094222C" w:rsidRPr="00F86F99" w:rsidRDefault="0094222C" w:rsidP="00F86F99">
            <w:pPr>
              <w:pStyle w:val="a3"/>
              <w:jc w:val="center"/>
              <w:rPr>
                <w:rFonts w:ascii="Times New Roman" w:hAnsi="Times New Roman"/>
                <w:sz w:val="24"/>
                <w:szCs w:val="24"/>
              </w:rPr>
            </w:pPr>
            <w:r w:rsidRPr="00F86F99">
              <w:rPr>
                <w:rFonts w:ascii="Times New Roman" w:hAnsi="Times New Roman"/>
                <w:sz w:val="24"/>
                <w:szCs w:val="24"/>
              </w:rPr>
              <w:t>2016</w:t>
            </w:r>
          </w:p>
        </w:tc>
        <w:tc>
          <w:tcPr>
            <w:tcW w:w="1990" w:type="dxa"/>
          </w:tcPr>
          <w:p w:rsidR="0094222C" w:rsidRPr="00F86F99" w:rsidRDefault="0094222C" w:rsidP="00F86F99">
            <w:pPr>
              <w:pStyle w:val="a3"/>
              <w:jc w:val="center"/>
              <w:rPr>
                <w:rFonts w:ascii="Times New Roman" w:hAnsi="Times New Roman"/>
                <w:sz w:val="24"/>
                <w:szCs w:val="24"/>
              </w:rPr>
            </w:pPr>
            <w:r w:rsidRPr="00F86F99">
              <w:rPr>
                <w:rFonts w:ascii="Times New Roman" w:hAnsi="Times New Roman"/>
                <w:sz w:val="24"/>
                <w:szCs w:val="24"/>
              </w:rPr>
              <w:t>2017</w:t>
            </w:r>
          </w:p>
        </w:tc>
        <w:tc>
          <w:tcPr>
            <w:tcW w:w="1990" w:type="dxa"/>
          </w:tcPr>
          <w:p w:rsidR="0094222C" w:rsidRPr="00F86F99" w:rsidRDefault="0094222C" w:rsidP="00F86F99">
            <w:pPr>
              <w:pStyle w:val="a3"/>
              <w:jc w:val="center"/>
              <w:rPr>
                <w:rFonts w:ascii="Times New Roman" w:hAnsi="Times New Roman"/>
                <w:sz w:val="24"/>
                <w:szCs w:val="24"/>
              </w:rPr>
            </w:pPr>
            <w:r w:rsidRPr="00F86F99">
              <w:rPr>
                <w:rFonts w:ascii="Times New Roman" w:hAnsi="Times New Roman"/>
                <w:sz w:val="24"/>
                <w:szCs w:val="24"/>
              </w:rPr>
              <w:t>2018</w:t>
            </w:r>
          </w:p>
        </w:tc>
      </w:tr>
      <w:tr w:rsidR="0094222C" w:rsidRPr="00F86F99" w:rsidTr="00DA1C94">
        <w:tc>
          <w:tcPr>
            <w:tcW w:w="3460" w:type="dxa"/>
          </w:tcPr>
          <w:p w:rsidR="0094222C" w:rsidRPr="00F86F99" w:rsidRDefault="0094222C" w:rsidP="00F86F99">
            <w:pPr>
              <w:pStyle w:val="a3"/>
              <w:rPr>
                <w:rFonts w:ascii="Times New Roman" w:hAnsi="Times New Roman"/>
                <w:sz w:val="24"/>
                <w:szCs w:val="24"/>
              </w:rPr>
            </w:pPr>
            <w:r w:rsidRPr="00F86F99">
              <w:rPr>
                <w:rFonts w:ascii="Times New Roman" w:hAnsi="Times New Roman"/>
                <w:sz w:val="24"/>
                <w:szCs w:val="24"/>
              </w:rPr>
              <w:t>Ханты-Мансийский район</w:t>
            </w:r>
          </w:p>
        </w:tc>
        <w:tc>
          <w:tcPr>
            <w:tcW w:w="1990" w:type="dxa"/>
          </w:tcPr>
          <w:p w:rsidR="0094222C" w:rsidRPr="00F86F99" w:rsidRDefault="00915DBC" w:rsidP="00F86F99">
            <w:pPr>
              <w:pStyle w:val="a3"/>
              <w:jc w:val="center"/>
              <w:rPr>
                <w:rFonts w:ascii="Times New Roman" w:hAnsi="Times New Roman"/>
                <w:sz w:val="24"/>
                <w:szCs w:val="24"/>
              </w:rPr>
            </w:pPr>
            <w:r w:rsidRPr="00F86F99">
              <w:rPr>
                <w:rFonts w:ascii="Times New Roman" w:hAnsi="Times New Roman"/>
                <w:sz w:val="24"/>
                <w:szCs w:val="24"/>
              </w:rPr>
              <w:t>66</w:t>
            </w:r>
          </w:p>
        </w:tc>
        <w:tc>
          <w:tcPr>
            <w:tcW w:w="1990" w:type="dxa"/>
          </w:tcPr>
          <w:p w:rsidR="0094222C" w:rsidRPr="00F86F99" w:rsidRDefault="00915DBC" w:rsidP="00F86F99">
            <w:pPr>
              <w:pStyle w:val="a3"/>
              <w:jc w:val="center"/>
              <w:rPr>
                <w:rFonts w:ascii="Times New Roman" w:hAnsi="Times New Roman"/>
                <w:sz w:val="24"/>
                <w:szCs w:val="24"/>
              </w:rPr>
            </w:pPr>
            <w:r w:rsidRPr="00F86F99">
              <w:rPr>
                <w:rFonts w:ascii="Times New Roman" w:hAnsi="Times New Roman"/>
                <w:sz w:val="24"/>
                <w:szCs w:val="24"/>
              </w:rPr>
              <w:t>32</w:t>
            </w:r>
          </w:p>
        </w:tc>
        <w:tc>
          <w:tcPr>
            <w:tcW w:w="1990" w:type="dxa"/>
          </w:tcPr>
          <w:p w:rsidR="0094222C" w:rsidRPr="00F86F99" w:rsidRDefault="00915DBC" w:rsidP="00F86F99">
            <w:pPr>
              <w:pStyle w:val="a3"/>
              <w:jc w:val="center"/>
              <w:rPr>
                <w:rFonts w:ascii="Times New Roman" w:hAnsi="Times New Roman"/>
                <w:sz w:val="24"/>
                <w:szCs w:val="24"/>
              </w:rPr>
            </w:pPr>
            <w:r w:rsidRPr="00F86F99">
              <w:rPr>
                <w:rFonts w:ascii="Times New Roman" w:hAnsi="Times New Roman"/>
                <w:sz w:val="24"/>
                <w:szCs w:val="24"/>
              </w:rPr>
              <w:t>29</w:t>
            </w:r>
          </w:p>
        </w:tc>
      </w:tr>
    </w:tbl>
    <w:p w:rsidR="0094222C" w:rsidRPr="00F86F99" w:rsidRDefault="0094222C" w:rsidP="00F86F99">
      <w:pPr>
        <w:spacing w:after="0" w:line="240" w:lineRule="auto"/>
        <w:jc w:val="right"/>
        <w:rPr>
          <w:rFonts w:ascii="Times New Roman" w:hAnsi="Times New Roman"/>
          <w:sz w:val="24"/>
          <w:szCs w:val="24"/>
        </w:rPr>
      </w:pPr>
    </w:p>
    <w:p w:rsidR="0094222C" w:rsidRPr="00F86F99" w:rsidRDefault="0094222C" w:rsidP="00F86F99">
      <w:pPr>
        <w:pStyle w:val="a3"/>
        <w:jc w:val="center"/>
        <w:rPr>
          <w:rFonts w:ascii="Times New Roman" w:hAnsi="Times New Roman"/>
          <w:i/>
          <w:sz w:val="26"/>
          <w:szCs w:val="26"/>
        </w:rPr>
      </w:pPr>
      <w:r w:rsidRPr="00F86F99">
        <w:rPr>
          <w:rFonts w:ascii="Times New Roman" w:hAnsi="Times New Roman"/>
          <w:i/>
          <w:sz w:val="26"/>
          <w:szCs w:val="26"/>
        </w:rPr>
        <w:t>Смертность от новообразований в Ханты-Мансийском районе за</w:t>
      </w:r>
      <w:r w:rsidR="00915DBC" w:rsidRPr="00F86F99">
        <w:rPr>
          <w:rFonts w:ascii="Times New Roman" w:hAnsi="Times New Roman"/>
          <w:i/>
          <w:sz w:val="26"/>
          <w:szCs w:val="26"/>
        </w:rPr>
        <w:t xml:space="preserve">                                       </w:t>
      </w:r>
      <w:r w:rsidRPr="00F86F99">
        <w:rPr>
          <w:rFonts w:ascii="Times New Roman" w:hAnsi="Times New Roman"/>
          <w:i/>
          <w:sz w:val="26"/>
          <w:szCs w:val="26"/>
        </w:rPr>
        <w:t>2016</w:t>
      </w:r>
      <w:r w:rsidR="00915DBC" w:rsidRPr="00F86F99">
        <w:rPr>
          <w:rFonts w:ascii="Times New Roman" w:hAnsi="Times New Roman"/>
          <w:i/>
          <w:sz w:val="26"/>
          <w:szCs w:val="26"/>
        </w:rPr>
        <w:t xml:space="preserve"> </w:t>
      </w:r>
      <w:r w:rsidR="00915DBC" w:rsidRPr="00F86F99">
        <w:rPr>
          <w:rFonts w:ascii="Times New Roman" w:hAnsi="Times New Roman"/>
          <w:sz w:val="28"/>
          <w:szCs w:val="28"/>
        </w:rPr>
        <w:t>–</w:t>
      </w:r>
      <w:r w:rsidRPr="00F86F99">
        <w:rPr>
          <w:rFonts w:ascii="Times New Roman" w:hAnsi="Times New Roman"/>
          <w:i/>
          <w:sz w:val="26"/>
          <w:szCs w:val="26"/>
        </w:rPr>
        <w:t xml:space="preserve"> 2018 г</w:t>
      </w:r>
      <w:r w:rsidR="00915DBC" w:rsidRPr="00F86F99">
        <w:rPr>
          <w:rFonts w:ascii="Times New Roman" w:hAnsi="Times New Roman"/>
          <w:i/>
          <w:sz w:val="26"/>
          <w:szCs w:val="26"/>
        </w:rPr>
        <w:t>оды</w:t>
      </w:r>
    </w:p>
    <w:tbl>
      <w:tblPr>
        <w:tblStyle w:val="af2"/>
        <w:tblW w:w="0" w:type="auto"/>
        <w:tblLook w:val="04A0" w:firstRow="1" w:lastRow="0" w:firstColumn="1" w:lastColumn="0" w:noHBand="0" w:noVBand="1"/>
      </w:tblPr>
      <w:tblGrid>
        <w:gridCol w:w="3413"/>
        <w:gridCol w:w="1958"/>
        <w:gridCol w:w="1958"/>
        <w:gridCol w:w="1958"/>
      </w:tblGrid>
      <w:tr w:rsidR="00F86F99" w:rsidRPr="00F86F99" w:rsidTr="0094222C">
        <w:tc>
          <w:tcPr>
            <w:tcW w:w="3413" w:type="dxa"/>
            <w:vMerge w:val="restart"/>
            <w:vAlign w:val="center"/>
          </w:tcPr>
          <w:p w:rsidR="0094222C" w:rsidRPr="00F86F99" w:rsidRDefault="0094222C" w:rsidP="00F86F99">
            <w:pPr>
              <w:pStyle w:val="a3"/>
              <w:jc w:val="center"/>
              <w:rPr>
                <w:rFonts w:ascii="Times New Roman" w:hAnsi="Times New Roman"/>
                <w:sz w:val="24"/>
                <w:szCs w:val="24"/>
              </w:rPr>
            </w:pPr>
            <w:r w:rsidRPr="00F86F99">
              <w:rPr>
                <w:rFonts w:ascii="Times New Roman" w:hAnsi="Times New Roman"/>
                <w:sz w:val="24"/>
                <w:szCs w:val="24"/>
              </w:rPr>
              <w:t>Территория</w:t>
            </w:r>
          </w:p>
        </w:tc>
        <w:tc>
          <w:tcPr>
            <w:tcW w:w="5874" w:type="dxa"/>
            <w:gridSpan w:val="3"/>
          </w:tcPr>
          <w:p w:rsidR="0094222C" w:rsidRPr="00F86F99" w:rsidRDefault="0094222C" w:rsidP="00F86F99">
            <w:pPr>
              <w:pStyle w:val="a3"/>
              <w:jc w:val="center"/>
              <w:rPr>
                <w:rFonts w:ascii="Times New Roman" w:hAnsi="Times New Roman"/>
                <w:sz w:val="24"/>
                <w:szCs w:val="24"/>
              </w:rPr>
            </w:pPr>
            <w:r w:rsidRPr="00F86F99">
              <w:rPr>
                <w:rFonts w:ascii="Times New Roman" w:hAnsi="Times New Roman"/>
                <w:sz w:val="24"/>
                <w:szCs w:val="24"/>
              </w:rPr>
              <w:t xml:space="preserve">Абсолютное число умерших от новообразований </w:t>
            </w:r>
          </w:p>
        </w:tc>
      </w:tr>
      <w:tr w:rsidR="00F86F99" w:rsidRPr="00F86F99" w:rsidTr="0094222C">
        <w:tc>
          <w:tcPr>
            <w:tcW w:w="3413" w:type="dxa"/>
            <w:vMerge/>
          </w:tcPr>
          <w:p w:rsidR="0094222C" w:rsidRPr="00F86F99" w:rsidRDefault="0094222C" w:rsidP="00F86F99">
            <w:pPr>
              <w:pStyle w:val="a3"/>
              <w:rPr>
                <w:rFonts w:ascii="Times New Roman" w:hAnsi="Times New Roman"/>
                <w:sz w:val="24"/>
                <w:szCs w:val="24"/>
              </w:rPr>
            </w:pPr>
          </w:p>
        </w:tc>
        <w:tc>
          <w:tcPr>
            <w:tcW w:w="1958" w:type="dxa"/>
          </w:tcPr>
          <w:p w:rsidR="0094222C" w:rsidRPr="00F86F99" w:rsidRDefault="0094222C" w:rsidP="00F86F99">
            <w:pPr>
              <w:pStyle w:val="a3"/>
              <w:jc w:val="center"/>
              <w:rPr>
                <w:rFonts w:ascii="Times New Roman" w:hAnsi="Times New Roman"/>
                <w:sz w:val="24"/>
                <w:szCs w:val="24"/>
              </w:rPr>
            </w:pPr>
            <w:r w:rsidRPr="00F86F99">
              <w:rPr>
                <w:rFonts w:ascii="Times New Roman" w:hAnsi="Times New Roman"/>
                <w:sz w:val="24"/>
                <w:szCs w:val="24"/>
              </w:rPr>
              <w:t>2016</w:t>
            </w:r>
          </w:p>
        </w:tc>
        <w:tc>
          <w:tcPr>
            <w:tcW w:w="1958" w:type="dxa"/>
          </w:tcPr>
          <w:p w:rsidR="0094222C" w:rsidRPr="00F86F99" w:rsidRDefault="0094222C" w:rsidP="00F86F99">
            <w:pPr>
              <w:pStyle w:val="a3"/>
              <w:jc w:val="center"/>
              <w:rPr>
                <w:rFonts w:ascii="Times New Roman" w:hAnsi="Times New Roman"/>
                <w:sz w:val="24"/>
                <w:szCs w:val="24"/>
              </w:rPr>
            </w:pPr>
            <w:r w:rsidRPr="00F86F99">
              <w:rPr>
                <w:rFonts w:ascii="Times New Roman" w:hAnsi="Times New Roman"/>
                <w:sz w:val="24"/>
                <w:szCs w:val="24"/>
              </w:rPr>
              <w:t xml:space="preserve">2017 </w:t>
            </w:r>
          </w:p>
        </w:tc>
        <w:tc>
          <w:tcPr>
            <w:tcW w:w="1958" w:type="dxa"/>
          </w:tcPr>
          <w:p w:rsidR="0094222C" w:rsidRPr="00F86F99" w:rsidRDefault="0094222C" w:rsidP="00F86F99">
            <w:pPr>
              <w:pStyle w:val="a3"/>
              <w:jc w:val="center"/>
              <w:rPr>
                <w:rFonts w:ascii="Times New Roman" w:hAnsi="Times New Roman"/>
                <w:sz w:val="24"/>
                <w:szCs w:val="24"/>
              </w:rPr>
            </w:pPr>
            <w:r w:rsidRPr="00F86F99">
              <w:rPr>
                <w:rFonts w:ascii="Times New Roman" w:hAnsi="Times New Roman"/>
                <w:sz w:val="24"/>
                <w:szCs w:val="24"/>
              </w:rPr>
              <w:t>2018</w:t>
            </w:r>
          </w:p>
        </w:tc>
      </w:tr>
      <w:tr w:rsidR="0094222C" w:rsidRPr="00F86F99" w:rsidTr="0094222C">
        <w:tc>
          <w:tcPr>
            <w:tcW w:w="3413" w:type="dxa"/>
          </w:tcPr>
          <w:p w:rsidR="0094222C" w:rsidRPr="00F86F99" w:rsidRDefault="0094222C" w:rsidP="00F86F99">
            <w:pPr>
              <w:pStyle w:val="a3"/>
              <w:rPr>
                <w:rFonts w:ascii="Times New Roman" w:hAnsi="Times New Roman"/>
                <w:sz w:val="24"/>
                <w:szCs w:val="24"/>
              </w:rPr>
            </w:pPr>
            <w:r w:rsidRPr="00F86F99">
              <w:rPr>
                <w:rFonts w:ascii="Times New Roman" w:hAnsi="Times New Roman"/>
                <w:sz w:val="24"/>
                <w:szCs w:val="24"/>
              </w:rPr>
              <w:lastRenderedPageBreak/>
              <w:t>Ханты-Мансийский район</w:t>
            </w:r>
          </w:p>
        </w:tc>
        <w:tc>
          <w:tcPr>
            <w:tcW w:w="1958" w:type="dxa"/>
          </w:tcPr>
          <w:p w:rsidR="0094222C" w:rsidRPr="00F86F99" w:rsidRDefault="0094222C" w:rsidP="00F86F99">
            <w:pPr>
              <w:pStyle w:val="a3"/>
              <w:jc w:val="center"/>
              <w:rPr>
                <w:rFonts w:ascii="Times New Roman" w:hAnsi="Times New Roman"/>
                <w:sz w:val="24"/>
                <w:szCs w:val="24"/>
              </w:rPr>
            </w:pPr>
            <w:r w:rsidRPr="00F86F99">
              <w:rPr>
                <w:rFonts w:ascii="Times New Roman" w:hAnsi="Times New Roman"/>
                <w:sz w:val="24"/>
                <w:szCs w:val="24"/>
              </w:rPr>
              <w:t>46</w:t>
            </w:r>
          </w:p>
        </w:tc>
        <w:tc>
          <w:tcPr>
            <w:tcW w:w="1958" w:type="dxa"/>
          </w:tcPr>
          <w:p w:rsidR="0094222C" w:rsidRPr="00F86F99" w:rsidRDefault="0094222C" w:rsidP="00F86F99">
            <w:pPr>
              <w:pStyle w:val="a3"/>
              <w:jc w:val="center"/>
              <w:rPr>
                <w:rFonts w:ascii="Times New Roman" w:hAnsi="Times New Roman"/>
                <w:sz w:val="24"/>
                <w:szCs w:val="24"/>
              </w:rPr>
            </w:pPr>
            <w:r w:rsidRPr="00F86F99">
              <w:rPr>
                <w:rFonts w:ascii="Times New Roman" w:hAnsi="Times New Roman"/>
                <w:sz w:val="24"/>
                <w:szCs w:val="24"/>
              </w:rPr>
              <w:t>39</w:t>
            </w:r>
          </w:p>
        </w:tc>
        <w:tc>
          <w:tcPr>
            <w:tcW w:w="1958" w:type="dxa"/>
          </w:tcPr>
          <w:p w:rsidR="0094222C" w:rsidRPr="00F86F99" w:rsidRDefault="0094222C" w:rsidP="00F86F99">
            <w:pPr>
              <w:pStyle w:val="a3"/>
              <w:jc w:val="center"/>
              <w:rPr>
                <w:rFonts w:ascii="Times New Roman" w:hAnsi="Times New Roman"/>
                <w:sz w:val="24"/>
                <w:szCs w:val="24"/>
              </w:rPr>
            </w:pPr>
            <w:r w:rsidRPr="00F86F99">
              <w:rPr>
                <w:rFonts w:ascii="Times New Roman" w:hAnsi="Times New Roman"/>
                <w:sz w:val="24"/>
                <w:szCs w:val="24"/>
              </w:rPr>
              <w:t>46</w:t>
            </w:r>
          </w:p>
        </w:tc>
      </w:tr>
    </w:tbl>
    <w:p w:rsidR="0094222C" w:rsidRPr="00F86F99" w:rsidRDefault="0094222C" w:rsidP="00F86F99">
      <w:pPr>
        <w:pStyle w:val="a3"/>
        <w:jc w:val="center"/>
        <w:rPr>
          <w:rFonts w:ascii="Times New Roman" w:hAnsi="Times New Roman"/>
          <w:b/>
          <w:i/>
          <w:sz w:val="28"/>
          <w:szCs w:val="28"/>
        </w:rPr>
      </w:pPr>
    </w:p>
    <w:p w:rsidR="0094222C" w:rsidRPr="00F86F99" w:rsidRDefault="0094222C" w:rsidP="00F86F99">
      <w:pPr>
        <w:spacing w:after="0" w:line="240" w:lineRule="auto"/>
        <w:ind w:firstLine="709"/>
        <w:jc w:val="both"/>
        <w:rPr>
          <w:rFonts w:ascii="Times New Roman" w:hAnsi="Times New Roman"/>
          <w:sz w:val="28"/>
          <w:szCs w:val="28"/>
        </w:rPr>
      </w:pPr>
      <w:r w:rsidRPr="00F86F99">
        <w:rPr>
          <w:rFonts w:ascii="Times New Roman" w:hAnsi="Times New Roman"/>
          <w:sz w:val="28"/>
          <w:szCs w:val="28"/>
        </w:rPr>
        <w:t>В основе устойчивой тенденции роста смертности от злокачественных новообразований по-прежнему одной из причин является поздняя обращаемость пациентов при данном заболевании (при первичном обращении пациентов к врачу уже имеются запущенные формы рака III-IV стадии), а также по причине низкой мотиваци</w:t>
      </w:r>
      <w:r w:rsidR="00915DBC" w:rsidRPr="00F86F99">
        <w:rPr>
          <w:rFonts w:ascii="Times New Roman" w:hAnsi="Times New Roman"/>
          <w:sz w:val="28"/>
          <w:szCs w:val="28"/>
        </w:rPr>
        <w:t>и</w:t>
      </w:r>
      <w:r w:rsidRPr="00F86F99">
        <w:rPr>
          <w:rFonts w:ascii="Times New Roman" w:hAnsi="Times New Roman"/>
          <w:sz w:val="28"/>
          <w:szCs w:val="28"/>
        </w:rPr>
        <w:t xml:space="preserve"> населения к проведению скрининговых исследований (диспансеризация) для раннего выявления бессимптомного рака и его лечени</w:t>
      </w:r>
      <w:r w:rsidR="00915DBC" w:rsidRPr="00F86F99">
        <w:rPr>
          <w:rFonts w:ascii="Times New Roman" w:hAnsi="Times New Roman"/>
          <w:sz w:val="28"/>
          <w:szCs w:val="28"/>
        </w:rPr>
        <w:t>я</w:t>
      </w:r>
      <w:r w:rsidRPr="00F86F99">
        <w:rPr>
          <w:rFonts w:ascii="Times New Roman" w:hAnsi="Times New Roman"/>
          <w:sz w:val="28"/>
          <w:szCs w:val="28"/>
        </w:rPr>
        <w:t>).</w:t>
      </w:r>
    </w:p>
    <w:p w:rsidR="0094222C" w:rsidRPr="00F86F99" w:rsidRDefault="0094222C" w:rsidP="00F86F99">
      <w:pPr>
        <w:spacing w:after="0" w:line="240" w:lineRule="auto"/>
        <w:ind w:firstLine="709"/>
        <w:jc w:val="both"/>
        <w:rPr>
          <w:rFonts w:ascii="Times New Roman" w:hAnsi="Times New Roman"/>
          <w:sz w:val="26"/>
          <w:szCs w:val="26"/>
        </w:rPr>
      </w:pPr>
      <w:r w:rsidRPr="00F86F99">
        <w:rPr>
          <w:rFonts w:ascii="Times New Roman" w:hAnsi="Times New Roman"/>
          <w:sz w:val="28"/>
          <w:szCs w:val="28"/>
        </w:rPr>
        <w:t xml:space="preserve">Материнская смертность </w:t>
      </w:r>
      <w:r w:rsidR="00915DBC" w:rsidRPr="00F86F99">
        <w:rPr>
          <w:rFonts w:ascii="Times New Roman" w:hAnsi="Times New Roman"/>
          <w:sz w:val="28"/>
          <w:szCs w:val="28"/>
        </w:rPr>
        <w:t>–</w:t>
      </w:r>
      <w:r w:rsidR="00915DBC" w:rsidRPr="00F86F99">
        <w:rPr>
          <w:rFonts w:ascii="Times New Roman" w:hAnsi="Times New Roman"/>
          <w:i/>
          <w:sz w:val="26"/>
          <w:szCs w:val="26"/>
        </w:rPr>
        <w:t xml:space="preserve"> </w:t>
      </w:r>
      <w:r w:rsidRPr="00F86F99">
        <w:rPr>
          <w:rFonts w:ascii="Times New Roman" w:hAnsi="Times New Roman"/>
          <w:sz w:val="28"/>
          <w:szCs w:val="28"/>
        </w:rPr>
        <w:t xml:space="preserve">один из важнейших показателей эффективности деятельности службы охраны здоровья матери и ребенка, который в полной мере отражает состояние системы здравоохранения в Ханты-Мансийском районе. </w:t>
      </w:r>
      <w:r w:rsidR="00915DBC" w:rsidRPr="00F86F99">
        <w:rPr>
          <w:rFonts w:ascii="Times New Roman" w:hAnsi="Times New Roman"/>
          <w:sz w:val="28"/>
          <w:szCs w:val="28"/>
        </w:rPr>
        <w:t>По</w:t>
      </w:r>
      <w:r w:rsidRPr="00F86F99">
        <w:rPr>
          <w:rFonts w:ascii="Times New Roman" w:hAnsi="Times New Roman"/>
          <w:sz w:val="28"/>
          <w:szCs w:val="28"/>
        </w:rPr>
        <w:t xml:space="preserve"> итогам 2018 года не зарегистрировано ни одного случая материнской смертности</w:t>
      </w:r>
      <w:r w:rsidRPr="00F86F99">
        <w:rPr>
          <w:rFonts w:ascii="Times New Roman" w:hAnsi="Times New Roman"/>
          <w:sz w:val="26"/>
          <w:szCs w:val="26"/>
        </w:rPr>
        <w:t>.</w:t>
      </w:r>
    </w:p>
    <w:p w:rsidR="00C070A5" w:rsidRPr="00F86F99" w:rsidRDefault="0094222C" w:rsidP="00F86F99">
      <w:pPr>
        <w:pStyle w:val="a3"/>
        <w:jc w:val="center"/>
        <w:rPr>
          <w:rFonts w:ascii="Times New Roman" w:hAnsi="Times New Roman"/>
          <w:i/>
          <w:sz w:val="28"/>
          <w:szCs w:val="28"/>
        </w:rPr>
      </w:pPr>
      <w:r w:rsidRPr="00F86F99">
        <w:rPr>
          <w:rFonts w:ascii="Times New Roman" w:hAnsi="Times New Roman"/>
          <w:i/>
          <w:sz w:val="28"/>
          <w:szCs w:val="28"/>
        </w:rPr>
        <w:t xml:space="preserve">Естественное движение населения по </w:t>
      </w:r>
      <w:r w:rsidR="00C070A5" w:rsidRPr="00F86F99">
        <w:rPr>
          <w:rFonts w:ascii="Times New Roman" w:hAnsi="Times New Roman"/>
          <w:i/>
          <w:sz w:val="28"/>
          <w:szCs w:val="28"/>
        </w:rPr>
        <w:t xml:space="preserve">территории </w:t>
      </w:r>
    </w:p>
    <w:p w:rsidR="0094222C" w:rsidRPr="00F86F99" w:rsidRDefault="0094222C" w:rsidP="00F86F99">
      <w:pPr>
        <w:pStyle w:val="a3"/>
        <w:jc w:val="center"/>
        <w:rPr>
          <w:rFonts w:ascii="Times New Roman" w:hAnsi="Times New Roman"/>
          <w:i/>
          <w:sz w:val="28"/>
          <w:szCs w:val="28"/>
        </w:rPr>
      </w:pPr>
      <w:r w:rsidRPr="00F86F99">
        <w:rPr>
          <w:rFonts w:ascii="Times New Roman" w:hAnsi="Times New Roman"/>
          <w:i/>
          <w:sz w:val="28"/>
          <w:szCs w:val="28"/>
        </w:rPr>
        <w:t>Ханты-Мансийско</w:t>
      </w:r>
      <w:r w:rsidR="00C070A5" w:rsidRPr="00F86F99">
        <w:rPr>
          <w:rFonts w:ascii="Times New Roman" w:hAnsi="Times New Roman"/>
          <w:i/>
          <w:sz w:val="28"/>
          <w:szCs w:val="28"/>
        </w:rPr>
        <w:t>го</w:t>
      </w:r>
      <w:r w:rsidRPr="00F86F99">
        <w:rPr>
          <w:rFonts w:ascii="Times New Roman" w:hAnsi="Times New Roman"/>
          <w:i/>
          <w:sz w:val="28"/>
          <w:szCs w:val="28"/>
        </w:rPr>
        <w:t xml:space="preserve"> район</w:t>
      </w:r>
      <w:r w:rsidR="00C070A5" w:rsidRPr="00F86F99">
        <w:rPr>
          <w:rFonts w:ascii="Times New Roman" w:hAnsi="Times New Roman"/>
          <w:i/>
          <w:sz w:val="28"/>
          <w:szCs w:val="28"/>
        </w:rPr>
        <w:t>а</w:t>
      </w: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6"/>
        <w:gridCol w:w="1343"/>
        <w:gridCol w:w="1343"/>
        <w:gridCol w:w="1344"/>
      </w:tblGrid>
      <w:tr w:rsidR="00F86F99" w:rsidRPr="00F86F99" w:rsidTr="005906EF">
        <w:trPr>
          <w:trHeight w:val="491"/>
          <w:jc w:val="center"/>
        </w:trPr>
        <w:tc>
          <w:tcPr>
            <w:tcW w:w="4686" w:type="dxa"/>
            <w:tcBorders>
              <w:top w:val="single" w:sz="4" w:space="0" w:color="auto"/>
              <w:left w:val="single" w:sz="4" w:space="0" w:color="auto"/>
              <w:bottom w:val="single" w:sz="4" w:space="0" w:color="auto"/>
              <w:right w:val="single" w:sz="4" w:space="0" w:color="auto"/>
            </w:tcBorders>
            <w:vAlign w:val="center"/>
          </w:tcPr>
          <w:p w:rsidR="0094222C" w:rsidRPr="00F86F99" w:rsidRDefault="0094222C" w:rsidP="00F86F99">
            <w:pPr>
              <w:pStyle w:val="a3"/>
              <w:rPr>
                <w:rFonts w:ascii="Times New Roman" w:hAnsi="Times New Roman"/>
                <w:sz w:val="24"/>
                <w:szCs w:val="24"/>
              </w:rPr>
            </w:pPr>
            <w:r w:rsidRPr="00F86F99">
              <w:rPr>
                <w:rFonts w:ascii="Times New Roman" w:hAnsi="Times New Roman"/>
                <w:sz w:val="24"/>
                <w:szCs w:val="24"/>
              </w:rPr>
              <w:t>Показатели</w:t>
            </w:r>
          </w:p>
        </w:tc>
        <w:tc>
          <w:tcPr>
            <w:tcW w:w="1343" w:type="dxa"/>
            <w:tcBorders>
              <w:top w:val="single" w:sz="4" w:space="0" w:color="auto"/>
              <w:left w:val="single" w:sz="4" w:space="0" w:color="auto"/>
              <w:bottom w:val="single" w:sz="4" w:space="0" w:color="auto"/>
              <w:right w:val="single" w:sz="4" w:space="0" w:color="auto"/>
            </w:tcBorders>
            <w:vAlign w:val="center"/>
          </w:tcPr>
          <w:p w:rsidR="0094222C" w:rsidRPr="00F86F99" w:rsidRDefault="0094222C" w:rsidP="00F86F99">
            <w:pPr>
              <w:spacing w:after="0" w:line="240" w:lineRule="auto"/>
              <w:jc w:val="center"/>
              <w:rPr>
                <w:rFonts w:ascii="Times New Roman" w:hAnsi="Times New Roman"/>
                <w:sz w:val="24"/>
                <w:szCs w:val="24"/>
              </w:rPr>
            </w:pPr>
            <w:r w:rsidRPr="00F86F99">
              <w:rPr>
                <w:rFonts w:ascii="Times New Roman" w:hAnsi="Times New Roman"/>
                <w:sz w:val="24"/>
                <w:szCs w:val="24"/>
              </w:rPr>
              <w:t>2016</w:t>
            </w:r>
          </w:p>
        </w:tc>
        <w:tc>
          <w:tcPr>
            <w:tcW w:w="1343" w:type="dxa"/>
            <w:tcBorders>
              <w:top w:val="single" w:sz="4" w:space="0" w:color="auto"/>
              <w:left w:val="single" w:sz="4" w:space="0" w:color="auto"/>
              <w:bottom w:val="single" w:sz="4" w:space="0" w:color="auto"/>
              <w:right w:val="single" w:sz="4" w:space="0" w:color="auto"/>
            </w:tcBorders>
            <w:vAlign w:val="center"/>
          </w:tcPr>
          <w:p w:rsidR="0094222C" w:rsidRPr="00F86F99" w:rsidRDefault="0094222C" w:rsidP="00F86F99">
            <w:pPr>
              <w:spacing w:after="0" w:line="240" w:lineRule="auto"/>
              <w:jc w:val="center"/>
              <w:rPr>
                <w:rFonts w:ascii="Times New Roman" w:hAnsi="Times New Roman"/>
                <w:sz w:val="24"/>
                <w:szCs w:val="24"/>
              </w:rPr>
            </w:pPr>
            <w:r w:rsidRPr="00F86F99">
              <w:rPr>
                <w:rFonts w:ascii="Times New Roman" w:hAnsi="Times New Roman"/>
                <w:sz w:val="24"/>
                <w:szCs w:val="24"/>
              </w:rPr>
              <w:t>2017</w:t>
            </w:r>
          </w:p>
        </w:tc>
        <w:tc>
          <w:tcPr>
            <w:tcW w:w="1344" w:type="dxa"/>
            <w:tcBorders>
              <w:top w:val="single" w:sz="4" w:space="0" w:color="auto"/>
              <w:left w:val="single" w:sz="4" w:space="0" w:color="auto"/>
              <w:bottom w:val="single" w:sz="4" w:space="0" w:color="auto"/>
              <w:right w:val="single" w:sz="4" w:space="0" w:color="auto"/>
            </w:tcBorders>
            <w:vAlign w:val="center"/>
          </w:tcPr>
          <w:p w:rsidR="0094222C" w:rsidRPr="00F86F99" w:rsidRDefault="0094222C" w:rsidP="00F86F99">
            <w:pPr>
              <w:spacing w:after="0" w:line="240" w:lineRule="auto"/>
              <w:jc w:val="center"/>
              <w:rPr>
                <w:rFonts w:ascii="Times New Roman" w:hAnsi="Times New Roman"/>
                <w:sz w:val="24"/>
                <w:szCs w:val="24"/>
              </w:rPr>
            </w:pPr>
            <w:r w:rsidRPr="00F86F99">
              <w:rPr>
                <w:rFonts w:ascii="Times New Roman" w:hAnsi="Times New Roman"/>
                <w:sz w:val="24"/>
                <w:szCs w:val="24"/>
              </w:rPr>
              <w:t>2018</w:t>
            </w:r>
          </w:p>
        </w:tc>
      </w:tr>
      <w:tr w:rsidR="00F86F99" w:rsidRPr="00F86F99" w:rsidTr="005906EF">
        <w:trPr>
          <w:trHeight w:val="465"/>
          <w:jc w:val="center"/>
        </w:trPr>
        <w:tc>
          <w:tcPr>
            <w:tcW w:w="4686" w:type="dxa"/>
            <w:tcBorders>
              <w:top w:val="single" w:sz="4" w:space="0" w:color="auto"/>
              <w:left w:val="single" w:sz="4" w:space="0" w:color="auto"/>
              <w:bottom w:val="single" w:sz="4" w:space="0" w:color="auto"/>
              <w:right w:val="single" w:sz="4" w:space="0" w:color="auto"/>
            </w:tcBorders>
            <w:vAlign w:val="center"/>
          </w:tcPr>
          <w:p w:rsidR="0094222C" w:rsidRPr="00F86F99" w:rsidRDefault="0094222C" w:rsidP="00F86F99">
            <w:pPr>
              <w:pStyle w:val="a3"/>
              <w:rPr>
                <w:rFonts w:ascii="Times New Roman" w:hAnsi="Times New Roman"/>
                <w:sz w:val="24"/>
                <w:szCs w:val="24"/>
              </w:rPr>
            </w:pPr>
            <w:r w:rsidRPr="00F86F99">
              <w:rPr>
                <w:rFonts w:ascii="Times New Roman" w:hAnsi="Times New Roman"/>
                <w:sz w:val="24"/>
                <w:szCs w:val="24"/>
              </w:rPr>
              <w:t>Рождаемость</w:t>
            </w:r>
          </w:p>
        </w:tc>
        <w:tc>
          <w:tcPr>
            <w:tcW w:w="1343" w:type="dxa"/>
            <w:tcBorders>
              <w:top w:val="single" w:sz="4" w:space="0" w:color="auto"/>
              <w:left w:val="single" w:sz="4" w:space="0" w:color="auto"/>
              <w:bottom w:val="single" w:sz="4" w:space="0" w:color="auto"/>
              <w:right w:val="single" w:sz="4" w:space="0" w:color="auto"/>
            </w:tcBorders>
            <w:vAlign w:val="center"/>
          </w:tcPr>
          <w:p w:rsidR="0094222C" w:rsidRPr="00F86F99" w:rsidRDefault="0094222C" w:rsidP="00F86F99">
            <w:pPr>
              <w:spacing w:after="0" w:line="240" w:lineRule="auto"/>
              <w:jc w:val="center"/>
              <w:rPr>
                <w:rFonts w:ascii="Times New Roman" w:hAnsi="Times New Roman"/>
                <w:sz w:val="24"/>
                <w:szCs w:val="24"/>
              </w:rPr>
            </w:pPr>
            <w:r w:rsidRPr="00F86F99">
              <w:rPr>
                <w:rFonts w:ascii="Times New Roman" w:hAnsi="Times New Roman"/>
                <w:sz w:val="24"/>
                <w:szCs w:val="24"/>
              </w:rPr>
              <w:t>13,2</w:t>
            </w:r>
          </w:p>
        </w:tc>
        <w:tc>
          <w:tcPr>
            <w:tcW w:w="1343" w:type="dxa"/>
            <w:tcBorders>
              <w:top w:val="single" w:sz="4" w:space="0" w:color="auto"/>
              <w:left w:val="single" w:sz="4" w:space="0" w:color="auto"/>
              <w:bottom w:val="single" w:sz="4" w:space="0" w:color="auto"/>
              <w:right w:val="single" w:sz="4" w:space="0" w:color="auto"/>
            </w:tcBorders>
            <w:vAlign w:val="center"/>
          </w:tcPr>
          <w:p w:rsidR="0094222C" w:rsidRPr="00F86F99" w:rsidRDefault="0094222C" w:rsidP="00F86F99">
            <w:pPr>
              <w:spacing w:after="0" w:line="240" w:lineRule="auto"/>
              <w:jc w:val="center"/>
              <w:rPr>
                <w:rFonts w:ascii="Times New Roman" w:hAnsi="Times New Roman"/>
                <w:sz w:val="24"/>
                <w:szCs w:val="24"/>
              </w:rPr>
            </w:pPr>
            <w:r w:rsidRPr="00F86F99">
              <w:rPr>
                <w:rFonts w:ascii="Times New Roman" w:hAnsi="Times New Roman"/>
                <w:sz w:val="24"/>
                <w:szCs w:val="24"/>
              </w:rPr>
              <w:t>10,7</w:t>
            </w:r>
          </w:p>
        </w:tc>
        <w:tc>
          <w:tcPr>
            <w:tcW w:w="1344" w:type="dxa"/>
            <w:tcBorders>
              <w:top w:val="single" w:sz="4" w:space="0" w:color="auto"/>
              <w:left w:val="single" w:sz="4" w:space="0" w:color="auto"/>
              <w:bottom w:val="single" w:sz="4" w:space="0" w:color="auto"/>
              <w:right w:val="single" w:sz="4" w:space="0" w:color="auto"/>
            </w:tcBorders>
            <w:vAlign w:val="center"/>
          </w:tcPr>
          <w:p w:rsidR="0094222C" w:rsidRPr="00F86F99" w:rsidRDefault="0094222C" w:rsidP="00F86F99">
            <w:pPr>
              <w:spacing w:after="0" w:line="240" w:lineRule="auto"/>
              <w:jc w:val="center"/>
              <w:rPr>
                <w:rFonts w:ascii="Times New Roman" w:hAnsi="Times New Roman"/>
                <w:sz w:val="24"/>
                <w:szCs w:val="24"/>
              </w:rPr>
            </w:pPr>
            <w:r w:rsidRPr="00F86F99">
              <w:rPr>
                <w:rFonts w:ascii="Times New Roman" w:hAnsi="Times New Roman"/>
                <w:sz w:val="24"/>
                <w:szCs w:val="24"/>
              </w:rPr>
              <w:t>11,0</w:t>
            </w:r>
          </w:p>
        </w:tc>
      </w:tr>
      <w:tr w:rsidR="00F86F99" w:rsidRPr="00F86F99" w:rsidTr="005906EF">
        <w:trPr>
          <w:trHeight w:val="465"/>
          <w:jc w:val="center"/>
        </w:trPr>
        <w:tc>
          <w:tcPr>
            <w:tcW w:w="4686" w:type="dxa"/>
            <w:tcBorders>
              <w:top w:val="single" w:sz="4" w:space="0" w:color="auto"/>
              <w:left w:val="single" w:sz="4" w:space="0" w:color="auto"/>
              <w:bottom w:val="single" w:sz="4" w:space="0" w:color="auto"/>
              <w:right w:val="single" w:sz="4" w:space="0" w:color="auto"/>
            </w:tcBorders>
            <w:vAlign w:val="center"/>
          </w:tcPr>
          <w:p w:rsidR="0094222C" w:rsidRPr="00F86F99" w:rsidRDefault="0094222C" w:rsidP="00F86F99">
            <w:pPr>
              <w:pStyle w:val="a3"/>
              <w:rPr>
                <w:rFonts w:ascii="Times New Roman" w:hAnsi="Times New Roman"/>
                <w:sz w:val="24"/>
                <w:szCs w:val="24"/>
              </w:rPr>
            </w:pPr>
            <w:r w:rsidRPr="00F86F99">
              <w:rPr>
                <w:rFonts w:ascii="Times New Roman" w:hAnsi="Times New Roman"/>
                <w:sz w:val="24"/>
                <w:szCs w:val="24"/>
              </w:rPr>
              <w:t xml:space="preserve">Общая смертность </w:t>
            </w:r>
          </w:p>
        </w:tc>
        <w:tc>
          <w:tcPr>
            <w:tcW w:w="1343" w:type="dxa"/>
            <w:tcBorders>
              <w:top w:val="single" w:sz="4" w:space="0" w:color="auto"/>
              <w:left w:val="single" w:sz="4" w:space="0" w:color="auto"/>
              <w:bottom w:val="single" w:sz="4" w:space="0" w:color="auto"/>
              <w:right w:val="single" w:sz="4" w:space="0" w:color="auto"/>
            </w:tcBorders>
            <w:vAlign w:val="center"/>
          </w:tcPr>
          <w:p w:rsidR="0094222C" w:rsidRPr="00F86F99" w:rsidRDefault="0094222C" w:rsidP="00F86F99">
            <w:pPr>
              <w:pStyle w:val="a3"/>
              <w:jc w:val="center"/>
              <w:rPr>
                <w:rFonts w:ascii="Times New Roman" w:hAnsi="Times New Roman"/>
                <w:sz w:val="24"/>
                <w:szCs w:val="24"/>
              </w:rPr>
            </w:pPr>
            <w:r w:rsidRPr="00F86F99">
              <w:rPr>
                <w:rFonts w:ascii="Times New Roman" w:hAnsi="Times New Roman"/>
                <w:sz w:val="24"/>
                <w:szCs w:val="24"/>
              </w:rPr>
              <w:t>9,3</w:t>
            </w:r>
          </w:p>
        </w:tc>
        <w:tc>
          <w:tcPr>
            <w:tcW w:w="1343" w:type="dxa"/>
            <w:tcBorders>
              <w:top w:val="single" w:sz="4" w:space="0" w:color="auto"/>
              <w:left w:val="single" w:sz="4" w:space="0" w:color="auto"/>
              <w:bottom w:val="single" w:sz="4" w:space="0" w:color="auto"/>
              <w:right w:val="single" w:sz="4" w:space="0" w:color="auto"/>
            </w:tcBorders>
            <w:vAlign w:val="center"/>
          </w:tcPr>
          <w:p w:rsidR="0094222C" w:rsidRPr="00F86F99" w:rsidRDefault="0094222C" w:rsidP="00F86F99">
            <w:pPr>
              <w:pStyle w:val="a3"/>
              <w:jc w:val="center"/>
              <w:rPr>
                <w:rFonts w:ascii="Times New Roman" w:hAnsi="Times New Roman"/>
                <w:sz w:val="24"/>
                <w:szCs w:val="24"/>
              </w:rPr>
            </w:pPr>
            <w:r w:rsidRPr="00F86F99">
              <w:rPr>
                <w:rFonts w:ascii="Times New Roman" w:hAnsi="Times New Roman"/>
                <w:sz w:val="24"/>
                <w:szCs w:val="24"/>
              </w:rPr>
              <w:t>7,6</w:t>
            </w:r>
          </w:p>
        </w:tc>
        <w:tc>
          <w:tcPr>
            <w:tcW w:w="1344" w:type="dxa"/>
            <w:tcBorders>
              <w:top w:val="single" w:sz="4" w:space="0" w:color="auto"/>
              <w:left w:val="single" w:sz="4" w:space="0" w:color="auto"/>
              <w:bottom w:val="single" w:sz="4" w:space="0" w:color="auto"/>
              <w:right w:val="single" w:sz="4" w:space="0" w:color="auto"/>
            </w:tcBorders>
            <w:vAlign w:val="center"/>
          </w:tcPr>
          <w:p w:rsidR="0094222C" w:rsidRPr="00F86F99" w:rsidRDefault="0094222C" w:rsidP="00F86F99">
            <w:pPr>
              <w:pStyle w:val="a3"/>
              <w:jc w:val="center"/>
              <w:rPr>
                <w:rFonts w:ascii="Times New Roman" w:hAnsi="Times New Roman"/>
                <w:sz w:val="24"/>
                <w:szCs w:val="24"/>
              </w:rPr>
            </w:pPr>
            <w:r w:rsidRPr="00F86F99">
              <w:rPr>
                <w:rFonts w:ascii="Times New Roman" w:hAnsi="Times New Roman"/>
                <w:sz w:val="24"/>
                <w:szCs w:val="24"/>
              </w:rPr>
              <w:t>8,9</w:t>
            </w:r>
          </w:p>
        </w:tc>
      </w:tr>
      <w:tr w:rsidR="00F86F99" w:rsidRPr="00F86F99" w:rsidTr="005906EF">
        <w:trPr>
          <w:trHeight w:val="465"/>
          <w:jc w:val="center"/>
        </w:trPr>
        <w:tc>
          <w:tcPr>
            <w:tcW w:w="4686" w:type="dxa"/>
            <w:tcBorders>
              <w:top w:val="single" w:sz="4" w:space="0" w:color="auto"/>
              <w:left w:val="single" w:sz="4" w:space="0" w:color="auto"/>
              <w:bottom w:val="single" w:sz="4" w:space="0" w:color="auto"/>
              <w:right w:val="single" w:sz="4" w:space="0" w:color="auto"/>
            </w:tcBorders>
            <w:vAlign w:val="center"/>
          </w:tcPr>
          <w:p w:rsidR="0094222C" w:rsidRPr="00F86F99" w:rsidRDefault="0094222C" w:rsidP="00F86F99">
            <w:pPr>
              <w:pStyle w:val="a3"/>
              <w:rPr>
                <w:rFonts w:ascii="Times New Roman" w:hAnsi="Times New Roman"/>
                <w:sz w:val="24"/>
                <w:szCs w:val="24"/>
              </w:rPr>
            </w:pPr>
            <w:r w:rsidRPr="00F86F99">
              <w:rPr>
                <w:rFonts w:ascii="Times New Roman" w:hAnsi="Times New Roman"/>
                <w:sz w:val="24"/>
                <w:szCs w:val="24"/>
              </w:rPr>
              <w:t xml:space="preserve">Младенческая смертность </w:t>
            </w:r>
          </w:p>
        </w:tc>
        <w:tc>
          <w:tcPr>
            <w:tcW w:w="1343" w:type="dxa"/>
            <w:tcBorders>
              <w:top w:val="single" w:sz="4" w:space="0" w:color="auto"/>
              <w:left w:val="single" w:sz="4" w:space="0" w:color="auto"/>
              <w:bottom w:val="single" w:sz="4" w:space="0" w:color="auto"/>
              <w:right w:val="single" w:sz="4" w:space="0" w:color="auto"/>
            </w:tcBorders>
            <w:vAlign w:val="center"/>
          </w:tcPr>
          <w:p w:rsidR="0094222C" w:rsidRPr="00F86F99" w:rsidRDefault="0094222C" w:rsidP="00F86F99">
            <w:pPr>
              <w:pStyle w:val="a3"/>
              <w:jc w:val="center"/>
              <w:rPr>
                <w:rFonts w:ascii="Times New Roman" w:hAnsi="Times New Roman"/>
                <w:sz w:val="24"/>
                <w:szCs w:val="24"/>
              </w:rPr>
            </w:pPr>
            <w:r w:rsidRPr="00F86F99">
              <w:rPr>
                <w:rFonts w:ascii="Times New Roman" w:hAnsi="Times New Roman"/>
                <w:sz w:val="24"/>
                <w:szCs w:val="24"/>
              </w:rPr>
              <w:t>7,7</w:t>
            </w:r>
          </w:p>
        </w:tc>
        <w:tc>
          <w:tcPr>
            <w:tcW w:w="1343" w:type="dxa"/>
            <w:tcBorders>
              <w:top w:val="single" w:sz="4" w:space="0" w:color="auto"/>
              <w:left w:val="single" w:sz="4" w:space="0" w:color="auto"/>
              <w:bottom w:val="single" w:sz="4" w:space="0" w:color="auto"/>
              <w:right w:val="single" w:sz="4" w:space="0" w:color="auto"/>
            </w:tcBorders>
            <w:vAlign w:val="center"/>
          </w:tcPr>
          <w:p w:rsidR="0094222C" w:rsidRPr="00F86F99" w:rsidRDefault="0094222C" w:rsidP="00F86F99">
            <w:pPr>
              <w:pStyle w:val="a3"/>
              <w:jc w:val="center"/>
              <w:rPr>
                <w:rFonts w:ascii="Times New Roman" w:hAnsi="Times New Roman"/>
                <w:sz w:val="24"/>
                <w:szCs w:val="24"/>
              </w:rPr>
            </w:pPr>
            <w:r w:rsidRPr="00F86F99">
              <w:rPr>
                <w:rFonts w:ascii="Times New Roman" w:hAnsi="Times New Roman"/>
                <w:sz w:val="24"/>
                <w:szCs w:val="24"/>
              </w:rPr>
              <w:t>0</w:t>
            </w:r>
          </w:p>
        </w:tc>
        <w:tc>
          <w:tcPr>
            <w:tcW w:w="1344" w:type="dxa"/>
            <w:tcBorders>
              <w:top w:val="single" w:sz="4" w:space="0" w:color="auto"/>
              <w:left w:val="single" w:sz="4" w:space="0" w:color="auto"/>
              <w:bottom w:val="single" w:sz="4" w:space="0" w:color="auto"/>
              <w:right w:val="single" w:sz="4" w:space="0" w:color="auto"/>
            </w:tcBorders>
            <w:vAlign w:val="center"/>
          </w:tcPr>
          <w:p w:rsidR="0094222C" w:rsidRPr="00F86F99" w:rsidRDefault="0094222C" w:rsidP="00F86F99">
            <w:pPr>
              <w:pStyle w:val="a3"/>
              <w:jc w:val="center"/>
              <w:rPr>
                <w:rFonts w:ascii="Times New Roman" w:hAnsi="Times New Roman"/>
                <w:sz w:val="24"/>
                <w:szCs w:val="24"/>
              </w:rPr>
            </w:pPr>
            <w:r w:rsidRPr="00F86F99">
              <w:rPr>
                <w:rFonts w:ascii="Times New Roman" w:hAnsi="Times New Roman"/>
                <w:sz w:val="24"/>
                <w:szCs w:val="24"/>
              </w:rPr>
              <w:t>4,5</w:t>
            </w:r>
          </w:p>
        </w:tc>
      </w:tr>
      <w:tr w:rsidR="0094222C" w:rsidRPr="00F86F99" w:rsidTr="005906EF">
        <w:trPr>
          <w:trHeight w:val="465"/>
          <w:jc w:val="center"/>
        </w:trPr>
        <w:tc>
          <w:tcPr>
            <w:tcW w:w="4686" w:type="dxa"/>
            <w:tcBorders>
              <w:top w:val="single" w:sz="4" w:space="0" w:color="auto"/>
              <w:left w:val="single" w:sz="4" w:space="0" w:color="auto"/>
              <w:bottom w:val="single" w:sz="4" w:space="0" w:color="auto"/>
              <w:right w:val="single" w:sz="4" w:space="0" w:color="auto"/>
            </w:tcBorders>
            <w:vAlign w:val="center"/>
          </w:tcPr>
          <w:p w:rsidR="0094222C" w:rsidRPr="00F86F99" w:rsidRDefault="0094222C" w:rsidP="00F86F99">
            <w:pPr>
              <w:pStyle w:val="a3"/>
              <w:rPr>
                <w:rFonts w:ascii="Times New Roman" w:hAnsi="Times New Roman"/>
                <w:sz w:val="24"/>
                <w:szCs w:val="24"/>
              </w:rPr>
            </w:pPr>
            <w:r w:rsidRPr="00F86F99">
              <w:rPr>
                <w:rFonts w:ascii="Times New Roman" w:hAnsi="Times New Roman"/>
                <w:sz w:val="24"/>
                <w:szCs w:val="24"/>
              </w:rPr>
              <w:t xml:space="preserve">Естественный прирост </w:t>
            </w:r>
          </w:p>
        </w:tc>
        <w:tc>
          <w:tcPr>
            <w:tcW w:w="1343" w:type="dxa"/>
            <w:tcBorders>
              <w:top w:val="single" w:sz="4" w:space="0" w:color="auto"/>
              <w:left w:val="single" w:sz="4" w:space="0" w:color="auto"/>
              <w:bottom w:val="single" w:sz="4" w:space="0" w:color="auto"/>
              <w:right w:val="single" w:sz="4" w:space="0" w:color="auto"/>
            </w:tcBorders>
            <w:vAlign w:val="center"/>
          </w:tcPr>
          <w:p w:rsidR="0094222C" w:rsidRPr="00F86F99" w:rsidRDefault="0094222C" w:rsidP="00F86F99">
            <w:pPr>
              <w:pStyle w:val="a3"/>
              <w:jc w:val="center"/>
              <w:rPr>
                <w:rFonts w:ascii="Times New Roman" w:hAnsi="Times New Roman"/>
                <w:sz w:val="24"/>
                <w:szCs w:val="24"/>
              </w:rPr>
            </w:pPr>
            <w:r w:rsidRPr="00F86F99">
              <w:rPr>
                <w:rFonts w:ascii="Times New Roman" w:hAnsi="Times New Roman"/>
                <w:sz w:val="24"/>
                <w:szCs w:val="24"/>
              </w:rPr>
              <w:t>3,9</w:t>
            </w:r>
          </w:p>
        </w:tc>
        <w:tc>
          <w:tcPr>
            <w:tcW w:w="1343" w:type="dxa"/>
            <w:tcBorders>
              <w:top w:val="single" w:sz="4" w:space="0" w:color="auto"/>
              <w:left w:val="single" w:sz="4" w:space="0" w:color="auto"/>
              <w:bottom w:val="single" w:sz="4" w:space="0" w:color="auto"/>
              <w:right w:val="single" w:sz="4" w:space="0" w:color="auto"/>
            </w:tcBorders>
            <w:vAlign w:val="center"/>
          </w:tcPr>
          <w:p w:rsidR="0094222C" w:rsidRPr="00F86F99" w:rsidRDefault="0094222C" w:rsidP="00F86F99">
            <w:pPr>
              <w:pStyle w:val="a3"/>
              <w:jc w:val="center"/>
              <w:rPr>
                <w:rFonts w:ascii="Times New Roman" w:hAnsi="Times New Roman"/>
                <w:sz w:val="24"/>
                <w:szCs w:val="24"/>
              </w:rPr>
            </w:pPr>
            <w:r w:rsidRPr="00F86F99">
              <w:rPr>
                <w:rFonts w:ascii="Times New Roman" w:hAnsi="Times New Roman"/>
                <w:sz w:val="24"/>
                <w:szCs w:val="24"/>
              </w:rPr>
              <w:t>3,1</w:t>
            </w:r>
          </w:p>
        </w:tc>
        <w:tc>
          <w:tcPr>
            <w:tcW w:w="1344" w:type="dxa"/>
            <w:tcBorders>
              <w:top w:val="single" w:sz="4" w:space="0" w:color="auto"/>
              <w:left w:val="single" w:sz="4" w:space="0" w:color="auto"/>
              <w:bottom w:val="single" w:sz="4" w:space="0" w:color="auto"/>
              <w:right w:val="single" w:sz="4" w:space="0" w:color="auto"/>
            </w:tcBorders>
            <w:vAlign w:val="center"/>
          </w:tcPr>
          <w:p w:rsidR="0094222C" w:rsidRPr="00F86F99" w:rsidRDefault="0094222C" w:rsidP="00F86F99">
            <w:pPr>
              <w:pStyle w:val="a3"/>
              <w:jc w:val="center"/>
              <w:rPr>
                <w:rFonts w:ascii="Times New Roman" w:hAnsi="Times New Roman"/>
                <w:sz w:val="24"/>
                <w:szCs w:val="24"/>
              </w:rPr>
            </w:pPr>
            <w:r w:rsidRPr="00F86F99">
              <w:rPr>
                <w:rFonts w:ascii="Times New Roman" w:hAnsi="Times New Roman"/>
                <w:sz w:val="24"/>
                <w:szCs w:val="24"/>
              </w:rPr>
              <w:t>2,1</w:t>
            </w:r>
          </w:p>
        </w:tc>
      </w:tr>
    </w:tbl>
    <w:p w:rsidR="0094222C" w:rsidRPr="00F86F99" w:rsidRDefault="0094222C" w:rsidP="00F86F99">
      <w:pPr>
        <w:spacing w:after="0" w:line="240" w:lineRule="auto"/>
        <w:ind w:firstLine="709"/>
        <w:jc w:val="both"/>
        <w:rPr>
          <w:rFonts w:ascii="Times New Roman" w:hAnsi="Times New Roman"/>
          <w:sz w:val="26"/>
          <w:szCs w:val="26"/>
        </w:rPr>
      </w:pPr>
    </w:p>
    <w:p w:rsidR="0094222C" w:rsidRPr="00F86F99" w:rsidRDefault="003C1F4E" w:rsidP="00F86F99">
      <w:pPr>
        <w:spacing w:after="0" w:line="240" w:lineRule="auto"/>
        <w:ind w:firstLine="709"/>
        <w:jc w:val="both"/>
        <w:rPr>
          <w:rFonts w:ascii="Times New Roman" w:hAnsi="Times New Roman"/>
          <w:sz w:val="28"/>
          <w:szCs w:val="28"/>
        </w:rPr>
      </w:pPr>
      <w:r w:rsidRPr="00F86F99">
        <w:rPr>
          <w:rFonts w:ascii="Times New Roman" w:hAnsi="Times New Roman"/>
          <w:sz w:val="28"/>
          <w:szCs w:val="28"/>
        </w:rPr>
        <w:t>2</w:t>
      </w:r>
      <w:r w:rsidR="0094222C" w:rsidRPr="00F86F99">
        <w:rPr>
          <w:rFonts w:ascii="Times New Roman" w:hAnsi="Times New Roman"/>
          <w:sz w:val="28"/>
          <w:szCs w:val="28"/>
        </w:rPr>
        <w:t>.5. Доступность имеющихся ресурсов в сфере здравоохранения</w:t>
      </w:r>
    </w:p>
    <w:p w:rsidR="0094222C" w:rsidRPr="00F86F99" w:rsidRDefault="0094222C" w:rsidP="00F86F99">
      <w:pPr>
        <w:spacing w:after="0" w:line="240" w:lineRule="auto"/>
        <w:ind w:firstLine="709"/>
        <w:jc w:val="both"/>
        <w:rPr>
          <w:rFonts w:ascii="Times New Roman" w:hAnsi="Times New Roman"/>
          <w:sz w:val="28"/>
          <w:szCs w:val="28"/>
        </w:rPr>
      </w:pPr>
      <w:r w:rsidRPr="00F86F99">
        <w:rPr>
          <w:rFonts w:ascii="Times New Roman" w:hAnsi="Times New Roman"/>
          <w:sz w:val="28"/>
          <w:szCs w:val="28"/>
        </w:rPr>
        <w:t>По итогам 2018 года количество врачей, работающих в здравоохранении Ханты-Мансийского района</w:t>
      </w:r>
      <w:r w:rsidR="00915DBC" w:rsidRPr="00F86F99">
        <w:rPr>
          <w:rFonts w:ascii="Times New Roman" w:hAnsi="Times New Roman"/>
          <w:sz w:val="28"/>
          <w:szCs w:val="28"/>
        </w:rPr>
        <w:t>,</w:t>
      </w:r>
      <w:r w:rsidRPr="00F86F99">
        <w:rPr>
          <w:rFonts w:ascii="Times New Roman" w:hAnsi="Times New Roman"/>
          <w:sz w:val="28"/>
          <w:szCs w:val="28"/>
        </w:rPr>
        <w:t xml:space="preserve"> составило 42 человека и среднего медицинского персонала – 201 человек.</w:t>
      </w:r>
    </w:p>
    <w:p w:rsidR="00915DBC" w:rsidRPr="00F86F99" w:rsidRDefault="0094222C" w:rsidP="00F86F99">
      <w:pPr>
        <w:spacing w:after="0" w:line="240" w:lineRule="auto"/>
        <w:ind w:firstLine="709"/>
        <w:jc w:val="both"/>
        <w:rPr>
          <w:rFonts w:ascii="Times New Roman" w:hAnsi="Times New Roman"/>
          <w:sz w:val="28"/>
          <w:szCs w:val="28"/>
        </w:rPr>
      </w:pPr>
      <w:r w:rsidRPr="00F86F99">
        <w:rPr>
          <w:rFonts w:ascii="Times New Roman" w:hAnsi="Times New Roman"/>
          <w:sz w:val="28"/>
          <w:szCs w:val="28"/>
        </w:rPr>
        <w:t xml:space="preserve">Одним из наиболее важных показателей доступности медицинской помощи является процент укомплектованности врачебными кадрами и средним медицинским персоналом. Обеспеченность врачебными кадрами учреждений здравоохранения составила 29,02 на 10 тыс. населения, средними медработниками – 149,2,9 на 10 тыс. населения. </w:t>
      </w:r>
    </w:p>
    <w:p w:rsidR="0094222C" w:rsidRPr="00F86F99" w:rsidRDefault="0094222C" w:rsidP="00F86F99">
      <w:pPr>
        <w:spacing w:after="0" w:line="240" w:lineRule="auto"/>
        <w:ind w:firstLine="709"/>
        <w:jc w:val="both"/>
        <w:rPr>
          <w:rFonts w:ascii="Times New Roman" w:hAnsi="Times New Roman"/>
          <w:sz w:val="28"/>
          <w:szCs w:val="28"/>
        </w:rPr>
      </w:pPr>
      <w:r w:rsidRPr="00F86F99">
        <w:rPr>
          <w:rFonts w:ascii="Times New Roman" w:hAnsi="Times New Roman"/>
          <w:sz w:val="28"/>
          <w:szCs w:val="28"/>
        </w:rPr>
        <w:t>Разработана и утверждена маршрутизация пациентов с различными нозологическими формами заболеваний, а также существует взаимодействие и преемственность с медицинскими учреждениями округа.</w:t>
      </w:r>
    </w:p>
    <w:p w:rsidR="0094222C" w:rsidRPr="00F86F99" w:rsidRDefault="0094222C" w:rsidP="00F86F99">
      <w:pPr>
        <w:spacing w:after="0" w:line="240" w:lineRule="auto"/>
        <w:ind w:firstLine="697"/>
        <w:jc w:val="both"/>
        <w:rPr>
          <w:rFonts w:ascii="Times New Roman" w:hAnsi="Times New Roman"/>
          <w:sz w:val="28"/>
          <w:szCs w:val="28"/>
        </w:rPr>
      </w:pPr>
      <w:r w:rsidRPr="00F86F99">
        <w:rPr>
          <w:rFonts w:ascii="Times New Roman" w:hAnsi="Times New Roman"/>
          <w:sz w:val="28"/>
          <w:szCs w:val="28"/>
        </w:rPr>
        <w:t xml:space="preserve">Силами </w:t>
      </w:r>
      <w:r w:rsidR="00715EEC" w:rsidRPr="00F86F99">
        <w:rPr>
          <w:rFonts w:ascii="Times New Roman" w:hAnsi="Times New Roman"/>
          <w:sz w:val="28"/>
          <w:szCs w:val="28"/>
        </w:rPr>
        <w:t xml:space="preserve">бюджетного учреждения Ханты-Мансийского автономного округа </w:t>
      </w:r>
      <w:r w:rsidR="000A18A6" w:rsidRPr="00F86F99">
        <w:rPr>
          <w:rFonts w:ascii="Times New Roman" w:hAnsi="Times New Roman"/>
          <w:sz w:val="28"/>
          <w:szCs w:val="28"/>
        </w:rPr>
        <w:t>–</w:t>
      </w:r>
      <w:r w:rsidR="00715EEC" w:rsidRPr="00F86F99">
        <w:rPr>
          <w:rFonts w:ascii="Times New Roman" w:hAnsi="Times New Roman"/>
          <w:sz w:val="28"/>
          <w:szCs w:val="28"/>
        </w:rPr>
        <w:t xml:space="preserve"> Югры «Ханты-Мансийская районная больница» </w:t>
      </w:r>
      <w:r w:rsidRPr="00F86F99">
        <w:rPr>
          <w:rFonts w:ascii="Times New Roman" w:hAnsi="Times New Roman"/>
          <w:sz w:val="28"/>
          <w:szCs w:val="28"/>
        </w:rPr>
        <w:t>проводятся ежегодн</w:t>
      </w:r>
      <w:r w:rsidR="00C070A5" w:rsidRPr="00F86F99">
        <w:rPr>
          <w:rFonts w:ascii="Times New Roman" w:hAnsi="Times New Roman"/>
          <w:sz w:val="28"/>
          <w:szCs w:val="28"/>
        </w:rPr>
        <w:t>ые</w:t>
      </w:r>
      <w:r w:rsidRPr="00F86F99">
        <w:rPr>
          <w:rFonts w:ascii="Times New Roman" w:hAnsi="Times New Roman"/>
          <w:sz w:val="28"/>
          <w:szCs w:val="28"/>
        </w:rPr>
        <w:t xml:space="preserve"> профилактические осмотры и диспансеризация взрослого и детского населения.</w:t>
      </w:r>
    </w:p>
    <w:p w:rsidR="0094222C" w:rsidRPr="00F86F99" w:rsidRDefault="0094222C" w:rsidP="00F86F99">
      <w:pPr>
        <w:autoSpaceDE w:val="0"/>
        <w:autoSpaceDN w:val="0"/>
        <w:adjustRightInd w:val="0"/>
        <w:spacing w:after="0" w:line="240" w:lineRule="auto"/>
        <w:ind w:firstLine="697"/>
        <w:jc w:val="both"/>
        <w:rPr>
          <w:rFonts w:ascii="Times New Roman" w:hAnsi="Times New Roman"/>
          <w:sz w:val="28"/>
          <w:szCs w:val="28"/>
        </w:rPr>
      </w:pPr>
      <w:r w:rsidRPr="00F86F99">
        <w:rPr>
          <w:rFonts w:ascii="Times New Roman" w:hAnsi="Times New Roman"/>
          <w:sz w:val="28"/>
          <w:szCs w:val="28"/>
        </w:rPr>
        <w:t xml:space="preserve">Сельский коечный фонд района составляет 96 коек. </w:t>
      </w:r>
      <w:r w:rsidR="000A18A6" w:rsidRPr="00F86F99">
        <w:rPr>
          <w:rFonts w:ascii="Times New Roman" w:hAnsi="Times New Roman"/>
          <w:sz w:val="28"/>
          <w:szCs w:val="28"/>
        </w:rPr>
        <w:t xml:space="preserve">Время ожидания </w:t>
      </w:r>
      <w:r w:rsidRPr="00F86F99">
        <w:rPr>
          <w:rFonts w:ascii="Times New Roman" w:hAnsi="Times New Roman"/>
          <w:sz w:val="28"/>
          <w:szCs w:val="28"/>
        </w:rPr>
        <w:t xml:space="preserve"> пациентов, ожидающих плановую госпитализацию, не превышает 5 дней. </w:t>
      </w:r>
    </w:p>
    <w:p w:rsidR="0094222C" w:rsidRPr="00F86F99" w:rsidRDefault="0094222C" w:rsidP="00F86F99">
      <w:pPr>
        <w:autoSpaceDE w:val="0"/>
        <w:autoSpaceDN w:val="0"/>
        <w:adjustRightInd w:val="0"/>
        <w:spacing w:after="0" w:line="240" w:lineRule="auto"/>
        <w:ind w:firstLine="697"/>
        <w:jc w:val="both"/>
        <w:rPr>
          <w:rFonts w:ascii="Times New Roman" w:hAnsi="Times New Roman"/>
          <w:sz w:val="28"/>
          <w:szCs w:val="28"/>
        </w:rPr>
      </w:pPr>
      <w:r w:rsidRPr="00F86F99">
        <w:rPr>
          <w:rFonts w:ascii="Times New Roman" w:hAnsi="Times New Roman"/>
          <w:sz w:val="28"/>
          <w:szCs w:val="28"/>
        </w:rPr>
        <w:t>Скорая и неотложная помощь оказывается в 100% случаях. Все выездные бригады скорой помощи оснащены мобильными программно-</w:t>
      </w:r>
      <w:r w:rsidRPr="00F86F99">
        <w:rPr>
          <w:rFonts w:ascii="Times New Roman" w:hAnsi="Times New Roman"/>
          <w:sz w:val="28"/>
          <w:szCs w:val="28"/>
        </w:rPr>
        <w:lastRenderedPageBreak/>
        <w:t>техническими комплексами и средствами связи для обеспечения оперативного взаимодействия с диспетчерскими службами станций скорой медицинской помощи.</w:t>
      </w:r>
    </w:p>
    <w:p w:rsidR="0094222C" w:rsidRPr="00F86F99" w:rsidRDefault="0094222C" w:rsidP="00F86F99">
      <w:pPr>
        <w:spacing w:after="0" w:line="240" w:lineRule="auto"/>
        <w:ind w:firstLine="709"/>
        <w:jc w:val="both"/>
        <w:rPr>
          <w:rFonts w:ascii="Times New Roman" w:hAnsi="Times New Roman"/>
          <w:sz w:val="28"/>
          <w:szCs w:val="28"/>
        </w:rPr>
      </w:pPr>
      <w:r w:rsidRPr="00F86F99">
        <w:rPr>
          <w:rFonts w:ascii="Times New Roman" w:hAnsi="Times New Roman"/>
          <w:sz w:val="28"/>
          <w:szCs w:val="28"/>
        </w:rPr>
        <w:t xml:space="preserve">Обеспечение прикрепленного населения лекарственными средствами и изделиями медицинского назначения осуществляют лицензированные аптечные пункты, имеющиеся во всех медицинских учреждениях района, включая удаленные ФАПы. </w:t>
      </w:r>
    </w:p>
    <w:p w:rsidR="0094222C" w:rsidRPr="00F86F99" w:rsidRDefault="0094222C" w:rsidP="00F86F99">
      <w:pPr>
        <w:spacing w:after="0" w:line="240" w:lineRule="auto"/>
        <w:ind w:firstLine="709"/>
        <w:jc w:val="both"/>
        <w:rPr>
          <w:rFonts w:ascii="Times New Roman" w:hAnsi="Times New Roman"/>
          <w:sz w:val="28"/>
          <w:szCs w:val="28"/>
        </w:rPr>
      </w:pPr>
      <w:r w:rsidRPr="00F86F99">
        <w:rPr>
          <w:rFonts w:ascii="Times New Roman" w:hAnsi="Times New Roman"/>
          <w:sz w:val="28"/>
          <w:szCs w:val="28"/>
        </w:rPr>
        <w:t>Для контроля доступности и качества оказания медицинской помощи, а также для выявления недостатков организации медицинской помощи регулярно проводится анкетировани</w:t>
      </w:r>
      <w:r w:rsidR="000A18A6" w:rsidRPr="00F86F99">
        <w:rPr>
          <w:rFonts w:ascii="Times New Roman" w:hAnsi="Times New Roman"/>
          <w:sz w:val="28"/>
          <w:szCs w:val="28"/>
        </w:rPr>
        <w:t>е</w:t>
      </w:r>
      <w:r w:rsidRPr="00F86F99">
        <w:rPr>
          <w:rFonts w:ascii="Times New Roman" w:hAnsi="Times New Roman"/>
          <w:sz w:val="28"/>
          <w:szCs w:val="28"/>
        </w:rPr>
        <w:t xml:space="preserve"> населения «Об удовлетворенности оказания медицинской помощи». </w:t>
      </w:r>
    </w:p>
    <w:p w:rsidR="0094222C" w:rsidRPr="00F86F99" w:rsidRDefault="0094222C" w:rsidP="00F86F99">
      <w:pPr>
        <w:spacing w:after="0" w:line="240" w:lineRule="auto"/>
        <w:jc w:val="both"/>
        <w:rPr>
          <w:rFonts w:ascii="Times New Roman" w:hAnsi="Times New Roman"/>
          <w:sz w:val="28"/>
          <w:szCs w:val="28"/>
        </w:rPr>
      </w:pPr>
      <w:r w:rsidRPr="00F86F99">
        <w:rPr>
          <w:rFonts w:ascii="Times New Roman" w:hAnsi="Times New Roman"/>
          <w:sz w:val="28"/>
          <w:szCs w:val="28"/>
        </w:rPr>
        <w:tab/>
        <w:t>По результатам проведенного анкетирования в 201</w:t>
      </w:r>
      <w:r w:rsidR="000A18A6" w:rsidRPr="00F86F99">
        <w:rPr>
          <w:rFonts w:ascii="Times New Roman" w:hAnsi="Times New Roman"/>
          <w:sz w:val="28"/>
          <w:szCs w:val="28"/>
        </w:rPr>
        <w:t>8</w:t>
      </w:r>
      <w:r w:rsidRPr="00F86F99">
        <w:rPr>
          <w:rFonts w:ascii="Times New Roman" w:hAnsi="Times New Roman"/>
          <w:sz w:val="28"/>
          <w:szCs w:val="28"/>
        </w:rPr>
        <w:t xml:space="preserve"> году 78% респондентов удовлетворены полученными медицинскими услугами. </w:t>
      </w:r>
    </w:p>
    <w:p w:rsidR="0094222C" w:rsidRPr="00F86F99" w:rsidRDefault="0094222C" w:rsidP="00F86F99">
      <w:pPr>
        <w:spacing w:after="0" w:line="240" w:lineRule="auto"/>
        <w:ind w:firstLine="708"/>
        <w:jc w:val="both"/>
        <w:rPr>
          <w:rFonts w:ascii="Times New Roman" w:hAnsi="Times New Roman"/>
          <w:sz w:val="28"/>
          <w:szCs w:val="28"/>
        </w:rPr>
      </w:pPr>
      <w:r w:rsidRPr="00F86F99">
        <w:rPr>
          <w:rFonts w:ascii="Times New Roman" w:hAnsi="Times New Roman"/>
          <w:sz w:val="28"/>
          <w:szCs w:val="28"/>
        </w:rPr>
        <w:t>Письменных обращений по причине необеспечения лекарственными средствами в 2018 году от жителей района не поступало.</w:t>
      </w:r>
    </w:p>
    <w:p w:rsidR="0094222C" w:rsidRPr="00F86F99" w:rsidRDefault="003C1F4E" w:rsidP="00F86F99">
      <w:pPr>
        <w:spacing w:after="0" w:line="240" w:lineRule="auto"/>
        <w:ind w:right="49" w:firstLine="567"/>
        <w:contextualSpacing/>
        <w:jc w:val="both"/>
        <w:rPr>
          <w:rFonts w:ascii="Times New Roman" w:hAnsi="Times New Roman"/>
          <w:bCs/>
          <w:sz w:val="28"/>
          <w:szCs w:val="28"/>
        </w:rPr>
      </w:pPr>
      <w:r w:rsidRPr="00F86F99">
        <w:rPr>
          <w:rFonts w:ascii="Times New Roman" w:hAnsi="Times New Roman"/>
          <w:bCs/>
          <w:sz w:val="28"/>
          <w:szCs w:val="28"/>
        </w:rPr>
        <w:t xml:space="preserve">2.6. </w:t>
      </w:r>
      <w:r w:rsidR="0094222C" w:rsidRPr="00F86F99">
        <w:rPr>
          <w:rFonts w:ascii="Times New Roman" w:hAnsi="Times New Roman"/>
          <w:bCs/>
          <w:sz w:val="28"/>
          <w:szCs w:val="28"/>
        </w:rPr>
        <w:t>Смертность населения Ханты-Мансийского района в результате ДТП за 2019 и 2018 годы</w:t>
      </w:r>
      <w:r w:rsidR="000A18A6" w:rsidRPr="00F86F99">
        <w:rPr>
          <w:rFonts w:ascii="Times New Roman" w:hAnsi="Times New Roman"/>
          <w:bCs/>
          <w:sz w:val="28"/>
          <w:szCs w:val="28"/>
        </w:rPr>
        <w:t>.</w:t>
      </w:r>
    </w:p>
    <w:p w:rsidR="0094222C" w:rsidRPr="00F86F99" w:rsidRDefault="0094222C" w:rsidP="00F86F99">
      <w:pPr>
        <w:spacing w:after="0" w:line="240" w:lineRule="auto"/>
        <w:ind w:firstLine="708"/>
        <w:jc w:val="both"/>
        <w:rPr>
          <w:rFonts w:ascii="Times New Roman" w:hAnsi="Times New Roman" w:cs="Times New Roman"/>
          <w:sz w:val="28"/>
          <w:szCs w:val="28"/>
        </w:rPr>
      </w:pPr>
      <w:r w:rsidRPr="00F86F99">
        <w:rPr>
          <w:rFonts w:ascii="Times New Roman" w:hAnsi="Times New Roman" w:cs="Times New Roman"/>
          <w:sz w:val="28"/>
          <w:szCs w:val="28"/>
        </w:rPr>
        <w:t>Всего за период 2019 года на территории района произошло 173 ДТП, 14 человек погибло, ранения разной степени тяжести получили 232 человека.</w:t>
      </w:r>
    </w:p>
    <w:p w:rsidR="0094222C" w:rsidRPr="00F86F99" w:rsidRDefault="0094222C" w:rsidP="00F86F99">
      <w:pPr>
        <w:spacing w:after="0" w:line="240" w:lineRule="auto"/>
        <w:ind w:firstLine="708"/>
        <w:jc w:val="both"/>
        <w:rPr>
          <w:rFonts w:ascii="Times New Roman" w:hAnsi="Times New Roman" w:cs="Times New Roman"/>
          <w:sz w:val="28"/>
          <w:szCs w:val="28"/>
        </w:rPr>
      </w:pPr>
      <w:r w:rsidRPr="00F86F99">
        <w:rPr>
          <w:rFonts w:ascii="Times New Roman" w:hAnsi="Times New Roman" w:cs="Times New Roman"/>
          <w:sz w:val="28"/>
          <w:szCs w:val="28"/>
        </w:rPr>
        <w:t xml:space="preserve">За аналогичный период 2018 года на территории района произошло 168 ДТП, 13 человек погибло, ранения разной степени тяжести получили 227 человек. </w:t>
      </w:r>
    </w:p>
    <w:p w:rsidR="0094222C" w:rsidRPr="00F86F99" w:rsidRDefault="0094222C" w:rsidP="00F86F99">
      <w:pPr>
        <w:spacing w:after="0" w:line="240" w:lineRule="auto"/>
        <w:ind w:firstLine="708"/>
        <w:jc w:val="both"/>
        <w:rPr>
          <w:rFonts w:ascii="Times New Roman" w:hAnsi="Times New Roman" w:cs="Times New Roman"/>
          <w:sz w:val="28"/>
          <w:szCs w:val="28"/>
        </w:rPr>
      </w:pPr>
      <w:r w:rsidRPr="00F86F99">
        <w:rPr>
          <w:rFonts w:ascii="Times New Roman" w:hAnsi="Times New Roman" w:cs="Times New Roman"/>
          <w:sz w:val="28"/>
          <w:szCs w:val="28"/>
        </w:rPr>
        <w:t>Таким образом, можно отметить, что в сравнении с аналогичным периодом количество ДТП возросло незначительно</w:t>
      </w:r>
      <w:r w:rsidR="009455C2" w:rsidRPr="00F86F99">
        <w:rPr>
          <w:rFonts w:ascii="Times New Roman" w:hAnsi="Times New Roman" w:cs="Times New Roman"/>
          <w:sz w:val="28"/>
          <w:szCs w:val="28"/>
        </w:rPr>
        <w:t>.</w:t>
      </w:r>
      <w:r w:rsidRPr="00F86F99">
        <w:rPr>
          <w:rFonts w:ascii="Times New Roman" w:hAnsi="Times New Roman" w:cs="Times New Roman"/>
          <w:sz w:val="28"/>
          <w:szCs w:val="28"/>
        </w:rPr>
        <w:t xml:space="preserve"> </w:t>
      </w:r>
    </w:p>
    <w:p w:rsidR="0094222C" w:rsidRPr="00F86F99" w:rsidRDefault="0094222C" w:rsidP="00F86F99">
      <w:pPr>
        <w:spacing w:after="0" w:line="240" w:lineRule="auto"/>
        <w:ind w:firstLine="708"/>
        <w:jc w:val="both"/>
        <w:rPr>
          <w:rFonts w:ascii="Times New Roman" w:hAnsi="Times New Roman" w:cs="Times New Roman"/>
          <w:sz w:val="28"/>
          <w:szCs w:val="28"/>
        </w:rPr>
      </w:pPr>
      <w:r w:rsidRPr="00F86F99">
        <w:rPr>
          <w:rFonts w:ascii="Times New Roman" w:hAnsi="Times New Roman" w:cs="Times New Roman"/>
          <w:sz w:val="28"/>
          <w:szCs w:val="28"/>
        </w:rPr>
        <w:t>В общем рейтинге муниципальных образований Ханты-Мансийского автономного округа</w:t>
      </w:r>
      <w:r w:rsidR="005F2E00" w:rsidRPr="00F86F99">
        <w:rPr>
          <w:rFonts w:ascii="Times New Roman" w:hAnsi="Times New Roman" w:cs="Times New Roman"/>
          <w:sz w:val="28"/>
          <w:szCs w:val="28"/>
        </w:rPr>
        <w:t xml:space="preserve"> </w:t>
      </w:r>
      <w:r w:rsidR="000A18A6" w:rsidRPr="00F86F99">
        <w:rPr>
          <w:rFonts w:ascii="Times New Roman" w:hAnsi="Times New Roman"/>
          <w:sz w:val="28"/>
          <w:szCs w:val="28"/>
        </w:rPr>
        <w:t>–</w:t>
      </w:r>
      <w:r w:rsidRPr="00F86F99">
        <w:rPr>
          <w:rFonts w:ascii="Times New Roman" w:hAnsi="Times New Roman" w:cs="Times New Roman"/>
          <w:sz w:val="28"/>
          <w:szCs w:val="28"/>
        </w:rPr>
        <w:t xml:space="preserve"> Югры </w:t>
      </w:r>
      <w:r w:rsidR="000A18A6" w:rsidRPr="00F86F99">
        <w:rPr>
          <w:rFonts w:ascii="Times New Roman" w:hAnsi="Times New Roman" w:cs="Times New Roman"/>
          <w:sz w:val="28"/>
          <w:szCs w:val="28"/>
        </w:rPr>
        <w:t xml:space="preserve">по аварийности </w:t>
      </w:r>
      <w:r w:rsidRPr="00F86F99">
        <w:rPr>
          <w:rFonts w:ascii="Times New Roman" w:hAnsi="Times New Roman" w:cs="Times New Roman"/>
          <w:sz w:val="28"/>
          <w:szCs w:val="28"/>
        </w:rPr>
        <w:t>Ханты-Мансийский район занимает 16 место.</w:t>
      </w:r>
    </w:p>
    <w:p w:rsidR="0094222C" w:rsidRPr="00F86F99" w:rsidRDefault="0094222C" w:rsidP="00F86F99">
      <w:pPr>
        <w:spacing w:after="0" w:line="240" w:lineRule="auto"/>
        <w:ind w:firstLine="708"/>
        <w:jc w:val="both"/>
        <w:rPr>
          <w:rFonts w:ascii="Times New Roman" w:hAnsi="Times New Roman" w:cs="Times New Roman"/>
          <w:sz w:val="28"/>
          <w:szCs w:val="28"/>
        </w:rPr>
      </w:pPr>
      <w:r w:rsidRPr="00F86F99">
        <w:rPr>
          <w:rFonts w:ascii="Times New Roman" w:hAnsi="Times New Roman" w:cs="Times New Roman"/>
          <w:sz w:val="28"/>
          <w:szCs w:val="28"/>
        </w:rPr>
        <w:t>Принимая во внимание тот факт, что Ханты-Мансийский район имеет весьма небольшую численность населения</w:t>
      </w:r>
      <w:r w:rsidR="000A18A6" w:rsidRPr="00F86F99">
        <w:rPr>
          <w:rFonts w:ascii="Times New Roman" w:hAnsi="Times New Roman" w:cs="Times New Roman"/>
          <w:sz w:val="28"/>
          <w:szCs w:val="28"/>
        </w:rPr>
        <w:t>,</w:t>
      </w:r>
      <w:r w:rsidRPr="00F86F99">
        <w:rPr>
          <w:rFonts w:ascii="Times New Roman" w:hAnsi="Times New Roman" w:cs="Times New Roman"/>
          <w:sz w:val="28"/>
          <w:szCs w:val="28"/>
        </w:rPr>
        <w:t xml:space="preserve"> оценку данных следует проводить весьма осторожно, так как население района не превышает 20 тысяч человек. </w:t>
      </w:r>
    </w:p>
    <w:p w:rsidR="0094222C" w:rsidRPr="00F86F99" w:rsidRDefault="003C1F4E" w:rsidP="00F86F99">
      <w:pPr>
        <w:spacing w:after="0" w:line="240" w:lineRule="auto"/>
        <w:ind w:firstLine="708"/>
        <w:jc w:val="both"/>
        <w:rPr>
          <w:rFonts w:ascii="Times New Roman" w:hAnsi="Times New Roman" w:cs="Times New Roman"/>
          <w:bCs/>
          <w:sz w:val="28"/>
          <w:szCs w:val="28"/>
        </w:rPr>
      </w:pPr>
      <w:r w:rsidRPr="00F86F99">
        <w:rPr>
          <w:rFonts w:ascii="Times New Roman" w:hAnsi="Times New Roman" w:cs="Times New Roman"/>
          <w:bCs/>
          <w:sz w:val="28"/>
          <w:szCs w:val="28"/>
        </w:rPr>
        <w:t>2</w:t>
      </w:r>
      <w:r w:rsidR="0094222C" w:rsidRPr="00F86F99">
        <w:rPr>
          <w:rFonts w:ascii="Times New Roman" w:hAnsi="Times New Roman" w:cs="Times New Roman"/>
          <w:bCs/>
          <w:sz w:val="28"/>
          <w:szCs w:val="28"/>
        </w:rPr>
        <w:t>.7. Здоровье трудоспособного населения</w:t>
      </w:r>
      <w:r w:rsidR="000A18A6" w:rsidRPr="00F86F99">
        <w:rPr>
          <w:rFonts w:ascii="Times New Roman" w:hAnsi="Times New Roman" w:cs="Times New Roman"/>
          <w:bCs/>
          <w:sz w:val="28"/>
          <w:szCs w:val="28"/>
        </w:rPr>
        <w:t>.</w:t>
      </w:r>
    </w:p>
    <w:p w:rsidR="0094222C" w:rsidRPr="00F86F99" w:rsidRDefault="0094222C" w:rsidP="00F86F99">
      <w:pPr>
        <w:spacing w:after="0" w:line="240" w:lineRule="auto"/>
        <w:ind w:firstLine="708"/>
        <w:jc w:val="both"/>
        <w:rPr>
          <w:rFonts w:ascii="Times New Roman" w:hAnsi="Times New Roman" w:cs="Times New Roman"/>
          <w:sz w:val="28"/>
          <w:szCs w:val="28"/>
        </w:rPr>
      </w:pPr>
      <w:r w:rsidRPr="00F86F99">
        <w:rPr>
          <w:rFonts w:ascii="Times New Roman" w:hAnsi="Times New Roman" w:cs="Times New Roman"/>
          <w:sz w:val="28"/>
          <w:szCs w:val="28"/>
        </w:rPr>
        <w:t>Одн</w:t>
      </w:r>
      <w:r w:rsidR="001D4001" w:rsidRPr="00F86F99">
        <w:rPr>
          <w:rFonts w:ascii="Times New Roman" w:hAnsi="Times New Roman" w:cs="Times New Roman"/>
          <w:sz w:val="28"/>
          <w:szCs w:val="28"/>
        </w:rPr>
        <w:t xml:space="preserve">ой </w:t>
      </w:r>
      <w:r w:rsidRPr="00F86F99">
        <w:rPr>
          <w:rFonts w:ascii="Times New Roman" w:hAnsi="Times New Roman" w:cs="Times New Roman"/>
          <w:sz w:val="28"/>
          <w:szCs w:val="28"/>
        </w:rPr>
        <w:t xml:space="preserve">из важных проблем </w:t>
      </w:r>
      <w:r w:rsidR="001D4001" w:rsidRPr="00F86F99">
        <w:rPr>
          <w:rFonts w:ascii="Times New Roman" w:hAnsi="Times New Roman" w:cs="Times New Roman"/>
          <w:sz w:val="28"/>
          <w:szCs w:val="28"/>
        </w:rPr>
        <w:t>современной системы здравоохранения является</w:t>
      </w:r>
      <w:r w:rsidRPr="00F86F99">
        <w:rPr>
          <w:rFonts w:ascii="Times New Roman" w:hAnsi="Times New Roman" w:cs="Times New Roman"/>
          <w:sz w:val="28"/>
          <w:szCs w:val="28"/>
        </w:rPr>
        <w:t xml:space="preserve"> высокая смертность трудоспособного населения, особенно мужского</w:t>
      </w:r>
      <w:r w:rsidR="001D4001" w:rsidRPr="00F86F99">
        <w:rPr>
          <w:rFonts w:ascii="Times New Roman" w:hAnsi="Times New Roman" w:cs="Times New Roman"/>
          <w:sz w:val="28"/>
          <w:szCs w:val="28"/>
        </w:rPr>
        <w:t xml:space="preserve"> пола</w:t>
      </w:r>
      <w:r w:rsidRPr="00F86F99">
        <w:rPr>
          <w:rFonts w:ascii="Times New Roman" w:hAnsi="Times New Roman" w:cs="Times New Roman"/>
          <w:sz w:val="28"/>
          <w:szCs w:val="28"/>
        </w:rPr>
        <w:t>. Кроме того, выполнение задачи по увеличению общей продолжительности жизни в значительной мере зависит от снижени</w:t>
      </w:r>
      <w:r w:rsidR="00D2031F">
        <w:rPr>
          <w:rFonts w:ascii="Times New Roman" w:hAnsi="Times New Roman" w:cs="Times New Roman"/>
          <w:sz w:val="28"/>
          <w:szCs w:val="28"/>
        </w:rPr>
        <w:t>я</w:t>
      </w:r>
      <w:r w:rsidRPr="00F86F99">
        <w:rPr>
          <w:rFonts w:ascii="Times New Roman" w:hAnsi="Times New Roman" w:cs="Times New Roman"/>
          <w:sz w:val="28"/>
          <w:szCs w:val="28"/>
        </w:rPr>
        <w:t xml:space="preserve"> смертности населения в трудоспособном возрасте. </w:t>
      </w:r>
    </w:p>
    <w:p w:rsidR="0094222C" w:rsidRPr="00F86F99" w:rsidRDefault="0094222C" w:rsidP="00F86F99">
      <w:pPr>
        <w:spacing w:after="0" w:line="240" w:lineRule="auto"/>
        <w:ind w:firstLine="708"/>
        <w:jc w:val="both"/>
        <w:rPr>
          <w:rFonts w:ascii="Times New Roman" w:hAnsi="Times New Roman" w:cs="Times New Roman"/>
          <w:sz w:val="28"/>
          <w:szCs w:val="28"/>
        </w:rPr>
      </w:pPr>
      <w:r w:rsidRPr="00F86F99">
        <w:rPr>
          <w:rFonts w:ascii="Times New Roman" w:hAnsi="Times New Roman" w:cs="Times New Roman"/>
          <w:sz w:val="28"/>
          <w:szCs w:val="28"/>
        </w:rPr>
        <w:t>Здоровье трудоспособного населения обеспечивает экономическую безопасность Ханты-Мансийского района и автономного округа в целом. Работающее население обеспечивает пополнение бюджета, а так же обеспечивает пенсионное обеспечение населения старше трудоспособного возраста и берет на себя обязательства воспитанию и содержанию детского населения.</w:t>
      </w:r>
    </w:p>
    <w:p w:rsidR="0094222C" w:rsidRPr="000841B2" w:rsidRDefault="0094222C" w:rsidP="00F86F99">
      <w:pPr>
        <w:spacing w:after="0" w:line="240" w:lineRule="auto"/>
        <w:ind w:firstLine="708"/>
        <w:jc w:val="both"/>
        <w:rPr>
          <w:rFonts w:ascii="Times New Roman" w:hAnsi="Times New Roman" w:cs="Times New Roman"/>
          <w:sz w:val="28"/>
          <w:szCs w:val="28"/>
        </w:rPr>
      </w:pPr>
      <w:r w:rsidRPr="00F86F99">
        <w:rPr>
          <w:rFonts w:ascii="Times New Roman" w:hAnsi="Times New Roman" w:cs="Times New Roman"/>
          <w:sz w:val="28"/>
          <w:szCs w:val="28"/>
        </w:rPr>
        <w:lastRenderedPageBreak/>
        <w:t>Снижение смертности трудоспособного населения на сегодняшний день становиться наиболее актуально по причине двух наиболее существенных факторов. Первый связан с общей тенденцией по увеличение средней продолжительности жизни в том числе в связи с развитием медицины и охраны здоровья, что приводит к увеличению числа лиц старше пенсионного возраста. Второй фактор – это сокращения числа лиц трудоспособного возраста, по причине «демографической ямы» - сокращение числа рождений в период активных политических, экономических и социальных реформ конца XX – начала XXI века</w:t>
      </w:r>
      <w:r w:rsidRPr="000841B2">
        <w:rPr>
          <w:rFonts w:ascii="Times New Roman" w:hAnsi="Times New Roman" w:cs="Times New Roman"/>
          <w:sz w:val="28"/>
          <w:szCs w:val="28"/>
        </w:rPr>
        <w:t>.</w:t>
      </w:r>
    </w:p>
    <w:p w:rsidR="001951EF" w:rsidRPr="00C30F3A" w:rsidRDefault="001951EF" w:rsidP="00F86F99">
      <w:pPr>
        <w:pStyle w:val="ConsPlusNormal"/>
        <w:jc w:val="right"/>
        <w:outlineLvl w:val="2"/>
        <w:rPr>
          <w:rFonts w:ascii="Times New Roman" w:hAnsi="Times New Roman" w:cs="Times New Roman"/>
          <w:sz w:val="28"/>
          <w:szCs w:val="28"/>
        </w:rPr>
        <w:sectPr w:rsidR="001951EF" w:rsidRPr="00C30F3A" w:rsidSect="00F86F99">
          <w:headerReference w:type="default" r:id="rId9"/>
          <w:headerReference w:type="first" r:id="rId10"/>
          <w:type w:val="continuous"/>
          <w:pgSz w:w="11906" w:h="16838"/>
          <w:pgMar w:top="1418" w:right="1276" w:bottom="1134" w:left="1559" w:header="567" w:footer="708" w:gutter="0"/>
          <w:cols w:space="708"/>
          <w:titlePg/>
          <w:docGrid w:linePitch="360"/>
        </w:sectPr>
      </w:pPr>
    </w:p>
    <w:p w:rsidR="001951EF" w:rsidRPr="00C30F3A" w:rsidRDefault="001951EF" w:rsidP="00F86F99">
      <w:pPr>
        <w:pStyle w:val="ConsPlusNormal"/>
        <w:jc w:val="right"/>
        <w:outlineLvl w:val="2"/>
        <w:rPr>
          <w:rFonts w:ascii="Times New Roman" w:hAnsi="Times New Roman" w:cs="Times New Roman"/>
          <w:sz w:val="28"/>
          <w:szCs w:val="28"/>
        </w:rPr>
      </w:pPr>
      <w:r w:rsidRPr="00C30F3A">
        <w:rPr>
          <w:rFonts w:ascii="Times New Roman" w:hAnsi="Times New Roman" w:cs="Times New Roman"/>
          <w:sz w:val="28"/>
          <w:szCs w:val="28"/>
        </w:rPr>
        <w:lastRenderedPageBreak/>
        <w:t>Таблица 1</w:t>
      </w:r>
    </w:p>
    <w:p w:rsidR="001951EF" w:rsidRPr="00C30F3A" w:rsidRDefault="001951EF" w:rsidP="00F86F99">
      <w:pPr>
        <w:pStyle w:val="ConsPlusNormal"/>
        <w:jc w:val="center"/>
        <w:rPr>
          <w:rFonts w:ascii="Times New Roman" w:hAnsi="Times New Roman" w:cs="Times New Roman"/>
          <w:sz w:val="28"/>
          <w:szCs w:val="28"/>
        </w:rPr>
      </w:pPr>
      <w:bookmarkStart w:id="2" w:name="P172"/>
      <w:bookmarkEnd w:id="2"/>
      <w:r w:rsidRPr="00C30F3A">
        <w:rPr>
          <w:rFonts w:ascii="Times New Roman" w:hAnsi="Times New Roman" w:cs="Times New Roman"/>
          <w:sz w:val="28"/>
          <w:szCs w:val="28"/>
        </w:rPr>
        <w:t>Целевые показатели программы</w:t>
      </w:r>
    </w:p>
    <w:p w:rsidR="001951EF" w:rsidRPr="00C30F3A" w:rsidRDefault="001951EF" w:rsidP="00F86F99">
      <w:pPr>
        <w:pStyle w:val="ConsPlusNormal"/>
        <w:jc w:val="center"/>
        <w:rPr>
          <w:rFonts w:ascii="Times New Roman" w:hAnsi="Times New Roman" w:cs="Times New Roman"/>
          <w:sz w:val="28"/>
          <w:szCs w:val="28"/>
        </w:rPr>
      </w:pPr>
    </w:p>
    <w:tbl>
      <w:tblPr>
        <w:tblW w:w="14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126"/>
        <w:gridCol w:w="1985"/>
        <w:gridCol w:w="992"/>
        <w:gridCol w:w="992"/>
        <w:gridCol w:w="851"/>
        <w:gridCol w:w="2127"/>
        <w:gridCol w:w="4253"/>
      </w:tblGrid>
      <w:tr w:rsidR="00747100" w:rsidRPr="00D43C49" w:rsidTr="00747100">
        <w:trPr>
          <w:trHeight w:val="60"/>
        </w:trPr>
        <w:tc>
          <w:tcPr>
            <w:tcW w:w="850" w:type="dxa"/>
            <w:vMerge w:val="restart"/>
            <w:shd w:val="clear" w:color="auto" w:fill="auto"/>
            <w:hideMark/>
          </w:tcPr>
          <w:p w:rsidR="00747100" w:rsidRPr="00D43C49" w:rsidRDefault="00747100" w:rsidP="00F86F99">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 пока-зате-ля</w:t>
            </w:r>
          </w:p>
        </w:tc>
        <w:tc>
          <w:tcPr>
            <w:tcW w:w="2126" w:type="dxa"/>
            <w:vMerge w:val="restart"/>
            <w:shd w:val="clear" w:color="auto" w:fill="auto"/>
            <w:hideMark/>
          </w:tcPr>
          <w:p w:rsidR="00747100" w:rsidRPr="00D43C49" w:rsidRDefault="00747100" w:rsidP="00F86F99">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Наименование целевых показателей</w:t>
            </w:r>
          </w:p>
        </w:tc>
        <w:tc>
          <w:tcPr>
            <w:tcW w:w="1985" w:type="dxa"/>
            <w:vMerge w:val="restart"/>
            <w:shd w:val="clear" w:color="auto" w:fill="auto"/>
            <w:hideMark/>
          </w:tcPr>
          <w:p w:rsidR="00747100" w:rsidRPr="00D43C49" w:rsidRDefault="00747100" w:rsidP="00F86F99">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 xml:space="preserve">Базовый показатель </w:t>
            </w:r>
          </w:p>
          <w:p w:rsidR="00747100" w:rsidRPr="00D43C49" w:rsidRDefault="00747100" w:rsidP="00F86F99">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на начало реализации муниципальной программы</w:t>
            </w:r>
          </w:p>
        </w:tc>
        <w:tc>
          <w:tcPr>
            <w:tcW w:w="2835" w:type="dxa"/>
            <w:gridSpan w:val="3"/>
            <w:shd w:val="clear" w:color="auto" w:fill="auto"/>
            <w:hideMark/>
          </w:tcPr>
          <w:p w:rsidR="00747100" w:rsidRPr="00D43C49" w:rsidRDefault="00747100" w:rsidP="00F86F99">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Значение показателя по годам</w:t>
            </w:r>
          </w:p>
        </w:tc>
        <w:tc>
          <w:tcPr>
            <w:tcW w:w="2127" w:type="dxa"/>
            <w:vMerge w:val="restart"/>
          </w:tcPr>
          <w:p w:rsidR="00747100" w:rsidRPr="00D43C49" w:rsidRDefault="00747100" w:rsidP="005906EF">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Целевое значение показателя</w:t>
            </w:r>
          </w:p>
          <w:p w:rsidR="00747100" w:rsidRPr="00D43C49" w:rsidRDefault="00747100" w:rsidP="005906EF">
            <w:pPr>
              <w:pStyle w:val="ConsPlusNormal"/>
              <w:jc w:val="center"/>
              <w:rPr>
                <w:rFonts w:ascii="Times New Roman" w:hAnsi="Times New Roman" w:cs="Times New Roman"/>
                <w:b/>
                <w:sz w:val="24"/>
                <w:szCs w:val="24"/>
              </w:rPr>
            </w:pPr>
            <w:r w:rsidRPr="00D43C49">
              <w:rPr>
                <w:rFonts w:ascii="Times New Roman" w:hAnsi="Times New Roman" w:cs="Times New Roman"/>
                <w:sz w:val="24"/>
                <w:szCs w:val="24"/>
              </w:rPr>
              <w:t>на момент окончания реализации муниципальной программы</w:t>
            </w:r>
          </w:p>
        </w:tc>
        <w:tc>
          <w:tcPr>
            <w:tcW w:w="4253" w:type="dxa"/>
            <w:vMerge w:val="restart"/>
          </w:tcPr>
          <w:p w:rsidR="00747100" w:rsidRPr="00D43C49" w:rsidRDefault="00747100" w:rsidP="00F86F99">
            <w:pPr>
              <w:pStyle w:val="ConsPlusNormal"/>
              <w:jc w:val="center"/>
              <w:rPr>
                <w:rFonts w:ascii="Times New Roman" w:hAnsi="Times New Roman" w:cs="Times New Roman"/>
                <w:b/>
                <w:sz w:val="24"/>
                <w:szCs w:val="24"/>
              </w:rPr>
            </w:pPr>
            <w:r w:rsidRPr="00D43C49">
              <w:rPr>
                <w:rFonts w:ascii="Times New Roman" w:hAnsi="Times New Roman" w:cs="Times New Roman"/>
                <w:sz w:val="24"/>
                <w:szCs w:val="24"/>
              </w:rPr>
              <w:t>Расчет показателя</w:t>
            </w:r>
          </w:p>
        </w:tc>
      </w:tr>
      <w:tr w:rsidR="00747100" w:rsidRPr="00D43C49" w:rsidTr="00747100">
        <w:trPr>
          <w:trHeight w:val="372"/>
        </w:trPr>
        <w:tc>
          <w:tcPr>
            <w:tcW w:w="850" w:type="dxa"/>
            <w:vMerge/>
            <w:shd w:val="clear" w:color="auto" w:fill="auto"/>
            <w:hideMark/>
          </w:tcPr>
          <w:p w:rsidR="00747100" w:rsidRPr="00D43C49" w:rsidRDefault="00747100" w:rsidP="00F86F99">
            <w:pPr>
              <w:pStyle w:val="ConsPlusNormal"/>
              <w:jc w:val="both"/>
              <w:rPr>
                <w:rFonts w:ascii="Times New Roman" w:hAnsi="Times New Roman" w:cs="Times New Roman"/>
                <w:sz w:val="24"/>
                <w:szCs w:val="24"/>
              </w:rPr>
            </w:pPr>
          </w:p>
        </w:tc>
        <w:tc>
          <w:tcPr>
            <w:tcW w:w="2126" w:type="dxa"/>
            <w:vMerge/>
            <w:shd w:val="clear" w:color="auto" w:fill="auto"/>
            <w:hideMark/>
          </w:tcPr>
          <w:p w:rsidR="00747100" w:rsidRPr="00D43C49" w:rsidRDefault="00747100" w:rsidP="00F86F99">
            <w:pPr>
              <w:pStyle w:val="ConsPlusNormal"/>
              <w:jc w:val="both"/>
              <w:rPr>
                <w:rFonts w:ascii="Times New Roman" w:hAnsi="Times New Roman" w:cs="Times New Roman"/>
                <w:sz w:val="24"/>
                <w:szCs w:val="24"/>
              </w:rPr>
            </w:pPr>
          </w:p>
        </w:tc>
        <w:tc>
          <w:tcPr>
            <w:tcW w:w="1985" w:type="dxa"/>
            <w:vMerge/>
            <w:shd w:val="clear" w:color="auto" w:fill="auto"/>
            <w:hideMark/>
          </w:tcPr>
          <w:p w:rsidR="00747100" w:rsidRPr="00D43C49" w:rsidRDefault="00747100" w:rsidP="00F86F99">
            <w:pPr>
              <w:pStyle w:val="ConsPlusNormal"/>
              <w:jc w:val="both"/>
              <w:rPr>
                <w:rFonts w:ascii="Times New Roman" w:hAnsi="Times New Roman" w:cs="Times New Roman"/>
                <w:sz w:val="24"/>
                <w:szCs w:val="24"/>
              </w:rPr>
            </w:pPr>
          </w:p>
        </w:tc>
        <w:tc>
          <w:tcPr>
            <w:tcW w:w="992" w:type="dxa"/>
            <w:shd w:val="clear" w:color="auto" w:fill="auto"/>
          </w:tcPr>
          <w:p w:rsidR="00747100" w:rsidRPr="00D43C49" w:rsidRDefault="00747100" w:rsidP="00F86F99">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2020 год</w:t>
            </w:r>
          </w:p>
        </w:tc>
        <w:tc>
          <w:tcPr>
            <w:tcW w:w="992" w:type="dxa"/>
          </w:tcPr>
          <w:p w:rsidR="00747100" w:rsidRPr="00D43C49" w:rsidRDefault="00747100" w:rsidP="00F86F99">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2021</w:t>
            </w:r>
          </w:p>
          <w:p w:rsidR="00747100" w:rsidRPr="00D43C49" w:rsidRDefault="00747100" w:rsidP="00F86F99">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год</w:t>
            </w:r>
          </w:p>
        </w:tc>
        <w:tc>
          <w:tcPr>
            <w:tcW w:w="851" w:type="dxa"/>
          </w:tcPr>
          <w:p w:rsidR="00747100" w:rsidRPr="00D43C49" w:rsidRDefault="00747100" w:rsidP="00F86F99">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2022 год</w:t>
            </w:r>
          </w:p>
        </w:tc>
        <w:tc>
          <w:tcPr>
            <w:tcW w:w="2127" w:type="dxa"/>
            <w:vMerge/>
            <w:shd w:val="clear" w:color="auto" w:fill="auto"/>
            <w:hideMark/>
          </w:tcPr>
          <w:p w:rsidR="00747100" w:rsidRPr="00747100" w:rsidRDefault="00747100" w:rsidP="00F86F99">
            <w:pPr>
              <w:pStyle w:val="ConsPlusNormal"/>
              <w:jc w:val="both"/>
              <w:rPr>
                <w:rFonts w:ascii="Times New Roman" w:hAnsi="Times New Roman" w:cs="Times New Roman"/>
                <w:b/>
                <w:sz w:val="24"/>
                <w:szCs w:val="24"/>
              </w:rPr>
            </w:pPr>
          </w:p>
        </w:tc>
        <w:tc>
          <w:tcPr>
            <w:tcW w:w="4253" w:type="dxa"/>
            <w:vMerge/>
          </w:tcPr>
          <w:p w:rsidR="00747100" w:rsidRPr="00D43C49" w:rsidRDefault="00747100" w:rsidP="00F86F99">
            <w:pPr>
              <w:pStyle w:val="ConsPlusNormal"/>
              <w:jc w:val="both"/>
              <w:rPr>
                <w:rFonts w:ascii="Times New Roman" w:hAnsi="Times New Roman" w:cs="Times New Roman"/>
                <w:sz w:val="24"/>
                <w:szCs w:val="24"/>
              </w:rPr>
            </w:pPr>
          </w:p>
        </w:tc>
      </w:tr>
      <w:tr w:rsidR="00747100" w:rsidRPr="00D43C49" w:rsidTr="00747100">
        <w:trPr>
          <w:trHeight w:val="152"/>
        </w:trPr>
        <w:tc>
          <w:tcPr>
            <w:tcW w:w="850" w:type="dxa"/>
            <w:shd w:val="clear" w:color="auto" w:fill="auto"/>
            <w:hideMark/>
          </w:tcPr>
          <w:p w:rsidR="00747100" w:rsidRPr="00D43C49" w:rsidRDefault="00747100" w:rsidP="00F86F99">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1</w:t>
            </w:r>
          </w:p>
        </w:tc>
        <w:tc>
          <w:tcPr>
            <w:tcW w:w="2126" w:type="dxa"/>
            <w:shd w:val="clear" w:color="auto" w:fill="auto"/>
            <w:hideMark/>
          </w:tcPr>
          <w:p w:rsidR="00747100" w:rsidRPr="00D43C49" w:rsidRDefault="00747100" w:rsidP="00F86F99">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2</w:t>
            </w:r>
          </w:p>
        </w:tc>
        <w:tc>
          <w:tcPr>
            <w:tcW w:w="1985" w:type="dxa"/>
            <w:shd w:val="clear" w:color="auto" w:fill="auto"/>
            <w:hideMark/>
          </w:tcPr>
          <w:p w:rsidR="00747100" w:rsidRPr="00D43C49" w:rsidRDefault="00747100" w:rsidP="00F86F99">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3</w:t>
            </w:r>
          </w:p>
        </w:tc>
        <w:tc>
          <w:tcPr>
            <w:tcW w:w="992" w:type="dxa"/>
            <w:shd w:val="clear" w:color="auto" w:fill="auto"/>
          </w:tcPr>
          <w:p w:rsidR="00747100" w:rsidRPr="00D43C49" w:rsidRDefault="00747100" w:rsidP="00F86F99">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5</w:t>
            </w:r>
          </w:p>
        </w:tc>
        <w:tc>
          <w:tcPr>
            <w:tcW w:w="992" w:type="dxa"/>
          </w:tcPr>
          <w:p w:rsidR="00747100" w:rsidRPr="00D43C49" w:rsidRDefault="00747100" w:rsidP="00F86F99">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6</w:t>
            </w:r>
          </w:p>
        </w:tc>
        <w:tc>
          <w:tcPr>
            <w:tcW w:w="851" w:type="dxa"/>
          </w:tcPr>
          <w:p w:rsidR="00747100" w:rsidRPr="00D43C49" w:rsidRDefault="00747100" w:rsidP="00F86F99">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7</w:t>
            </w:r>
          </w:p>
        </w:tc>
        <w:tc>
          <w:tcPr>
            <w:tcW w:w="2127" w:type="dxa"/>
            <w:shd w:val="clear" w:color="auto" w:fill="auto"/>
            <w:hideMark/>
          </w:tcPr>
          <w:p w:rsidR="00747100" w:rsidRPr="00D43C49" w:rsidRDefault="00747100" w:rsidP="00F86F99">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8</w:t>
            </w:r>
          </w:p>
        </w:tc>
        <w:tc>
          <w:tcPr>
            <w:tcW w:w="4253" w:type="dxa"/>
          </w:tcPr>
          <w:p w:rsidR="00747100" w:rsidRPr="00D43C49" w:rsidRDefault="00747100" w:rsidP="00F86F99">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9</w:t>
            </w:r>
          </w:p>
        </w:tc>
      </w:tr>
      <w:tr w:rsidR="00747100" w:rsidRPr="00D43C49" w:rsidTr="00747100">
        <w:trPr>
          <w:trHeight w:val="240"/>
        </w:trPr>
        <w:tc>
          <w:tcPr>
            <w:tcW w:w="850" w:type="dxa"/>
            <w:shd w:val="clear" w:color="auto" w:fill="auto"/>
            <w:hideMark/>
          </w:tcPr>
          <w:p w:rsidR="00747100" w:rsidRPr="00D43C49" w:rsidRDefault="00747100" w:rsidP="00F86F99">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1.</w:t>
            </w:r>
          </w:p>
        </w:tc>
        <w:tc>
          <w:tcPr>
            <w:tcW w:w="2126" w:type="dxa"/>
          </w:tcPr>
          <w:p w:rsidR="00747100" w:rsidRPr="00D43C49" w:rsidRDefault="00747100" w:rsidP="00F86F99">
            <w:pPr>
              <w:autoSpaceDE w:val="0"/>
              <w:autoSpaceDN w:val="0"/>
              <w:adjustRightInd w:val="0"/>
              <w:spacing w:after="0" w:line="240" w:lineRule="auto"/>
              <w:rPr>
                <w:rFonts w:ascii="Times New Roman" w:eastAsia="Calibri" w:hAnsi="Times New Roman" w:cs="Times New Roman"/>
                <w:sz w:val="24"/>
                <w:szCs w:val="24"/>
              </w:rPr>
            </w:pPr>
            <w:r w:rsidRPr="00D43C49">
              <w:rPr>
                <w:rFonts w:ascii="Times New Roman" w:eastAsia="Times New Roman" w:hAnsi="Times New Roman" w:cs="Times New Roman"/>
                <w:sz w:val="24"/>
                <w:szCs w:val="24"/>
                <w:lang w:eastAsia="ru-RU"/>
              </w:rPr>
              <w:t>Доля населения, систематически занимающегося физической культурой и спортом, от общей численности населения, % &lt;1&gt;</w:t>
            </w:r>
          </w:p>
        </w:tc>
        <w:tc>
          <w:tcPr>
            <w:tcW w:w="1985" w:type="dxa"/>
          </w:tcPr>
          <w:p w:rsidR="00747100" w:rsidRPr="00D43C49" w:rsidRDefault="00747100" w:rsidP="00F86F99">
            <w:pPr>
              <w:autoSpaceDE w:val="0"/>
              <w:autoSpaceDN w:val="0"/>
              <w:adjustRightInd w:val="0"/>
              <w:spacing w:after="0" w:line="240" w:lineRule="auto"/>
              <w:jc w:val="center"/>
              <w:rPr>
                <w:rFonts w:ascii="Times New Roman" w:eastAsia="Calibri" w:hAnsi="Times New Roman" w:cs="Times New Roman"/>
                <w:sz w:val="24"/>
                <w:szCs w:val="24"/>
              </w:rPr>
            </w:pPr>
            <w:r w:rsidRPr="00D43C49">
              <w:rPr>
                <w:rFonts w:ascii="Times New Roman" w:eastAsia="Times New Roman" w:hAnsi="Times New Roman" w:cs="Times New Roman"/>
                <w:sz w:val="24"/>
                <w:szCs w:val="24"/>
                <w:lang w:eastAsia="ru-RU"/>
              </w:rPr>
              <w:t>50</w:t>
            </w:r>
          </w:p>
        </w:tc>
        <w:tc>
          <w:tcPr>
            <w:tcW w:w="992" w:type="dxa"/>
          </w:tcPr>
          <w:p w:rsidR="00747100" w:rsidRPr="00D43C49" w:rsidRDefault="00747100" w:rsidP="00F86F99">
            <w:pPr>
              <w:spacing w:after="0" w:line="240" w:lineRule="auto"/>
              <w:jc w:val="center"/>
              <w:rPr>
                <w:rFonts w:ascii="Times New Roman" w:eastAsia="Times New Roman" w:hAnsi="Times New Roman" w:cs="Times New Roman"/>
                <w:sz w:val="24"/>
                <w:szCs w:val="24"/>
                <w:lang w:eastAsia="ru-RU"/>
              </w:rPr>
            </w:pPr>
            <w:r w:rsidRPr="00D43C49">
              <w:rPr>
                <w:rFonts w:ascii="Times New Roman" w:eastAsia="Times New Roman" w:hAnsi="Times New Roman" w:cs="Times New Roman"/>
                <w:sz w:val="24"/>
                <w:szCs w:val="24"/>
                <w:lang w:eastAsia="ru-RU"/>
              </w:rPr>
              <w:t>55</w:t>
            </w:r>
          </w:p>
        </w:tc>
        <w:tc>
          <w:tcPr>
            <w:tcW w:w="992" w:type="dxa"/>
          </w:tcPr>
          <w:p w:rsidR="00747100" w:rsidRPr="00D43C49" w:rsidRDefault="00747100" w:rsidP="00F86F99">
            <w:pPr>
              <w:autoSpaceDE w:val="0"/>
              <w:autoSpaceDN w:val="0"/>
              <w:adjustRightInd w:val="0"/>
              <w:spacing w:after="0" w:line="240" w:lineRule="auto"/>
              <w:jc w:val="center"/>
              <w:rPr>
                <w:rFonts w:ascii="Times New Roman" w:eastAsia="Calibri" w:hAnsi="Times New Roman" w:cs="Times New Roman"/>
                <w:sz w:val="24"/>
                <w:szCs w:val="24"/>
              </w:rPr>
            </w:pPr>
            <w:r w:rsidRPr="00D43C49">
              <w:rPr>
                <w:rFonts w:ascii="Times New Roman" w:eastAsia="Times New Roman" w:hAnsi="Times New Roman" w:cs="Times New Roman"/>
                <w:sz w:val="24"/>
                <w:szCs w:val="24"/>
                <w:lang w:eastAsia="ru-RU"/>
              </w:rPr>
              <w:t>57</w:t>
            </w:r>
          </w:p>
        </w:tc>
        <w:tc>
          <w:tcPr>
            <w:tcW w:w="851" w:type="dxa"/>
          </w:tcPr>
          <w:p w:rsidR="00747100" w:rsidRPr="00D43C49" w:rsidRDefault="00747100" w:rsidP="00F86F99">
            <w:pPr>
              <w:autoSpaceDE w:val="0"/>
              <w:autoSpaceDN w:val="0"/>
              <w:adjustRightInd w:val="0"/>
              <w:spacing w:after="0" w:line="240" w:lineRule="auto"/>
              <w:jc w:val="center"/>
              <w:rPr>
                <w:rFonts w:ascii="Times New Roman" w:eastAsia="Calibri" w:hAnsi="Times New Roman" w:cs="Times New Roman"/>
                <w:sz w:val="24"/>
                <w:szCs w:val="24"/>
              </w:rPr>
            </w:pPr>
            <w:r w:rsidRPr="00D43C49">
              <w:rPr>
                <w:rFonts w:ascii="Times New Roman" w:eastAsia="Times New Roman" w:hAnsi="Times New Roman" w:cs="Times New Roman"/>
                <w:sz w:val="24"/>
                <w:szCs w:val="24"/>
                <w:lang w:eastAsia="ru-RU"/>
              </w:rPr>
              <w:t>50</w:t>
            </w:r>
          </w:p>
        </w:tc>
        <w:tc>
          <w:tcPr>
            <w:tcW w:w="2127" w:type="dxa"/>
            <w:shd w:val="clear" w:color="auto" w:fill="auto"/>
          </w:tcPr>
          <w:p w:rsidR="00747100" w:rsidRPr="00D43C49" w:rsidRDefault="00747100" w:rsidP="00F86F99">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50</w:t>
            </w:r>
          </w:p>
        </w:tc>
        <w:tc>
          <w:tcPr>
            <w:tcW w:w="4253" w:type="dxa"/>
          </w:tcPr>
          <w:p w:rsidR="00747100" w:rsidRPr="00D43C49" w:rsidRDefault="00747100" w:rsidP="00F86F99">
            <w:pPr>
              <w:spacing w:after="0" w:line="240" w:lineRule="auto"/>
              <w:jc w:val="both"/>
              <w:rPr>
                <w:rFonts w:ascii="Times New Roman" w:hAnsi="Times New Roman" w:cs="Times New Roman"/>
                <w:sz w:val="24"/>
                <w:szCs w:val="24"/>
              </w:rPr>
            </w:pPr>
            <w:r w:rsidRPr="00D43C49">
              <w:rPr>
                <w:rFonts w:ascii="Times New Roman" w:hAnsi="Times New Roman" w:cs="Times New Roman"/>
                <w:sz w:val="24"/>
                <w:szCs w:val="24"/>
              </w:rPr>
              <w:t>Дз = Чз / Чн x 100,</w:t>
            </w:r>
          </w:p>
          <w:p w:rsidR="00747100" w:rsidRPr="00D43C49" w:rsidRDefault="00747100" w:rsidP="00F86F99">
            <w:pPr>
              <w:spacing w:after="0" w:line="240" w:lineRule="auto"/>
              <w:jc w:val="both"/>
              <w:rPr>
                <w:rFonts w:ascii="Times New Roman" w:hAnsi="Times New Roman" w:cs="Times New Roman"/>
                <w:sz w:val="24"/>
                <w:szCs w:val="24"/>
              </w:rPr>
            </w:pPr>
          </w:p>
          <w:p w:rsidR="00747100" w:rsidRPr="00D43C49" w:rsidRDefault="00747100" w:rsidP="00F86F99">
            <w:pPr>
              <w:spacing w:after="0" w:line="240" w:lineRule="auto"/>
              <w:jc w:val="both"/>
              <w:rPr>
                <w:rFonts w:ascii="Times New Roman" w:hAnsi="Times New Roman" w:cs="Times New Roman"/>
                <w:sz w:val="24"/>
                <w:szCs w:val="24"/>
              </w:rPr>
            </w:pPr>
            <w:r w:rsidRPr="00D43C49">
              <w:rPr>
                <w:rFonts w:ascii="Times New Roman" w:hAnsi="Times New Roman" w:cs="Times New Roman"/>
                <w:sz w:val="24"/>
                <w:szCs w:val="24"/>
              </w:rPr>
              <w:t>где:</w:t>
            </w:r>
          </w:p>
          <w:p w:rsidR="00747100" w:rsidRPr="00D43C49" w:rsidRDefault="00747100" w:rsidP="00F86F99">
            <w:pPr>
              <w:spacing w:after="0" w:line="240" w:lineRule="auto"/>
              <w:jc w:val="both"/>
              <w:rPr>
                <w:rFonts w:ascii="Times New Roman" w:hAnsi="Times New Roman" w:cs="Times New Roman"/>
                <w:sz w:val="24"/>
                <w:szCs w:val="24"/>
              </w:rPr>
            </w:pPr>
            <w:r w:rsidRPr="00D43C49">
              <w:rPr>
                <w:rFonts w:ascii="Times New Roman" w:hAnsi="Times New Roman" w:cs="Times New Roman"/>
                <w:sz w:val="24"/>
                <w:szCs w:val="24"/>
              </w:rPr>
              <w:t>Дз - доля граждан, систематически занимающихся физической культурой и спортом;</w:t>
            </w:r>
          </w:p>
          <w:p w:rsidR="00747100" w:rsidRPr="00D43C49" w:rsidRDefault="00747100" w:rsidP="00F86F99">
            <w:pPr>
              <w:spacing w:after="0" w:line="240" w:lineRule="auto"/>
              <w:jc w:val="both"/>
              <w:rPr>
                <w:rFonts w:ascii="Times New Roman" w:hAnsi="Times New Roman" w:cs="Times New Roman"/>
                <w:sz w:val="24"/>
                <w:szCs w:val="24"/>
              </w:rPr>
            </w:pPr>
            <w:r w:rsidRPr="00D43C49">
              <w:rPr>
                <w:rFonts w:ascii="Times New Roman" w:hAnsi="Times New Roman" w:cs="Times New Roman"/>
                <w:sz w:val="24"/>
                <w:szCs w:val="24"/>
              </w:rPr>
              <w:t>Чз - численность занимающихся физической культурой и спортом в возрасте 3 - 79 лет;</w:t>
            </w:r>
          </w:p>
          <w:p w:rsidR="00747100" w:rsidRPr="00D43C49" w:rsidRDefault="00747100" w:rsidP="00F86F99">
            <w:pPr>
              <w:spacing w:after="0" w:line="240" w:lineRule="auto"/>
              <w:jc w:val="both"/>
              <w:rPr>
                <w:rFonts w:ascii="Times New Roman" w:hAnsi="Times New Roman" w:cs="Times New Roman"/>
                <w:sz w:val="24"/>
                <w:szCs w:val="24"/>
              </w:rPr>
            </w:pPr>
            <w:r w:rsidRPr="00D43C49">
              <w:rPr>
                <w:rFonts w:ascii="Times New Roman" w:hAnsi="Times New Roman" w:cs="Times New Roman"/>
                <w:sz w:val="24"/>
                <w:szCs w:val="24"/>
              </w:rPr>
              <w:t>Чн - численность населения в возрасте 3 - 79 лет.</w:t>
            </w:r>
          </w:p>
          <w:p w:rsidR="00747100" w:rsidRPr="00D43C49" w:rsidRDefault="00747100" w:rsidP="005906EF">
            <w:pPr>
              <w:spacing w:after="0" w:line="240" w:lineRule="auto"/>
              <w:jc w:val="both"/>
              <w:rPr>
                <w:rFonts w:ascii="Times New Roman" w:hAnsi="Times New Roman" w:cs="Times New Roman"/>
                <w:sz w:val="24"/>
                <w:szCs w:val="24"/>
              </w:rPr>
            </w:pPr>
            <w:r w:rsidRPr="00D43C49">
              <w:rPr>
                <w:rFonts w:ascii="Times New Roman" w:hAnsi="Times New Roman" w:cs="Times New Roman"/>
                <w:sz w:val="24"/>
                <w:szCs w:val="24"/>
              </w:rPr>
              <w:t xml:space="preserve">Источником информации является форма федерального статистического наблюдения </w:t>
            </w:r>
            <w:r w:rsidR="005906EF">
              <w:rPr>
                <w:rFonts w:ascii="Times New Roman" w:hAnsi="Times New Roman" w:cs="Times New Roman"/>
                <w:sz w:val="24"/>
                <w:szCs w:val="24"/>
              </w:rPr>
              <w:t>№</w:t>
            </w:r>
            <w:r w:rsidRPr="00D43C49">
              <w:rPr>
                <w:rFonts w:ascii="Times New Roman" w:hAnsi="Times New Roman" w:cs="Times New Roman"/>
                <w:sz w:val="24"/>
                <w:szCs w:val="24"/>
              </w:rPr>
              <w:t xml:space="preserve"> 1-ФК "Сведения о физической культуре и спорте", утвержденная приказом Федеральной службы государственной статистики от 27.03.2019 </w:t>
            </w:r>
            <w:r w:rsidR="005906EF">
              <w:rPr>
                <w:rFonts w:ascii="Times New Roman" w:hAnsi="Times New Roman" w:cs="Times New Roman"/>
                <w:sz w:val="24"/>
                <w:szCs w:val="24"/>
              </w:rPr>
              <w:t>№</w:t>
            </w:r>
            <w:r w:rsidRPr="00D43C49">
              <w:rPr>
                <w:rFonts w:ascii="Times New Roman" w:hAnsi="Times New Roman" w:cs="Times New Roman"/>
                <w:sz w:val="24"/>
                <w:szCs w:val="24"/>
              </w:rPr>
              <w:t xml:space="preserve"> 172</w:t>
            </w:r>
          </w:p>
        </w:tc>
      </w:tr>
      <w:tr w:rsidR="00747100" w:rsidRPr="00D43C49" w:rsidTr="00747100">
        <w:trPr>
          <w:trHeight w:val="240"/>
        </w:trPr>
        <w:tc>
          <w:tcPr>
            <w:tcW w:w="850" w:type="dxa"/>
            <w:shd w:val="clear" w:color="auto" w:fill="auto"/>
          </w:tcPr>
          <w:p w:rsidR="00747100" w:rsidRPr="00D43C49" w:rsidRDefault="00747100" w:rsidP="00F86F99">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2.</w:t>
            </w:r>
          </w:p>
        </w:tc>
        <w:tc>
          <w:tcPr>
            <w:tcW w:w="2126" w:type="dxa"/>
          </w:tcPr>
          <w:p w:rsidR="00747100" w:rsidRPr="00D43C49" w:rsidRDefault="00747100" w:rsidP="00F86F99">
            <w:pPr>
              <w:autoSpaceDE w:val="0"/>
              <w:autoSpaceDN w:val="0"/>
              <w:adjustRightInd w:val="0"/>
              <w:spacing w:after="0" w:line="240" w:lineRule="auto"/>
              <w:rPr>
                <w:rFonts w:ascii="Times New Roman" w:eastAsia="Calibri" w:hAnsi="Times New Roman" w:cs="Times New Roman"/>
                <w:sz w:val="24"/>
                <w:szCs w:val="24"/>
              </w:rPr>
            </w:pPr>
            <w:r w:rsidRPr="00D43C49">
              <w:rPr>
                <w:rFonts w:ascii="Times New Roman" w:eastAsia="Calibri" w:hAnsi="Times New Roman" w:cs="Times New Roman"/>
                <w:sz w:val="24"/>
                <w:szCs w:val="24"/>
              </w:rPr>
              <w:t xml:space="preserve">Доля граждан, вовлеченных в добровольческую деятельность (%) </w:t>
            </w:r>
            <w:r w:rsidRPr="00D43C49">
              <w:rPr>
                <w:rFonts w:ascii="Times New Roman" w:eastAsia="Calibri" w:hAnsi="Times New Roman" w:cs="Times New Roman"/>
                <w:sz w:val="24"/>
                <w:szCs w:val="24"/>
              </w:rPr>
              <w:lastRenderedPageBreak/>
              <w:t>&lt;2&gt;</w:t>
            </w:r>
          </w:p>
        </w:tc>
        <w:tc>
          <w:tcPr>
            <w:tcW w:w="1985" w:type="dxa"/>
          </w:tcPr>
          <w:p w:rsidR="00747100" w:rsidRPr="00D43C49" w:rsidRDefault="00747100" w:rsidP="00F86F99">
            <w:pPr>
              <w:autoSpaceDE w:val="0"/>
              <w:autoSpaceDN w:val="0"/>
              <w:adjustRightInd w:val="0"/>
              <w:spacing w:after="0" w:line="240" w:lineRule="auto"/>
              <w:jc w:val="center"/>
              <w:rPr>
                <w:rFonts w:ascii="Times New Roman" w:eastAsia="Calibri" w:hAnsi="Times New Roman" w:cs="Times New Roman"/>
                <w:sz w:val="24"/>
                <w:szCs w:val="24"/>
              </w:rPr>
            </w:pPr>
            <w:r w:rsidRPr="00D43C49">
              <w:rPr>
                <w:rFonts w:ascii="Times New Roman" w:eastAsia="Calibri" w:hAnsi="Times New Roman" w:cs="Times New Roman"/>
                <w:sz w:val="24"/>
                <w:szCs w:val="24"/>
              </w:rPr>
              <w:lastRenderedPageBreak/>
              <w:t>14</w:t>
            </w:r>
          </w:p>
        </w:tc>
        <w:tc>
          <w:tcPr>
            <w:tcW w:w="992" w:type="dxa"/>
          </w:tcPr>
          <w:p w:rsidR="00747100" w:rsidRPr="00D43C49" w:rsidRDefault="00747100" w:rsidP="00F86F99">
            <w:pPr>
              <w:autoSpaceDE w:val="0"/>
              <w:autoSpaceDN w:val="0"/>
              <w:adjustRightInd w:val="0"/>
              <w:spacing w:after="0" w:line="240" w:lineRule="auto"/>
              <w:jc w:val="center"/>
              <w:rPr>
                <w:rFonts w:ascii="Times New Roman" w:eastAsia="Calibri" w:hAnsi="Times New Roman" w:cs="Times New Roman"/>
                <w:sz w:val="24"/>
                <w:szCs w:val="24"/>
              </w:rPr>
            </w:pPr>
            <w:r w:rsidRPr="00D43C49">
              <w:rPr>
                <w:rFonts w:ascii="Times New Roman" w:eastAsia="Calibri" w:hAnsi="Times New Roman" w:cs="Times New Roman"/>
                <w:sz w:val="24"/>
                <w:szCs w:val="24"/>
              </w:rPr>
              <w:t>17</w:t>
            </w:r>
          </w:p>
        </w:tc>
        <w:tc>
          <w:tcPr>
            <w:tcW w:w="992" w:type="dxa"/>
          </w:tcPr>
          <w:p w:rsidR="00747100" w:rsidRPr="00D43C49" w:rsidRDefault="00747100" w:rsidP="00F86F99">
            <w:pPr>
              <w:autoSpaceDE w:val="0"/>
              <w:autoSpaceDN w:val="0"/>
              <w:adjustRightInd w:val="0"/>
              <w:spacing w:after="0" w:line="240" w:lineRule="auto"/>
              <w:jc w:val="center"/>
              <w:rPr>
                <w:rFonts w:ascii="Times New Roman" w:eastAsia="Calibri" w:hAnsi="Times New Roman" w:cs="Times New Roman"/>
                <w:sz w:val="24"/>
                <w:szCs w:val="24"/>
              </w:rPr>
            </w:pPr>
            <w:r w:rsidRPr="00D43C49">
              <w:rPr>
                <w:rFonts w:ascii="Times New Roman" w:eastAsia="Calibri" w:hAnsi="Times New Roman" w:cs="Times New Roman"/>
                <w:sz w:val="24"/>
                <w:szCs w:val="24"/>
              </w:rPr>
              <w:t>18</w:t>
            </w:r>
          </w:p>
        </w:tc>
        <w:tc>
          <w:tcPr>
            <w:tcW w:w="851" w:type="dxa"/>
          </w:tcPr>
          <w:p w:rsidR="00747100" w:rsidRPr="00D43C49" w:rsidRDefault="00747100" w:rsidP="00F86F99">
            <w:pPr>
              <w:autoSpaceDE w:val="0"/>
              <w:autoSpaceDN w:val="0"/>
              <w:adjustRightInd w:val="0"/>
              <w:spacing w:after="0" w:line="240" w:lineRule="auto"/>
              <w:jc w:val="center"/>
              <w:rPr>
                <w:rFonts w:ascii="Times New Roman" w:eastAsia="Calibri" w:hAnsi="Times New Roman" w:cs="Times New Roman"/>
                <w:sz w:val="24"/>
                <w:szCs w:val="24"/>
              </w:rPr>
            </w:pPr>
            <w:r w:rsidRPr="00D43C49">
              <w:rPr>
                <w:rFonts w:ascii="Times New Roman" w:eastAsia="Calibri" w:hAnsi="Times New Roman" w:cs="Times New Roman"/>
                <w:sz w:val="24"/>
                <w:szCs w:val="24"/>
              </w:rPr>
              <w:t>14</w:t>
            </w:r>
          </w:p>
        </w:tc>
        <w:tc>
          <w:tcPr>
            <w:tcW w:w="2127" w:type="dxa"/>
            <w:shd w:val="clear" w:color="auto" w:fill="auto"/>
          </w:tcPr>
          <w:p w:rsidR="00747100" w:rsidRPr="00D43C49" w:rsidRDefault="00747100" w:rsidP="00F86F99">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14</w:t>
            </w:r>
          </w:p>
        </w:tc>
        <w:tc>
          <w:tcPr>
            <w:tcW w:w="4253" w:type="dxa"/>
          </w:tcPr>
          <w:p w:rsidR="00747100" w:rsidRPr="00D43C49" w:rsidRDefault="005906EF" w:rsidP="00F86F99">
            <w:pPr>
              <w:pStyle w:val="ConsPlusNormal"/>
              <w:rPr>
                <w:rFonts w:ascii="Times New Roman" w:hAnsi="Times New Roman" w:cs="Times New Roman"/>
                <w:sz w:val="24"/>
                <w:szCs w:val="24"/>
              </w:rPr>
            </w:pPr>
            <w:r>
              <w:rPr>
                <w:rFonts w:ascii="Times New Roman" w:hAnsi="Times New Roman" w:cs="Times New Roman"/>
                <w:sz w:val="24"/>
                <w:szCs w:val="24"/>
              </w:rPr>
              <w:t>&lt;2&gt; п</w:t>
            </w:r>
            <w:r w:rsidR="00747100" w:rsidRPr="00D43C49">
              <w:rPr>
                <w:rFonts w:ascii="Times New Roman" w:hAnsi="Times New Roman" w:cs="Times New Roman"/>
                <w:sz w:val="24"/>
                <w:szCs w:val="24"/>
              </w:rPr>
              <w:t xml:space="preserve">оказатель определяется по итогам года на основании данных федерального статистического наблюдения формы </w:t>
            </w:r>
            <w:r>
              <w:rPr>
                <w:rFonts w:ascii="Times New Roman" w:hAnsi="Times New Roman" w:cs="Times New Roman"/>
                <w:sz w:val="24"/>
                <w:szCs w:val="24"/>
              </w:rPr>
              <w:t>№</w:t>
            </w:r>
            <w:r w:rsidR="00747100" w:rsidRPr="00D43C49">
              <w:rPr>
                <w:rFonts w:ascii="Times New Roman" w:hAnsi="Times New Roman" w:cs="Times New Roman"/>
                <w:sz w:val="24"/>
                <w:szCs w:val="24"/>
              </w:rPr>
              <w:t xml:space="preserve"> 1-молодежь </w:t>
            </w:r>
            <w:r w:rsidR="00747100" w:rsidRPr="00D43C49">
              <w:rPr>
                <w:rFonts w:ascii="Times New Roman" w:hAnsi="Times New Roman" w:cs="Times New Roman"/>
                <w:sz w:val="24"/>
                <w:szCs w:val="24"/>
              </w:rPr>
              <w:lastRenderedPageBreak/>
              <w:t xml:space="preserve">"Сведения о сфере государственной молодежной политики", утвержденной Приказом Федеральной службы государственной статистики от 02.11.2018 </w:t>
            </w:r>
            <w:r>
              <w:rPr>
                <w:rFonts w:ascii="Times New Roman" w:hAnsi="Times New Roman" w:cs="Times New Roman"/>
                <w:sz w:val="24"/>
                <w:szCs w:val="24"/>
              </w:rPr>
              <w:t>№</w:t>
            </w:r>
            <w:r w:rsidR="00747100" w:rsidRPr="00D43C49">
              <w:rPr>
                <w:rFonts w:ascii="Times New Roman" w:hAnsi="Times New Roman" w:cs="Times New Roman"/>
                <w:sz w:val="24"/>
                <w:szCs w:val="24"/>
              </w:rPr>
              <w:t xml:space="preserve"> 656.</w:t>
            </w:r>
          </w:p>
          <w:p w:rsidR="00747100" w:rsidRPr="00D43C49" w:rsidRDefault="00747100" w:rsidP="00F86F99">
            <w:pPr>
              <w:pStyle w:val="ConsPlusNormal"/>
              <w:jc w:val="both"/>
              <w:rPr>
                <w:rFonts w:ascii="Times New Roman" w:hAnsi="Times New Roman" w:cs="Times New Roman"/>
                <w:sz w:val="24"/>
                <w:szCs w:val="24"/>
              </w:rPr>
            </w:pPr>
          </w:p>
        </w:tc>
      </w:tr>
      <w:tr w:rsidR="00747100" w:rsidRPr="00D43C49" w:rsidTr="00747100">
        <w:trPr>
          <w:trHeight w:val="240"/>
        </w:trPr>
        <w:tc>
          <w:tcPr>
            <w:tcW w:w="850" w:type="dxa"/>
            <w:shd w:val="clear" w:color="auto" w:fill="auto"/>
            <w:hideMark/>
          </w:tcPr>
          <w:p w:rsidR="00747100" w:rsidRPr="00D43C49" w:rsidRDefault="00747100" w:rsidP="00F86F99">
            <w:pPr>
              <w:pStyle w:val="ConsPlusNormal"/>
              <w:jc w:val="center"/>
              <w:rPr>
                <w:rFonts w:ascii="Times New Roman" w:hAnsi="Times New Roman" w:cs="Times New Roman"/>
                <w:color w:val="000000" w:themeColor="text1"/>
                <w:sz w:val="24"/>
                <w:szCs w:val="24"/>
              </w:rPr>
            </w:pPr>
            <w:r w:rsidRPr="00D43C49">
              <w:rPr>
                <w:rFonts w:ascii="Times New Roman" w:hAnsi="Times New Roman" w:cs="Times New Roman"/>
                <w:color w:val="000000" w:themeColor="text1"/>
                <w:sz w:val="24"/>
                <w:szCs w:val="24"/>
              </w:rPr>
              <w:lastRenderedPageBreak/>
              <w:t>3.</w:t>
            </w:r>
          </w:p>
        </w:tc>
        <w:tc>
          <w:tcPr>
            <w:tcW w:w="2126" w:type="dxa"/>
          </w:tcPr>
          <w:p w:rsidR="00747100" w:rsidRPr="00D43C49" w:rsidRDefault="00747100" w:rsidP="00F86F99">
            <w:pPr>
              <w:pStyle w:val="ConsPlusNormal"/>
              <w:shd w:val="clear" w:color="auto" w:fill="FFFFFF" w:themeFill="background1"/>
              <w:jc w:val="both"/>
              <w:rPr>
                <w:rFonts w:ascii="Times New Roman" w:hAnsi="Times New Roman" w:cs="Times New Roman"/>
                <w:sz w:val="24"/>
                <w:szCs w:val="24"/>
              </w:rPr>
            </w:pPr>
            <w:r w:rsidRPr="00D43C49">
              <w:rPr>
                <w:rFonts w:ascii="Times New Roman" w:hAnsi="Times New Roman" w:cs="Times New Roman"/>
                <w:sz w:val="24"/>
                <w:szCs w:val="24"/>
              </w:rPr>
              <w:t>Увеличение общего количества размещенных материалов, информаций в средствах массовой информации и в сети Интернет по реализации на территории муниципального образования мероприятий по профилактике заболеваний и формированию здорового образа жизни (единиц).</w:t>
            </w:r>
            <w:r w:rsidRPr="00D43C49">
              <w:rPr>
                <w:sz w:val="24"/>
                <w:szCs w:val="24"/>
              </w:rPr>
              <w:t xml:space="preserve"> </w:t>
            </w:r>
            <w:r w:rsidRPr="00D43C49">
              <w:rPr>
                <w:rFonts w:ascii="Times New Roman" w:hAnsi="Times New Roman" w:cs="Times New Roman"/>
                <w:sz w:val="24"/>
                <w:szCs w:val="24"/>
              </w:rPr>
              <w:t>&lt;3&gt;</w:t>
            </w:r>
          </w:p>
          <w:p w:rsidR="00747100" w:rsidRPr="00D43C49" w:rsidRDefault="00747100" w:rsidP="00F86F99">
            <w:pPr>
              <w:autoSpaceDE w:val="0"/>
              <w:autoSpaceDN w:val="0"/>
              <w:adjustRightInd w:val="0"/>
              <w:spacing w:after="0" w:line="240" w:lineRule="auto"/>
              <w:rPr>
                <w:rFonts w:ascii="Times New Roman" w:eastAsia="Calibri" w:hAnsi="Times New Roman" w:cs="Times New Roman"/>
                <w:sz w:val="24"/>
                <w:szCs w:val="24"/>
              </w:rPr>
            </w:pPr>
          </w:p>
        </w:tc>
        <w:tc>
          <w:tcPr>
            <w:tcW w:w="1985" w:type="dxa"/>
            <w:shd w:val="clear" w:color="auto" w:fill="auto"/>
          </w:tcPr>
          <w:p w:rsidR="00747100" w:rsidRPr="00D43C49" w:rsidRDefault="00747100" w:rsidP="00F86F99">
            <w:pPr>
              <w:pStyle w:val="ConsPlusNormal"/>
              <w:jc w:val="center"/>
              <w:rPr>
                <w:rFonts w:ascii="Times New Roman" w:hAnsi="Times New Roman" w:cs="Times New Roman"/>
                <w:color w:val="000000" w:themeColor="text1"/>
                <w:sz w:val="24"/>
                <w:szCs w:val="24"/>
              </w:rPr>
            </w:pPr>
            <w:r w:rsidRPr="00D43C49">
              <w:rPr>
                <w:rFonts w:ascii="Times New Roman" w:hAnsi="Times New Roman" w:cs="Times New Roman"/>
                <w:color w:val="000000" w:themeColor="text1"/>
                <w:sz w:val="24"/>
                <w:szCs w:val="24"/>
              </w:rPr>
              <w:t>10</w:t>
            </w:r>
          </w:p>
        </w:tc>
        <w:tc>
          <w:tcPr>
            <w:tcW w:w="992" w:type="dxa"/>
            <w:shd w:val="clear" w:color="auto" w:fill="auto"/>
          </w:tcPr>
          <w:p w:rsidR="00747100" w:rsidRPr="00D43C49" w:rsidRDefault="00747100" w:rsidP="00F86F99">
            <w:pPr>
              <w:pStyle w:val="ConsPlusNormal"/>
              <w:jc w:val="center"/>
              <w:rPr>
                <w:rFonts w:ascii="Times New Roman" w:hAnsi="Times New Roman" w:cs="Times New Roman"/>
                <w:color w:val="000000" w:themeColor="text1"/>
                <w:sz w:val="24"/>
                <w:szCs w:val="24"/>
              </w:rPr>
            </w:pPr>
            <w:r w:rsidRPr="00D43C49">
              <w:rPr>
                <w:rFonts w:ascii="Times New Roman" w:hAnsi="Times New Roman" w:cs="Times New Roman"/>
                <w:color w:val="000000" w:themeColor="text1"/>
                <w:sz w:val="24"/>
                <w:szCs w:val="24"/>
              </w:rPr>
              <w:t>14</w:t>
            </w:r>
          </w:p>
        </w:tc>
        <w:tc>
          <w:tcPr>
            <w:tcW w:w="992" w:type="dxa"/>
          </w:tcPr>
          <w:p w:rsidR="00747100" w:rsidRPr="00D43C49" w:rsidRDefault="00747100" w:rsidP="00F86F99">
            <w:pPr>
              <w:pStyle w:val="ConsPlusNormal"/>
              <w:jc w:val="center"/>
              <w:rPr>
                <w:rFonts w:ascii="Times New Roman" w:hAnsi="Times New Roman" w:cs="Times New Roman"/>
                <w:color w:val="000000" w:themeColor="text1"/>
                <w:sz w:val="24"/>
                <w:szCs w:val="24"/>
              </w:rPr>
            </w:pPr>
            <w:r w:rsidRPr="00D43C49">
              <w:rPr>
                <w:rFonts w:ascii="Times New Roman" w:hAnsi="Times New Roman" w:cs="Times New Roman"/>
                <w:color w:val="000000" w:themeColor="text1"/>
                <w:sz w:val="24"/>
                <w:szCs w:val="24"/>
              </w:rPr>
              <w:t>16</w:t>
            </w:r>
          </w:p>
        </w:tc>
        <w:tc>
          <w:tcPr>
            <w:tcW w:w="851" w:type="dxa"/>
          </w:tcPr>
          <w:p w:rsidR="00747100" w:rsidRPr="00D43C49" w:rsidRDefault="00747100" w:rsidP="00F86F99">
            <w:pPr>
              <w:pStyle w:val="ConsPlusNormal"/>
              <w:jc w:val="center"/>
              <w:rPr>
                <w:rFonts w:ascii="Times New Roman" w:hAnsi="Times New Roman" w:cs="Times New Roman"/>
                <w:color w:val="000000" w:themeColor="text1"/>
                <w:sz w:val="24"/>
                <w:szCs w:val="24"/>
              </w:rPr>
            </w:pPr>
            <w:r w:rsidRPr="00D43C49">
              <w:rPr>
                <w:rFonts w:ascii="Times New Roman" w:hAnsi="Times New Roman" w:cs="Times New Roman"/>
                <w:color w:val="000000" w:themeColor="text1"/>
                <w:sz w:val="24"/>
                <w:szCs w:val="24"/>
              </w:rPr>
              <w:t>18</w:t>
            </w:r>
          </w:p>
        </w:tc>
        <w:tc>
          <w:tcPr>
            <w:tcW w:w="2127" w:type="dxa"/>
            <w:shd w:val="clear" w:color="auto" w:fill="auto"/>
          </w:tcPr>
          <w:p w:rsidR="00747100" w:rsidRPr="00D43C49" w:rsidRDefault="00747100" w:rsidP="00F86F99">
            <w:pPr>
              <w:pStyle w:val="ConsPlusNormal"/>
              <w:jc w:val="center"/>
              <w:rPr>
                <w:rFonts w:ascii="Times New Roman" w:hAnsi="Times New Roman" w:cs="Times New Roman"/>
                <w:color w:val="000000" w:themeColor="text1"/>
                <w:sz w:val="24"/>
                <w:szCs w:val="24"/>
              </w:rPr>
            </w:pPr>
            <w:r w:rsidRPr="00D43C49">
              <w:rPr>
                <w:rFonts w:ascii="Times New Roman" w:hAnsi="Times New Roman" w:cs="Times New Roman"/>
                <w:color w:val="000000" w:themeColor="text1"/>
                <w:sz w:val="24"/>
                <w:szCs w:val="24"/>
              </w:rPr>
              <w:t>18</w:t>
            </w:r>
          </w:p>
        </w:tc>
        <w:tc>
          <w:tcPr>
            <w:tcW w:w="4253" w:type="dxa"/>
          </w:tcPr>
          <w:p w:rsidR="00747100" w:rsidRPr="00D43C49" w:rsidRDefault="005906EF" w:rsidP="00F86F9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747100" w:rsidRPr="00D43C49">
              <w:rPr>
                <w:rFonts w:ascii="Times New Roman" w:hAnsi="Times New Roman" w:cs="Times New Roman"/>
                <w:color w:val="000000" w:themeColor="text1"/>
                <w:sz w:val="24"/>
                <w:szCs w:val="24"/>
              </w:rPr>
              <w:t xml:space="preserve">оказатель рассчитывается ежеквартально, определяется нарастающим итогом с начала года и включает количество размещенных материалов, количество разработанных методических материалов и внесение изменений в них, разъяснений по вопросам </w:t>
            </w:r>
          </w:p>
          <w:p w:rsidR="00747100" w:rsidRPr="00D43C49" w:rsidRDefault="00747100" w:rsidP="00F86F99">
            <w:pPr>
              <w:pStyle w:val="ConsPlusNormal"/>
              <w:jc w:val="both"/>
              <w:rPr>
                <w:rFonts w:ascii="Times New Roman" w:hAnsi="Times New Roman" w:cs="Times New Roman"/>
                <w:color w:val="000000" w:themeColor="text1"/>
                <w:sz w:val="24"/>
                <w:szCs w:val="24"/>
              </w:rPr>
            </w:pPr>
          </w:p>
        </w:tc>
      </w:tr>
      <w:tr w:rsidR="00747100" w:rsidRPr="00D43C49" w:rsidTr="00747100">
        <w:trPr>
          <w:trHeight w:val="240"/>
        </w:trPr>
        <w:tc>
          <w:tcPr>
            <w:tcW w:w="850" w:type="dxa"/>
            <w:shd w:val="clear" w:color="auto" w:fill="auto"/>
            <w:hideMark/>
          </w:tcPr>
          <w:p w:rsidR="00747100" w:rsidRPr="00D43C49" w:rsidRDefault="00747100" w:rsidP="00F86F99">
            <w:pPr>
              <w:pStyle w:val="ConsPlusNormal"/>
              <w:jc w:val="center"/>
              <w:rPr>
                <w:rFonts w:ascii="Times New Roman" w:hAnsi="Times New Roman" w:cs="Times New Roman"/>
                <w:color w:val="000000" w:themeColor="text1"/>
                <w:sz w:val="24"/>
                <w:szCs w:val="24"/>
              </w:rPr>
            </w:pPr>
            <w:r w:rsidRPr="00D43C49">
              <w:rPr>
                <w:rFonts w:ascii="Times New Roman" w:hAnsi="Times New Roman" w:cs="Times New Roman"/>
                <w:color w:val="000000" w:themeColor="text1"/>
                <w:sz w:val="24"/>
                <w:szCs w:val="24"/>
              </w:rPr>
              <w:t>4.</w:t>
            </w:r>
          </w:p>
        </w:tc>
        <w:tc>
          <w:tcPr>
            <w:tcW w:w="2126" w:type="dxa"/>
            <w:shd w:val="clear" w:color="auto" w:fill="auto"/>
          </w:tcPr>
          <w:p w:rsidR="00747100" w:rsidRPr="00D43C49" w:rsidRDefault="00747100" w:rsidP="00F86F99">
            <w:pPr>
              <w:pStyle w:val="ConsPlusNormal"/>
              <w:rPr>
                <w:rFonts w:ascii="Times New Roman" w:hAnsi="Times New Roman"/>
                <w:color w:val="000000" w:themeColor="text1"/>
                <w:sz w:val="24"/>
                <w:szCs w:val="24"/>
              </w:rPr>
            </w:pPr>
            <w:r w:rsidRPr="00D43C49">
              <w:rPr>
                <w:rFonts w:ascii="Times New Roman" w:hAnsi="Times New Roman"/>
                <w:color w:val="000000" w:themeColor="text1"/>
                <w:sz w:val="24"/>
                <w:szCs w:val="24"/>
              </w:rPr>
              <w:t xml:space="preserve">Увеличение доли детей в возрасте 5 - 18 лет, охваченных (посещающих) </w:t>
            </w:r>
            <w:r w:rsidRPr="00D43C49">
              <w:rPr>
                <w:rFonts w:ascii="Times New Roman" w:hAnsi="Times New Roman"/>
                <w:color w:val="000000" w:themeColor="text1"/>
                <w:sz w:val="24"/>
                <w:szCs w:val="24"/>
              </w:rPr>
              <w:lastRenderedPageBreak/>
              <w:t>организованными формами досуга и занятости в объединениях и учреждениях дополнительного образования, подростковых клубах по месту жительства, в общей численности детей данной возрастной группы до 71,1%.</w:t>
            </w:r>
          </w:p>
          <w:p w:rsidR="00747100" w:rsidRPr="00D43C49" w:rsidRDefault="00747100" w:rsidP="00F86F99">
            <w:pPr>
              <w:pStyle w:val="ConsPlusNormal"/>
              <w:rPr>
                <w:rFonts w:ascii="Times New Roman" w:hAnsi="Times New Roman" w:cs="Times New Roman"/>
                <w:color w:val="000000" w:themeColor="text1"/>
                <w:sz w:val="24"/>
                <w:szCs w:val="24"/>
              </w:rPr>
            </w:pPr>
          </w:p>
        </w:tc>
        <w:tc>
          <w:tcPr>
            <w:tcW w:w="1985" w:type="dxa"/>
            <w:shd w:val="clear" w:color="auto" w:fill="auto"/>
          </w:tcPr>
          <w:p w:rsidR="00747100" w:rsidRPr="00D43C49" w:rsidRDefault="00747100" w:rsidP="00F86F99">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66</w:t>
            </w:r>
          </w:p>
        </w:tc>
        <w:tc>
          <w:tcPr>
            <w:tcW w:w="992" w:type="dxa"/>
            <w:shd w:val="clear" w:color="auto" w:fill="auto"/>
          </w:tcPr>
          <w:p w:rsidR="00747100" w:rsidRPr="00D43C49" w:rsidRDefault="00747100" w:rsidP="00F86F99">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992" w:type="dxa"/>
          </w:tcPr>
          <w:p w:rsidR="00747100" w:rsidRPr="00D43C49" w:rsidRDefault="00747100" w:rsidP="00F86F99">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p>
        </w:tc>
        <w:tc>
          <w:tcPr>
            <w:tcW w:w="851" w:type="dxa"/>
          </w:tcPr>
          <w:p w:rsidR="00747100" w:rsidRPr="00D43C49" w:rsidRDefault="00747100" w:rsidP="00F86F99">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2127" w:type="dxa"/>
            <w:shd w:val="clear" w:color="auto" w:fill="auto"/>
          </w:tcPr>
          <w:p w:rsidR="00747100" w:rsidRPr="00D43C49" w:rsidRDefault="00747100" w:rsidP="00F86F99">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p>
        </w:tc>
        <w:tc>
          <w:tcPr>
            <w:tcW w:w="4253" w:type="dxa"/>
          </w:tcPr>
          <w:p w:rsidR="00747100" w:rsidRPr="00D43C49" w:rsidRDefault="00747100" w:rsidP="00F86F99">
            <w:pPr>
              <w:pStyle w:val="ConsPlusNormal"/>
              <w:jc w:val="both"/>
              <w:rPr>
                <w:rFonts w:ascii="Times New Roman" w:hAnsi="Times New Roman" w:cs="Times New Roman"/>
                <w:color w:val="000000" w:themeColor="text1"/>
                <w:sz w:val="24"/>
                <w:szCs w:val="24"/>
              </w:rPr>
            </w:pPr>
            <w:r w:rsidRPr="00D43C49">
              <w:rPr>
                <w:rFonts w:ascii="Times New Roman" w:hAnsi="Times New Roman" w:cs="Times New Roman"/>
                <w:color w:val="000000" w:themeColor="text1"/>
                <w:sz w:val="24"/>
                <w:szCs w:val="24"/>
              </w:rPr>
              <w:t xml:space="preserve">Рассчитывается как отношение количества детей и молодежи в возрасте от 11 до 30 лет, вовлеченных (посетивших) в мероприятия, направленные на профилактику </w:t>
            </w:r>
            <w:r w:rsidRPr="00D43C49">
              <w:rPr>
                <w:rFonts w:ascii="Times New Roman" w:hAnsi="Times New Roman" w:cs="Times New Roman"/>
                <w:color w:val="000000" w:themeColor="text1"/>
                <w:sz w:val="24"/>
                <w:szCs w:val="24"/>
              </w:rPr>
              <w:lastRenderedPageBreak/>
              <w:t>наркомании, пропаганду и формирование навыков здорового образа жизни, к общей численности детей и молодежи данной возрастной группы. При расчете показателя применяются статистические данные об общей численности детей и молодежи в возрасте от 11 до 30 лет, размещенные на официальном сайте Федеральной службы государственной статистики: www.gks.ru.</w:t>
            </w:r>
          </w:p>
        </w:tc>
      </w:tr>
    </w:tbl>
    <w:p w:rsidR="001951EF" w:rsidRPr="00C30F3A" w:rsidRDefault="001951EF" w:rsidP="00F86F99">
      <w:pPr>
        <w:pStyle w:val="ConsPlusNormal"/>
        <w:jc w:val="both"/>
        <w:rPr>
          <w:rFonts w:ascii="Times New Roman" w:hAnsi="Times New Roman" w:cs="Times New Roman"/>
          <w:sz w:val="24"/>
          <w:szCs w:val="24"/>
        </w:rPr>
      </w:pPr>
    </w:p>
    <w:p w:rsidR="00793E41" w:rsidRDefault="00793E41" w:rsidP="00F86F99">
      <w:pPr>
        <w:spacing w:after="0" w:line="240" w:lineRule="auto"/>
        <w:ind w:right="-598"/>
        <w:jc w:val="right"/>
        <w:rPr>
          <w:rFonts w:ascii="Times New Roman" w:hAnsi="Times New Roman" w:cs="Times New Roman"/>
          <w:sz w:val="28"/>
          <w:szCs w:val="28"/>
        </w:rPr>
      </w:pPr>
    </w:p>
    <w:p w:rsidR="00793E41" w:rsidRDefault="00793E41" w:rsidP="00F86F99">
      <w:pPr>
        <w:spacing w:after="0" w:line="240" w:lineRule="auto"/>
        <w:ind w:right="-598"/>
        <w:jc w:val="right"/>
        <w:rPr>
          <w:rFonts w:ascii="Times New Roman" w:hAnsi="Times New Roman" w:cs="Times New Roman"/>
          <w:sz w:val="28"/>
          <w:szCs w:val="28"/>
        </w:rPr>
      </w:pPr>
    </w:p>
    <w:p w:rsidR="00793E41" w:rsidRDefault="00793E41" w:rsidP="00F86F99">
      <w:pPr>
        <w:spacing w:after="0" w:line="240" w:lineRule="auto"/>
        <w:ind w:right="-598"/>
        <w:jc w:val="right"/>
        <w:rPr>
          <w:rFonts w:ascii="Times New Roman" w:hAnsi="Times New Roman" w:cs="Times New Roman"/>
          <w:sz w:val="28"/>
          <w:szCs w:val="28"/>
        </w:rPr>
      </w:pPr>
    </w:p>
    <w:p w:rsidR="00793E41" w:rsidRDefault="00793E41" w:rsidP="00F86F99">
      <w:pPr>
        <w:spacing w:after="0" w:line="240" w:lineRule="auto"/>
        <w:ind w:right="-598"/>
        <w:jc w:val="right"/>
        <w:rPr>
          <w:rFonts w:ascii="Times New Roman" w:hAnsi="Times New Roman" w:cs="Times New Roman"/>
          <w:sz w:val="28"/>
          <w:szCs w:val="28"/>
        </w:rPr>
      </w:pPr>
    </w:p>
    <w:p w:rsidR="00793E41" w:rsidRDefault="00793E41" w:rsidP="00F86F99">
      <w:pPr>
        <w:spacing w:after="0" w:line="240" w:lineRule="auto"/>
        <w:ind w:right="-598"/>
        <w:jc w:val="right"/>
        <w:rPr>
          <w:rFonts w:ascii="Times New Roman" w:hAnsi="Times New Roman" w:cs="Times New Roman"/>
          <w:sz w:val="28"/>
          <w:szCs w:val="28"/>
        </w:rPr>
      </w:pPr>
    </w:p>
    <w:p w:rsidR="00793E41" w:rsidRDefault="00793E41" w:rsidP="00F86F99">
      <w:pPr>
        <w:spacing w:after="0" w:line="240" w:lineRule="auto"/>
        <w:ind w:right="-598"/>
        <w:jc w:val="right"/>
        <w:rPr>
          <w:rFonts w:ascii="Times New Roman" w:hAnsi="Times New Roman" w:cs="Times New Roman"/>
          <w:sz w:val="28"/>
          <w:szCs w:val="28"/>
        </w:rPr>
      </w:pPr>
    </w:p>
    <w:p w:rsidR="00793E41" w:rsidRDefault="00793E41" w:rsidP="00F86F99">
      <w:pPr>
        <w:spacing w:after="0" w:line="240" w:lineRule="auto"/>
        <w:ind w:right="-598"/>
        <w:jc w:val="right"/>
        <w:rPr>
          <w:rFonts w:ascii="Times New Roman" w:hAnsi="Times New Roman" w:cs="Times New Roman"/>
          <w:sz w:val="28"/>
          <w:szCs w:val="28"/>
        </w:rPr>
      </w:pPr>
    </w:p>
    <w:p w:rsidR="00793E41" w:rsidRDefault="00793E41" w:rsidP="00F86F99">
      <w:pPr>
        <w:spacing w:after="0" w:line="240" w:lineRule="auto"/>
        <w:ind w:right="-598"/>
        <w:jc w:val="right"/>
        <w:rPr>
          <w:rFonts w:ascii="Times New Roman" w:hAnsi="Times New Roman" w:cs="Times New Roman"/>
          <w:sz w:val="28"/>
          <w:szCs w:val="28"/>
        </w:rPr>
      </w:pPr>
    </w:p>
    <w:p w:rsidR="00793E41" w:rsidRDefault="00793E41" w:rsidP="00F86F99">
      <w:pPr>
        <w:spacing w:after="0" w:line="240" w:lineRule="auto"/>
        <w:ind w:right="-598"/>
        <w:jc w:val="right"/>
        <w:rPr>
          <w:rFonts w:ascii="Times New Roman" w:hAnsi="Times New Roman" w:cs="Times New Roman"/>
          <w:sz w:val="28"/>
          <w:szCs w:val="28"/>
        </w:rPr>
      </w:pPr>
    </w:p>
    <w:p w:rsidR="00793E41" w:rsidRDefault="00793E41" w:rsidP="00F86F99">
      <w:pPr>
        <w:spacing w:after="0" w:line="240" w:lineRule="auto"/>
        <w:ind w:right="-598"/>
        <w:jc w:val="right"/>
        <w:rPr>
          <w:rFonts w:ascii="Times New Roman" w:hAnsi="Times New Roman" w:cs="Times New Roman"/>
          <w:sz w:val="28"/>
          <w:szCs w:val="28"/>
        </w:rPr>
      </w:pPr>
    </w:p>
    <w:p w:rsidR="00793E41" w:rsidRDefault="00793E41" w:rsidP="00F86F99">
      <w:pPr>
        <w:spacing w:after="0" w:line="240" w:lineRule="auto"/>
        <w:ind w:right="-598"/>
        <w:jc w:val="right"/>
        <w:rPr>
          <w:rFonts w:ascii="Times New Roman" w:hAnsi="Times New Roman" w:cs="Times New Roman"/>
          <w:sz w:val="28"/>
          <w:szCs w:val="28"/>
        </w:rPr>
      </w:pPr>
    </w:p>
    <w:p w:rsidR="00793E41" w:rsidRDefault="00793E41" w:rsidP="00F86F99">
      <w:pPr>
        <w:spacing w:after="0" w:line="240" w:lineRule="auto"/>
        <w:ind w:right="-598"/>
        <w:jc w:val="right"/>
        <w:rPr>
          <w:rFonts w:ascii="Times New Roman" w:hAnsi="Times New Roman" w:cs="Times New Roman"/>
          <w:sz w:val="28"/>
          <w:szCs w:val="28"/>
        </w:rPr>
      </w:pPr>
    </w:p>
    <w:p w:rsidR="00793E41" w:rsidRDefault="00793E41" w:rsidP="00F86F99">
      <w:pPr>
        <w:spacing w:after="0" w:line="240" w:lineRule="auto"/>
        <w:ind w:right="-598"/>
        <w:jc w:val="right"/>
        <w:rPr>
          <w:rFonts w:ascii="Times New Roman" w:hAnsi="Times New Roman" w:cs="Times New Roman"/>
          <w:sz w:val="28"/>
          <w:szCs w:val="28"/>
        </w:rPr>
      </w:pPr>
    </w:p>
    <w:p w:rsidR="00793E41" w:rsidRDefault="00793E41" w:rsidP="00F86F99">
      <w:pPr>
        <w:spacing w:after="0" w:line="240" w:lineRule="auto"/>
        <w:ind w:right="-598"/>
        <w:jc w:val="right"/>
        <w:rPr>
          <w:rFonts w:ascii="Times New Roman" w:hAnsi="Times New Roman" w:cs="Times New Roman"/>
          <w:sz w:val="28"/>
          <w:szCs w:val="28"/>
        </w:rPr>
      </w:pPr>
    </w:p>
    <w:p w:rsidR="001951EF" w:rsidRPr="00C30F3A" w:rsidRDefault="001951EF" w:rsidP="00F86F99">
      <w:pPr>
        <w:spacing w:after="0" w:line="240" w:lineRule="auto"/>
        <w:ind w:right="-598"/>
        <w:jc w:val="right"/>
        <w:rPr>
          <w:rFonts w:ascii="Times New Roman" w:hAnsi="Times New Roman" w:cs="Times New Roman"/>
          <w:sz w:val="28"/>
          <w:szCs w:val="28"/>
        </w:rPr>
      </w:pPr>
      <w:r w:rsidRPr="00C30F3A">
        <w:rPr>
          <w:rFonts w:ascii="Times New Roman" w:hAnsi="Times New Roman" w:cs="Times New Roman"/>
          <w:sz w:val="28"/>
          <w:szCs w:val="28"/>
        </w:rPr>
        <w:lastRenderedPageBreak/>
        <w:t>Таблица 2</w:t>
      </w:r>
    </w:p>
    <w:p w:rsidR="001951EF" w:rsidRPr="00DD66A3" w:rsidRDefault="001951EF" w:rsidP="00F86F99">
      <w:pPr>
        <w:pStyle w:val="ConsPlusNormal"/>
        <w:jc w:val="both"/>
        <w:rPr>
          <w:rFonts w:ascii="Times New Roman" w:hAnsi="Times New Roman" w:cs="Times New Roman"/>
          <w:sz w:val="24"/>
          <w:szCs w:val="24"/>
        </w:rPr>
      </w:pPr>
    </w:p>
    <w:p w:rsidR="00793E41" w:rsidRDefault="00793E41" w:rsidP="00F86F99">
      <w:pPr>
        <w:pStyle w:val="ConsPlusTitle"/>
        <w:jc w:val="center"/>
        <w:rPr>
          <w:rFonts w:ascii="Times New Roman" w:hAnsi="Times New Roman" w:cs="Times New Roman"/>
          <w:sz w:val="28"/>
          <w:szCs w:val="28"/>
        </w:rPr>
      </w:pPr>
      <w:r w:rsidRPr="00286855">
        <w:rPr>
          <w:rFonts w:ascii="Times New Roman" w:hAnsi="Times New Roman" w:cs="Times New Roman"/>
          <w:sz w:val="28"/>
          <w:szCs w:val="28"/>
        </w:rPr>
        <w:t>Направления мероприятий программы</w:t>
      </w:r>
    </w:p>
    <w:p w:rsidR="00793E41" w:rsidRDefault="00793E41" w:rsidP="00F86F99">
      <w:pPr>
        <w:pStyle w:val="ConsPlusTitle"/>
        <w:jc w:val="center"/>
        <w:rPr>
          <w:rFonts w:ascii="Times New Roman" w:hAnsi="Times New Roman" w:cs="Times New Roman"/>
          <w:sz w:val="28"/>
          <w:szCs w:val="28"/>
        </w:rPr>
      </w:pPr>
    </w:p>
    <w:tbl>
      <w:tblPr>
        <w:tblW w:w="14324" w:type="dxa"/>
        <w:tblLayout w:type="fixed"/>
        <w:tblCellMar>
          <w:left w:w="0" w:type="dxa"/>
          <w:right w:w="0" w:type="dxa"/>
        </w:tblCellMar>
        <w:tblLook w:val="04A0" w:firstRow="1" w:lastRow="0" w:firstColumn="1" w:lastColumn="0" w:noHBand="0" w:noVBand="1"/>
      </w:tblPr>
      <w:tblGrid>
        <w:gridCol w:w="622"/>
        <w:gridCol w:w="5764"/>
        <w:gridCol w:w="2552"/>
        <w:gridCol w:w="5386"/>
      </w:tblGrid>
      <w:tr w:rsidR="00793E41" w:rsidRPr="00C02683" w:rsidTr="00793E4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E41" w:rsidRPr="00C02683" w:rsidRDefault="00793E41" w:rsidP="00F86F99">
            <w:pPr>
              <w:spacing w:after="0" w:line="240" w:lineRule="auto"/>
              <w:jc w:val="center"/>
              <w:textAlignment w:val="baseline"/>
              <w:rPr>
                <w:rFonts w:ascii="Times New Roman" w:eastAsia="Times New Roman" w:hAnsi="Times New Roman" w:cs="Times New Roman"/>
                <w:sz w:val="24"/>
                <w:szCs w:val="24"/>
                <w:lang w:eastAsia="ru-RU"/>
              </w:rPr>
            </w:pPr>
            <w:r w:rsidRPr="00C02683">
              <w:rPr>
                <w:rFonts w:ascii="Times New Roman" w:eastAsia="Times New Roman" w:hAnsi="Times New Roman" w:cs="Times New Roman"/>
                <w:sz w:val="24"/>
                <w:szCs w:val="24"/>
                <w:lang w:eastAsia="ru-RU"/>
              </w:rPr>
              <w:t>№ п/п</w:t>
            </w:r>
          </w:p>
        </w:tc>
        <w:tc>
          <w:tcPr>
            <w:tcW w:w="57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E41" w:rsidRPr="00C02683" w:rsidRDefault="00793E41" w:rsidP="00F86F99">
            <w:pPr>
              <w:spacing w:after="0" w:line="240" w:lineRule="auto"/>
              <w:jc w:val="center"/>
              <w:textAlignment w:val="baseline"/>
              <w:rPr>
                <w:rFonts w:ascii="Times New Roman" w:eastAsia="Times New Roman" w:hAnsi="Times New Roman" w:cs="Times New Roman"/>
                <w:sz w:val="24"/>
                <w:szCs w:val="24"/>
                <w:lang w:eastAsia="ru-RU"/>
              </w:rPr>
            </w:pPr>
            <w:r w:rsidRPr="00C02683">
              <w:rPr>
                <w:rFonts w:ascii="Times New Roman" w:eastAsia="Times New Roman" w:hAnsi="Times New Roman" w:cs="Times New Roman"/>
                <w:sz w:val="24"/>
                <w:szCs w:val="24"/>
                <w:lang w:eastAsia="ru-RU"/>
              </w:rPr>
              <w:t>Наименование мероприятия и форма проведения</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E41" w:rsidRPr="00C02683" w:rsidRDefault="00793E41" w:rsidP="00F86F99">
            <w:pPr>
              <w:spacing w:after="0" w:line="240" w:lineRule="auto"/>
              <w:jc w:val="center"/>
              <w:textAlignment w:val="baseline"/>
              <w:rPr>
                <w:rFonts w:ascii="Times New Roman" w:eastAsia="Times New Roman" w:hAnsi="Times New Roman" w:cs="Times New Roman"/>
                <w:sz w:val="24"/>
                <w:szCs w:val="24"/>
                <w:lang w:eastAsia="ru-RU"/>
              </w:rPr>
            </w:pPr>
            <w:r w:rsidRPr="00C02683">
              <w:rPr>
                <w:rFonts w:ascii="Times New Roman" w:eastAsia="Times New Roman" w:hAnsi="Times New Roman" w:cs="Times New Roman"/>
                <w:sz w:val="24"/>
                <w:szCs w:val="24"/>
                <w:lang w:eastAsia="ru-RU"/>
              </w:rPr>
              <w:t>Срок исполнения</w:t>
            </w:r>
          </w:p>
        </w:tc>
        <w:tc>
          <w:tcPr>
            <w:tcW w:w="5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3E41" w:rsidRPr="00C02683" w:rsidRDefault="00793E41" w:rsidP="00F86F99">
            <w:pPr>
              <w:spacing w:after="0" w:line="240" w:lineRule="auto"/>
              <w:jc w:val="center"/>
              <w:textAlignment w:val="baseline"/>
              <w:rPr>
                <w:rFonts w:ascii="Times New Roman" w:eastAsia="Times New Roman" w:hAnsi="Times New Roman" w:cs="Times New Roman"/>
                <w:sz w:val="24"/>
                <w:szCs w:val="24"/>
                <w:lang w:eastAsia="ru-RU"/>
              </w:rPr>
            </w:pPr>
            <w:r w:rsidRPr="00C02683">
              <w:rPr>
                <w:rFonts w:ascii="Times New Roman" w:eastAsia="Times New Roman" w:hAnsi="Times New Roman" w:cs="Times New Roman"/>
                <w:sz w:val="24"/>
                <w:szCs w:val="24"/>
                <w:lang w:eastAsia="ru-RU"/>
              </w:rPr>
              <w:t>Ответственный исполнитель</w:t>
            </w:r>
          </w:p>
        </w:tc>
      </w:tr>
      <w:tr w:rsidR="00793E41" w:rsidRPr="00C02683" w:rsidTr="00793E41">
        <w:tc>
          <w:tcPr>
            <w:tcW w:w="143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3E41" w:rsidRPr="00C02683" w:rsidRDefault="00793E41" w:rsidP="00D2031F">
            <w:pPr>
              <w:spacing w:after="0" w:line="240" w:lineRule="auto"/>
              <w:jc w:val="both"/>
              <w:textAlignment w:val="baseline"/>
              <w:rPr>
                <w:rFonts w:ascii="Times New Roman" w:eastAsia="Times New Roman" w:hAnsi="Times New Roman" w:cs="Times New Roman"/>
                <w:sz w:val="24"/>
                <w:szCs w:val="24"/>
                <w:lang w:eastAsia="ru-RU"/>
              </w:rPr>
            </w:pPr>
            <w:r w:rsidRPr="00C02683">
              <w:rPr>
                <w:rFonts w:ascii="Times New Roman" w:eastAsia="Times New Roman" w:hAnsi="Times New Roman" w:cs="Times New Roman"/>
                <w:sz w:val="24"/>
                <w:szCs w:val="24"/>
                <w:lang w:eastAsia="ru-RU"/>
              </w:rPr>
              <w:t xml:space="preserve">Мероприятия </w:t>
            </w:r>
            <w:r>
              <w:rPr>
                <w:rFonts w:ascii="Times New Roman" w:eastAsia="Times New Roman" w:hAnsi="Times New Roman" w:cs="Times New Roman"/>
                <w:sz w:val="24"/>
                <w:szCs w:val="24"/>
                <w:lang w:eastAsia="ru-RU"/>
              </w:rPr>
              <w:t xml:space="preserve">пропагандистского характера, направленные на популяризацию здорового образа жизни, и привлечение населения к занятиями физической культурой и спортом </w:t>
            </w:r>
          </w:p>
        </w:tc>
      </w:tr>
      <w:tr w:rsidR="00793E41" w:rsidRPr="00C02683" w:rsidTr="00793E4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3E41" w:rsidRPr="00A67D02" w:rsidRDefault="00793E41" w:rsidP="00F86F99">
            <w:pPr>
              <w:spacing w:after="0" w:line="240" w:lineRule="auto"/>
              <w:jc w:val="center"/>
              <w:textAlignment w:val="baseline"/>
              <w:rPr>
                <w:rFonts w:ascii="Times New Roman" w:eastAsia="Times New Roman" w:hAnsi="Times New Roman" w:cs="Times New Roman"/>
                <w:sz w:val="24"/>
                <w:szCs w:val="24"/>
                <w:lang w:eastAsia="ru-RU"/>
              </w:rPr>
            </w:pPr>
            <w:r w:rsidRPr="00A67D02">
              <w:rPr>
                <w:rFonts w:ascii="Times New Roman" w:eastAsia="Times New Roman" w:hAnsi="Times New Roman" w:cs="Times New Roman"/>
                <w:sz w:val="24"/>
                <w:szCs w:val="24"/>
                <w:lang w:eastAsia="ru-RU"/>
              </w:rPr>
              <w:t>1.</w:t>
            </w:r>
          </w:p>
        </w:tc>
        <w:tc>
          <w:tcPr>
            <w:tcW w:w="57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3E41" w:rsidRPr="00A67D02" w:rsidRDefault="00793E41" w:rsidP="00F86F99">
            <w:pPr>
              <w:spacing w:after="0" w:line="240" w:lineRule="auto"/>
              <w:textAlignment w:val="baseline"/>
              <w:rPr>
                <w:rFonts w:ascii="Times New Roman" w:eastAsia="Times New Roman" w:hAnsi="Times New Roman" w:cs="Times New Roman"/>
                <w:sz w:val="24"/>
                <w:szCs w:val="24"/>
                <w:lang w:eastAsia="ru-RU"/>
              </w:rPr>
            </w:pPr>
            <w:r w:rsidRPr="00A67D02">
              <w:rPr>
                <w:rFonts w:ascii="Times New Roman" w:eastAsia="Times New Roman" w:hAnsi="Times New Roman" w:cs="Times New Roman"/>
                <w:sz w:val="24"/>
                <w:szCs w:val="24"/>
                <w:lang w:eastAsia="ru-RU"/>
              </w:rPr>
              <w:t xml:space="preserve">Популяризация деятельности школьных отрядов юных инспекторов дорожного движения, участие в конкурсах юных инспекторов дорожного движения </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3E41" w:rsidRPr="00A67D02" w:rsidRDefault="005906EF" w:rsidP="00F86F9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793E41" w:rsidRPr="00A67D02">
              <w:rPr>
                <w:rFonts w:ascii="Times New Roman" w:eastAsia="Times New Roman" w:hAnsi="Times New Roman" w:cs="Times New Roman"/>
                <w:sz w:val="24"/>
                <w:szCs w:val="24"/>
                <w:lang w:eastAsia="ru-RU"/>
              </w:rPr>
              <w:t>жегодно</w:t>
            </w:r>
          </w:p>
        </w:tc>
        <w:tc>
          <w:tcPr>
            <w:tcW w:w="5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3E41" w:rsidRPr="00A67D02" w:rsidRDefault="005906EF" w:rsidP="00D2031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D2031F">
              <w:rPr>
                <w:rFonts w:ascii="Times New Roman" w:eastAsia="Times New Roman" w:hAnsi="Times New Roman" w:cs="Times New Roman"/>
                <w:sz w:val="24"/>
                <w:szCs w:val="24"/>
                <w:lang w:eastAsia="ru-RU"/>
              </w:rPr>
              <w:t>омитет по образованию а</w:t>
            </w:r>
            <w:r w:rsidR="00793E41" w:rsidRPr="00A67D02">
              <w:rPr>
                <w:rFonts w:ascii="Times New Roman" w:eastAsia="Times New Roman" w:hAnsi="Times New Roman" w:cs="Times New Roman"/>
                <w:sz w:val="24"/>
                <w:szCs w:val="24"/>
                <w:lang w:eastAsia="ru-RU"/>
              </w:rPr>
              <w:t>дминистрации Ханты-Мансийского района</w:t>
            </w:r>
          </w:p>
        </w:tc>
      </w:tr>
      <w:tr w:rsidR="00793E41" w:rsidRPr="00C02683" w:rsidTr="00793E4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3E41" w:rsidRPr="00A67D02" w:rsidRDefault="00793E41" w:rsidP="00F86F99">
            <w:pPr>
              <w:spacing w:after="0" w:line="240" w:lineRule="auto"/>
              <w:jc w:val="center"/>
              <w:textAlignment w:val="baseline"/>
              <w:rPr>
                <w:rFonts w:ascii="Times New Roman" w:eastAsia="Times New Roman" w:hAnsi="Times New Roman" w:cs="Times New Roman"/>
                <w:sz w:val="24"/>
                <w:szCs w:val="24"/>
                <w:lang w:eastAsia="ru-RU"/>
              </w:rPr>
            </w:pPr>
            <w:r w:rsidRPr="00A67D02">
              <w:rPr>
                <w:rFonts w:ascii="Times New Roman" w:eastAsia="Times New Roman" w:hAnsi="Times New Roman" w:cs="Times New Roman"/>
                <w:sz w:val="24"/>
                <w:szCs w:val="24"/>
                <w:lang w:eastAsia="ru-RU"/>
              </w:rPr>
              <w:t>2.</w:t>
            </w:r>
          </w:p>
        </w:tc>
        <w:tc>
          <w:tcPr>
            <w:tcW w:w="57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3E41" w:rsidRPr="00A67D02" w:rsidRDefault="00793E41" w:rsidP="00F86F99">
            <w:pPr>
              <w:spacing w:after="0" w:line="240" w:lineRule="auto"/>
              <w:textAlignment w:val="baseline"/>
              <w:rPr>
                <w:rFonts w:ascii="Times New Roman" w:eastAsia="Times New Roman" w:hAnsi="Times New Roman" w:cs="Times New Roman"/>
                <w:sz w:val="24"/>
                <w:szCs w:val="24"/>
                <w:lang w:eastAsia="ru-RU"/>
              </w:rPr>
            </w:pPr>
            <w:r w:rsidRPr="00A67D02">
              <w:rPr>
                <w:rFonts w:ascii="Times New Roman" w:eastAsia="Times New Roman" w:hAnsi="Times New Roman" w:cs="Times New Roman"/>
                <w:sz w:val="24"/>
                <w:szCs w:val="24"/>
                <w:lang w:eastAsia="ru-RU"/>
              </w:rPr>
              <w:t>Ежемесячное размещение информационных сообщений и информационных материалов для населения в печатных СМИ по формированию здорового образа жизни</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3E41" w:rsidRPr="00A67D02" w:rsidRDefault="005906EF" w:rsidP="00F86F9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793E41" w:rsidRPr="00A67D02">
              <w:rPr>
                <w:rFonts w:ascii="Times New Roman" w:eastAsia="Times New Roman" w:hAnsi="Times New Roman" w:cs="Times New Roman"/>
                <w:sz w:val="24"/>
                <w:szCs w:val="24"/>
                <w:lang w:eastAsia="ru-RU"/>
              </w:rPr>
              <w:t>жегодно</w:t>
            </w:r>
          </w:p>
        </w:tc>
        <w:tc>
          <w:tcPr>
            <w:tcW w:w="5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3E41" w:rsidRPr="00A67D02" w:rsidRDefault="005906EF" w:rsidP="00D2031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F612C5" w:rsidRPr="00F612C5">
              <w:rPr>
                <w:rFonts w:ascii="Times New Roman" w:eastAsia="Times New Roman" w:hAnsi="Times New Roman" w:cs="Times New Roman"/>
                <w:sz w:val="24"/>
                <w:szCs w:val="24"/>
                <w:lang w:eastAsia="ru-RU"/>
              </w:rPr>
              <w:t>униципальное казенное учреждение Ханты-Мансийского района «Комитет по культуре, спорту и социальной политике»</w:t>
            </w:r>
            <w:r w:rsidR="00D2031F">
              <w:rPr>
                <w:rFonts w:ascii="Times New Roman" w:eastAsia="Times New Roman" w:hAnsi="Times New Roman" w:cs="Times New Roman"/>
                <w:sz w:val="24"/>
                <w:szCs w:val="24"/>
                <w:lang w:eastAsia="ru-RU"/>
              </w:rPr>
              <w:t>;</w:t>
            </w:r>
          </w:p>
          <w:p w:rsidR="00793E41" w:rsidRPr="00A67D02" w:rsidRDefault="005906EF" w:rsidP="00D2031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F612C5" w:rsidRPr="00F612C5">
              <w:rPr>
                <w:rFonts w:ascii="Times New Roman" w:eastAsia="Times New Roman" w:hAnsi="Times New Roman" w:cs="Times New Roman"/>
                <w:sz w:val="24"/>
                <w:szCs w:val="24"/>
                <w:lang w:eastAsia="ru-RU"/>
              </w:rPr>
              <w:t>униципальное автономное учреждение Ханты-Мансийского района «Редакция газеты «Наш район»</w:t>
            </w:r>
          </w:p>
        </w:tc>
      </w:tr>
      <w:tr w:rsidR="00793E41" w:rsidRPr="00C02683" w:rsidTr="00793E4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3E41" w:rsidRPr="00A67D02" w:rsidRDefault="00793E41" w:rsidP="00F86F99">
            <w:pPr>
              <w:spacing w:after="0" w:line="240" w:lineRule="auto"/>
              <w:jc w:val="center"/>
              <w:textAlignment w:val="baseline"/>
              <w:rPr>
                <w:rFonts w:ascii="Times New Roman" w:eastAsia="Times New Roman" w:hAnsi="Times New Roman" w:cs="Times New Roman"/>
                <w:sz w:val="24"/>
                <w:szCs w:val="24"/>
                <w:lang w:eastAsia="ru-RU"/>
              </w:rPr>
            </w:pPr>
            <w:r w:rsidRPr="00A67D02">
              <w:rPr>
                <w:rFonts w:ascii="Times New Roman" w:eastAsia="Times New Roman" w:hAnsi="Times New Roman" w:cs="Times New Roman"/>
                <w:sz w:val="24"/>
                <w:szCs w:val="24"/>
                <w:lang w:eastAsia="ru-RU"/>
              </w:rPr>
              <w:t>3.</w:t>
            </w:r>
          </w:p>
        </w:tc>
        <w:tc>
          <w:tcPr>
            <w:tcW w:w="57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3E41" w:rsidRPr="00793E41" w:rsidRDefault="00793E41" w:rsidP="00F86F99">
            <w:pPr>
              <w:spacing w:after="0" w:line="240" w:lineRule="auto"/>
              <w:jc w:val="both"/>
              <w:textAlignment w:val="baseline"/>
              <w:rPr>
                <w:rFonts w:ascii="Times New Roman" w:eastAsia="Times New Roman" w:hAnsi="Times New Roman" w:cs="Times New Roman"/>
                <w:sz w:val="24"/>
                <w:szCs w:val="24"/>
                <w:lang w:eastAsia="ru-RU"/>
              </w:rPr>
            </w:pPr>
            <w:r w:rsidRPr="00793E41">
              <w:rPr>
                <w:rFonts w:ascii="Times New Roman" w:eastAsia="Times New Roman" w:hAnsi="Times New Roman" w:cs="Times New Roman"/>
                <w:sz w:val="24"/>
                <w:szCs w:val="24"/>
                <w:lang w:eastAsia="ru-RU"/>
              </w:rPr>
              <w:t>Обеспечение раскрытия социальной значимости физической культуры и спорта, ее роли в оздоровлении населения района, содействие в формировании здорового образа жизни населения района посредством вовлечения жителей к занятию физической культурой и спортом</w:t>
            </w:r>
          </w:p>
          <w:p w:rsidR="00793E41" w:rsidRPr="00A67D02" w:rsidRDefault="00793E41" w:rsidP="00F86F99">
            <w:pPr>
              <w:spacing w:after="0" w:line="240" w:lineRule="auto"/>
              <w:textAlignment w:val="baseline"/>
              <w:rPr>
                <w:rFonts w:ascii="Times New Roman" w:eastAsia="Times New Roman" w:hAnsi="Times New Roman" w:cs="Times New Roman"/>
                <w:sz w:val="24"/>
                <w:szCs w:val="24"/>
                <w:lang w:eastAsia="ru-RU"/>
              </w:rPr>
            </w:pP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3E41" w:rsidRPr="00A67D02" w:rsidRDefault="005906EF" w:rsidP="00F86F9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793E41" w:rsidRPr="00A67D02">
              <w:rPr>
                <w:rFonts w:ascii="Times New Roman" w:eastAsia="Times New Roman" w:hAnsi="Times New Roman" w:cs="Times New Roman"/>
                <w:sz w:val="24"/>
                <w:szCs w:val="24"/>
                <w:lang w:eastAsia="ru-RU"/>
              </w:rPr>
              <w:t>жегодно</w:t>
            </w:r>
          </w:p>
        </w:tc>
        <w:tc>
          <w:tcPr>
            <w:tcW w:w="5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612C5" w:rsidRDefault="005906EF" w:rsidP="00D2031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F612C5" w:rsidRPr="00F612C5">
              <w:rPr>
                <w:rFonts w:ascii="Times New Roman" w:eastAsia="Times New Roman" w:hAnsi="Times New Roman" w:cs="Times New Roman"/>
                <w:sz w:val="24"/>
                <w:szCs w:val="24"/>
                <w:lang w:eastAsia="ru-RU"/>
              </w:rPr>
              <w:t>униципальное казенное учреждение Ханты-Мансийского района «Комитет по культуре, спорту и социальной политике»</w:t>
            </w:r>
            <w:r w:rsidR="00D2031F">
              <w:rPr>
                <w:rFonts w:ascii="Times New Roman" w:eastAsia="Times New Roman" w:hAnsi="Times New Roman" w:cs="Times New Roman"/>
                <w:sz w:val="24"/>
                <w:szCs w:val="24"/>
                <w:lang w:eastAsia="ru-RU"/>
              </w:rPr>
              <w:t>;</w:t>
            </w:r>
          </w:p>
          <w:p w:rsidR="00793E41" w:rsidRPr="00A67D02" w:rsidRDefault="005906EF" w:rsidP="00D2031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F612C5" w:rsidRPr="00F612C5">
              <w:rPr>
                <w:rFonts w:ascii="Times New Roman" w:eastAsia="Times New Roman" w:hAnsi="Times New Roman" w:cs="Times New Roman"/>
                <w:sz w:val="24"/>
                <w:szCs w:val="24"/>
                <w:lang w:eastAsia="ru-RU"/>
              </w:rPr>
              <w:t>униципальное бюджетное учреждение дополнительного образования «Детско-юношеская спортивная школа Ханты-Мансийского района</w:t>
            </w:r>
            <w:r w:rsidR="00F612C5" w:rsidRPr="00A67D02">
              <w:rPr>
                <w:rFonts w:ascii="Times New Roman" w:eastAsia="Times New Roman" w:hAnsi="Times New Roman" w:cs="Times New Roman"/>
                <w:sz w:val="24"/>
                <w:szCs w:val="24"/>
                <w:lang w:eastAsia="ru-RU"/>
              </w:rPr>
              <w:t xml:space="preserve"> </w:t>
            </w:r>
          </w:p>
        </w:tc>
      </w:tr>
      <w:tr w:rsidR="00793E41" w:rsidRPr="00C02683" w:rsidTr="00793E4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3E41" w:rsidRPr="00C02683" w:rsidRDefault="00793E41" w:rsidP="00F86F9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7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3E41" w:rsidRPr="00C02683" w:rsidRDefault="00793E41" w:rsidP="00F86F9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EB1ECD">
              <w:rPr>
                <w:rFonts w:ascii="Times New Roman" w:eastAsia="Times New Roman" w:hAnsi="Times New Roman" w:cs="Times New Roman"/>
                <w:sz w:val="24"/>
                <w:szCs w:val="24"/>
                <w:lang w:eastAsia="ru-RU"/>
              </w:rPr>
              <w:t>росветительская пропаганда по борьбе с негативными явлениями – курением, употреблением алкоголя, наркотиков, детской преступностью</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3E41" w:rsidRPr="00C02683" w:rsidRDefault="005906EF" w:rsidP="00F86F9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793E41">
              <w:rPr>
                <w:rFonts w:ascii="Times New Roman" w:eastAsia="Times New Roman" w:hAnsi="Times New Roman" w:cs="Times New Roman"/>
                <w:sz w:val="24"/>
                <w:szCs w:val="24"/>
                <w:lang w:eastAsia="ru-RU"/>
              </w:rPr>
              <w:t>жегодно</w:t>
            </w:r>
          </w:p>
        </w:tc>
        <w:tc>
          <w:tcPr>
            <w:tcW w:w="5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612C5" w:rsidRDefault="005906EF" w:rsidP="00D2031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F612C5" w:rsidRPr="00F612C5">
              <w:rPr>
                <w:rFonts w:ascii="Times New Roman" w:eastAsia="Times New Roman" w:hAnsi="Times New Roman" w:cs="Times New Roman"/>
                <w:sz w:val="24"/>
                <w:szCs w:val="24"/>
                <w:lang w:eastAsia="ru-RU"/>
              </w:rPr>
              <w:t>униципальное казенное учреждение Ханты-Мансийского района «Комитет по культуре, спорту и социальной политике»</w:t>
            </w:r>
            <w:r w:rsidR="00D2031F">
              <w:rPr>
                <w:rFonts w:ascii="Times New Roman" w:eastAsia="Times New Roman" w:hAnsi="Times New Roman" w:cs="Times New Roman"/>
                <w:sz w:val="24"/>
                <w:szCs w:val="24"/>
                <w:lang w:eastAsia="ru-RU"/>
              </w:rPr>
              <w:t>;</w:t>
            </w:r>
          </w:p>
          <w:p w:rsidR="00F612C5" w:rsidRPr="00C02683" w:rsidRDefault="005906EF" w:rsidP="00D2031F">
            <w:pPr>
              <w:spacing w:after="0" w:line="240" w:lineRule="auto"/>
              <w:textAlignment w:val="baseline"/>
              <w:rPr>
                <w:sz w:val="24"/>
                <w:szCs w:val="24"/>
              </w:rPr>
            </w:pPr>
            <w:r>
              <w:rPr>
                <w:rFonts w:ascii="Times New Roman" w:eastAsia="Times New Roman" w:hAnsi="Times New Roman" w:cs="Times New Roman"/>
                <w:sz w:val="24"/>
                <w:szCs w:val="24"/>
                <w:lang w:eastAsia="ru-RU"/>
              </w:rPr>
              <w:t>м</w:t>
            </w:r>
            <w:r w:rsidR="00F612C5" w:rsidRPr="00F612C5">
              <w:rPr>
                <w:rFonts w:ascii="Times New Roman" w:eastAsia="Times New Roman" w:hAnsi="Times New Roman" w:cs="Times New Roman"/>
                <w:sz w:val="24"/>
                <w:szCs w:val="24"/>
                <w:lang w:eastAsia="ru-RU"/>
              </w:rPr>
              <w:t>униципальное бюджетное учреждение дополнительного образования «Детско-юношеская спортивная школа Ханты-Мансийского района</w:t>
            </w:r>
          </w:p>
          <w:p w:rsidR="00793E41" w:rsidRPr="00C02683" w:rsidRDefault="00793E41" w:rsidP="00D2031F">
            <w:pPr>
              <w:spacing w:after="0" w:line="240" w:lineRule="auto"/>
              <w:textAlignment w:val="baseline"/>
              <w:rPr>
                <w:sz w:val="24"/>
                <w:szCs w:val="24"/>
              </w:rPr>
            </w:pPr>
          </w:p>
        </w:tc>
      </w:tr>
      <w:tr w:rsidR="00793E41" w:rsidRPr="00C02683" w:rsidTr="00793E41">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3E41" w:rsidRPr="00C02683" w:rsidRDefault="00793E41" w:rsidP="00F86F9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57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3E41" w:rsidRPr="00EB1ECD" w:rsidRDefault="00793E41" w:rsidP="00D2031F">
            <w:pPr>
              <w:spacing w:after="0" w:line="240" w:lineRule="auto"/>
              <w:textAlignment w:val="baseline"/>
              <w:rPr>
                <w:rFonts w:ascii="Times New Roman" w:eastAsia="Times New Roman" w:hAnsi="Times New Roman" w:cs="Times New Roman"/>
                <w:sz w:val="24"/>
                <w:szCs w:val="24"/>
                <w:lang w:eastAsia="ru-RU"/>
              </w:rPr>
            </w:pPr>
            <w:r w:rsidRPr="00056B28">
              <w:rPr>
                <w:rFonts w:ascii="Times New Roman" w:eastAsia="Times New Roman" w:hAnsi="Times New Roman" w:cs="Times New Roman"/>
                <w:sz w:val="24"/>
                <w:szCs w:val="24"/>
                <w:lang w:eastAsia="ru-RU"/>
              </w:rPr>
              <w:t xml:space="preserve">Проведение информационной кампании посредством официальных ресурсов медицинских организаций Ханты-Мансийского автономного округа – Югры: сайт организации, социальные сети, информационные стенды, электронные средства (экраны и телевизоры) </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3E41" w:rsidRDefault="005906EF" w:rsidP="00F86F9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793E41">
              <w:rPr>
                <w:rFonts w:ascii="Times New Roman" w:eastAsia="Times New Roman" w:hAnsi="Times New Roman" w:cs="Times New Roman"/>
                <w:sz w:val="24"/>
                <w:szCs w:val="24"/>
                <w:lang w:eastAsia="ru-RU"/>
              </w:rPr>
              <w:t>жегодно</w:t>
            </w:r>
          </w:p>
        </w:tc>
        <w:tc>
          <w:tcPr>
            <w:tcW w:w="5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3E41" w:rsidRDefault="005906EF" w:rsidP="00D2031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0C5B7A" w:rsidRPr="00F612C5">
              <w:rPr>
                <w:rFonts w:ascii="Times New Roman" w:eastAsia="Times New Roman" w:hAnsi="Times New Roman" w:cs="Times New Roman"/>
                <w:sz w:val="24"/>
                <w:szCs w:val="24"/>
                <w:lang w:eastAsia="ru-RU"/>
              </w:rPr>
              <w:t>униципальное казенное учреждение Ханты-Мансийского района «Комитет по культуре, спорту и социальной политике»</w:t>
            </w:r>
          </w:p>
        </w:tc>
      </w:tr>
      <w:tr w:rsidR="00793E41" w:rsidRPr="00B04B54" w:rsidTr="00793E41">
        <w:tc>
          <w:tcPr>
            <w:tcW w:w="143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3E41" w:rsidRPr="00056B28" w:rsidRDefault="00793E41" w:rsidP="00F86F99">
            <w:pPr>
              <w:spacing w:after="0" w:line="240" w:lineRule="auto"/>
              <w:jc w:val="center"/>
              <w:textAlignment w:val="baseline"/>
              <w:rPr>
                <w:rFonts w:ascii="Times New Roman" w:eastAsia="Times New Roman" w:hAnsi="Times New Roman" w:cs="Times New Roman"/>
                <w:sz w:val="24"/>
                <w:szCs w:val="24"/>
                <w:lang w:eastAsia="ru-RU"/>
              </w:rPr>
            </w:pPr>
            <w:r w:rsidRPr="00056B28">
              <w:rPr>
                <w:rFonts w:ascii="Times New Roman" w:eastAsia="Times New Roman" w:hAnsi="Times New Roman" w:cs="Times New Roman"/>
                <w:sz w:val="24"/>
                <w:szCs w:val="24"/>
                <w:lang w:eastAsia="ru-RU"/>
              </w:rPr>
              <w:t>Мероприятия, направленные на профилактику заболеваний жителей Ханты-Мансийского района</w:t>
            </w:r>
          </w:p>
        </w:tc>
      </w:tr>
      <w:tr w:rsidR="00793E41" w:rsidRPr="00B04B54" w:rsidTr="00D2031F">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3E41" w:rsidRPr="00B04B54" w:rsidRDefault="00F612C5" w:rsidP="00F86F99">
            <w:pPr>
              <w:spacing w:after="0" w:line="240" w:lineRule="auto"/>
              <w:jc w:val="center"/>
              <w:textAlignment w:val="bottom"/>
              <w:rPr>
                <w:rFonts w:ascii="Times New Roman" w:hAnsi="Times New Roman" w:cs="Times New Roman"/>
                <w:sz w:val="24"/>
                <w:szCs w:val="24"/>
              </w:rPr>
            </w:pPr>
            <w:r>
              <w:rPr>
                <w:rFonts w:ascii="Times New Roman" w:hAnsi="Times New Roman" w:cs="Times New Roman"/>
                <w:sz w:val="24"/>
                <w:szCs w:val="24"/>
              </w:rPr>
              <w:t>1</w:t>
            </w:r>
            <w:r w:rsidR="00793E41" w:rsidRPr="00B04B54">
              <w:rPr>
                <w:rFonts w:ascii="Times New Roman" w:hAnsi="Times New Roman" w:cs="Times New Roman"/>
                <w:sz w:val="24"/>
                <w:szCs w:val="24"/>
              </w:rPr>
              <w:t>.</w:t>
            </w:r>
          </w:p>
        </w:tc>
        <w:tc>
          <w:tcPr>
            <w:tcW w:w="57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3E41" w:rsidRPr="00056B28" w:rsidRDefault="00793E41" w:rsidP="00D2031F">
            <w:pPr>
              <w:spacing w:after="0" w:line="240" w:lineRule="auto"/>
              <w:textAlignment w:val="baseline"/>
              <w:rPr>
                <w:rFonts w:ascii="Times New Roman" w:eastAsia="Times New Roman" w:hAnsi="Times New Roman" w:cs="Times New Roman"/>
                <w:sz w:val="24"/>
                <w:szCs w:val="24"/>
                <w:lang w:eastAsia="ru-RU"/>
              </w:rPr>
            </w:pPr>
            <w:r w:rsidRPr="00056B28">
              <w:rPr>
                <w:rFonts w:ascii="Times New Roman" w:eastAsia="Times New Roman" w:hAnsi="Times New Roman" w:cs="Times New Roman"/>
                <w:sz w:val="24"/>
                <w:szCs w:val="24"/>
                <w:lang w:eastAsia="ru-RU"/>
              </w:rPr>
              <w:t>Проведение круглых столов совместно с представителями общественных организаций, главами сельс</w:t>
            </w:r>
            <w:r w:rsidR="00D2031F">
              <w:rPr>
                <w:rFonts w:ascii="Times New Roman" w:eastAsia="Times New Roman" w:hAnsi="Times New Roman" w:cs="Times New Roman"/>
                <w:sz w:val="24"/>
                <w:szCs w:val="24"/>
                <w:lang w:eastAsia="ru-RU"/>
              </w:rPr>
              <w:t>ких поселений, представителями а</w:t>
            </w:r>
            <w:r w:rsidRPr="00056B28">
              <w:rPr>
                <w:rFonts w:ascii="Times New Roman" w:eastAsia="Times New Roman" w:hAnsi="Times New Roman" w:cs="Times New Roman"/>
                <w:sz w:val="24"/>
                <w:szCs w:val="24"/>
                <w:lang w:eastAsia="ru-RU"/>
              </w:rPr>
              <w:t xml:space="preserve">дминистрации Ханты-Мансийского района по решению проблемных вопросов </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3E41" w:rsidRPr="00056B28" w:rsidRDefault="005906EF" w:rsidP="00F86F9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793E41" w:rsidRPr="00056B28">
              <w:rPr>
                <w:rFonts w:ascii="Times New Roman" w:eastAsia="Times New Roman" w:hAnsi="Times New Roman" w:cs="Times New Roman"/>
                <w:sz w:val="24"/>
                <w:szCs w:val="24"/>
                <w:lang w:eastAsia="ru-RU"/>
              </w:rPr>
              <w:t>жеквартально</w:t>
            </w:r>
          </w:p>
        </w:tc>
        <w:tc>
          <w:tcPr>
            <w:tcW w:w="5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3E41" w:rsidRPr="00056B28" w:rsidRDefault="005906EF" w:rsidP="00D2031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0C5B7A" w:rsidRPr="00F612C5">
              <w:rPr>
                <w:rFonts w:ascii="Times New Roman" w:eastAsia="Times New Roman" w:hAnsi="Times New Roman" w:cs="Times New Roman"/>
                <w:sz w:val="24"/>
                <w:szCs w:val="24"/>
                <w:lang w:eastAsia="ru-RU"/>
              </w:rPr>
              <w:t>униципальное казенное учреждение Ханты-Мансийского района «Комитет по культуре, спорту и социальной политике»</w:t>
            </w:r>
          </w:p>
        </w:tc>
      </w:tr>
    </w:tbl>
    <w:p w:rsidR="001951EF" w:rsidRPr="00DD66A3" w:rsidRDefault="001951EF" w:rsidP="00F86F99">
      <w:pPr>
        <w:pStyle w:val="ConsPlusNormal"/>
        <w:jc w:val="right"/>
        <w:outlineLvl w:val="2"/>
        <w:rPr>
          <w:rFonts w:ascii="Times New Roman" w:hAnsi="Times New Roman" w:cs="Times New Roman"/>
          <w:sz w:val="28"/>
          <w:szCs w:val="28"/>
        </w:rPr>
      </w:pPr>
    </w:p>
    <w:sectPr w:rsidR="001951EF" w:rsidRPr="00DD66A3" w:rsidSect="00F86F99">
      <w:headerReference w:type="default" r:id="rId11"/>
      <w:type w:val="continuous"/>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CC1" w:rsidRDefault="00477CC1">
      <w:pPr>
        <w:spacing w:after="0" w:line="240" w:lineRule="auto"/>
      </w:pPr>
      <w:r>
        <w:separator/>
      </w:r>
    </w:p>
  </w:endnote>
  <w:endnote w:type="continuationSeparator" w:id="0">
    <w:p w:rsidR="00477CC1" w:rsidRDefault="0047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CC1" w:rsidRDefault="00477CC1">
      <w:pPr>
        <w:spacing w:after="0" w:line="240" w:lineRule="auto"/>
      </w:pPr>
      <w:r>
        <w:separator/>
      </w:r>
    </w:p>
  </w:footnote>
  <w:footnote w:type="continuationSeparator" w:id="0">
    <w:p w:rsidR="00477CC1" w:rsidRDefault="00477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732248"/>
      <w:docPartObj>
        <w:docPartGallery w:val="Page Numbers (Top of Page)"/>
        <w:docPartUnique/>
      </w:docPartObj>
    </w:sdtPr>
    <w:sdtEndPr/>
    <w:sdtContent>
      <w:p w:rsidR="00F86F99" w:rsidRDefault="00F86F99" w:rsidP="00714322">
        <w:pPr>
          <w:pStyle w:val="ac"/>
          <w:jc w:val="center"/>
        </w:pPr>
        <w:r w:rsidRPr="00A141E5">
          <w:rPr>
            <w:rFonts w:ascii="Times New Roman" w:hAnsi="Times New Roman"/>
            <w:sz w:val="26"/>
            <w:szCs w:val="26"/>
          </w:rPr>
          <w:fldChar w:fldCharType="begin"/>
        </w:r>
        <w:r w:rsidRPr="00A141E5">
          <w:rPr>
            <w:rFonts w:ascii="Times New Roman" w:hAnsi="Times New Roman"/>
            <w:sz w:val="26"/>
            <w:szCs w:val="26"/>
          </w:rPr>
          <w:instrText>PAGE   \* MERGEFORMAT</w:instrText>
        </w:r>
        <w:r w:rsidRPr="00A141E5">
          <w:rPr>
            <w:rFonts w:ascii="Times New Roman" w:hAnsi="Times New Roman"/>
            <w:sz w:val="26"/>
            <w:szCs w:val="26"/>
          </w:rPr>
          <w:fldChar w:fldCharType="separate"/>
        </w:r>
        <w:r w:rsidR="00D266BA" w:rsidRPr="00D266BA">
          <w:rPr>
            <w:rFonts w:ascii="Times New Roman" w:hAnsi="Times New Roman"/>
            <w:noProof/>
            <w:sz w:val="26"/>
            <w:szCs w:val="26"/>
            <w:lang w:val="ru-RU"/>
          </w:rPr>
          <w:t>2</w:t>
        </w:r>
        <w:r w:rsidRPr="00A141E5">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F99" w:rsidRPr="00152998" w:rsidRDefault="00D2031F" w:rsidP="00152998">
    <w:pPr>
      <w:pStyle w:val="ac"/>
      <w:jc w:val="center"/>
      <w:rPr>
        <w:lang w:val="ru-RU"/>
      </w:rPr>
    </w:pPr>
    <w:r>
      <w:rPr>
        <w:lang w:val="ru-RU"/>
      </w:rPr>
      <w:t>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465092"/>
      <w:docPartObj>
        <w:docPartGallery w:val="Page Numbers (Top of Page)"/>
        <w:docPartUnique/>
      </w:docPartObj>
    </w:sdtPr>
    <w:sdtEndPr>
      <w:rPr>
        <w:rFonts w:ascii="Times New Roman" w:hAnsi="Times New Roman"/>
        <w:sz w:val="26"/>
        <w:szCs w:val="26"/>
      </w:rPr>
    </w:sdtEndPr>
    <w:sdtContent>
      <w:p w:rsidR="00F86F99" w:rsidRPr="00254CB9" w:rsidRDefault="00F86F99" w:rsidP="00714322">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D266BA" w:rsidRPr="00D266BA">
          <w:rPr>
            <w:rFonts w:ascii="Times New Roman" w:hAnsi="Times New Roman"/>
            <w:noProof/>
            <w:sz w:val="26"/>
            <w:szCs w:val="26"/>
            <w:lang w:val="ru-RU"/>
          </w:rPr>
          <w:t>15</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42A06"/>
    <w:multiLevelType w:val="hybridMultilevel"/>
    <w:tmpl w:val="C512D982"/>
    <w:lvl w:ilvl="0" w:tplc="F1969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785177"/>
    <w:multiLevelType w:val="multilevel"/>
    <w:tmpl w:val="1292A862"/>
    <w:lvl w:ilvl="0">
      <w:start w:val="3"/>
      <w:numFmt w:val="decimal"/>
      <w:lvlText w:val="%1."/>
      <w:lvlJc w:val="left"/>
      <w:pPr>
        <w:ind w:left="440" w:hanging="44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4">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EF"/>
    <w:rsid w:val="00040F7D"/>
    <w:rsid w:val="000414CD"/>
    <w:rsid w:val="00046FCD"/>
    <w:rsid w:val="00056B28"/>
    <w:rsid w:val="000A18A6"/>
    <w:rsid w:val="000C5B7A"/>
    <w:rsid w:val="000F4E0D"/>
    <w:rsid w:val="00117F49"/>
    <w:rsid w:val="00130670"/>
    <w:rsid w:val="00152998"/>
    <w:rsid w:val="00186870"/>
    <w:rsid w:val="00191055"/>
    <w:rsid w:val="001951EF"/>
    <w:rsid w:val="001B48DC"/>
    <w:rsid w:val="001D4001"/>
    <w:rsid w:val="001E3158"/>
    <w:rsid w:val="0023704C"/>
    <w:rsid w:val="00246D84"/>
    <w:rsid w:val="002F4035"/>
    <w:rsid w:val="003519C2"/>
    <w:rsid w:val="00377092"/>
    <w:rsid w:val="003C1F4E"/>
    <w:rsid w:val="00477CC1"/>
    <w:rsid w:val="00497BF7"/>
    <w:rsid w:val="004B233A"/>
    <w:rsid w:val="004D7FEB"/>
    <w:rsid w:val="00547FB3"/>
    <w:rsid w:val="00572EB3"/>
    <w:rsid w:val="005906EF"/>
    <w:rsid w:val="005A4946"/>
    <w:rsid w:val="005B4D28"/>
    <w:rsid w:val="005F2E00"/>
    <w:rsid w:val="00621AD6"/>
    <w:rsid w:val="0062384A"/>
    <w:rsid w:val="006319A1"/>
    <w:rsid w:val="00633A70"/>
    <w:rsid w:val="00647A90"/>
    <w:rsid w:val="00665C6A"/>
    <w:rsid w:val="006842FF"/>
    <w:rsid w:val="006C3268"/>
    <w:rsid w:val="006F719A"/>
    <w:rsid w:val="0071425D"/>
    <w:rsid w:val="00714322"/>
    <w:rsid w:val="00715EEC"/>
    <w:rsid w:val="007361D5"/>
    <w:rsid w:val="007367C5"/>
    <w:rsid w:val="00747100"/>
    <w:rsid w:val="00793E41"/>
    <w:rsid w:val="007C7912"/>
    <w:rsid w:val="007D1F38"/>
    <w:rsid w:val="007D78B0"/>
    <w:rsid w:val="008115FF"/>
    <w:rsid w:val="00874E4B"/>
    <w:rsid w:val="00882991"/>
    <w:rsid w:val="008877D8"/>
    <w:rsid w:val="008A4327"/>
    <w:rsid w:val="008C7800"/>
    <w:rsid w:val="008D06DF"/>
    <w:rsid w:val="008F736F"/>
    <w:rsid w:val="00915DBC"/>
    <w:rsid w:val="00926A9B"/>
    <w:rsid w:val="0094222C"/>
    <w:rsid w:val="009455C2"/>
    <w:rsid w:val="00A24AAF"/>
    <w:rsid w:val="00A3632B"/>
    <w:rsid w:val="00A5057C"/>
    <w:rsid w:val="00A72445"/>
    <w:rsid w:val="00AA4086"/>
    <w:rsid w:val="00B26E62"/>
    <w:rsid w:val="00B86548"/>
    <w:rsid w:val="00B93324"/>
    <w:rsid w:val="00BA5B12"/>
    <w:rsid w:val="00BE0296"/>
    <w:rsid w:val="00C050C6"/>
    <w:rsid w:val="00C070A5"/>
    <w:rsid w:val="00C43948"/>
    <w:rsid w:val="00C813C6"/>
    <w:rsid w:val="00C94DE4"/>
    <w:rsid w:val="00CA3D51"/>
    <w:rsid w:val="00CB412D"/>
    <w:rsid w:val="00CF2019"/>
    <w:rsid w:val="00D04DB8"/>
    <w:rsid w:val="00D2031F"/>
    <w:rsid w:val="00D266BA"/>
    <w:rsid w:val="00D43C49"/>
    <w:rsid w:val="00D56600"/>
    <w:rsid w:val="00D65ADE"/>
    <w:rsid w:val="00DA1C94"/>
    <w:rsid w:val="00DA210B"/>
    <w:rsid w:val="00DF18D9"/>
    <w:rsid w:val="00E11E69"/>
    <w:rsid w:val="00E2774C"/>
    <w:rsid w:val="00E74604"/>
    <w:rsid w:val="00E94568"/>
    <w:rsid w:val="00EA1826"/>
    <w:rsid w:val="00F54DB3"/>
    <w:rsid w:val="00F56CC3"/>
    <w:rsid w:val="00F612C5"/>
    <w:rsid w:val="00F86F99"/>
    <w:rsid w:val="00FB3C79"/>
    <w:rsid w:val="00FE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4EF56-6BAE-4654-8DB0-D072C3AB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DB8"/>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rsid w:val="001951EF"/>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1951EF"/>
    <w:rPr>
      <w:rFonts w:ascii="Calibri" w:eastAsia="Calibri" w:hAnsi="Calibri" w:cs="Times New Roman"/>
      <w:lang w:val="x-none"/>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1951EF"/>
    <w:rPr>
      <w:rFonts w:ascii="Calibri" w:eastAsia="Calibri" w:hAnsi="Calibri" w:cs="Times New Roman"/>
      <w:lang w:val="x-none"/>
    </w:rPr>
  </w:style>
  <w:style w:type="paragraph" w:styleId="af0">
    <w:name w:val="List Paragraph"/>
    <w:aliases w:val="Варианты ответов"/>
    <w:basedOn w:val="a"/>
    <w:link w:val="af1"/>
    <w:uiPriority w:val="34"/>
    <w:qFormat/>
    <w:rsid w:val="001951EF"/>
    <w:pPr>
      <w:spacing w:after="0" w:line="240" w:lineRule="auto"/>
      <w:ind w:left="708"/>
    </w:pPr>
    <w:rPr>
      <w:rFonts w:ascii="Calibri" w:eastAsia="Calibri" w:hAnsi="Calibri" w:cs="Times New Roman"/>
    </w:rPr>
  </w:style>
  <w:style w:type="table" w:styleId="af2">
    <w:name w:val="Table Grid"/>
    <w:basedOn w:val="a1"/>
    <w:uiPriority w:val="59"/>
    <w:rsid w:val="001951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1951EF"/>
    <w:pPr>
      <w:spacing w:after="0" w:line="240" w:lineRule="auto"/>
    </w:pPr>
    <w:rPr>
      <w:rFonts w:ascii="Calibri" w:eastAsia="Calibri" w:hAnsi="Calibri" w:cs="Times New Roman"/>
      <w:sz w:val="20"/>
      <w:szCs w:val="20"/>
      <w:lang w:val="x-none"/>
    </w:rPr>
  </w:style>
  <w:style w:type="character" w:customStyle="1" w:styleId="af4">
    <w:name w:val="Текст сноски Знак"/>
    <w:basedOn w:val="a0"/>
    <w:link w:val="af3"/>
    <w:uiPriority w:val="99"/>
    <w:semiHidden/>
    <w:rsid w:val="001951EF"/>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1951EF"/>
  </w:style>
  <w:style w:type="character" w:styleId="af5">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 w:type="character" w:customStyle="1" w:styleId="af1">
    <w:name w:val="Абзац списка Знак"/>
    <w:aliases w:val="Варианты ответов Знак"/>
    <w:link w:val="af0"/>
    <w:uiPriority w:val="34"/>
    <w:locked/>
    <w:rsid w:val="009422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55437">
      <w:bodyDiv w:val="1"/>
      <w:marLeft w:val="0"/>
      <w:marRight w:val="0"/>
      <w:marTop w:val="0"/>
      <w:marBottom w:val="0"/>
      <w:divBdr>
        <w:top w:val="none" w:sz="0" w:space="0" w:color="auto"/>
        <w:left w:val="none" w:sz="0" w:space="0" w:color="auto"/>
        <w:bottom w:val="none" w:sz="0" w:space="0" w:color="auto"/>
        <w:right w:val="none" w:sz="0" w:space="0" w:color="auto"/>
      </w:divBdr>
    </w:div>
    <w:div w:id="503519583">
      <w:bodyDiv w:val="1"/>
      <w:marLeft w:val="0"/>
      <w:marRight w:val="0"/>
      <w:marTop w:val="0"/>
      <w:marBottom w:val="0"/>
      <w:divBdr>
        <w:top w:val="none" w:sz="0" w:space="0" w:color="auto"/>
        <w:left w:val="none" w:sz="0" w:space="0" w:color="auto"/>
        <w:bottom w:val="none" w:sz="0" w:space="0" w:color="auto"/>
        <w:right w:val="none" w:sz="0" w:space="0" w:color="auto"/>
      </w:divBdr>
      <w:divsChild>
        <w:div w:id="277103419">
          <w:marLeft w:val="0"/>
          <w:marRight w:val="0"/>
          <w:marTop w:val="0"/>
          <w:marBottom w:val="0"/>
          <w:divBdr>
            <w:top w:val="none" w:sz="0" w:space="0" w:color="auto"/>
            <w:left w:val="none" w:sz="0" w:space="0" w:color="auto"/>
            <w:bottom w:val="none" w:sz="0" w:space="0" w:color="auto"/>
            <w:right w:val="none" w:sz="0" w:space="0" w:color="auto"/>
          </w:divBdr>
        </w:div>
        <w:div w:id="1314718152">
          <w:marLeft w:val="0"/>
          <w:marRight w:val="0"/>
          <w:marTop w:val="0"/>
          <w:marBottom w:val="0"/>
          <w:divBdr>
            <w:top w:val="none" w:sz="0" w:space="0" w:color="auto"/>
            <w:left w:val="none" w:sz="0" w:space="0" w:color="auto"/>
            <w:bottom w:val="none" w:sz="0" w:space="0" w:color="auto"/>
            <w:right w:val="none" w:sz="0" w:space="0" w:color="auto"/>
          </w:divBdr>
        </w:div>
        <w:div w:id="1400204410">
          <w:marLeft w:val="0"/>
          <w:marRight w:val="0"/>
          <w:marTop w:val="0"/>
          <w:marBottom w:val="0"/>
          <w:divBdr>
            <w:top w:val="none" w:sz="0" w:space="0" w:color="auto"/>
            <w:left w:val="none" w:sz="0" w:space="0" w:color="auto"/>
            <w:bottom w:val="none" w:sz="0" w:space="0" w:color="auto"/>
            <w:right w:val="none" w:sz="0" w:space="0" w:color="auto"/>
          </w:divBdr>
        </w:div>
      </w:divsChild>
    </w:div>
    <w:div w:id="934098563">
      <w:bodyDiv w:val="1"/>
      <w:marLeft w:val="0"/>
      <w:marRight w:val="0"/>
      <w:marTop w:val="0"/>
      <w:marBottom w:val="0"/>
      <w:divBdr>
        <w:top w:val="none" w:sz="0" w:space="0" w:color="auto"/>
        <w:left w:val="none" w:sz="0" w:space="0" w:color="auto"/>
        <w:bottom w:val="none" w:sz="0" w:space="0" w:color="auto"/>
        <w:right w:val="none" w:sz="0" w:space="0" w:color="auto"/>
      </w:divBdr>
      <w:divsChild>
        <w:div w:id="1901556663">
          <w:marLeft w:val="0"/>
          <w:marRight w:val="0"/>
          <w:marTop w:val="0"/>
          <w:marBottom w:val="0"/>
          <w:divBdr>
            <w:top w:val="none" w:sz="0" w:space="0" w:color="auto"/>
            <w:left w:val="none" w:sz="0" w:space="0" w:color="auto"/>
            <w:bottom w:val="none" w:sz="0" w:space="0" w:color="auto"/>
            <w:right w:val="none" w:sz="0" w:space="0" w:color="auto"/>
          </w:divBdr>
        </w:div>
        <w:div w:id="1473132286">
          <w:marLeft w:val="0"/>
          <w:marRight w:val="0"/>
          <w:marTop w:val="0"/>
          <w:marBottom w:val="0"/>
          <w:divBdr>
            <w:top w:val="none" w:sz="0" w:space="0" w:color="auto"/>
            <w:left w:val="none" w:sz="0" w:space="0" w:color="auto"/>
            <w:bottom w:val="none" w:sz="0" w:space="0" w:color="auto"/>
            <w:right w:val="none" w:sz="0" w:space="0" w:color="auto"/>
          </w:divBdr>
        </w:div>
        <w:div w:id="1272544993">
          <w:marLeft w:val="0"/>
          <w:marRight w:val="0"/>
          <w:marTop w:val="0"/>
          <w:marBottom w:val="0"/>
          <w:divBdr>
            <w:top w:val="none" w:sz="0" w:space="0" w:color="auto"/>
            <w:left w:val="none" w:sz="0" w:space="0" w:color="auto"/>
            <w:bottom w:val="none" w:sz="0" w:space="0" w:color="auto"/>
            <w:right w:val="none" w:sz="0" w:space="0" w:color="auto"/>
          </w:divBdr>
        </w:div>
      </w:divsChild>
    </w:div>
    <w:div w:id="18242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9794E-094C-4984-9AE9-32D4448B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3279</Words>
  <Characters>18694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ООиКР</cp:lastModifiedBy>
  <cp:revision>3</cp:revision>
  <cp:lastPrinted>2020-04-03T09:04:00Z</cp:lastPrinted>
  <dcterms:created xsi:type="dcterms:W3CDTF">2020-04-03T08:03:00Z</dcterms:created>
  <dcterms:modified xsi:type="dcterms:W3CDTF">2020-04-03T09:04:00Z</dcterms:modified>
</cp:coreProperties>
</file>