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EB" w:rsidRPr="009247EB" w:rsidRDefault="00F10FC1" w:rsidP="009247E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9247EB" w:rsidRPr="009247EB" w:rsidRDefault="009247EB" w:rsidP="009247EB">
      <w:pPr>
        <w:jc w:val="center"/>
        <w:rPr>
          <w:sz w:val="28"/>
          <w:szCs w:val="28"/>
        </w:rPr>
      </w:pPr>
    </w:p>
    <w:p w:rsidR="009247EB" w:rsidRPr="009247EB" w:rsidRDefault="009247EB" w:rsidP="009247EB">
      <w:pPr>
        <w:jc w:val="center"/>
        <w:rPr>
          <w:sz w:val="28"/>
          <w:szCs w:val="28"/>
        </w:rPr>
      </w:pPr>
      <w:r w:rsidRPr="009247EB">
        <w:rPr>
          <w:sz w:val="28"/>
          <w:szCs w:val="28"/>
        </w:rPr>
        <w:t>МУНИЦИПАЛЬНОЕ ОБРАЗОВАНИЕ</w:t>
      </w:r>
    </w:p>
    <w:p w:rsidR="009247EB" w:rsidRPr="009247EB" w:rsidRDefault="009247EB" w:rsidP="009247EB">
      <w:pPr>
        <w:suppressAutoHyphens w:val="0"/>
        <w:jc w:val="center"/>
        <w:rPr>
          <w:sz w:val="28"/>
          <w:szCs w:val="28"/>
          <w:lang w:eastAsia="en-US"/>
        </w:rPr>
      </w:pPr>
      <w:r w:rsidRPr="009247EB">
        <w:rPr>
          <w:sz w:val="28"/>
          <w:szCs w:val="28"/>
          <w:lang w:eastAsia="en-US"/>
        </w:rPr>
        <w:t>ХАНТЫ-МАНСИЙСКИЙ РАЙОН</w:t>
      </w:r>
    </w:p>
    <w:p w:rsidR="009247EB" w:rsidRPr="009247EB" w:rsidRDefault="009247EB" w:rsidP="009247EB">
      <w:pPr>
        <w:suppressAutoHyphens w:val="0"/>
        <w:jc w:val="center"/>
        <w:rPr>
          <w:sz w:val="28"/>
          <w:szCs w:val="28"/>
          <w:lang w:eastAsia="en-US"/>
        </w:rPr>
      </w:pPr>
      <w:r w:rsidRPr="009247EB">
        <w:rPr>
          <w:sz w:val="28"/>
          <w:szCs w:val="28"/>
          <w:lang w:eastAsia="en-US"/>
        </w:rPr>
        <w:t>Ханты-Мансийский автономный округ – Югра</w:t>
      </w:r>
    </w:p>
    <w:p w:rsidR="009247EB" w:rsidRPr="009247EB" w:rsidRDefault="009247EB" w:rsidP="009247EB">
      <w:pPr>
        <w:suppressAutoHyphens w:val="0"/>
        <w:jc w:val="center"/>
        <w:rPr>
          <w:sz w:val="28"/>
          <w:szCs w:val="28"/>
          <w:lang w:eastAsia="en-US"/>
        </w:rPr>
      </w:pPr>
    </w:p>
    <w:p w:rsidR="009247EB" w:rsidRPr="009247EB" w:rsidRDefault="009247EB" w:rsidP="009247E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247E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247EB" w:rsidRPr="009247EB" w:rsidRDefault="009247EB" w:rsidP="009247EB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9247EB" w:rsidRPr="009247EB" w:rsidRDefault="009247EB" w:rsidP="009247E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247EB">
        <w:rPr>
          <w:b/>
          <w:sz w:val="28"/>
          <w:szCs w:val="28"/>
          <w:lang w:eastAsia="en-US"/>
        </w:rPr>
        <w:t>П О С Т А Н О В Л Е Н И Е</w:t>
      </w:r>
    </w:p>
    <w:p w:rsidR="009247EB" w:rsidRPr="009247EB" w:rsidRDefault="009247EB" w:rsidP="009247EB">
      <w:pPr>
        <w:suppressAutoHyphens w:val="0"/>
        <w:jc w:val="center"/>
        <w:rPr>
          <w:sz w:val="28"/>
          <w:szCs w:val="28"/>
          <w:lang w:eastAsia="en-US"/>
        </w:rPr>
      </w:pPr>
    </w:p>
    <w:p w:rsidR="009247EB" w:rsidRPr="009247EB" w:rsidRDefault="009247EB" w:rsidP="009247EB">
      <w:pPr>
        <w:suppressAutoHyphens w:val="0"/>
        <w:rPr>
          <w:sz w:val="28"/>
          <w:szCs w:val="28"/>
          <w:lang w:eastAsia="en-US"/>
        </w:rPr>
      </w:pPr>
      <w:r w:rsidRPr="009247EB">
        <w:rPr>
          <w:sz w:val="28"/>
          <w:szCs w:val="28"/>
          <w:lang w:eastAsia="en-US"/>
        </w:rPr>
        <w:t xml:space="preserve">от </w:t>
      </w:r>
      <w:r w:rsidR="006B3854">
        <w:rPr>
          <w:sz w:val="28"/>
          <w:szCs w:val="28"/>
          <w:lang w:eastAsia="en-US"/>
        </w:rPr>
        <w:t>21.04.2020</w:t>
      </w:r>
      <w:r w:rsidRPr="009247EB">
        <w:rPr>
          <w:sz w:val="28"/>
          <w:szCs w:val="28"/>
          <w:lang w:eastAsia="en-US"/>
        </w:rPr>
        <w:t xml:space="preserve">                                </w:t>
      </w:r>
      <w:r w:rsidR="006B3854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247EB">
        <w:rPr>
          <w:sz w:val="28"/>
          <w:szCs w:val="28"/>
          <w:lang w:eastAsia="en-US"/>
        </w:rPr>
        <w:t xml:space="preserve">                                                               № </w:t>
      </w:r>
      <w:r w:rsidR="006B3854">
        <w:rPr>
          <w:sz w:val="28"/>
          <w:szCs w:val="28"/>
          <w:lang w:eastAsia="en-US"/>
        </w:rPr>
        <w:t>100</w:t>
      </w:r>
    </w:p>
    <w:p w:rsidR="009247EB" w:rsidRPr="009247EB" w:rsidRDefault="009247EB" w:rsidP="009247EB">
      <w:pPr>
        <w:suppressAutoHyphens w:val="0"/>
        <w:rPr>
          <w:i/>
          <w:sz w:val="24"/>
          <w:szCs w:val="24"/>
          <w:lang w:eastAsia="en-US"/>
        </w:rPr>
      </w:pPr>
      <w:r w:rsidRPr="009247EB">
        <w:rPr>
          <w:i/>
          <w:sz w:val="24"/>
          <w:szCs w:val="24"/>
          <w:lang w:eastAsia="en-US"/>
        </w:rPr>
        <w:t>г. Ханты-Мансийск</w:t>
      </w:r>
    </w:p>
    <w:p w:rsidR="009247EB" w:rsidRDefault="009247EB" w:rsidP="009247EB">
      <w:pPr>
        <w:rPr>
          <w:sz w:val="28"/>
          <w:szCs w:val="28"/>
        </w:rPr>
      </w:pPr>
    </w:p>
    <w:p w:rsidR="009247EB" w:rsidRPr="009247EB" w:rsidRDefault="009247EB" w:rsidP="009247EB">
      <w:pPr>
        <w:rPr>
          <w:sz w:val="28"/>
          <w:szCs w:val="28"/>
        </w:rPr>
      </w:pPr>
    </w:p>
    <w:p w:rsidR="0052403A" w:rsidRDefault="003A635D" w:rsidP="009247E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77058E" w:rsidP="009247E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>
        <w:rPr>
          <w:sz w:val="28"/>
          <w:szCs w:val="28"/>
        </w:rPr>
        <w:t xml:space="preserve"> в форме опроса</w:t>
      </w:r>
    </w:p>
    <w:p w:rsidR="003A635D" w:rsidRDefault="003A635D" w:rsidP="009247EB">
      <w:pPr>
        <w:jc w:val="center"/>
        <w:rPr>
          <w:color w:val="C0C0C0"/>
          <w:sz w:val="28"/>
          <w:szCs w:val="28"/>
        </w:rPr>
      </w:pPr>
    </w:p>
    <w:p w:rsidR="009247EB" w:rsidRDefault="009247EB" w:rsidP="009247EB">
      <w:pPr>
        <w:jc w:val="center"/>
        <w:rPr>
          <w:color w:val="C0C0C0"/>
          <w:sz w:val="28"/>
          <w:szCs w:val="28"/>
        </w:rPr>
      </w:pPr>
    </w:p>
    <w:p w:rsidR="009247EB" w:rsidRDefault="00923048" w:rsidP="009247EB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 xml:space="preserve">с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Госкомэкологии России </w:t>
      </w:r>
      <w:r w:rsidR="009247EB">
        <w:rPr>
          <w:sz w:val="28"/>
          <w:szCs w:val="28"/>
          <w:lang w:eastAsia="ru-RU"/>
        </w:rPr>
        <w:br/>
      </w:r>
      <w:r w:rsidR="009523FD">
        <w:rPr>
          <w:sz w:val="28"/>
          <w:szCs w:val="28"/>
          <w:lang w:eastAsia="ru-RU"/>
        </w:rPr>
        <w:t>от 16</w:t>
      </w:r>
      <w:r w:rsidR="009247EB">
        <w:rPr>
          <w:sz w:val="28"/>
          <w:szCs w:val="28"/>
          <w:lang w:eastAsia="ru-RU"/>
        </w:rPr>
        <w:t xml:space="preserve"> мая </w:t>
      </w:r>
      <w:r w:rsidR="002C2073" w:rsidRPr="00803DDE">
        <w:rPr>
          <w:sz w:val="28"/>
          <w:szCs w:val="28"/>
          <w:lang w:eastAsia="ru-RU"/>
        </w:rPr>
        <w:t xml:space="preserve">2000 года </w:t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</w:t>
      </w:r>
      <w:r w:rsidR="009247EB">
        <w:rPr>
          <w:sz w:val="28"/>
          <w:szCs w:val="28"/>
          <w:lang w:eastAsia="ru-RU"/>
        </w:rPr>
        <w:br/>
      </w:r>
      <w:r w:rsidR="002C2073">
        <w:rPr>
          <w:sz w:val="28"/>
          <w:szCs w:val="28"/>
          <w:lang w:eastAsia="ru-RU"/>
        </w:rPr>
        <w:t>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066767">
        <w:rPr>
          <w:sz w:val="28"/>
          <w:szCs w:val="28"/>
          <w:lang w:eastAsia="ru-RU"/>
        </w:rPr>
        <w:t xml:space="preserve">Тюменского филиала </w:t>
      </w:r>
      <w:r w:rsidR="007C5DE3">
        <w:rPr>
          <w:sz w:val="28"/>
          <w:szCs w:val="28"/>
          <w:lang w:eastAsia="ru-RU"/>
        </w:rPr>
        <w:t>Федерального государственного бюджетного научного учреждения «</w:t>
      </w:r>
      <w:r w:rsidR="004018EC">
        <w:rPr>
          <w:sz w:val="28"/>
          <w:szCs w:val="28"/>
          <w:lang w:eastAsia="ru-RU"/>
        </w:rPr>
        <w:t xml:space="preserve">Всероссийский </w:t>
      </w:r>
      <w:r w:rsidR="009247EB">
        <w:rPr>
          <w:sz w:val="28"/>
          <w:szCs w:val="28"/>
          <w:lang w:eastAsia="ru-RU"/>
        </w:rPr>
        <w:br/>
      </w:r>
      <w:r w:rsidR="004018EC">
        <w:rPr>
          <w:sz w:val="28"/>
          <w:szCs w:val="28"/>
          <w:lang w:eastAsia="ru-RU"/>
        </w:rPr>
        <w:t xml:space="preserve">научно-исследовательский институт рыбного хозяйства и </w:t>
      </w:r>
      <w:r w:rsidR="009247EB">
        <w:rPr>
          <w:sz w:val="28"/>
          <w:szCs w:val="28"/>
          <w:lang w:eastAsia="ru-RU"/>
        </w:rPr>
        <w:br/>
      </w:r>
      <w:r w:rsidR="004018EC">
        <w:rPr>
          <w:sz w:val="28"/>
          <w:szCs w:val="28"/>
          <w:lang w:eastAsia="ru-RU"/>
        </w:rPr>
        <w:t xml:space="preserve">океанографии» </w:t>
      </w:r>
      <w:r w:rsidR="007D3E3A">
        <w:rPr>
          <w:sz w:val="28"/>
          <w:szCs w:val="28"/>
          <w:lang w:eastAsia="ru-RU"/>
        </w:rPr>
        <w:t>(</w:t>
      </w:r>
      <w:r w:rsidR="004018EC">
        <w:rPr>
          <w:sz w:val="28"/>
          <w:szCs w:val="28"/>
          <w:lang w:eastAsia="ru-RU"/>
        </w:rPr>
        <w:t>Тюменский филиал Ф</w:t>
      </w:r>
      <w:r w:rsidR="007C5DE3">
        <w:rPr>
          <w:sz w:val="28"/>
          <w:szCs w:val="28"/>
          <w:lang w:eastAsia="ru-RU"/>
        </w:rPr>
        <w:t>ГБНУ «</w:t>
      </w:r>
      <w:r w:rsidR="004018EC">
        <w:rPr>
          <w:sz w:val="28"/>
          <w:szCs w:val="28"/>
          <w:lang w:eastAsia="ru-RU"/>
        </w:rPr>
        <w:t>ВНИРО» («Госрыбцентр»</w:t>
      </w:r>
      <w:r w:rsidR="007C5DE3">
        <w:rPr>
          <w:sz w:val="28"/>
          <w:szCs w:val="28"/>
          <w:lang w:eastAsia="ru-RU"/>
        </w:rPr>
        <w:t>)</w:t>
      </w:r>
      <w:r w:rsidR="00266E10">
        <w:rPr>
          <w:sz w:val="28"/>
          <w:szCs w:val="28"/>
          <w:lang w:eastAsia="ru-RU"/>
        </w:rPr>
        <w:t xml:space="preserve"> </w:t>
      </w:r>
      <w:r w:rsidR="009247EB">
        <w:rPr>
          <w:sz w:val="28"/>
          <w:szCs w:val="28"/>
          <w:lang w:eastAsia="ru-RU"/>
        </w:rPr>
        <w:br/>
      </w:r>
      <w:r w:rsidR="00266E10">
        <w:rPr>
          <w:sz w:val="28"/>
          <w:szCs w:val="28"/>
          <w:lang w:eastAsia="ru-RU"/>
        </w:rPr>
        <w:t>от 27</w:t>
      </w:r>
      <w:r w:rsidR="009247EB">
        <w:rPr>
          <w:sz w:val="28"/>
          <w:szCs w:val="28"/>
          <w:lang w:eastAsia="ru-RU"/>
        </w:rPr>
        <w:t xml:space="preserve"> марта </w:t>
      </w:r>
      <w:r w:rsidR="002C2073">
        <w:rPr>
          <w:sz w:val="28"/>
          <w:szCs w:val="28"/>
          <w:lang w:eastAsia="ru-RU"/>
        </w:rPr>
        <w:t>20</w:t>
      </w:r>
      <w:r w:rsidR="00A96A31">
        <w:rPr>
          <w:sz w:val="28"/>
          <w:szCs w:val="28"/>
          <w:lang w:eastAsia="ru-RU"/>
        </w:rPr>
        <w:t>20</w:t>
      </w:r>
      <w:r w:rsidR="009247EB">
        <w:rPr>
          <w:sz w:val="28"/>
          <w:szCs w:val="28"/>
          <w:lang w:eastAsia="ru-RU"/>
        </w:rPr>
        <w:t xml:space="preserve"> года</w:t>
      </w:r>
      <w:r w:rsidR="00266E10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>№</w:t>
      </w:r>
      <w:r w:rsidR="00A96A31">
        <w:rPr>
          <w:sz w:val="28"/>
          <w:szCs w:val="28"/>
          <w:lang w:eastAsia="ru-RU"/>
        </w:rPr>
        <w:t xml:space="preserve"> </w:t>
      </w:r>
      <w:r w:rsidR="00266E10">
        <w:rPr>
          <w:sz w:val="28"/>
          <w:szCs w:val="28"/>
          <w:lang w:eastAsia="ru-RU"/>
        </w:rPr>
        <w:t>2019</w:t>
      </w:r>
      <w:r w:rsidR="002C2073">
        <w:rPr>
          <w:sz w:val="28"/>
          <w:szCs w:val="28"/>
          <w:lang w:eastAsia="ru-RU"/>
        </w:rPr>
        <w:t>:</w:t>
      </w:r>
    </w:p>
    <w:p w:rsidR="009247EB" w:rsidRDefault="009247EB" w:rsidP="009247EB">
      <w:pPr>
        <w:ind w:firstLine="709"/>
        <w:jc w:val="both"/>
        <w:rPr>
          <w:sz w:val="28"/>
          <w:szCs w:val="28"/>
          <w:lang w:eastAsia="ru-RU"/>
        </w:rPr>
      </w:pPr>
    </w:p>
    <w:p w:rsidR="009247EB" w:rsidRDefault="009247EB" w:rsidP="009247E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C2073">
        <w:rPr>
          <w:bCs/>
          <w:sz w:val="28"/>
          <w:szCs w:val="28"/>
          <w:lang w:eastAsia="ru-RU"/>
        </w:rPr>
        <w:t xml:space="preserve">Провести по </w:t>
      </w:r>
      <w:r w:rsidR="002C2073">
        <w:rPr>
          <w:sz w:val="28"/>
          <w:szCs w:val="28"/>
          <w:lang w:eastAsia="ru-RU"/>
        </w:rPr>
        <w:t xml:space="preserve">материалам, обосновывающим объемы общих допустимых уловов водных биологических ресурсов в пресноводных водных объектах зоны ответственности </w:t>
      </w:r>
      <w:r w:rsidR="00A96A31">
        <w:rPr>
          <w:sz w:val="28"/>
          <w:szCs w:val="28"/>
          <w:lang w:eastAsia="ru-RU"/>
        </w:rPr>
        <w:t xml:space="preserve">Тюменского филиала ФГБНУ «ВНИРО» («Госрыбцентр») </w:t>
      </w:r>
      <w:r w:rsidR="002C2073">
        <w:rPr>
          <w:sz w:val="28"/>
          <w:szCs w:val="28"/>
          <w:lang w:eastAsia="ru-RU"/>
        </w:rPr>
        <w:t>на 202</w:t>
      </w:r>
      <w:r w:rsidR="00A96A31">
        <w:rPr>
          <w:sz w:val="28"/>
          <w:szCs w:val="28"/>
          <w:lang w:eastAsia="ru-RU"/>
        </w:rPr>
        <w:t>1</w:t>
      </w:r>
      <w:r w:rsidR="002C2073">
        <w:rPr>
          <w:sz w:val="28"/>
          <w:szCs w:val="28"/>
          <w:lang w:eastAsia="ru-RU"/>
        </w:rPr>
        <w:t xml:space="preserve"> г</w:t>
      </w:r>
      <w:r w:rsidR="00A93CBF">
        <w:rPr>
          <w:sz w:val="28"/>
          <w:szCs w:val="28"/>
          <w:lang w:eastAsia="ru-RU"/>
        </w:rPr>
        <w:t>од</w:t>
      </w:r>
      <w:r w:rsidR="002C2073">
        <w:rPr>
          <w:sz w:val="28"/>
          <w:szCs w:val="28"/>
          <w:lang w:eastAsia="ru-RU"/>
        </w:rPr>
        <w:t xml:space="preserve"> в Тюменской области, включая Ямало-Ненецкий и Ханты-Мансийский автономные округа</w:t>
      </w:r>
      <w:r w:rsidR="009523FD"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t>–</w:t>
      </w:r>
      <w:r w:rsidR="009523FD">
        <w:rPr>
          <w:sz w:val="28"/>
          <w:szCs w:val="28"/>
          <w:lang w:eastAsia="ru-RU"/>
        </w:rPr>
        <w:t xml:space="preserve"> объект государственной экологической экспертизы)</w:t>
      </w:r>
      <w:r>
        <w:rPr>
          <w:sz w:val="28"/>
          <w:szCs w:val="28"/>
          <w:lang w:eastAsia="ru-RU"/>
        </w:rPr>
        <w:t>,</w:t>
      </w:r>
      <w:r w:rsidR="002C2073">
        <w:rPr>
          <w:sz w:val="28"/>
          <w:szCs w:val="28"/>
          <w:lang w:eastAsia="ru-RU"/>
        </w:rPr>
        <w:t xml:space="preserve"> общественные обсуждения </w:t>
      </w:r>
      <w:r w:rsidR="00634889">
        <w:rPr>
          <w:sz w:val="28"/>
          <w:szCs w:val="28"/>
          <w:lang w:eastAsia="ru-RU"/>
        </w:rPr>
        <w:t>в форме опроса</w:t>
      </w:r>
      <w:r w:rsidR="002C2073">
        <w:rPr>
          <w:sz w:val="28"/>
          <w:szCs w:val="28"/>
          <w:lang w:eastAsia="ru-RU"/>
        </w:rPr>
        <w:t>.</w:t>
      </w:r>
    </w:p>
    <w:p w:rsidR="009247EB" w:rsidRDefault="009247EB" w:rsidP="009247E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2C2073">
        <w:rPr>
          <w:sz w:val="28"/>
          <w:szCs w:val="28"/>
          <w:lang w:eastAsia="ru-RU"/>
        </w:rPr>
        <w:t xml:space="preserve">Уполномочить департамент строительства, архитектуры и ЖКХ администрации Ханты-Мансийского района на организацию общественных обсуждений </w:t>
      </w:r>
      <w:r w:rsidR="00634889">
        <w:rPr>
          <w:sz w:val="28"/>
          <w:szCs w:val="28"/>
          <w:lang w:eastAsia="ru-RU"/>
        </w:rPr>
        <w:t>в форме опроса</w:t>
      </w:r>
      <w:r w:rsidR="002C2073">
        <w:rPr>
          <w:sz w:val="28"/>
          <w:szCs w:val="28"/>
          <w:lang w:eastAsia="ru-RU"/>
        </w:rPr>
        <w:t xml:space="preserve"> по объекту государственной экологической экспертизы</w:t>
      </w:r>
      <w:r w:rsidR="00123F1B">
        <w:rPr>
          <w:sz w:val="28"/>
          <w:szCs w:val="28"/>
          <w:lang w:eastAsia="ru-RU"/>
        </w:rPr>
        <w:t xml:space="preserve"> во взаимодействии с заказчиком и заинтересованной общ</w:t>
      </w:r>
      <w:r>
        <w:rPr>
          <w:sz w:val="28"/>
          <w:szCs w:val="28"/>
          <w:lang w:eastAsia="ru-RU"/>
        </w:rPr>
        <w:t>ественностью.</w:t>
      </w:r>
    </w:p>
    <w:p w:rsidR="009247EB" w:rsidRDefault="009247EB" w:rsidP="009247E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23F1B">
        <w:rPr>
          <w:sz w:val="28"/>
          <w:szCs w:val="28"/>
          <w:lang w:eastAsia="ru-RU"/>
        </w:rPr>
        <w:t xml:space="preserve"> Заказчик </w:t>
      </w:r>
      <w:r w:rsidR="00A96A31">
        <w:rPr>
          <w:sz w:val="28"/>
          <w:szCs w:val="28"/>
          <w:lang w:eastAsia="ru-RU"/>
        </w:rPr>
        <w:t>Тюменский филиал ФГБНУ «ВНИРО» («Госрыбцентр»)</w:t>
      </w:r>
      <w:r w:rsidR="00123F1B">
        <w:rPr>
          <w:sz w:val="28"/>
          <w:szCs w:val="28"/>
          <w:lang w:eastAsia="ru-RU"/>
        </w:rPr>
        <w:t xml:space="preserve"> обеспечивает информирование 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</w:t>
      </w:r>
      <w:r w:rsidR="00F562CB">
        <w:rPr>
          <w:sz w:val="28"/>
          <w:szCs w:val="28"/>
          <w:lang w:eastAsia="ru-RU"/>
        </w:rPr>
        <w:t xml:space="preserve">размещение опросных листов </w:t>
      </w:r>
      <w:r w:rsidR="000A74E8">
        <w:rPr>
          <w:sz w:val="28"/>
          <w:szCs w:val="28"/>
          <w:lang w:eastAsia="ru-RU"/>
        </w:rPr>
        <w:t xml:space="preserve">в местах, </w:t>
      </w:r>
      <w:r w:rsidR="000A74E8">
        <w:rPr>
          <w:sz w:val="28"/>
          <w:szCs w:val="28"/>
          <w:lang w:eastAsia="ru-RU"/>
        </w:rPr>
        <w:lastRenderedPageBreak/>
        <w:t>доступных гражданам, с последующим сбором и учетом заполненных опросных листов.</w:t>
      </w:r>
    </w:p>
    <w:p w:rsidR="009247EB" w:rsidRDefault="009247EB" w:rsidP="009247E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627A19">
        <w:rPr>
          <w:sz w:val="28"/>
          <w:szCs w:val="28"/>
          <w:lang w:eastAsia="ru-RU"/>
        </w:rPr>
        <w:t>Признать утратившим силу</w:t>
      </w:r>
      <w:r w:rsidR="000A74E8">
        <w:rPr>
          <w:sz w:val="28"/>
          <w:szCs w:val="28"/>
          <w:lang w:eastAsia="ru-RU"/>
        </w:rPr>
        <w:t xml:space="preserve"> постановление администрации Ханты-Мансийского района от 26</w:t>
      </w:r>
      <w:r w:rsidR="00A93CBF">
        <w:rPr>
          <w:sz w:val="28"/>
          <w:szCs w:val="28"/>
          <w:lang w:eastAsia="ru-RU"/>
        </w:rPr>
        <w:t xml:space="preserve"> февраля </w:t>
      </w:r>
      <w:r w:rsidR="000A74E8">
        <w:rPr>
          <w:sz w:val="28"/>
          <w:szCs w:val="28"/>
          <w:lang w:eastAsia="ru-RU"/>
        </w:rPr>
        <w:t>2020</w:t>
      </w:r>
      <w:r w:rsidR="00A93CBF">
        <w:rPr>
          <w:sz w:val="28"/>
          <w:szCs w:val="28"/>
          <w:lang w:eastAsia="ru-RU"/>
        </w:rPr>
        <w:t xml:space="preserve"> года</w:t>
      </w:r>
      <w:r w:rsidR="000A74E8">
        <w:rPr>
          <w:sz w:val="28"/>
          <w:szCs w:val="28"/>
          <w:lang w:eastAsia="ru-RU"/>
        </w:rPr>
        <w:t xml:space="preserve"> № 52 «Об организации общественных обсуждений (слушаний)».</w:t>
      </w:r>
    </w:p>
    <w:p w:rsidR="008D4D1C" w:rsidRPr="00D15EAA" w:rsidRDefault="009247EB" w:rsidP="009247E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8D4D1C"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</w:t>
      </w:r>
      <w:r w:rsidR="00C11C8E" w:rsidRPr="00D15EAA">
        <w:rPr>
          <w:sz w:val="28"/>
          <w:szCs w:val="28"/>
        </w:rPr>
        <w:t xml:space="preserve">               </w:t>
      </w:r>
      <w:r w:rsidR="00A86E17" w:rsidRPr="00D15EAA">
        <w:rPr>
          <w:sz w:val="28"/>
          <w:szCs w:val="28"/>
        </w:rPr>
        <w:t xml:space="preserve">и разместить на официальном </w:t>
      </w:r>
      <w:r w:rsidR="008D4D1C"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="008D4D1C" w:rsidRPr="00D15EAA">
        <w:rPr>
          <w:sz w:val="28"/>
          <w:szCs w:val="28"/>
        </w:rPr>
        <w:t>Ханты-Мансийского района в сети Интернет.</w:t>
      </w:r>
    </w:p>
    <w:p w:rsidR="0001596D" w:rsidRPr="008C39B9" w:rsidRDefault="009247EB" w:rsidP="009247EB">
      <w:pPr>
        <w:pStyle w:val="ad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0351">
        <w:rPr>
          <w:sz w:val="28"/>
          <w:szCs w:val="28"/>
        </w:rPr>
        <w:t xml:space="preserve">Контроль </w:t>
      </w:r>
      <w:r w:rsidR="008D4D1C" w:rsidRPr="008C39B9">
        <w:rPr>
          <w:sz w:val="28"/>
          <w:szCs w:val="28"/>
        </w:rPr>
        <w:t xml:space="preserve">за выполнением постановления возложить </w:t>
      </w:r>
      <w:r w:rsidR="00C11C8E" w:rsidRPr="008C39B9">
        <w:rPr>
          <w:sz w:val="28"/>
          <w:szCs w:val="28"/>
        </w:rPr>
        <w:t xml:space="preserve">                               </w:t>
      </w:r>
      <w:r w:rsidR="00A21ACD" w:rsidRPr="008C39B9">
        <w:rPr>
          <w:sz w:val="28"/>
          <w:szCs w:val="28"/>
        </w:rPr>
        <w:t xml:space="preserve">на </w:t>
      </w:r>
      <w:r w:rsidR="000A74E8">
        <w:rPr>
          <w:sz w:val="28"/>
          <w:szCs w:val="28"/>
        </w:rPr>
        <w:t>заместителя главы Ханты-Мансийского района,</w:t>
      </w:r>
      <w:r w:rsidR="00553BC5">
        <w:rPr>
          <w:sz w:val="28"/>
          <w:szCs w:val="28"/>
        </w:rPr>
        <w:t xml:space="preserve"> </w:t>
      </w:r>
      <w:r w:rsidR="000F0449">
        <w:rPr>
          <w:sz w:val="28"/>
          <w:szCs w:val="28"/>
        </w:rPr>
        <w:t>директора</w:t>
      </w:r>
      <w:r w:rsidR="00AC0E48" w:rsidRPr="008C39B9">
        <w:rPr>
          <w:sz w:val="28"/>
          <w:szCs w:val="28"/>
        </w:rPr>
        <w:t xml:space="preserve"> </w:t>
      </w:r>
      <w:r w:rsidR="00A21ACD" w:rsidRPr="008C39B9">
        <w:rPr>
          <w:sz w:val="28"/>
          <w:szCs w:val="28"/>
        </w:rPr>
        <w:t xml:space="preserve">департамента строительства, архитектуры и </w:t>
      </w:r>
      <w:r w:rsidR="000F0449">
        <w:rPr>
          <w:sz w:val="28"/>
          <w:szCs w:val="28"/>
        </w:rPr>
        <w:t>жилищно-коммунального хозяйства администрации района</w:t>
      </w:r>
      <w:r w:rsidR="008C39B9">
        <w:rPr>
          <w:sz w:val="28"/>
          <w:szCs w:val="28"/>
        </w:rPr>
        <w:t>.</w:t>
      </w:r>
    </w:p>
    <w:p w:rsidR="00A21ACD" w:rsidRDefault="00A21ACD" w:rsidP="009247EB">
      <w:pPr>
        <w:ind w:firstLine="709"/>
        <w:jc w:val="both"/>
        <w:rPr>
          <w:sz w:val="28"/>
          <w:szCs w:val="28"/>
          <w:lang w:eastAsia="ru-RU"/>
        </w:rPr>
      </w:pPr>
    </w:p>
    <w:p w:rsidR="001D0351" w:rsidRDefault="001D0351" w:rsidP="009247EB">
      <w:pPr>
        <w:jc w:val="both"/>
        <w:rPr>
          <w:sz w:val="28"/>
          <w:szCs w:val="28"/>
        </w:rPr>
      </w:pPr>
    </w:p>
    <w:p w:rsidR="009247EB" w:rsidRDefault="009247EB" w:rsidP="009247EB">
      <w:pPr>
        <w:jc w:val="both"/>
        <w:rPr>
          <w:sz w:val="28"/>
          <w:szCs w:val="28"/>
        </w:rPr>
      </w:pPr>
    </w:p>
    <w:p w:rsidR="009222D8" w:rsidRDefault="009674BC" w:rsidP="009247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16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3291">
        <w:rPr>
          <w:sz w:val="28"/>
          <w:szCs w:val="28"/>
        </w:rPr>
        <w:t xml:space="preserve"> Ханты-Мансийского района                               </w:t>
      </w:r>
      <w:r w:rsidR="00F90A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К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sectPr w:rsidR="009222D8" w:rsidSect="009674BC">
      <w:headerReference w:type="default" r:id="rId9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C1" w:rsidRDefault="00F10FC1" w:rsidP="00DE5986">
      <w:r>
        <w:separator/>
      </w:r>
    </w:p>
  </w:endnote>
  <w:endnote w:type="continuationSeparator" w:id="0">
    <w:p w:rsidR="00F10FC1" w:rsidRDefault="00F10FC1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C1" w:rsidRDefault="00F10FC1" w:rsidP="00DE5986">
      <w:r>
        <w:separator/>
      </w:r>
    </w:p>
  </w:footnote>
  <w:footnote w:type="continuationSeparator" w:id="0">
    <w:p w:rsidR="00F10FC1" w:rsidRDefault="00F10FC1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3854">
      <w:rPr>
        <w:noProof/>
      </w:rPr>
      <w:t>1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6CE5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6767"/>
    <w:rsid w:val="00067B7B"/>
    <w:rsid w:val="000715CE"/>
    <w:rsid w:val="00077320"/>
    <w:rsid w:val="00082A3F"/>
    <w:rsid w:val="000870C2"/>
    <w:rsid w:val="00092F02"/>
    <w:rsid w:val="00094A99"/>
    <w:rsid w:val="000A1720"/>
    <w:rsid w:val="000A6B25"/>
    <w:rsid w:val="000A74E8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07F30"/>
    <w:rsid w:val="00111CE5"/>
    <w:rsid w:val="00121FB6"/>
    <w:rsid w:val="001237E9"/>
    <w:rsid w:val="00123F1B"/>
    <w:rsid w:val="00126E32"/>
    <w:rsid w:val="00133FF3"/>
    <w:rsid w:val="00136669"/>
    <w:rsid w:val="00137D6C"/>
    <w:rsid w:val="00140BC4"/>
    <w:rsid w:val="00140F9C"/>
    <w:rsid w:val="0014353C"/>
    <w:rsid w:val="001443C5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6E10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A75CA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018EC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53BC5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A19"/>
    <w:rsid w:val="00627B72"/>
    <w:rsid w:val="00632AF4"/>
    <w:rsid w:val="00634889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B385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058E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3E3A"/>
    <w:rsid w:val="007D5F43"/>
    <w:rsid w:val="007E69DA"/>
    <w:rsid w:val="0080455F"/>
    <w:rsid w:val="00807C8E"/>
    <w:rsid w:val="00823465"/>
    <w:rsid w:val="00835A7B"/>
    <w:rsid w:val="0083647C"/>
    <w:rsid w:val="008406E3"/>
    <w:rsid w:val="00842666"/>
    <w:rsid w:val="00843D90"/>
    <w:rsid w:val="00851138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247EB"/>
    <w:rsid w:val="009350EC"/>
    <w:rsid w:val="00950287"/>
    <w:rsid w:val="009514FF"/>
    <w:rsid w:val="009523FD"/>
    <w:rsid w:val="009538CA"/>
    <w:rsid w:val="00964C37"/>
    <w:rsid w:val="009674BC"/>
    <w:rsid w:val="009739C5"/>
    <w:rsid w:val="00977005"/>
    <w:rsid w:val="009844C6"/>
    <w:rsid w:val="00987B45"/>
    <w:rsid w:val="00995004"/>
    <w:rsid w:val="009B2A9E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3CBF"/>
    <w:rsid w:val="00A9508E"/>
    <w:rsid w:val="00A96A31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0363"/>
    <w:rsid w:val="00C32162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269"/>
    <w:rsid w:val="00CF74C0"/>
    <w:rsid w:val="00D02C5F"/>
    <w:rsid w:val="00D066BD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B2022"/>
    <w:rsid w:val="00DB587F"/>
    <w:rsid w:val="00DB6BBD"/>
    <w:rsid w:val="00DC0009"/>
    <w:rsid w:val="00DC69BD"/>
    <w:rsid w:val="00DD3B86"/>
    <w:rsid w:val="00DD7986"/>
    <w:rsid w:val="00DE0FDD"/>
    <w:rsid w:val="00DE15C4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0FC1"/>
    <w:rsid w:val="00F13D0E"/>
    <w:rsid w:val="00F17361"/>
    <w:rsid w:val="00F21BBE"/>
    <w:rsid w:val="00F223BB"/>
    <w:rsid w:val="00F22EE8"/>
    <w:rsid w:val="00F233E3"/>
    <w:rsid w:val="00F30593"/>
    <w:rsid w:val="00F30A7B"/>
    <w:rsid w:val="00F35957"/>
    <w:rsid w:val="00F360BF"/>
    <w:rsid w:val="00F562CB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C45FD93-DB83-4CDF-8A8A-92525F5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5F8D-24D4-4518-BAFA-3FE295B8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4</cp:revision>
  <cp:lastPrinted>2020-04-21T06:04:00Z</cp:lastPrinted>
  <dcterms:created xsi:type="dcterms:W3CDTF">2020-04-20T04:35:00Z</dcterms:created>
  <dcterms:modified xsi:type="dcterms:W3CDTF">2020-04-21T06:04:00Z</dcterms:modified>
</cp:coreProperties>
</file>