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33" w:rsidRPr="002456D8" w:rsidRDefault="00817C33" w:rsidP="00817C33">
      <w:pPr>
        <w:pStyle w:val="ConsNormal"/>
        <w:widowControl/>
        <w:ind w:firstLine="0"/>
        <w:jc w:val="right"/>
        <w:rPr>
          <w:rFonts w:ascii="Times New Roman" w:hAnsi="Times New Roman" w:cs="Times New Roman"/>
          <w:b/>
          <w:sz w:val="28"/>
          <w:szCs w:val="28"/>
        </w:rPr>
      </w:pPr>
    </w:p>
    <w:p w:rsidR="00817C33" w:rsidRPr="002456D8" w:rsidRDefault="00817C33" w:rsidP="00817C33">
      <w:pPr>
        <w:pStyle w:val="ConsNormal"/>
        <w:widowControl/>
        <w:ind w:firstLine="0"/>
        <w:jc w:val="center"/>
        <w:rPr>
          <w:rFonts w:ascii="Times New Roman" w:hAnsi="Times New Roman" w:cs="Times New Roman"/>
          <w:b/>
          <w:sz w:val="28"/>
          <w:szCs w:val="28"/>
        </w:rPr>
      </w:pPr>
      <w:r w:rsidRPr="002456D8">
        <w:rPr>
          <w:rFonts w:ascii="Times New Roman" w:hAnsi="Times New Roman" w:cs="Times New Roman"/>
          <w:b/>
          <w:sz w:val="28"/>
          <w:szCs w:val="28"/>
        </w:rPr>
        <w:t>ХАНТЫ-МАНСИЙСКИЙ АВТОНОМНЫЙ ОКРУГ – ЮГРА</w:t>
      </w:r>
    </w:p>
    <w:p w:rsidR="00817C33" w:rsidRPr="002456D8" w:rsidRDefault="00817C33" w:rsidP="00817C33">
      <w:pPr>
        <w:pStyle w:val="ConsNormal"/>
        <w:widowControl/>
        <w:ind w:firstLine="0"/>
        <w:jc w:val="center"/>
        <w:rPr>
          <w:rFonts w:ascii="Times New Roman" w:hAnsi="Times New Roman" w:cs="Times New Roman"/>
          <w:b/>
          <w:sz w:val="28"/>
          <w:szCs w:val="28"/>
        </w:rPr>
      </w:pPr>
      <w:r w:rsidRPr="002456D8">
        <w:rPr>
          <w:rFonts w:ascii="Times New Roman" w:hAnsi="Times New Roman" w:cs="Times New Roman"/>
          <w:b/>
          <w:sz w:val="28"/>
          <w:szCs w:val="28"/>
        </w:rPr>
        <w:t>ТЮМЕНСКАЯ ОБЛАСТЬ</w:t>
      </w:r>
    </w:p>
    <w:p w:rsidR="00817C33" w:rsidRPr="002456D8" w:rsidRDefault="00817C33" w:rsidP="00817C33">
      <w:pPr>
        <w:pStyle w:val="ConsNormal"/>
        <w:widowControl/>
        <w:ind w:firstLine="0"/>
        <w:jc w:val="center"/>
        <w:rPr>
          <w:rFonts w:ascii="Times New Roman" w:hAnsi="Times New Roman" w:cs="Times New Roman"/>
          <w:b/>
          <w:sz w:val="28"/>
          <w:szCs w:val="28"/>
        </w:rPr>
      </w:pPr>
      <w:r w:rsidRPr="002456D8">
        <w:rPr>
          <w:rFonts w:ascii="Times New Roman" w:hAnsi="Times New Roman" w:cs="Times New Roman"/>
          <w:b/>
          <w:sz w:val="28"/>
          <w:szCs w:val="28"/>
        </w:rPr>
        <w:t>ХАНТЫ-МАНСИЙСКИЙ РАЙОН</w:t>
      </w:r>
    </w:p>
    <w:p w:rsidR="00817C33" w:rsidRPr="002456D8" w:rsidRDefault="00817C33" w:rsidP="00817C33">
      <w:pPr>
        <w:pStyle w:val="ConsNormal"/>
        <w:widowControl/>
        <w:ind w:firstLine="0"/>
        <w:jc w:val="center"/>
        <w:rPr>
          <w:rFonts w:ascii="Times New Roman" w:hAnsi="Times New Roman" w:cs="Times New Roman"/>
          <w:b/>
          <w:sz w:val="28"/>
          <w:szCs w:val="28"/>
        </w:rPr>
      </w:pPr>
    </w:p>
    <w:p w:rsidR="00817C33" w:rsidRPr="002456D8" w:rsidRDefault="00817C33" w:rsidP="00817C33">
      <w:pPr>
        <w:pStyle w:val="ConsNormal"/>
        <w:widowControl/>
        <w:ind w:firstLine="0"/>
        <w:jc w:val="center"/>
        <w:rPr>
          <w:rFonts w:ascii="Times New Roman" w:hAnsi="Times New Roman" w:cs="Times New Roman"/>
          <w:b/>
          <w:sz w:val="28"/>
          <w:szCs w:val="28"/>
        </w:rPr>
      </w:pPr>
      <w:r w:rsidRPr="002456D8">
        <w:rPr>
          <w:rFonts w:ascii="Times New Roman" w:hAnsi="Times New Roman" w:cs="Times New Roman"/>
          <w:b/>
          <w:sz w:val="28"/>
          <w:szCs w:val="28"/>
        </w:rPr>
        <w:t>Д У М А</w:t>
      </w:r>
    </w:p>
    <w:p w:rsidR="00817C33" w:rsidRPr="002456D8" w:rsidRDefault="00817C33" w:rsidP="00817C33">
      <w:pPr>
        <w:pStyle w:val="ConsNormal"/>
        <w:widowControl/>
        <w:ind w:firstLine="0"/>
        <w:jc w:val="center"/>
        <w:rPr>
          <w:rFonts w:ascii="Times New Roman" w:hAnsi="Times New Roman" w:cs="Times New Roman"/>
          <w:b/>
          <w:sz w:val="28"/>
          <w:szCs w:val="28"/>
        </w:rPr>
      </w:pPr>
    </w:p>
    <w:p w:rsidR="00817C33" w:rsidRPr="002456D8" w:rsidRDefault="00817C33" w:rsidP="00817C33">
      <w:pPr>
        <w:pStyle w:val="ConsNormal"/>
        <w:widowControl/>
        <w:ind w:firstLine="0"/>
        <w:jc w:val="center"/>
        <w:rPr>
          <w:rFonts w:ascii="Times New Roman" w:hAnsi="Times New Roman" w:cs="Times New Roman"/>
          <w:b/>
          <w:sz w:val="28"/>
          <w:szCs w:val="28"/>
        </w:rPr>
      </w:pPr>
      <w:proofErr w:type="gramStart"/>
      <w:r w:rsidRPr="002456D8">
        <w:rPr>
          <w:rFonts w:ascii="Times New Roman" w:hAnsi="Times New Roman" w:cs="Times New Roman"/>
          <w:b/>
          <w:sz w:val="28"/>
          <w:szCs w:val="28"/>
        </w:rPr>
        <w:t>Р</w:t>
      </w:r>
      <w:proofErr w:type="gramEnd"/>
      <w:r w:rsidRPr="002456D8">
        <w:rPr>
          <w:rFonts w:ascii="Times New Roman" w:hAnsi="Times New Roman" w:cs="Times New Roman"/>
          <w:b/>
          <w:sz w:val="28"/>
          <w:szCs w:val="28"/>
        </w:rPr>
        <w:t xml:space="preserve"> Е Ш Е Н И Е</w:t>
      </w:r>
    </w:p>
    <w:p w:rsidR="00817C33" w:rsidRPr="002456D8" w:rsidRDefault="00817C33" w:rsidP="00817C33">
      <w:pPr>
        <w:pStyle w:val="ConsNormal"/>
        <w:widowControl/>
        <w:ind w:firstLine="0"/>
        <w:jc w:val="center"/>
        <w:rPr>
          <w:rFonts w:ascii="Times New Roman" w:hAnsi="Times New Roman" w:cs="Times New Roman"/>
          <w:sz w:val="28"/>
          <w:szCs w:val="28"/>
        </w:rPr>
      </w:pPr>
    </w:p>
    <w:p w:rsidR="00817C33" w:rsidRPr="002456D8" w:rsidRDefault="00943773" w:rsidP="00817C33">
      <w:pPr>
        <w:pStyle w:val="ConsNormal"/>
        <w:widowControl/>
        <w:ind w:firstLine="0"/>
        <w:jc w:val="both"/>
        <w:rPr>
          <w:rFonts w:ascii="Times New Roman" w:hAnsi="Times New Roman" w:cs="Times New Roman"/>
          <w:sz w:val="28"/>
          <w:szCs w:val="28"/>
        </w:rPr>
      </w:pPr>
      <w:r w:rsidRPr="002456D8">
        <w:rPr>
          <w:rFonts w:ascii="Times New Roman" w:hAnsi="Times New Roman" w:cs="Times New Roman"/>
          <w:sz w:val="28"/>
          <w:szCs w:val="28"/>
        </w:rPr>
        <w:t xml:space="preserve">24.03.2016                                         </w:t>
      </w:r>
      <w:r w:rsidRPr="002456D8">
        <w:rPr>
          <w:rFonts w:ascii="Times New Roman" w:hAnsi="Times New Roman" w:cs="Times New Roman"/>
          <w:sz w:val="28"/>
          <w:szCs w:val="28"/>
        </w:rPr>
        <w:tab/>
      </w:r>
      <w:r w:rsidRPr="002456D8">
        <w:rPr>
          <w:rFonts w:ascii="Times New Roman" w:hAnsi="Times New Roman" w:cs="Times New Roman"/>
          <w:sz w:val="28"/>
          <w:szCs w:val="28"/>
        </w:rPr>
        <w:tab/>
      </w:r>
      <w:r w:rsidRPr="002456D8">
        <w:rPr>
          <w:rFonts w:ascii="Times New Roman" w:hAnsi="Times New Roman" w:cs="Times New Roman"/>
          <w:sz w:val="28"/>
          <w:szCs w:val="28"/>
        </w:rPr>
        <w:tab/>
        <w:t xml:space="preserve">                           </w:t>
      </w:r>
      <w:r w:rsidR="009C79AE">
        <w:rPr>
          <w:rFonts w:ascii="Times New Roman" w:hAnsi="Times New Roman" w:cs="Times New Roman"/>
          <w:sz w:val="28"/>
          <w:szCs w:val="28"/>
        </w:rPr>
        <w:t xml:space="preserve">     </w:t>
      </w:r>
      <w:r w:rsidRPr="002456D8">
        <w:rPr>
          <w:rFonts w:ascii="Times New Roman" w:hAnsi="Times New Roman" w:cs="Times New Roman"/>
          <w:sz w:val="28"/>
          <w:szCs w:val="28"/>
        </w:rPr>
        <w:t xml:space="preserve">   №</w:t>
      </w:r>
      <w:r w:rsidR="009C79AE">
        <w:rPr>
          <w:rFonts w:ascii="Times New Roman" w:hAnsi="Times New Roman" w:cs="Times New Roman"/>
          <w:sz w:val="28"/>
          <w:szCs w:val="28"/>
        </w:rPr>
        <w:t xml:space="preserve"> 565</w:t>
      </w:r>
    </w:p>
    <w:p w:rsidR="00943773" w:rsidRPr="002456D8" w:rsidRDefault="00943773" w:rsidP="00817C33">
      <w:pPr>
        <w:pStyle w:val="ConsNormal"/>
        <w:widowControl/>
        <w:ind w:firstLine="0"/>
        <w:jc w:val="both"/>
        <w:rPr>
          <w:rFonts w:ascii="Times New Roman" w:hAnsi="Times New Roman" w:cs="Times New Roman"/>
          <w:sz w:val="28"/>
          <w:szCs w:val="28"/>
        </w:rPr>
      </w:pPr>
    </w:p>
    <w:p w:rsidR="00817C33" w:rsidRPr="002456D8" w:rsidRDefault="00817C33" w:rsidP="00817C33">
      <w:pPr>
        <w:spacing w:after="0" w:line="240" w:lineRule="auto"/>
        <w:jc w:val="both"/>
        <w:rPr>
          <w:rFonts w:ascii="Times New Roman" w:hAnsi="Times New Roman"/>
          <w:sz w:val="28"/>
          <w:szCs w:val="28"/>
        </w:rPr>
      </w:pPr>
      <w:r w:rsidRPr="002456D8">
        <w:rPr>
          <w:rFonts w:ascii="Times New Roman" w:hAnsi="Times New Roman"/>
          <w:sz w:val="28"/>
          <w:szCs w:val="28"/>
        </w:rPr>
        <w:t>О работе по обеспечению</w:t>
      </w:r>
    </w:p>
    <w:p w:rsidR="00817C33" w:rsidRPr="002456D8" w:rsidRDefault="00817C33" w:rsidP="00817C33">
      <w:pPr>
        <w:spacing w:after="0" w:line="240" w:lineRule="auto"/>
        <w:jc w:val="both"/>
        <w:rPr>
          <w:rFonts w:ascii="Times New Roman" w:hAnsi="Times New Roman"/>
          <w:sz w:val="28"/>
          <w:szCs w:val="28"/>
        </w:rPr>
      </w:pPr>
      <w:r w:rsidRPr="002456D8">
        <w:rPr>
          <w:rFonts w:ascii="Times New Roman" w:hAnsi="Times New Roman"/>
          <w:sz w:val="28"/>
          <w:szCs w:val="28"/>
        </w:rPr>
        <w:t xml:space="preserve">поступления </w:t>
      </w:r>
      <w:proofErr w:type="gramStart"/>
      <w:r w:rsidRPr="002456D8">
        <w:rPr>
          <w:rFonts w:ascii="Times New Roman" w:hAnsi="Times New Roman"/>
          <w:sz w:val="28"/>
          <w:szCs w:val="28"/>
        </w:rPr>
        <w:t>налоговых</w:t>
      </w:r>
      <w:proofErr w:type="gramEnd"/>
    </w:p>
    <w:p w:rsidR="00817C33" w:rsidRPr="002456D8" w:rsidRDefault="00817C33" w:rsidP="00817C33">
      <w:pPr>
        <w:spacing w:after="0" w:line="240" w:lineRule="auto"/>
        <w:jc w:val="both"/>
        <w:rPr>
          <w:rFonts w:ascii="Times New Roman" w:hAnsi="Times New Roman"/>
          <w:sz w:val="28"/>
          <w:szCs w:val="28"/>
        </w:rPr>
      </w:pPr>
      <w:r w:rsidRPr="002456D8">
        <w:rPr>
          <w:rFonts w:ascii="Times New Roman" w:hAnsi="Times New Roman"/>
          <w:sz w:val="28"/>
          <w:szCs w:val="28"/>
        </w:rPr>
        <w:t xml:space="preserve">платежей и сборов в бюджет </w:t>
      </w:r>
    </w:p>
    <w:p w:rsidR="00817C33" w:rsidRPr="002456D8" w:rsidRDefault="00817C33" w:rsidP="00817C33">
      <w:pPr>
        <w:spacing w:after="0" w:line="240" w:lineRule="auto"/>
        <w:jc w:val="both"/>
        <w:rPr>
          <w:rFonts w:ascii="Times New Roman" w:hAnsi="Times New Roman"/>
          <w:sz w:val="28"/>
          <w:szCs w:val="28"/>
        </w:rPr>
      </w:pPr>
      <w:r w:rsidRPr="002456D8">
        <w:rPr>
          <w:rFonts w:ascii="Times New Roman" w:hAnsi="Times New Roman"/>
          <w:sz w:val="28"/>
          <w:szCs w:val="28"/>
        </w:rPr>
        <w:t>Ханты-Мансийского района</w:t>
      </w:r>
    </w:p>
    <w:p w:rsidR="00817C33" w:rsidRPr="002456D8" w:rsidRDefault="00817C33" w:rsidP="00817C33">
      <w:pPr>
        <w:spacing w:after="0" w:line="240" w:lineRule="auto"/>
        <w:jc w:val="both"/>
        <w:rPr>
          <w:rFonts w:ascii="Times New Roman" w:hAnsi="Times New Roman"/>
          <w:sz w:val="28"/>
          <w:szCs w:val="28"/>
        </w:rPr>
      </w:pPr>
      <w:r w:rsidRPr="002456D8">
        <w:rPr>
          <w:rFonts w:ascii="Times New Roman" w:hAnsi="Times New Roman"/>
          <w:sz w:val="28"/>
          <w:szCs w:val="28"/>
        </w:rPr>
        <w:t xml:space="preserve">в 2015 году </w:t>
      </w:r>
    </w:p>
    <w:p w:rsidR="00817C33" w:rsidRPr="002456D8" w:rsidRDefault="00817C33" w:rsidP="00817C33">
      <w:pPr>
        <w:pStyle w:val="ConsNormal"/>
        <w:widowControl/>
        <w:ind w:right="24" w:firstLine="0"/>
        <w:jc w:val="both"/>
        <w:rPr>
          <w:rFonts w:ascii="Times New Roman" w:hAnsi="Times New Roman" w:cs="Times New Roman"/>
          <w:sz w:val="28"/>
          <w:szCs w:val="28"/>
        </w:rPr>
      </w:pPr>
    </w:p>
    <w:p w:rsidR="00817C33" w:rsidRPr="002456D8" w:rsidRDefault="00817C33" w:rsidP="00A62114">
      <w:pPr>
        <w:spacing w:after="0" w:line="240" w:lineRule="auto"/>
        <w:ind w:firstLine="709"/>
        <w:jc w:val="both"/>
        <w:rPr>
          <w:rFonts w:ascii="Times New Roman" w:hAnsi="Times New Roman"/>
          <w:sz w:val="28"/>
          <w:szCs w:val="28"/>
        </w:rPr>
      </w:pPr>
      <w:r w:rsidRPr="002456D8">
        <w:rPr>
          <w:rFonts w:ascii="Times New Roman" w:hAnsi="Times New Roman"/>
          <w:sz w:val="28"/>
          <w:szCs w:val="28"/>
        </w:rPr>
        <w:t xml:space="preserve">Заслушав информацию о работе по обеспечению поступления налоговых платежей и сборов в бюджет Ханты-Мансийского района в 2015 году, </w:t>
      </w:r>
    </w:p>
    <w:p w:rsidR="00817C33" w:rsidRPr="002456D8" w:rsidRDefault="00817C33" w:rsidP="00817C33">
      <w:pPr>
        <w:pStyle w:val="ConsNormal"/>
        <w:widowControl/>
        <w:ind w:right="24" w:firstLine="0"/>
        <w:jc w:val="both"/>
        <w:rPr>
          <w:rFonts w:ascii="Times New Roman" w:hAnsi="Times New Roman" w:cs="Times New Roman"/>
          <w:sz w:val="28"/>
          <w:szCs w:val="28"/>
        </w:rPr>
      </w:pPr>
    </w:p>
    <w:p w:rsidR="00817C33" w:rsidRPr="002456D8" w:rsidRDefault="00817C33" w:rsidP="00817C33">
      <w:pPr>
        <w:pStyle w:val="ConsNormal"/>
        <w:widowControl/>
        <w:ind w:right="24" w:firstLine="0"/>
        <w:jc w:val="center"/>
        <w:rPr>
          <w:rFonts w:ascii="Times New Roman" w:hAnsi="Times New Roman" w:cs="Times New Roman"/>
          <w:sz w:val="28"/>
          <w:szCs w:val="28"/>
        </w:rPr>
      </w:pPr>
      <w:r w:rsidRPr="002456D8">
        <w:rPr>
          <w:rFonts w:ascii="Times New Roman" w:hAnsi="Times New Roman" w:cs="Times New Roman"/>
          <w:sz w:val="28"/>
          <w:szCs w:val="28"/>
        </w:rPr>
        <w:t>Дума Ханты-Мансийского района</w:t>
      </w:r>
    </w:p>
    <w:p w:rsidR="00817C33" w:rsidRPr="002456D8" w:rsidRDefault="00817C33" w:rsidP="00817C33">
      <w:pPr>
        <w:pStyle w:val="ConsNormal"/>
        <w:widowControl/>
        <w:ind w:right="24" w:firstLine="0"/>
        <w:jc w:val="center"/>
        <w:rPr>
          <w:rFonts w:ascii="Times New Roman" w:hAnsi="Times New Roman" w:cs="Times New Roman"/>
          <w:sz w:val="28"/>
          <w:szCs w:val="28"/>
        </w:rPr>
      </w:pPr>
    </w:p>
    <w:p w:rsidR="00817C33" w:rsidRPr="002456D8" w:rsidRDefault="00817C33" w:rsidP="00817C33">
      <w:pPr>
        <w:pStyle w:val="ConsNormal"/>
        <w:widowControl/>
        <w:ind w:right="24" w:firstLine="0"/>
        <w:jc w:val="center"/>
        <w:rPr>
          <w:rFonts w:ascii="Times New Roman" w:hAnsi="Times New Roman" w:cs="Times New Roman"/>
          <w:sz w:val="28"/>
          <w:szCs w:val="28"/>
        </w:rPr>
      </w:pPr>
      <w:r w:rsidRPr="002456D8">
        <w:rPr>
          <w:rFonts w:ascii="Times New Roman" w:hAnsi="Times New Roman" w:cs="Times New Roman"/>
          <w:sz w:val="28"/>
          <w:szCs w:val="28"/>
        </w:rPr>
        <w:t>РЕШИЛА:</w:t>
      </w:r>
    </w:p>
    <w:p w:rsidR="00817C33" w:rsidRPr="002456D8" w:rsidRDefault="00817C33" w:rsidP="00817C33">
      <w:pPr>
        <w:pStyle w:val="ConsNormal"/>
        <w:widowControl/>
        <w:ind w:right="24" w:firstLine="0"/>
        <w:jc w:val="center"/>
        <w:rPr>
          <w:rFonts w:ascii="Times New Roman" w:hAnsi="Times New Roman" w:cs="Times New Roman"/>
          <w:sz w:val="28"/>
          <w:szCs w:val="28"/>
        </w:rPr>
      </w:pPr>
    </w:p>
    <w:p w:rsidR="00817C33" w:rsidRPr="002456D8" w:rsidRDefault="00817C33" w:rsidP="00817C33">
      <w:pPr>
        <w:pStyle w:val="ConsNormal"/>
        <w:widowControl/>
        <w:ind w:right="24" w:firstLine="360"/>
        <w:jc w:val="both"/>
        <w:rPr>
          <w:rFonts w:ascii="Times New Roman" w:hAnsi="Times New Roman" w:cs="Times New Roman"/>
          <w:sz w:val="28"/>
          <w:szCs w:val="28"/>
        </w:rPr>
      </w:pPr>
      <w:r w:rsidRPr="002456D8">
        <w:rPr>
          <w:rFonts w:ascii="Times New Roman" w:hAnsi="Times New Roman" w:cs="Times New Roman"/>
          <w:sz w:val="28"/>
          <w:szCs w:val="28"/>
        </w:rPr>
        <w:t>1. Информацию о  работе по обеспечению поступления налоговых платежей и сборов в бюджет Ханты-Мансийского района в 2015 году принять к сведению.</w:t>
      </w:r>
    </w:p>
    <w:p w:rsidR="00817C33" w:rsidRPr="002456D8" w:rsidRDefault="00817C33" w:rsidP="00817C33">
      <w:pPr>
        <w:pStyle w:val="ConsNormal"/>
        <w:widowControl/>
        <w:ind w:right="24" w:firstLine="360"/>
        <w:jc w:val="both"/>
        <w:rPr>
          <w:rFonts w:ascii="Times New Roman" w:hAnsi="Times New Roman" w:cs="Times New Roman"/>
          <w:sz w:val="28"/>
          <w:szCs w:val="28"/>
        </w:rPr>
      </w:pPr>
    </w:p>
    <w:p w:rsidR="00817C33" w:rsidRPr="002456D8" w:rsidRDefault="00817C33" w:rsidP="00817C33">
      <w:pPr>
        <w:pStyle w:val="ConsNormal"/>
        <w:widowControl/>
        <w:ind w:right="24" w:firstLine="360"/>
        <w:jc w:val="both"/>
        <w:rPr>
          <w:rFonts w:ascii="Times New Roman" w:hAnsi="Times New Roman" w:cs="Times New Roman"/>
          <w:sz w:val="28"/>
          <w:szCs w:val="28"/>
        </w:rPr>
      </w:pPr>
      <w:r w:rsidRPr="002456D8">
        <w:rPr>
          <w:rFonts w:ascii="Times New Roman" w:hAnsi="Times New Roman" w:cs="Times New Roman"/>
          <w:sz w:val="28"/>
          <w:szCs w:val="28"/>
        </w:rPr>
        <w:t>2. Настоящее решение вступает в силу с момента его подписания.</w:t>
      </w:r>
    </w:p>
    <w:p w:rsidR="00817C33" w:rsidRPr="002456D8" w:rsidRDefault="00817C33" w:rsidP="00817C33">
      <w:pPr>
        <w:pStyle w:val="ConsNormal"/>
        <w:widowControl/>
        <w:ind w:right="24"/>
        <w:jc w:val="both"/>
        <w:rPr>
          <w:rFonts w:ascii="Times New Roman" w:hAnsi="Times New Roman" w:cs="Times New Roman"/>
          <w:sz w:val="28"/>
          <w:szCs w:val="28"/>
        </w:rPr>
      </w:pPr>
    </w:p>
    <w:p w:rsidR="00817C33" w:rsidRPr="002456D8" w:rsidRDefault="00817C33" w:rsidP="00817C33">
      <w:pPr>
        <w:pStyle w:val="ConsNormal"/>
        <w:widowControl/>
        <w:ind w:right="24"/>
        <w:jc w:val="both"/>
        <w:rPr>
          <w:rFonts w:ascii="Times New Roman" w:hAnsi="Times New Roman" w:cs="Times New Roman"/>
          <w:sz w:val="28"/>
          <w:szCs w:val="28"/>
        </w:rPr>
      </w:pPr>
    </w:p>
    <w:p w:rsidR="00943773" w:rsidRPr="002456D8" w:rsidRDefault="00943773" w:rsidP="00943773">
      <w:pPr>
        <w:pStyle w:val="12"/>
        <w:ind w:left="0"/>
        <w:jc w:val="both"/>
        <w:outlineLvl w:val="0"/>
        <w:rPr>
          <w:bCs/>
          <w:sz w:val="28"/>
          <w:szCs w:val="28"/>
        </w:rPr>
      </w:pPr>
      <w:r w:rsidRPr="002456D8">
        <w:rPr>
          <w:bCs/>
          <w:sz w:val="28"/>
          <w:szCs w:val="28"/>
        </w:rPr>
        <w:t xml:space="preserve">Глава </w:t>
      </w:r>
    </w:p>
    <w:p w:rsidR="00943773" w:rsidRPr="002456D8" w:rsidRDefault="00943773" w:rsidP="00943773">
      <w:pPr>
        <w:pStyle w:val="12"/>
        <w:ind w:left="0"/>
        <w:jc w:val="both"/>
        <w:outlineLvl w:val="0"/>
        <w:rPr>
          <w:bCs/>
          <w:sz w:val="28"/>
          <w:szCs w:val="28"/>
        </w:rPr>
      </w:pPr>
      <w:r w:rsidRPr="002456D8">
        <w:rPr>
          <w:bCs/>
          <w:sz w:val="28"/>
          <w:szCs w:val="28"/>
        </w:rPr>
        <w:t>Ханты-Мансийского района                                                      П.Н. Захаров</w:t>
      </w:r>
    </w:p>
    <w:p w:rsidR="00943773" w:rsidRPr="002456D8" w:rsidRDefault="009C79AE" w:rsidP="00943773">
      <w:pPr>
        <w:spacing w:after="0" w:line="240" w:lineRule="auto"/>
        <w:rPr>
          <w:rFonts w:ascii="Times New Roman" w:eastAsia="Times New Roman" w:hAnsi="Times New Roman"/>
          <w:sz w:val="28"/>
          <w:szCs w:val="28"/>
        </w:rPr>
        <w:sectPr w:rsidR="00943773" w:rsidRPr="002456D8" w:rsidSect="002456D8">
          <w:footerReference w:type="default" r:id="rId9"/>
          <w:pgSz w:w="11906" w:h="16838"/>
          <w:pgMar w:top="1134" w:right="851" w:bottom="1134" w:left="1985" w:header="708" w:footer="708" w:gutter="0"/>
          <w:cols w:space="708"/>
          <w:titlePg/>
          <w:docGrid w:linePitch="360"/>
        </w:sectPr>
      </w:pPr>
      <w:r>
        <w:rPr>
          <w:rFonts w:ascii="Times New Roman" w:eastAsia="Times New Roman" w:hAnsi="Times New Roman"/>
          <w:sz w:val="28"/>
          <w:szCs w:val="28"/>
        </w:rPr>
        <w:t>30.03.</w:t>
      </w:r>
      <w:r w:rsidR="00943773" w:rsidRPr="002456D8">
        <w:rPr>
          <w:rFonts w:ascii="Times New Roman" w:eastAsia="Times New Roman" w:hAnsi="Times New Roman"/>
          <w:sz w:val="28"/>
          <w:szCs w:val="28"/>
        </w:rPr>
        <w:t>2016</w:t>
      </w:r>
    </w:p>
    <w:p w:rsidR="00943773" w:rsidRPr="002D3A76" w:rsidRDefault="00943773" w:rsidP="00943773">
      <w:pPr>
        <w:spacing w:after="0" w:line="240" w:lineRule="auto"/>
        <w:jc w:val="right"/>
        <w:rPr>
          <w:rFonts w:ascii="Times New Roman" w:eastAsia="Times New Roman" w:hAnsi="Times New Roman"/>
          <w:bCs/>
          <w:kern w:val="28"/>
          <w:sz w:val="28"/>
          <w:szCs w:val="28"/>
        </w:rPr>
      </w:pPr>
      <w:r w:rsidRPr="002D3A76">
        <w:rPr>
          <w:rFonts w:ascii="Times New Roman" w:eastAsia="Times New Roman" w:hAnsi="Times New Roman"/>
          <w:bCs/>
          <w:kern w:val="28"/>
          <w:sz w:val="28"/>
          <w:szCs w:val="28"/>
        </w:rPr>
        <w:lastRenderedPageBreak/>
        <w:t>Приложение</w:t>
      </w:r>
    </w:p>
    <w:p w:rsidR="00943773" w:rsidRPr="002D3A76" w:rsidRDefault="00943773" w:rsidP="00943773">
      <w:pPr>
        <w:spacing w:after="0" w:line="240" w:lineRule="auto"/>
        <w:jc w:val="right"/>
        <w:rPr>
          <w:rFonts w:ascii="Times New Roman" w:eastAsia="Times New Roman" w:hAnsi="Times New Roman"/>
          <w:bCs/>
          <w:kern w:val="28"/>
          <w:sz w:val="28"/>
          <w:szCs w:val="28"/>
        </w:rPr>
      </w:pP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t>к решению Думы</w:t>
      </w:r>
    </w:p>
    <w:p w:rsidR="00943773" w:rsidRPr="002D3A76" w:rsidRDefault="00943773" w:rsidP="00943773">
      <w:pPr>
        <w:spacing w:after="0" w:line="240" w:lineRule="auto"/>
        <w:jc w:val="right"/>
        <w:rPr>
          <w:rFonts w:ascii="Times New Roman" w:eastAsia="Times New Roman" w:hAnsi="Times New Roman"/>
          <w:bCs/>
          <w:kern w:val="28"/>
          <w:sz w:val="28"/>
          <w:szCs w:val="28"/>
        </w:rPr>
      </w:pP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t>Ханты-Мансийского района</w:t>
      </w:r>
    </w:p>
    <w:p w:rsidR="00943773" w:rsidRPr="002D3A76" w:rsidRDefault="00943773" w:rsidP="00943773">
      <w:pPr>
        <w:spacing w:after="0" w:line="240" w:lineRule="auto"/>
        <w:jc w:val="right"/>
        <w:rPr>
          <w:rFonts w:ascii="Times New Roman" w:eastAsia="Times New Roman" w:hAnsi="Times New Roman"/>
          <w:bCs/>
          <w:kern w:val="28"/>
          <w:sz w:val="28"/>
          <w:szCs w:val="28"/>
        </w:rPr>
      </w:pP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r>
      <w:r w:rsidRPr="002D3A76">
        <w:rPr>
          <w:rFonts w:ascii="Times New Roman" w:eastAsia="Times New Roman" w:hAnsi="Times New Roman"/>
          <w:bCs/>
          <w:kern w:val="28"/>
          <w:sz w:val="28"/>
          <w:szCs w:val="28"/>
        </w:rPr>
        <w:tab/>
        <w:t xml:space="preserve">от </w:t>
      </w:r>
      <w:r w:rsidR="009C79AE">
        <w:rPr>
          <w:rFonts w:ascii="Times New Roman" w:eastAsia="Times New Roman" w:hAnsi="Times New Roman"/>
          <w:sz w:val="28"/>
          <w:szCs w:val="28"/>
        </w:rPr>
        <w:t>24.03.</w:t>
      </w:r>
      <w:bookmarkStart w:id="0" w:name="_GoBack"/>
      <w:bookmarkEnd w:id="0"/>
      <w:r w:rsidRPr="002D3A76">
        <w:rPr>
          <w:rFonts w:ascii="Times New Roman" w:eastAsia="Times New Roman" w:hAnsi="Times New Roman"/>
          <w:sz w:val="28"/>
          <w:szCs w:val="28"/>
        </w:rPr>
        <w:t>2016</w:t>
      </w:r>
      <w:r w:rsidRPr="002D3A76">
        <w:rPr>
          <w:rFonts w:ascii="Times New Roman" w:eastAsia="Times New Roman" w:hAnsi="Times New Roman"/>
          <w:bCs/>
          <w:kern w:val="28"/>
          <w:sz w:val="28"/>
          <w:szCs w:val="28"/>
        </w:rPr>
        <w:t xml:space="preserve"> № </w:t>
      </w:r>
      <w:r w:rsidR="009C79AE">
        <w:rPr>
          <w:rFonts w:ascii="Times New Roman" w:eastAsia="Times New Roman" w:hAnsi="Times New Roman"/>
          <w:bCs/>
          <w:kern w:val="28"/>
          <w:sz w:val="28"/>
          <w:szCs w:val="28"/>
        </w:rPr>
        <w:t>565</w:t>
      </w:r>
    </w:p>
    <w:p w:rsidR="002D3A76" w:rsidRDefault="002D3A76" w:rsidP="00A47532">
      <w:pPr>
        <w:spacing w:after="0" w:line="240" w:lineRule="auto"/>
        <w:jc w:val="center"/>
        <w:rPr>
          <w:rFonts w:ascii="Times New Roman" w:hAnsi="Times New Roman"/>
          <w:sz w:val="28"/>
          <w:szCs w:val="28"/>
        </w:rPr>
      </w:pPr>
    </w:p>
    <w:p w:rsidR="00BC75A4" w:rsidRPr="002D3A76" w:rsidRDefault="002D3A76" w:rsidP="00A47532">
      <w:pPr>
        <w:spacing w:after="0" w:line="240" w:lineRule="auto"/>
        <w:jc w:val="center"/>
        <w:rPr>
          <w:rFonts w:ascii="Times New Roman" w:hAnsi="Times New Roman"/>
          <w:sz w:val="28"/>
          <w:szCs w:val="28"/>
        </w:rPr>
      </w:pPr>
      <w:r w:rsidRPr="002456D8">
        <w:rPr>
          <w:rFonts w:ascii="Times New Roman" w:hAnsi="Times New Roman"/>
          <w:sz w:val="28"/>
          <w:szCs w:val="28"/>
        </w:rPr>
        <w:t>Информаци</w:t>
      </w:r>
      <w:r>
        <w:rPr>
          <w:rFonts w:ascii="Times New Roman" w:hAnsi="Times New Roman"/>
          <w:sz w:val="28"/>
          <w:szCs w:val="28"/>
        </w:rPr>
        <w:t>я</w:t>
      </w:r>
      <w:r w:rsidRPr="002456D8">
        <w:rPr>
          <w:rFonts w:ascii="Times New Roman" w:hAnsi="Times New Roman"/>
          <w:sz w:val="28"/>
          <w:szCs w:val="28"/>
        </w:rPr>
        <w:t xml:space="preserve"> о  работе по обеспечению поступления налоговых платежей</w:t>
      </w:r>
      <w:r>
        <w:rPr>
          <w:rFonts w:ascii="Times New Roman" w:hAnsi="Times New Roman"/>
          <w:sz w:val="28"/>
          <w:szCs w:val="28"/>
        </w:rPr>
        <w:t xml:space="preserve">    </w:t>
      </w:r>
      <w:r w:rsidRPr="002456D8">
        <w:rPr>
          <w:rFonts w:ascii="Times New Roman" w:hAnsi="Times New Roman"/>
          <w:sz w:val="28"/>
          <w:szCs w:val="28"/>
        </w:rPr>
        <w:t xml:space="preserve"> и сборов в бюджет Ханты-Мансийского района в 2015 году </w:t>
      </w:r>
    </w:p>
    <w:p w:rsidR="0087685B" w:rsidRPr="002D3A76" w:rsidRDefault="0087685B" w:rsidP="00940A48">
      <w:pPr>
        <w:spacing w:after="0" w:line="240" w:lineRule="auto"/>
        <w:ind w:firstLine="708"/>
        <w:jc w:val="both"/>
        <w:rPr>
          <w:rFonts w:ascii="Times New Roman" w:hAnsi="Times New Roman"/>
          <w:sz w:val="28"/>
          <w:szCs w:val="28"/>
        </w:rPr>
      </w:pPr>
    </w:p>
    <w:p w:rsidR="0087685B" w:rsidRPr="002D3A76" w:rsidRDefault="0087685B" w:rsidP="0033529E">
      <w:pPr>
        <w:pStyle w:val="af0"/>
        <w:numPr>
          <w:ilvl w:val="0"/>
          <w:numId w:val="22"/>
        </w:numPr>
        <w:jc w:val="center"/>
        <w:rPr>
          <w:bCs/>
          <w:sz w:val="28"/>
          <w:szCs w:val="28"/>
        </w:rPr>
      </w:pPr>
      <w:r w:rsidRPr="002D3A76">
        <w:rPr>
          <w:bCs/>
          <w:sz w:val="28"/>
          <w:szCs w:val="28"/>
        </w:rPr>
        <w:t>УЧЕТ НАЛОГОПЛ</w:t>
      </w:r>
      <w:r w:rsidR="00A47532" w:rsidRPr="002D3A76">
        <w:rPr>
          <w:bCs/>
          <w:sz w:val="28"/>
          <w:szCs w:val="28"/>
        </w:rPr>
        <w:t>А</w:t>
      </w:r>
      <w:r w:rsidRPr="002D3A76">
        <w:rPr>
          <w:bCs/>
          <w:sz w:val="28"/>
          <w:szCs w:val="28"/>
        </w:rPr>
        <w:t>ТЕЛЬЩИКОВ (ЕГРИП, ЕГРЮЛ, ЕГРН)</w:t>
      </w:r>
      <w:r w:rsidR="0033529E" w:rsidRPr="002D3A76">
        <w:rPr>
          <w:bCs/>
          <w:sz w:val="28"/>
          <w:szCs w:val="28"/>
        </w:rPr>
        <w:t>.</w:t>
      </w:r>
    </w:p>
    <w:p w:rsidR="00E4219D" w:rsidRPr="002D3A76" w:rsidRDefault="00E4219D" w:rsidP="00E4219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3A76">
        <w:rPr>
          <w:rFonts w:ascii="Times New Roman" w:eastAsia="Times New Roman" w:hAnsi="Times New Roman"/>
          <w:sz w:val="28"/>
          <w:szCs w:val="28"/>
          <w:lang w:eastAsia="ru-RU"/>
        </w:rPr>
        <w:t xml:space="preserve">По состоянию </w:t>
      </w:r>
      <w:r w:rsidRPr="002D3A76">
        <w:rPr>
          <w:rFonts w:ascii="Times New Roman" w:hAnsi="Times New Roman"/>
          <w:sz w:val="28"/>
          <w:szCs w:val="28"/>
        </w:rPr>
        <w:t xml:space="preserve">на 01 января 2016 года </w:t>
      </w:r>
      <w:r w:rsidRPr="002D3A76">
        <w:rPr>
          <w:rFonts w:ascii="Times New Roman" w:eastAsia="Times New Roman" w:hAnsi="Times New Roman"/>
          <w:sz w:val="28"/>
          <w:szCs w:val="28"/>
          <w:lang w:eastAsia="ru-RU"/>
        </w:rPr>
        <w:t>Межрайо</w:t>
      </w:r>
      <w:r w:rsidR="001850B7" w:rsidRPr="002D3A76">
        <w:rPr>
          <w:rFonts w:ascii="Times New Roman" w:eastAsia="Times New Roman" w:hAnsi="Times New Roman"/>
          <w:sz w:val="28"/>
          <w:szCs w:val="28"/>
          <w:lang w:eastAsia="ru-RU"/>
        </w:rPr>
        <w:t>нной ИФНС России № 1 по Ханты-</w:t>
      </w:r>
      <w:r w:rsidRPr="002D3A76">
        <w:rPr>
          <w:rFonts w:ascii="Times New Roman" w:eastAsia="Times New Roman" w:hAnsi="Times New Roman"/>
          <w:sz w:val="28"/>
          <w:szCs w:val="28"/>
          <w:lang w:eastAsia="ru-RU"/>
        </w:rPr>
        <w:t xml:space="preserve">Мансийскому автономному округу – Югре (далее – Инспекция) </w:t>
      </w:r>
      <w:proofErr w:type="spellStart"/>
      <w:r w:rsidRPr="002D3A76">
        <w:rPr>
          <w:rFonts w:ascii="Times New Roman" w:eastAsia="Times New Roman" w:hAnsi="Times New Roman"/>
          <w:sz w:val="28"/>
          <w:szCs w:val="28"/>
          <w:lang w:eastAsia="ru-RU"/>
        </w:rPr>
        <w:t>администрируется</w:t>
      </w:r>
      <w:proofErr w:type="spellEnd"/>
      <w:r w:rsidRPr="002D3A76">
        <w:rPr>
          <w:rFonts w:ascii="Times New Roman" w:eastAsia="Times New Roman" w:hAnsi="Times New Roman"/>
          <w:sz w:val="28"/>
          <w:szCs w:val="28"/>
          <w:lang w:eastAsia="ru-RU"/>
        </w:rPr>
        <w:t xml:space="preserve"> 275 юридических лиц, зар</w:t>
      </w:r>
      <w:r w:rsidR="001850B7" w:rsidRPr="002D3A76">
        <w:rPr>
          <w:rFonts w:ascii="Times New Roman" w:eastAsia="Times New Roman" w:hAnsi="Times New Roman"/>
          <w:sz w:val="28"/>
          <w:szCs w:val="28"/>
          <w:lang w:eastAsia="ru-RU"/>
        </w:rPr>
        <w:t xml:space="preserve">егистрированных  на территории </w:t>
      </w:r>
      <w:r w:rsidRPr="002D3A76">
        <w:rPr>
          <w:rFonts w:ascii="Times New Roman" w:eastAsia="Times New Roman" w:hAnsi="Times New Roman"/>
          <w:sz w:val="28"/>
          <w:szCs w:val="28"/>
          <w:lang w:eastAsia="ru-RU"/>
        </w:rPr>
        <w:t xml:space="preserve">Ханты-Мансийского района, 16 720 физических лиц, из них 540 индивидуальных предпринимателей. </w:t>
      </w:r>
    </w:p>
    <w:p w:rsidR="00E4219D" w:rsidRPr="002D3A76" w:rsidRDefault="00E4219D" w:rsidP="00E4219D">
      <w:pPr>
        <w:autoSpaceDE w:val="0"/>
        <w:autoSpaceDN w:val="0"/>
        <w:adjustRightInd w:val="0"/>
        <w:spacing w:after="0" w:line="240" w:lineRule="auto"/>
        <w:ind w:firstLine="708"/>
        <w:jc w:val="both"/>
        <w:rPr>
          <w:rFonts w:ascii="Times New Roman" w:hAnsi="Times New Roman"/>
          <w:sz w:val="28"/>
          <w:szCs w:val="28"/>
        </w:rPr>
      </w:pPr>
      <w:r w:rsidRPr="002D3A76">
        <w:rPr>
          <w:rFonts w:ascii="Times New Roman" w:eastAsia="Times New Roman" w:hAnsi="Times New Roman"/>
          <w:sz w:val="28"/>
          <w:szCs w:val="28"/>
          <w:lang w:eastAsia="ru-RU"/>
        </w:rPr>
        <w:t xml:space="preserve">В 2015 году зарегистрировано 10 юридических лиц, снято с учета 14. Поставлено на учет 73 </w:t>
      </w:r>
      <w:proofErr w:type="gramStart"/>
      <w:r w:rsidRPr="002D3A76">
        <w:rPr>
          <w:rFonts w:ascii="Times New Roman" w:eastAsia="Times New Roman" w:hAnsi="Times New Roman"/>
          <w:sz w:val="28"/>
          <w:szCs w:val="28"/>
          <w:lang w:eastAsia="ru-RU"/>
        </w:rPr>
        <w:t>индивидуальных</w:t>
      </w:r>
      <w:proofErr w:type="gramEnd"/>
      <w:r w:rsidRPr="002D3A76">
        <w:rPr>
          <w:rFonts w:ascii="Times New Roman" w:eastAsia="Times New Roman" w:hAnsi="Times New Roman"/>
          <w:sz w:val="28"/>
          <w:szCs w:val="28"/>
          <w:lang w:eastAsia="ru-RU"/>
        </w:rPr>
        <w:t xml:space="preserve"> предпринимателя, 60 прекратили предпринимательскую деятельность.</w:t>
      </w:r>
    </w:p>
    <w:p w:rsidR="007B1670" w:rsidRPr="002D3A76" w:rsidRDefault="00E4219D" w:rsidP="00E4219D">
      <w:pPr>
        <w:autoSpaceDE w:val="0"/>
        <w:autoSpaceDN w:val="0"/>
        <w:adjustRightInd w:val="0"/>
        <w:spacing w:after="0" w:line="240" w:lineRule="auto"/>
        <w:ind w:firstLine="708"/>
        <w:jc w:val="both"/>
        <w:rPr>
          <w:rFonts w:ascii="Times New Roman" w:hAnsi="Times New Roman"/>
          <w:iCs/>
          <w:sz w:val="28"/>
          <w:szCs w:val="28"/>
        </w:rPr>
      </w:pPr>
      <w:r w:rsidRPr="002D3A76">
        <w:rPr>
          <w:rFonts w:ascii="Times New Roman" w:hAnsi="Times New Roman"/>
          <w:sz w:val="28"/>
          <w:szCs w:val="28"/>
        </w:rPr>
        <w:t>В 2015 году поставлено на учет по месту жительства 1 251 физическое лицо, снято с учета 129.</w:t>
      </w:r>
    </w:p>
    <w:p w:rsidR="00F62A30" w:rsidRPr="002D3A76" w:rsidRDefault="00F62A30" w:rsidP="00460690">
      <w:pPr>
        <w:autoSpaceDE w:val="0"/>
        <w:autoSpaceDN w:val="0"/>
        <w:adjustRightInd w:val="0"/>
        <w:spacing w:after="0" w:line="240" w:lineRule="auto"/>
        <w:jc w:val="both"/>
        <w:rPr>
          <w:rFonts w:ascii="Times New Roman" w:hAnsi="Times New Roman"/>
          <w:sz w:val="28"/>
          <w:szCs w:val="28"/>
        </w:rPr>
      </w:pPr>
      <w:proofErr w:type="gramStart"/>
      <w:r w:rsidRPr="002D3A76">
        <w:rPr>
          <w:rFonts w:ascii="Times New Roman" w:hAnsi="Times New Roman"/>
          <w:sz w:val="28"/>
          <w:szCs w:val="28"/>
        </w:rPr>
        <w:t>(</w:t>
      </w:r>
      <w:r w:rsidR="00651E11" w:rsidRPr="002D3A76">
        <w:rPr>
          <w:rFonts w:ascii="Times New Roman" w:hAnsi="Times New Roman"/>
          <w:sz w:val="28"/>
          <w:szCs w:val="28"/>
        </w:rPr>
        <w:t xml:space="preserve">К </w:t>
      </w:r>
      <w:r w:rsidR="00940A48" w:rsidRPr="002D3A76">
        <w:rPr>
          <w:rFonts w:ascii="Times New Roman" w:hAnsi="Times New Roman"/>
          <w:sz w:val="28"/>
          <w:szCs w:val="28"/>
        </w:rPr>
        <w:t>2</w:t>
      </w:r>
      <w:proofErr w:type="gramEnd"/>
    </w:p>
    <w:p w:rsidR="00851C46" w:rsidRPr="002D3A76" w:rsidRDefault="009C21CE" w:rsidP="00936104">
      <w:pPr>
        <w:autoSpaceDE w:val="0"/>
        <w:autoSpaceDN w:val="0"/>
        <w:adjustRightInd w:val="0"/>
        <w:spacing w:after="0" w:line="240" w:lineRule="auto"/>
        <w:jc w:val="center"/>
        <w:rPr>
          <w:rFonts w:ascii="Times New Roman" w:hAnsi="Times New Roman"/>
          <w:sz w:val="28"/>
          <w:szCs w:val="28"/>
        </w:rPr>
      </w:pPr>
      <w:r w:rsidRPr="002D3A76">
        <w:rPr>
          <w:rFonts w:ascii="Times New Roman" w:hAnsi="Times New Roman"/>
          <w:noProof/>
          <w:sz w:val="28"/>
          <w:szCs w:val="28"/>
          <w:lang w:eastAsia="ru-RU"/>
        </w:rPr>
        <w:drawing>
          <wp:inline distT="0" distB="0" distL="0" distR="0" wp14:anchorId="0546698D" wp14:editId="794C0682">
            <wp:extent cx="2973788" cy="1916264"/>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74221" cy="1916543"/>
                    </a:xfrm>
                    <a:prstGeom prst="rect">
                      <a:avLst/>
                    </a:prstGeom>
                    <a:noFill/>
                  </pic:spPr>
                </pic:pic>
              </a:graphicData>
            </a:graphic>
          </wp:inline>
        </w:drawing>
      </w:r>
    </w:p>
    <w:p w:rsidR="00D110F3" w:rsidRPr="002D3A76" w:rsidRDefault="00D110F3" w:rsidP="005F105F">
      <w:pPr>
        <w:autoSpaceDE w:val="0"/>
        <w:autoSpaceDN w:val="0"/>
        <w:adjustRightInd w:val="0"/>
        <w:spacing w:after="0" w:line="240" w:lineRule="auto"/>
        <w:jc w:val="center"/>
        <w:rPr>
          <w:rFonts w:ascii="Times New Roman" w:hAnsi="Times New Roman"/>
          <w:sz w:val="28"/>
          <w:szCs w:val="28"/>
        </w:rPr>
      </w:pPr>
    </w:p>
    <w:p w:rsidR="002D3A76" w:rsidRPr="002D3A76" w:rsidRDefault="0087685B" w:rsidP="002D3A76">
      <w:pPr>
        <w:pStyle w:val="3"/>
        <w:numPr>
          <w:ilvl w:val="0"/>
          <w:numId w:val="22"/>
        </w:numPr>
        <w:spacing w:after="0" w:line="240" w:lineRule="auto"/>
        <w:jc w:val="center"/>
        <w:rPr>
          <w:rFonts w:ascii="Times New Roman" w:hAnsi="Times New Roman"/>
          <w:sz w:val="28"/>
          <w:szCs w:val="28"/>
        </w:rPr>
      </w:pPr>
      <w:r w:rsidRPr="002D3A76">
        <w:rPr>
          <w:rFonts w:ascii="Times New Roman" w:hAnsi="Times New Roman"/>
          <w:sz w:val="28"/>
          <w:szCs w:val="28"/>
        </w:rPr>
        <w:t>ПОСТУПЛЕНИЕ НАЛОГОВЫХ ПЛАТЕЖЕЙ</w:t>
      </w:r>
    </w:p>
    <w:p w:rsidR="00580735" w:rsidRPr="002D3A76" w:rsidRDefault="00135329" w:rsidP="00A875E8">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t>За 2015 год мобилизовано</w:t>
      </w:r>
      <w:r w:rsidR="00580735" w:rsidRPr="002D3A76">
        <w:rPr>
          <w:rFonts w:ascii="Times New Roman" w:hAnsi="Times New Roman"/>
          <w:sz w:val="28"/>
          <w:szCs w:val="28"/>
        </w:rPr>
        <w:t xml:space="preserve"> доходов</w:t>
      </w:r>
      <w:r w:rsidRPr="002D3A76">
        <w:rPr>
          <w:rFonts w:ascii="Times New Roman" w:hAnsi="Times New Roman"/>
          <w:sz w:val="28"/>
          <w:szCs w:val="28"/>
        </w:rPr>
        <w:t xml:space="preserve"> в консолидированный бюджет </w:t>
      </w:r>
      <w:r w:rsidR="00580735" w:rsidRPr="002D3A76">
        <w:rPr>
          <w:rFonts w:ascii="Times New Roman" w:hAnsi="Times New Roman"/>
          <w:sz w:val="28"/>
          <w:szCs w:val="28"/>
        </w:rPr>
        <w:t xml:space="preserve">Российской Федерации </w:t>
      </w:r>
      <w:r w:rsidRPr="002D3A76">
        <w:rPr>
          <w:rFonts w:ascii="Times New Roman" w:hAnsi="Times New Roman"/>
          <w:sz w:val="28"/>
          <w:szCs w:val="28"/>
        </w:rPr>
        <w:t>15 млрд. руб. Темп роста поступлений по срав</w:t>
      </w:r>
      <w:r w:rsidR="00BA6FC7" w:rsidRPr="002D3A76">
        <w:rPr>
          <w:rFonts w:ascii="Times New Roman" w:hAnsi="Times New Roman"/>
          <w:sz w:val="28"/>
          <w:szCs w:val="28"/>
        </w:rPr>
        <w:t>нению с 2014 годом</w:t>
      </w:r>
      <w:r w:rsidR="00580735" w:rsidRPr="002D3A76">
        <w:rPr>
          <w:rFonts w:ascii="Times New Roman" w:hAnsi="Times New Roman"/>
          <w:sz w:val="28"/>
          <w:szCs w:val="28"/>
        </w:rPr>
        <w:t xml:space="preserve"> (13 млрд. руб.)</w:t>
      </w:r>
      <w:r w:rsidR="00BA6FC7" w:rsidRPr="002D3A76">
        <w:rPr>
          <w:rFonts w:ascii="Times New Roman" w:hAnsi="Times New Roman"/>
          <w:sz w:val="28"/>
          <w:szCs w:val="28"/>
        </w:rPr>
        <w:t xml:space="preserve"> составил</w:t>
      </w:r>
      <w:r w:rsidR="004C0F9D" w:rsidRPr="002D3A76">
        <w:rPr>
          <w:rFonts w:ascii="Times New Roman" w:hAnsi="Times New Roman"/>
          <w:sz w:val="28"/>
          <w:szCs w:val="28"/>
        </w:rPr>
        <w:t xml:space="preserve"> 115%</w:t>
      </w:r>
      <w:r w:rsidR="00580735" w:rsidRPr="002D3A76">
        <w:rPr>
          <w:rFonts w:ascii="Times New Roman" w:hAnsi="Times New Roman"/>
          <w:sz w:val="28"/>
          <w:szCs w:val="28"/>
        </w:rPr>
        <w:t>.</w:t>
      </w:r>
      <w:r w:rsidR="004C0F9D" w:rsidRPr="002D3A76">
        <w:rPr>
          <w:rFonts w:ascii="Times New Roman" w:hAnsi="Times New Roman"/>
          <w:sz w:val="28"/>
          <w:szCs w:val="28"/>
        </w:rPr>
        <w:t xml:space="preserve"> </w:t>
      </w:r>
    </w:p>
    <w:p w:rsidR="00580735" w:rsidRPr="002D3A76" w:rsidRDefault="00135329" w:rsidP="00A875E8">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t>Из общего</w:t>
      </w:r>
      <w:r w:rsidR="00580735" w:rsidRPr="002D3A76">
        <w:rPr>
          <w:rFonts w:ascii="Times New Roman" w:hAnsi="Times New Roman"/>
          <w:sz w:val="28"/>
          <w:szCs w:val="28"/>
        </w:rPr>
        <w:t xml:space="preserve"> поступления налоговых платежей</w:t>
      </w:r>
      <w:r w:rsidRPr="002D3A76">
        <w:rPr>
          <w:rFonts w:ascii="Times New Roman" w:hAnsi="Times New Roman"/>
          <w:sz w:val="28"/>
          <w:szCs w:val="28"/>
        </w:rPr>
        <w:t xml:space="preserve"> </w:t>
      </w:r>
      <w:r w:rsidR="00580735" w:rsidRPr="002D3A76">
        <w:rPr>
          <w:rFonts w:ascii="Times New Roman" w:hAnsi="Times New Roman"/>
          <w:sz w:val="28"/>
          <w:szCs w:val="28"/>
        </w:rPr>
        <w:t>в федеральный бюджет поступило</w:t>
      </w:r>
      <w:r w:rsidRPr="002D3A76">
        <w:rPr>
          <w:rFonts w:ascii="Times New Roman" w:hAnsi="Times New Roman"/>
          <w:sz w:val="28"/>
          <w:szCs w:val="28"/>
        </w:rPr>
        <w:t xml:space="preserve"> 1,5 млрд. руб., что на 21% меньше аналогичного периода прошлого года (1,9 млрд. руб.). Данное уменьшение обусловлено увеличением сумм возмещенного НДС. </w:t>
      </w:r>
    </w:p>
    <w:p w:rsidR="00580735" w:rsidRPr="002D3A76" w:rsidRDefault="00135329" w:rsidP="00580735">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t>В бюджет Ханты-Мансийского автономного округа – Югры мобилизовано 9,8 млрд. руб., по сравнению с аналогичным периодом прошлого года</w:t>
      </w:r>
      <w:r w:rsidR="00E51C3B" w:rsidRPr="002D3A76">
        <w:rPr>
          <w:rFonts w:ascii="Times New Roman" w:hAnsi="Times New Roman"/>
          <w:sz w:val="28"/>
          <w:szCs w:val="28"/>
        </w:rPr>
        <w:t xml:space="preserve"> (далее - </w:t>
      </w:r>
      <w:proofErr w:type="gramStart"/>
      <w:r w:rsidR="00E51C3B" w:rsidRPr="002D3A76">
        <w:rPr>
          <w:rFonts w:ascii="Times New Roman" w:hAnsi="Times New Roman"/>
          <w:sz w:val="28"/>
          <w:szCs w:val="28"/>
        </w:rPr>
        <w:t>АППГ)</w:t>
      </w:r>
      <w:r w:rsidRPr="002D3A76">
        <w:rPr>
          <w:rFonts w:ascii="Times New Roman" w:hAnsi="Times New Roman"/>
          <w:sz w:val="28"/>
          <w:szCs w:val="28"/>
        </w:rPr>
        <w:t xml:space="preserve"> </w:t>
      </w:r>
      <w:proofErr w:type="gramEnd"/>
      <w:r w:rsidR="00E51C3B" w:rsidRPr="002D3A76">
        <w:rPr>
          <w:rFonts w:ascii="Times New Roman" w:hAnsi="Times New Roman"/>
          <w:sz w:val="28"/>
          <w:szCs w:val="28"/>
        </w:rPr>
        <w:t>поступления увеличились на 23%. (что</w:t>
      </w:r>
      <w:r w:rsidRPr="002D3A76">
        <w:rPr>
          <w:rFonts w:ascii="Times New Roman" w:hAnsi="Times New Roman"/>
          <w:sz w:val="28"/>
          <w:szCs w:val="28"/>
        </w:rPr>
        <w:t xml:space="preserve"> связано в основном с отменой льготы по </w:t>
      </w:r>
      <w:r w:rsidR="00E51C3B" w:rsidRPr="002D3A76">
        <w:rPr>
          <w:rFonts w:ascii="Times New Roman" w:hAnsi="Times New Roman"/>
          <w:sz w:val="28"/>
          <w:szCs w:val="28"/>
        </w:rPr>
        <w:t>налогу на имущество</w:t>
      </w:r>
      <w:r w:rsidRPr="002D3A76">
        <w:rPr>
          <w:rFonts w:ascii="Times New Roman" w:hAnsi="Times New Roman"/>
          <w:sz w:val="28"/>
          <w:szCs w:val="28"/>
        </w:rPr>
        <w:t xml:space="preserve"> орг</w:t>
      </w:r>
      <w:r w:rsidR="00E51C3B" w:rsidRPr="002D3A76">
        <w:rPr>
          <w:rFonts w:ascii="Times New Roman" w:hAnsi="Times New Roman"/>
          <w:sz w:val="28"/>
          <w:szCs w:val="28"/>
        </w:rPr>
        <w:t>анизаций</w:t>
      </w:r>
      <w:r w:rsidRPr="002D3A76">
        <w:rPr>
          <w:rFonts w:ascii="Times New Roman" w:hAnsi="Times New Roman"/>
          <w:sz w:val="28"/>
          <w:szCs w:val="28"/>
        </w:rPr>
        <w:t xml:space="preserve"> </w:t>
      </w:r>
      <w:r w:rsidR="00E51C3B" w:rsidRPr="002D3A76">
        <w:rPr>
          <w:rFonts w:ascii="Times New Roman" w:hAnsi="Times New Roman"/>
          <w:sz w:val="28"/>
          <w:szCs w:val="28"/>
        </w:rPr>
        <w:t xml:space="preserve">для бюджетных учреждений </w:t>
      </w:r>
      <w:r w:rsidRPr="002D3A76">
        <w:rPr>
          <w:rFonts w:ascii="Times New Roman" w:hAnsi="Times New Roman"/>
          <w:sz w:val="28"/>
          <w:szCs w:val="28"/>
        </w:rPr>
        <w:t xml:space="preserve">с 01.01.2015). </w:t>
      </w:r>
    </w:p>
    <w:p w:rsidR="00135329" w:rsidRPr="002D3A76" w:rsidRDefault="00BA6FC7" w:rsidP="00580735">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lastRenderedPageBreak/>
        <w:t>Поступления в</w:t>
      </w:r>
      <w:r w:rsidR="00135329" w:rsidRPr="002D3A76">
        <w:rPr>
          <w:rFonts w:ascii="Times New Roman" w:hAnsi="Times New Roman"/>
          <w:sz w:val="28"/>
          <w:szCs w:val="28"/>
        </w:rPr>
        <w:t xml:space="preserve"> бюджет</w:t>
      </w:r>
      <w:r w:rsidR="00E51C3B" w:rsidRPr="002D3A76">
        <w:rPr>
          <w:rFonts w:ascii="Times New Roman" w:hAnsi="Times New Roman"/>
          <w:sz w:val="28"/>
          <w:szCs w:val="28"/>
        </w:rPr>
        <w:t>ы</w:t>
      </w:r>
      <w:r w:rsidR="00135329" w:rsidRPr="002D3A76">
        <w:rPr>
          <w:rFonts w:ascii="Times New Roman" w:hAnsi="Times New Roman"/>
          <w:sz w:val="28"/>
          <w:szCs w:val="28"/>
        </w:rPr>
        <w:t xml:space="preserve"> муниципальных образований</w:t>
      </w:r>
      <w:r w:rsidRPr="002D3A76">
        <w:rPr>
          <w:rFonts w:ascii="Times New Roman" w:hAnsi="Times New Roman"/>
          <w:sz w:val="28"/>
          <w:szCs w:val="28"/>
        </w:rPr>
        <w:t xml:space="preserve"> по сравнению с </w:t>
      </w:r>
      <w:r w:rsidR="00E51C3B" w:rsidRPr="002D3A76">
        <w:rPr>
          <w:rFonts w:ascii="Times New Roman" w:hAnsi="Times New Roman"/>
          <w:sz w:val="28"/>
          <w:szCs w:val="28"/>
        </w:rPr>
        <w:t>АППГ</w:t>
      </w:r>
      <w:r w:rsidR="004C0F9D" w:rsidRPr="002D3A76">
        <w:rPr>
          <w:rFonts w:ascii="Times New Roman" w:hAnsi="Times New Roman"/>
          <w:sz w:val="28"/>
          <w:szCs w:val="28"/>
        </w:rPr>
        <w:t xml:space="preserve"> </w:t>
      </w:r>
      <w:proofErr w:type="gramStart"/>
      <w:r w:rsidR="004C0F9D" w:rsidRPr="002D3A76">
        <w:rPr>
          <w:rFonts w:ascii="Times New Roman" w:hAnsi="Times New Roman"/>
          <w:sz w:val="28"/>
          <w:szCs w:val="28"/>
        </w:rPr>
        <w:t>снизились на 3% и составил</w:t>
      </w:r>
      <w:r w:rsidR="00AD5C64" w:rsidRPr="002D3A76">
        <w:rPr>
          <w:rFonts w:ascii="Times New Roman" w:hAnsi="Times New Roman"/>
          <w:sz w:val="28"/>
          <w:szCs w:val="28"/>
        </w:rPr>
        <w:t>и</w:t>
      </w:r>
      <w:proofErr w:type="gramEnd"/>
      <w:r w:rsidR="004C0F9D" w:rsidRPr="002D3A76">
        <w:rPr>
          <w:rFonts w:ascii="Times New Roman" w:hAnsi="Times New Roman"/>
          <w:sz w:val="28"/>
          <w:szCs w:val="28"/>
        </w:rPr>
        <w:t xml:space="preserve"> 3,</w:t>
      </w:r>
      <w:r w:rsidRPr="002D3A76">
        <w:rPr>
          <w:rFonts w:ascii="Times New Roman" w:hAnsi="Times New Roman"/>
          <w:sz w:val="28"/>
          <w:szCs w:val="28"/>
        </w:rPr>
        <w:t>24 мл</w:t>
      </w:r>
      <w:r w:rsidR="00AD5C64" w:rsidRPr="002D3A76">
        <w:rPr>
          <w:rFonts w:ascii="Times New Roman" w:hAnsi="Times New Roman"/>
          <w:sz w:val="28"/>
          <w:szCs w:val="28"/>
        </w:rPr>
        <w:t>рд</w:t>
      </w:r>
      <w:r w:rsidR="00B56098" w:rsidRPr="002D3A76">
        <w:rPr>
          <w:rFonts w:ascii="Times New Roman" w:hAnsi="Times New Roman"/>
          <w:sz w:val="28"/>
          <w:szCs w:val="28"/>
        </w:rPr>
        <w:t>. руб. Причина –</w:t>
      </w:r>
      <w:r w:rsidRPr="002D3A76">
        <w:rPr>
          <w:rFonts w:ascii="Times New Roman" w:hAnsi="Times New Roman"/>
          <w:sz w:val="28"/>
          <w:szCs w:val="28"/>
        </w:rPr>
        <w:t xml:space="preserve"> изменение нормативов распределения между бюджетами бюджетной системы Российской Федерации </w:t>
      </w:r>
      <w:r w:rsidR="00B56098" w:rsidRPr="002D3A76">
        <w:rPr>
          <w:rFonts w:ascii="Times New Roman" w:hAnsi="Times New Roman"/>
          <w:sz w:val="28"/>
          <w:szCs w:val="28"/>
        </w:rPr>
        <w:t>с 01.01.2015 года</w:t>
      </w:r>
      <w:r w:rsidRPr="002D3A76">
        <w:rPr>
          <w:rFonts w:ascii="Times New Roman" w:hAnsi="Times New Roman"/>
          <w:sz w:val="28"/>
          <w:szCs w:val="28"/>
        </w:rPr>
        <w:t xml:space="preserve"> по налогу на доходы физических лиц. </w:t>
      </w:r>
    </w:p>
    <w:p w:rsidR="00BA6FC7" w:rsidRPr="002D3A76" w:rsidRDefault="00BA6FC7" w:rsidP="00BA6FC7">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По состоянию на 1 января 2016 года в бюджет Ханты-Мансийского района мобилизовано доходов – 762 млн. руб. или </w:t>
      </w:r>
      <w:r w:rsidR="00533D11" w:rsidRPr="002D3A76">
        <w:rPr>
          <w:rFonts w:ascii="Times New Roman" w:hAnsi="Times New Roman"/>
          <w:sz w:val="28"/>
          <w:szCs w:val="28"/>
        </w:rPr>
        <w:t>5</w:t>
      </w:r>
      <w:r w:rsidRPr="002D3A76">
        <w:rPr>
          <w:rFonts w:ascii="Times New Roman" w:hAnsi="Times New Roman"/>
          <w:sz w:val="28"/>
          <w:szCs w:val="28"/>
        </w:rPr>
        <w:t xml:space="preserve">% от поступлений в целом по Инспекции. По сравнению с </w:t>
      </w:r>
      <w:r w:rsidR="00E51C3B" w:rsidRPr="002D3A76">
        <w:rPr>
          <w:rFonts w:ascii="Times New Roman" w:hAnsi="Times New Roman"/>
          <w:sz w:val="28"/>
          <w:szCs w:val="28"/>
        </w:rPr>
        <w:t>АППГ</w:t>
      </w:r>
      <w:r w:rsidRPr="002D3A76">
        <w:rPr>
          <w:rFonts w:ascii="Times New Roman" w:hAnsi="Times New Roman"/>
          <w:sz w:val="28"/>
          <w:szCs w:val="28"/>
        </w:rPr>
        <w:t xml:space="preserve"> поступления увеличились на </w:t>
      </w:r>
      <w:r w:rsidR="00580735" w:rsidRPr="002D3A76">
        <w:rPr>
          <w:rFonts w:ascii="Times New Roman" w:hAnsi="Times New Roman"/>
          <w:sz w:val="28"/>
          <w:szCs w:val="28"/>
        </w:rPr>
        <w:t xml:space="preserve">2,8 % (или </w:t>
      </w:r>
      <w:r w:rsidR="00B56098" w:rsidRPr="002D3A76">
        <w:rPr>
          <w:rFonts w:ascii="Times New Roman" w:hAnsi="Times New Roman"/>
          <w:sz w:val="28"/>
          <w:szCs w:val="28"/>
        </w:rPr>
        <w:t xml:space="preserve">на </w:t>
      </w:r>
      <w:r w:rsidRPr="002D3A76">
        <w:rPr>
          <w:rFonts w:ascii="Times New Roman" w:hAnsi="Times New Roman"/>
          <w:sz w:val="28"/>
          <w:szCs w:val="28"/>
        </w:rPr>
        <w:t>21 млн. руб.</w:t>
      </w:r>
      <w:r w:rsidR="00580735" w:rsidRPr="002D3A76">
        <w:rPr>
          <w:rFonts w:ascii="Times New Roman" w:hAnsi="Times New Roman"/>
          <w:sz w:val="28"/>
          <w:szCs w:val="28"/>
        </w:rPr>
        <w:t>)</w:t>
      </w:r>
      <w:r w:rsidRPr="002D3A76">
        <w:rPr>
          <w:rFonts w:ascii="Times New Roman" w:hAnsi="Times New Roman"/>
          <w:sz w:val="28"/>
          <w:szCs w:val="28"/>
        </w:rPr>
        <w:t xml:space="preserve"> </w:t>
      </w:r>
    </w:p>
    <w:p w:rsidR="00D65AD5" w:rsidRPr="002D3A76" w:rsidRDefault="00D65AD5" w:rsidP="00BA6FC7">
      <w:pPr>
        <w:autoSpaceDE w:val="0"/>
        <w:autoSpaceDN w:val="0"/>
        <w:adjustRightInd w:val="0"/>
        <w:spacing w:after="0" w:line="240" w:lineRule="auto"/>
        <w:ind w:firstLine="709"/>
        <w:jc w:val="both"/>
        <w:rPr>
          <w:rFonts w:ascii="Times New Roman" w:hAnsi="Times New Roman"/>
          <w:sz w:val="28"/>
          <w:szCs w:val="28"/>
        </w:rPr>
      </w:pPr>
      <w:r w:rsidRPr="002D3A76">
        <w:rPr>
          <w:rFonts w:ascii="Times New Roman" w:hAnsi="Times New Roman"/>
          <w:sz w:val="28"/>
          <w:szCs w:val="28"/>
        </w:rPr>
        <w:t>Динамика поступлений средств по сравнению с соответствующими периодами прошлых лет выглядит следующим образом:</w:t>
      </w:r>
    </w:p>
    <w:p w:rsidR="00B56098" w:rsidRPr="002D3A76" w:rsidRDefault="00B56098" w:rsidP="00E25E7A">
      <w:pPr>
        <w:spacing w:after="0" w:line="240" w:lineRule="auto"/>
        <w:jc w:val="right"/>
        <w:rPr>
          <w:rFonts w:ascii="Times New Roman" w:hAnsi="Times New Roman"/>
          <w:sz w:val="28"/>
          <w:szCs w:val="28"/>
        </w:rPr>
      </w:pPr>
    </w:p>
    <w:p w:rsidR="00D65AD5" w:rsidRPr="002D3A76" w:rsidRDefault="00D65AD5" w:rsidP="00E25E7A">
      <w:pPr>
        <w:spacing w:after="0" w:line="240" w:lineRule="auto"/>
        <w:jc w:val="right"/>
        <w:rPr>
          <w:rFonts w:ascii="Times New Roman" w:hAnsi="Times New Roman"/>
          <w:sz w:val="28"/>
          <w:szCs w:val="28"/>
        </w:rPr>
      </w:pPr>
      <w:r w:rsidRPr="002D3A76">
        <w:rPr>
          <w:rFonts w:ascii="Times New Roman" w:hAnsi="Times New Roman"/>
          <w:sz w:val="28"/>
          <w:szCs w:val="28"/>
        </w:rPr>
        <w:t>Таблица 1</w:t>
      </w:r>
    </w:p>
    <w:p w:rsidR="00D65AD5" w:rsidRPr="002D3A76" w:rsidRDefault="00D65AD5" w:rsidP="00D65AD5">
      <w:pPr>
        <w:spacing w:after="0" w:line="240" w:lineRule="auto"/>
        <w:jc w:val="center"/>
        <w:rPr>
          <w:rFonts w:ascii="Times New Roman" w:hAnsi="Times New Roman"/>
          <w:bCs/>
          <w:sz w:val="28"/>
          <w:szCs w:val="28"/>
        </w:rPr>
      </w:pPr>
      <w:r w:rsidRPr="002D3A76">
        <w:rPr>
          <w:rFonts w:ascii="Times New Roman" w:hAnsi="Times New Roman"/>
          <w:bCs/>
          <w:sz w:val="28"/>
          <w:szCs w:val="28"/>
        </w:rPr>
        <w:t>Динамика поступлений в бюджет</w:t>
      </w:r>
      <w:r w:rsidR="00C53E37" w:rsidRPr="002D3A76">
        <w:rPr>
          <w:rFonts w:ascii="Times New Roman" w:hAnsi="Times New Roman"/>
          <w:bCs/>
          <w:sz w:val="28"/>
          <w:szCs w:val="28"/>
        </w:rPr>
        <w:t xml:space="preserve"> </w:t>
      </w:r>
      <w:r w:rsidR="00244976" w:rsidRPr="002D3A76">
        <w:rPr>
          <w:rFonts w:ascii="Times New Roman" w:hAnsi="Times New Roman"/>
          <w:bCs/>
          <w:sz w:val="28"/>
          <w:szCs w:val="28"/>
        </w:rPr>
        <w:t>Ханты-Мансийск</w:t>
      </w:r>
      <w:r w:rsidR="00E17E2E" w:rsidRPr="002D3A76">
        <w:rPr>
          <w:rFonts w:ascii="Times New Roman" w:hAnsi="Times New Roman"/>
          <w:bCs/>
          <w:sz w:val="28"/>
          <w:szCs w:val="28"/>
        </w:rPr>
        <w:t>ого района</w:t>
      </w:r>
      <w:r w:rsidRPr="002D3A76">
        <w:rPr>
          <w:rFonts w:ascii="Times New Roman" w:hAnsi="Times New Roman"/>
          <w:bCs/>
          <w:sz w:val="28"/>
          <w:szCs w:val="28"/>
        </w:rPr>
        <w:t xml:space="preserve"> </w:t>
      </w:r>
      <w:r w:rsidR="005F1AC9" w:rsidRPr="002D3A76">
        <w:rPr>
          <w:rFonts w:ascii="Times New Roman" w:hAnsi="Times New Roman"/>
          <w:bCs/>
          <w:sz w:val="28"/>
          <w:szCs w:val="28"/>
        </w:rPr>
        <w:t xml:space="preserve">за </w:t>
      </w:r>
      <w:r w:rsidR="00A875E8" w:rsidRPr="002D3A76">
        <w:rPr>
          <w:rFonts w:ascii="Times New Roman" w:hAnsi="Times New Roman"/>
          <w:bCs/>
          <w:sz w:val="28"/>
          <w:szCs w:val="28"/>
        </w:rPr>
        <w:t>год</w:t>
      </w:r>
    </w:p>
    <w:p w:rsidR="00D65AD5" w:rsidRPr="002D3A76" w:rsidRDefault="005C2CBA" w:rsidP="006E6A23">
      <w:pPr>
        <w:tabs>
          <w:tab w:val="left" w:pos="540"/>
        </w:tabs>
        <w:spacing w:after="0" w:line="240" w:lineRule="auto"/>
        <w:jc w:val="right"/>
        <w:rPr>
          <w:rFonts w:ascii="Times New Roman" w:hAnsi="Times New Roman"/>
          <w:bCs/>
          <w:sz w:val="28"/>
          <w:szCs w:val="28"/>
        </w:rPr>
      </w:pPr>
      <w:r w:rsidRPr="002D3A76">
        <w:rPr>
          <w:rFonts w:ascii="Times New Roman" w:hAnsi="Times New Roman"/>
          <w:sz w:val="28"/>
          <w:szCs w:val="28"/>
        </w:rPr>
        <w:t>млн</w:t>
      </w:r>
      <w:r w:rsidR="00D65AD5" w:rsidRPr="002D3A76">
        <w:rPr>
          <w:rFonts w:ascii="Times New Roman" w:hAnsi="Times New Roman"/>
          <w:sz w:val="28"/>
          <w:szCs w:val="28"/>
        </w:rPr>
        <w:t>. руб.</w:t>
      </w:r>
    </w:p>
    <w:tbl>
      <w:tblPr>
        <w:tblW w:w="5474" w:type="pct"/>
        <w:tblInd w:w="-984" w:type="dxa"/>
        <w:tblLayout w:type="fixed"/>
        <w:tblLook w:val="0000" w:firstRow="0" w:lastRow="0" w:firstColumn="0" w:lastColumn="0" w:noHBand="0" w:noVBand="0"/>
      </w:tblPr>
      <w:tblGrid>
        <w:gridCol w:w="1519"/>
        <w:gridCol w:w="1120"/>
        <w:gridCol w:w="624"/>
        <w:gridCol w:w="1252"/>
        <w:gridCol w:w="602"/>
        <w:gridCol w:w="1202"/>
        <w:gridCol w:w="588"/>
        <w:gridCol w:w="1151"/>
        <w:gridCol w:w="604"/>
        <w:gridCol w:w="620"/>
        <w:gridCol w:w="884"/>
      </w:tblGrid>
      <w:tr w:rsidR="002D3A76" w:rsidRPr="002D3A76" w:rsidTr="002D3A76">
        <w:trPr>
          <w:trHeight w:val="334"/>
        </w:trPr>
        <w:tc>
          <w:tcPr>
            <w:tcW w:w="747" w:type="pct"/>
            <w:vMerge w:val="restart"/>
            <w:tcBorders>
              <w:top w:val="single" w:sz="4" w:space="0" w:color="auto"/>
              <w:left w:val="single" w:sz="4" w:space="0" w:color="auto"/>
              <w:bottom w:val="single" w:sz="4" w:space="0" w:color="auto"/>
              <w:right w:val="single" w:sz="4" w:space="0" w:color="auto"/>
            </w:tcBorders>
            <w:shd w:val="clear" w:color="auto" w:fill="auto"/>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proofErr w:type="spellStart"/>
            <w:proofErr w:type="gramStart"/>
            <w:r w:rsidRPr="002D3A76">
              <w:rPr>
                <w:rFonts w:ascii="Times New Roman" w:eastAsia="Times New Roman" w:hAnsi="Times New Roman"/>
                <w:bCs/>
                <w:sz w:val="24"/>
                <w:szCs w:val="24"/>
                <w:lang w:eastAsia="ru-RU"/>
              </w:rPr>
              <w:t>Наимено</w:t>
            </w:r>
            <w:r w:rsidR="002D3A76">
              <w:rPr>
                <w:rFonts w:ascii="Times New Roman" w:eastAsia="Times New Roman" w:hAnsi="Times New Roman"/>
                <w:bCs/>
                <w:sz w:val="24"/>
                <w:szCs w:val="24"/>
                <w:lang w:eastAsia="ru-RU"/>
              </w:rPr>
              <w:t>-</w:t>
            </w:r>
            <w:r w:rsidRPr="002D3A76">
              <w:rPr>
                <w:rFonts w:ascii="Times New Roman" w:eastAsia="Times New Roman" w:hAnsi="Times New Roman"/>
                <w:bCs/>
                <w:sz w:val="24"/>
                <w:szCs w:val="24"/>
                <w:lang w:eastAsia="ru-RU"/>
              </w:rPr>
              <w:t>вание</w:t>
            </w:r>
            <w:proofErr w:type="spellEnd"/>
            <w:proofErr w:type="gramEnd"/>
            <w:r w:rsidRPr="002D3A76">
              <w:rPr>
                <w:rFonts w:ascii="Times New Roman" w:eastAsia="Times New Roman" w:hAnsi="Times New Roman"/>
                <w:bCs/>
                <w:sz w:val="24"/>
                <w:szCs w:val="24"/>
                <w:lang w:eastAsia="ru-RU"/>
              </w:rPr>
              <w:t xml:space="preserve"> налога</w:t>
            </w:r>
          </w:p>
        </w:tc>
        <w:tc>
          <w:tcPr>
            <w:tcW w:w="858" w:type="pct"/>
            <w:gridSpan w:val="2"/>
            <w:tcBorders>
              <w:top w:val="single" w:sz="4" w:space="0" w:color="auto"/>
              <w:left w:val="nil"/>
              <w:bottom w:val="single" w:sz="4" w:space="0" w:color="auto"/>
              <w:right w:val="single" w:sz="4" w:space="0" w:color="auto"/>
            </w:tcBorders>
            <w:shd w:val="clear" w:color="auto" w:fill="auto"/>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Поступило за 2012 год</w:t>
            </w:r>
          </w:p>
        </w:tc>
        <w:tc>
          <w:tcPr>
            <w:tcW w:w="912" w:type="pct"/>
            <w:gridSpan w:val="2"/>
            <w:tcBorders>
              <w:top w:val="single" w:sz="4" w:space="0" w:color="auto"/>
              <w:left w:val="nil"/>
              <w:bottom w:val="single" w:sz="4" w:space="0" w:color="auto"/>
              <w:right w:val="single" w:sz="4" w:space="0" w:color="auto"/>
            </w:tcBorders>
            <w:shd w:val="clear" w:color="auto" w:fill="auto"/>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Поступило за 2013 год</w:t>
            </w:r>
          </w:p>
        </w:tc>
        <w:tc>
          <w:tcPr>
            <w:tcW w:w="880" w:type="pct"/>
            <w:gridSpan w:val="2"/>
            <w:tcBorders>
              <w:top w:val="single" w:sz="4" w:space="0" w:color="auto"/>
              <w:left w:val="nil"/>
              <w:bottom w:val="single" w:sz="4" w:space="0" w:color="auto"/>
              <w:right w:val="single" w:sz="4" w:space="0" w:color="auto"/>
            </w:tcBorders>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Поступило за 2014 год</w:t>
            </w:r>
          </w:p>
        </w:tc>
        <w:tc>
          <w:tcPr>
            <w:tcW w:w="863" w:type="pct"/>
            <w:gridSpan w:val="2"/>
            <w:tcBorders>
              <w:top w:val="single" w:sz="4" w:space="0" w:color="auto"/>
              <w:left w:val="nil"/>
              <w:bottom w:val="single" w:sz="4" w:space="0" w:color="auto"/>
              <w:right w:val="single" w:sz="4" w:space="0" w:color="auto"/>
            </w:tcBorders>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Поступило за 2015 год</w:t>
            </w:r>
          </w:p>
        </w:tc>
        <w:tc>
          <w:tcPr>
            <w:tcW w:w="741" w:type="pct"/>
            <w:gridSpan w:val="2"/>
            <w:tcBorders>
              <w:top w:val="single" w:sz="4" w:space="0" w:color="auto"/>
              <w:left w:val="nil"/>
              <w:bottom w:val="single" w:sz="4" w:space="0" w:color="auto"/>
              <w:right w:val="single" w:sz="4" w:space="0" w:color="auto"/>
            </w:tcBorders>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Динамика 2015 к 2014</w:t>
            </w:r>
          </w:p>
        </w:tc>
      </w:tr>
      <w:tr w:rsidR="002D3A76" w:rsidRPr="002D3A76" w:rsidTr="002D3A76">
        <w:trPr>
          <w:trHeight w:val="245"/>
        </w:trPr>
        <w:tc>
          <w:tcPr>
            <w:tcW w:w="747" w:type="pct"/>
            <w:vMerge/>
            <w:tcBorders>
              <w:top w:val="single" w:sz="4" w:space="0" w:color="auto"/>
              <w:left w:val="single" w:sz="4" w:space="0" w:color="auto"/>
              <w:bottom w:val="single" w:sz="4" w:space="0" w:color="auto"/>
              <w:right w:val="single" w:sz="4" w:space="0" w:color="auto"/>
            </w:tcBorders>
            <w:vAlign w:val="center"/>
          </w:tcPr>
          <w:p w:rsidR="00AD5C64" w:rsidRPr="002D3A76" w:rsidRDefault="00AD5C64" w:rsidP="006E6A23">
            <w:pPr>
              <w:spacing w:after="0" w:line="240" w:lineRule="auto"/>
              <w:rPr>
                <w:rFonts w:ascii="Times New Roman" w:eastAsia="Times New Roman" w:hAnsi="Times New Roman"/>
                <w:bCs/>
                <w:sz w:val="24"/>
                <w:szCs w:val="24"/>
                <w:lang w:eastAsia="ru-RU"/>
              </w:rPr>
            </w:pPr>
          </w:p>
        </w:tc>
        <w:tc>
          <w:tcPr>
            <w:tcW w:w="551" w:type="pct"/>
            <w:tcBorders>
              <w:top w:val="nil"/>
              <w:left w:val="nil"/>
              <w:bottom w:val="single" w:sz="4" w:space="0" w:color="auto"/>
              <w:right w:val="single" w:sz="4" w:space="0" w:color="auto"/>
            </w:tcBorders>
            <w:shd w:val="clear" w:color="auto" w:fill="auto"/>
          </w:tcPr>
          <w:p w:rsidR="00AD5C64" w:rsidRPr="002D3A76" w:rsidRDefault="00AD5C64" w:rsidP="006E6A23">
            <w:pPr>
              <w:spacing w:after="0" w:line="240" w:lineRule="auto"/>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Сумма</w:t>
            </w:r>
          </w:p>
        </w:tc>
        <w:tc>
          <w:tcPr>
            <w:tcW w:w="307" w:type="pct"/>
            <w:tcBorders>
              <w:top w:val="nil"/>
              <w:left w:val="nil"/>
              <w:bottom w:val="single" w:sz="4" w:space="0" w:color="auto"/>
              <w:right w:val="single" w:sz="4" w:space="0" w:color="auto"/>
            </w:tcBorders>
            <w:shd w:val="clear" w:color="auto" w:fill="auto"/>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Уд. Вес %</w:t>
            </w:r>
          </w:p>
        </w:tc>
        <w:tc>
          <w:tcPr>
            <w:tcW w:w="616" w:type="pct"/>
            <w:tcBorders>
              <w:top w:val="nil"/>
              <w:left w:val="nil"/>
              <w:bottom w:val="single" w:sz="4" w:space="0" w:color="auto"/>
              <w:right w:val="single" w:sz="4" w:space="0" w:color="auto"/>
            </w:tcBorders>
            <w:shd w:val="clear" w:color="auto" w:fill="auto"/>
          </w:tcPr>
          <w:p w:rsidR="00AD5C64" w:rsidRPr="002D3A76" w:rsidRDefault="00AD5C64" w:rsidP="006E6A23">
            <w:pPr>
              <w:spacing w:after="0" w:line="240" w:lineRule="auto"/>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Сумма</w:t>
            </w:r>
          </w:p>
        </w:tc>
        <w:tc>
          <w:tcPr>
            <w:tcW w:w="296" w:type="pct"/>
            <w:tcBorders>
              <w:top w:val="nil"/>
              <w:left w:val="nil"/>
              <w:bottom w:val="single" w:sz="4" w:space="0" w:color="auto"/>
              <w:right w:val="single" w:sz="4" w:space="0" w:color="auto"/>
            </w:tcBorders>
            <w:shd w:val="clear" w:color="auto" w:fill="auto"/>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Уд. Вес %</w:t>
            </w:r>
          </w:p>
        </w:tc>
        <w:tc>
          <w:tcPr>
            <w:tcW w:w="591" w:type="pct"/>
            <w:tcBorders>
              <w:top w:val="nil"/>
              <w:left w:val="nil"/>
              <w:bottom w:val="single" w:sz="4" w:space="0" w:color="auto"/>
              <w:right w:val="single" w:sz="4" w:space="0" w:color="auto"/>
            </w:tcBorders>
          </w:tcPr>
          <w:p w:rsidR="00AD5C64" w:rsidRPr="002D3A76" w:rsidRDefault="00AD5C64" w:rsidP="006E6A23">
            <w:pPr>
              <w:spacing w:after="0" w:line="240" w:lineRule="auto"/>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Сумма</w:t>
            </w:r>
          </w:p>
        </w:tc>
        <w:tc>
          <w:tcPr>
            <w:tcW w:w="289" w:type="pct"/>
            <w:tcBorders>
              <w:top w:val="nil"/>
              <w:left w:val="nil"/>
              <w:bottom w:val="single" w:sz="4" w:space="0" w:color="auto"/>
              <w:right w:val="single" w:sz="4" w:space="0" w:color="auto"/>
            </w:tcBorders>
          </w:tcPr>
          <w:p w:rsidR="00AD5C64" w:rsidRPr="002D3A76" w:rsidRDefault="00AD5C64" w:rsidP="006E6A23">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Уд. Вес %</w:t>
            </w:r>
          </w:p>
        </w:tc>
        <w:tc>
          <w:tcPr>
            <w:tcW w:w="566" w:type="pct"/>
            <w:tcBorders>
              <w:top w:val="nil"/>
              <w:left w:val="nil"/>
              <w:bottom w:val="single" w:sz="4" w:space="0" w:color="auto"/>
              <w:right w:val="single" w:sz="4" w:space="0" w:color="auto"/>
            </w:tcBorders>
          </w:tcPr>
          <w:p w:rsidR="00AD5C64" w:rsidRPr="002D3A76" w:rsidRDefault="00AD5C64" w:rsidP="00580735">
            <w:pPr>
              <w:spacing w:after="0" w:line="240" w:lineRule="auto"/>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Сумма</w:t>
            </w:r>
          </w:p>
        </w:tc>
        <w:tc>
          <w:tcPr>
            <w:tcW w:w="297" w:type="pct"/>
            <w:tcBorders>
              <w:top w:val="nil"/>
              <w:left w:val="nil"/>
              <w:bottom w:val="single" w:sz="4" w:space="0" w:color="auto"/>
              <w:right w:val="single" w:sz="4" w:space="0" w:color="auto"/>
            </w:tcBorders>
          </w:tcPr>
          <w:p w:rsidR="00AD5C64" w:rsidRPr="002D3A76" w:rsidRDefault="00AD5C64" w:rsidP="00580735">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Уд. Вес %</w:t>
            </w:r>
          </w:p>
        </w:tc>
        <w:tc>
          <w:tcPr>
            <w:tcW w:w="305" w:type="pct"/>
            <w:tcBorders>
              <w:top w:val="nil"/>
              <w:left w:val="nil"/>
              <w:bottom w:val="single" w:sz="4" w:space="0" w:color="auto"/>
              <w:right w:val="single" w:sz="4" w:space="0" w:color="auto"/>
            </w:tcBorders>
          </w:tcPr>
          <w:p w:rsidR="00AD5C64" w:rsidRPr="002D3A76" w:rsidRDefault="00AD5C64" w:rsidP="00580735">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w:t>
            </w:r>
          </w:p>
        </w:tc>
        <w:tc>
          <w:tcPr>
            <w:tcW w:w="436" w:type="pct"/>
            <w:tcBorders>
              <w:top w:val="nil"/>
              <w:left w:val="nil"/>
              <w:bottom w:val="single" w:sz="4" w:space="0" w:color="auto"/>
              <w:right w:val="single" w:sz="4" w:space="0" w:color="auto"/>
            </w:tcBorders>
          </w:tcPr>
          <w:p w:rsidR="00AD5C64" w:rsidRPr="002D3A76" w:rsidRDefault="00AD5C64" w:rsidP="00580735">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Сумма</w:t>
            </w:r>
          </w:p>
        </w:tc>
      </w:tr>
      <w:tr w:rsidR="002D3A76" w:rsidRPr="002D3A76" w:rsidTr="002D3A76">
        <w:trPr>
          <w:trHeight w:val="70"/>
        </w:trPr>
        <w:tc>
          <w:tcPr>
            <w:tcW w:w="747" w:type="pct"/>
            <w:tcBorders>
              <w:top w:val="nil"/>
              <w:left w:val="single" w:sz="4" w:space="0" w:color="auto"/>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НДФЛ</w:t>
            </w:r>
          </w:p>
        </w:tc>
        <w:tc>
          <w:tcPr>
            <w:tcW w:w="551" w:type="pct"/>
            <w:tcBorders>
              <w:top w:val="nil"/>
              <w:left w:val="nil"/>
              <w:bottom w:val="single" w:sz="4" w:space="0" w:color="auto"/>
              <w:right w:val="single" w:sz="4" w:space="0" w:color="auto"/>
            </w:tcBorders>
            <w:shd w:val="clear" w:color="auto" w:fill="auto"/>
            <w:noWrap/>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735 783</w:t>
            </w:r>
          </w:p>
        </w:tc>
        <w:tc>
          <w:tcPr>
            <w:tcW w:w="307"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95</w:t>
            </w:r>
          </w:p>
        </w:tc>
        <w:tc>
          <w:tcPr>
            <w:tcW w:w="616" w:type="pct"/>
            <w:tcBorders>
              <w:top w:val="nil"/>
              <w:left w:val="nil"/>
              <w:bottom w:val="single" w:sz="4" w:space="0" w:color="auto"/>
              <w:right w:val="single" w:sz="4" w:space="0" w:color="auto"/>
            </w:tcBorders>
            <w:shd w:val="clear" w:color="auto" w:fill="auto"/>
            <w:noWrap/>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1 040 132</w:t>
            </w:r>
          </w:p>
        </w:tc>
        <w:tc>
          <w:tcPr>
            <w:tcW w:w="29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96</w:t>
            </w:r>
          </w:p>
        </w:tc>
        <w:tc>
          <w:tcPr>
            <w:tcW w:w="591"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719 809</w:t>
            </w:r>
          </w:p>
        </w:tc>
        <w:tc>
          <w:tcPr>
            <w:tcW w:w="289"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97</w:t>
            </w:r>
          </w:p>
        </w:tc>
        <w:tc>
          <w:tcPr>
            <w:tcW w:w="56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734 912</w:t>
            </w:r>
          </w:p>
        </w:tc>
        <w:tc>
          <w:tcPr>
            <w:tcW w:w="297"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97</w:t>
            </w:r>
          </w:p>
        </w:tc>
        <w:tc>
          <w:tcPr>
            <w:tcW w:w="305"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102</w:t>
            </w:r>
          </w:p>
        </w:tc>
        <w:tc>
          <w:tcPr>
            <w:tcW w:w="43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15 103</w:t>
            </w:r>
          </w:p>
        </w:tc>
      </w:tr>
      <w:tr w:rsidR="002D3A76" w:rsidRPr="002D3A76" w:rsidTr="002D3A76">
        <w:trPr>
          <w:trHeight w:val="300"/>
        </w:trPr>
        <w:tc>
          <w:tcPr>
            <w:tcW w:w="747" w:type="pct"/>
            <w:tcBorders>
              <w:top w:val="nil"/>
              <w:left w:val="single" w:sz="4" w:space="0" w:color="auto"/>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Налоги на совокупный доход</w:t>
            </w:r>
          </w:p>
        </w:tc>
        <w:tc>
          <w:tcPr>
            <w:tcW w:w="551"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19 629</w:t>
            </w:r>
          </w:p>
        </w:tc>
        <w:tc>
          <w:tcPr>
            <w:tcW w:w="307"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3</w:t>
            </w:r>
          </w:p>
        </w:tc>
        <w:tc>
          <w:tcPr>
            <w:tcW w:w="61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21 718</w:t>
            </w:r>
          </w:p>
        </w:tc>
        <w:tc>
          <w:tcPr>
            <w:tcW w:w="29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w:t>
            </w:r>
          </w:p>
        </w:tc>
        <w:tc>
          <w:tcPr>
            <w:tcW w:w="591"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16 085</w:t>
            </w:r>
          </w:p>
        </w:tc>
        <w:tc>
          <w:tcPr>
            <w:tcW w:w="289"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w:t>
            </w:r>
          </w:p>
        </w:tc>
        <w:tc>
          <w:tcPr>
            <w:tcW w:w="56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17 751</w:t>
            </w:r>
          </w:p>
        </w:tc>
        <w:tc>
          <w:tcPr>
            <w:tcW w:w="297"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w:t>
            </w:r>
          </w:p>
        </w:tc>
        <w:tc>
          <w:tcPr>
            <w:tcW w:w="305"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110</w:t>
            </w:r>
          </w:p>
        </w:tc>
        <w:tc>
          <w:tcPr>
            <w:tcW w:w="43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1 666</w:t>
            </w:r>
          </w:p>
        </w:tc>
      </w:tr>
      <w:tr w:rsidR="002D3A76" w:rsidRPr="002D3A76" w:rsidTr="002D3A76">
        <w:trPr>
          <w:trHeight w:val="300"/>
        </w:trPr>
        <w:tc>
          <w:tcPr>
            <w:tcW w:w="747" w:type="pct"/>
            <w:tcBorders>
              <w:top w:val="nil"/>
              <w:left w:val="single" w:sz="4" w:space="0" w:color="auto"/>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Имущественные налоги</w:t>
            </w:r>
          </w:p>
        </w:tc>
        <w:tc>
          <w:tcPr>
            <w:tcW w:w="551"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13 610</w:t>
            </w:r>
          </w:p>
        </w:tc>
        <w:tc>
          <w:tcPr>
            <w:tcW w:w="307"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w:t>
            </w:r>
          </w:p>
        </w:tc>
        <w:tc>
          <w:tcPr>
            <w:tcW w:w="61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18 944</w:t>
            </w:r>
          </w:p>
        </w:tc>
        <w:tc>
          <w:tcPr>
            <w:tcW w:w="29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w:t>
            </w:r>
          </w:p>
        </w:tc>
        <w:tc>
          <w:tcPr>
            <w:tcW w:w="591"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5169</w:t>
            </w:r>
          </w:p>
        </w:tc>
        <w:tc>
          <w:tcPr>
            <w:tcW w:w="289"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w:t>
            </w:r>
          </w:p>
        </w:tc>
        <w:tc>
          <w:tcPr>
            <w:tcW w:w="56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9 295</w:t>
            </w:r>
          </w:p>
        </w:tc>
        <w:tc>
          <w:tcPr>
            <w:tcW w:w="297"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w:t>
            </w:r>
          </w:p>
        </w:tc>
        <w:tc>
          <w:tcPr>
            <w:tcW w:w="305"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180</w:t>
            </w:r>
          </w:p>
        </w:tc>
        <w:tc>
          <w:tcPr>
            <w:tcW w:w="43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4 126</w:t>
            </w:r>
          </w:p>
        </w:tc>
      </w:tr>
      <w:tr w:rsidR="002D3A76" w:rsidRPr="002D3A76" w:rsidTr="002D3A76">
        <w:trPr>
          <w:trHeight w:val="156"/>
        </w:trPr>
        <w:tc>
          <w:tcPr>
            <w:tcW w:w="747" w:type="pct"/>
            <w:tcBorders>
              <w:top w:val="nil"/>
              <w:left w:val="single" w:sz="4" w:space="0" w:color="auto"/>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Остальные налоги</w:t>
            </w:r>
          </w:p>
        </w:tc>
        <w:tc>
          <w:tcPr>
            <w:tcW w:w="551"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315</w:t>
            </w:r>
          </w:p>
        </w:tc>
        <w:tc>
          <w:tcPr>
            <w:tcW w:w="307"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0</w:t>
            </w:r>
          </w:p>
        </w:tc>
        <w:tc>
          <w:tcPr>
            <w:tcW w:w="61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570</w:t>
            </w:r>
          </w:p>
        </w:tc>
        <w:tc>
          <w:tcPr>
            <w:tcW w:w="29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0</w:t>
            </w:r>
          </w:p>
        </w:tc>
        <w:tc>
          <w:tcPr>
            <w:tcW w:w="591"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184</w:t>
            </w:r>
          </w:p>
        </w:tc>
        <w:tc>
          <w:tcPr>
            <w:tcW w:w="289"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0</w:t>
            </w:r>
          </w:p>
        </w:tc>
        <w:tc>
          <w:tcPr>
            <w:tcW w:w="56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272</w:t>
            </w:r>
          </w:p>
        </w:tc>
        <w:tc>
          <w:tcPr>
            <w:tcW w:w="297"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0</w:t>
            </w:r>
          </w:p>
        </w:tc>
        <w:tc>
          <w:tcPr>
            <w:tcW w:w="305"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148</w:t>
            </w:r>
          </w:p>
        </w:tc>
        <w:tc>
          <w:tcPr>
            <w:tcW w:w="43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88</w:t>
            </w:r>
          </w:p>
        </w:tc>
      </w:tr>
      <w:tr w:rsidR="002D3A76" w:rsidRPr="002D3A76" w:rsidTr="002D3A76">
        <w:trPr>
          <w:trHeight w:val="96"/>
        </w:trPr>
        <w:tc>
          <w:tcPr>
            <w:tcW w:w="747" w:type="pct"/>
            <w:tcBorders>
              <w:top w:val="nil"/>
              <w:left w:val="single" w:sz="4" w:space="0" w:color="auto"/>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bCs/>
                <w:sz w:val="24"/>
                <w:szCs w:val="24"/>
                <w:lang w:eastAsia="ru-RU"/>
              </w:rPr>
            </w:pPr>
            <w:r w:rsidRPr="002D3A76">
              <w:rPr>
                <w:rFonts w:ascii="Times New Roman" w:eastAsia="Times New Roman" w:hAnsi="Times New Roman"/>
                <w:bCs/>
                <w:sz w:val="24"/>
                <w:szCs w:val="24"/>
                <w:lang w:eastAsia="ru-RU"/>
              </w:rPr>
              <w:t>ВСЕГО</w:t>
            </w:r>
          </w:p>
        </w:tc>
        <w:tc>
          <w:tcPr>
            <w:tcW w:w="551"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769 337</w:t>
            </w:r>
          </w:p>
        </w:tc>
        <w:tc>
          <w:tcPr>
            <w:tcW w:w="307"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100</w:t>
            </w:r>
          </w:p>
        </w:tc>
        <w:tc>
          <w:tcPr>
            <w:tcW w:w="61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1 081 374</w:t>
            </w:r>
          </w:p>
        </w:tc>
        <w:tc>
          <w:tcPr>
            <w:tcW w:w="296" w:type="pct"/>
            <w:tcBorders>
              <w:top w:val="nil"/>
              <w:left w:val="nil"/>
              <w:bottom w:val="single" w:sz="4" w:space="0" w:color="auto"/>
              <w:right w:val="single" w:sz="4" w:space="0" w:color="auto"/>
            </w:tcBorders>
            <w:shd w:val="clear" w:color="auto" w:fill="auto"/>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100</w:t>
            </w:r>
          </w:p>
        </w:tc>
        <w:tc>
          <w:tcPr>
            <w:tcW w:w="591"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741 247</w:t>
            </w:r>
          </w:p>
        </w:tc>
        <w:tc>
          <w:tcPr>
            <w:tcW w:w="289"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100</w:t>
            </w:r>
          </w:p>
        </w:tc>
        <w:tc>
          <w:tcPr>
            <w:tcW w:w="56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762 230</w:t>
            </w:r>
          </w:p>
        </w:tc>
        <w:tc>
          <w:tcPr>
            <w:tcW w:w="297"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100</w:t>
            </w:r>
          </w:p>
        </w:tc>
        <w:tc>
          <w:tcPr>
            <w:tcW w:w="305"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103</w:t>
            </w:r>
          </w:p>
        </w:tc>
        <w:tc>
          <w:tcPr>
            <w:tcW w:w="436" w:type="pct"/>
            <w:tcBorders>
              <w:top w:val="nil"/>
              <w:left w:val="nil"/>
              <w:bottom w:val="single" w:sz="4" w:space="0" w:color="auto"/>
              <w:right w:val="single" w:sz="4" w:space="0" w:color="auto"/>
            </w:tcBorders>
            <w:vAlign w:val="center"/>
          </w:tcPr>
          <w:p w:rsidR="00AD5C64" w:rsidRPr="002D3A76" w:rsidRDefault="00AD5C64" w:rsidP="00E51C3B">
            <w:pPr>
              <w:spacing w:after="0" w:line="240" w:lineRule="auto"/>
              <w:jc w:val="center"/>
              <w:rPr>
                <w:rFonts w:ascii="Times New Roman" w:eastAsia="Times New Roman" w:hAnsi="Times New Roman"/>
                <w:sz w:val="24"/>
                <w:szCs w:val="24"/>
                <w:lang w:eastAsia="ru-RU"/>
              </w:rPr>
            </w:pPr>
            <w:r w:rsidRPr="002D3A76">
              <w:rPr>
                <w:rFonts w:ascii="Times New Roman" w:eastAsia="Times New Roman" w:hAnsi="Times New Roman"/>
                <w:sz w:val="24"/>
                <w:szCs w:val="24"/>
                <w:lang w:eastAsia="ru-RU"/>
              </w:rPr>
              <w:t>20 983</w:t>
            </w:r>
          </w:p>
        </w:tc>
      </w:tr>
    </w:tbl>
    <w:p w:rsidR="00F755B9" w:rsidRDefault="00F755B9" w:rsidP="00D46E56">
      <w:pPr>
        <w:spacing w:after="0" w:line="240" w:lineRule="auto"/>
        <w:ind w:firstLine="720"/>
        <w:jc w:val="both"/>
        <w:rPr>
          <w:rFonts w:ascii="Times New Roman" w:hAnsi="Times New Roman"/>
          <w:sz w:val="28"/>
          <w:szCs w:val="28"/>
        </w:rPr>
      </w:pPr>
    </w:p>
    <w:p w:rsidR="00991125" w:rsidRPr="002D3A76" w:rsidRDefault="00991125" w:rsidP="00D46E56">
      <w:pPr>
        <w:spacing w:after="0" w:line="240" w:lineRule="auto"/>
        <w:ind w:firstLine="720"/>
        <w:jc w:val="both"/>
        <w:rPr>
          <w:rFonts w:ascii="Times New Roman" w:hAnsi="Times New Roman"/>
          <w:sz w:val="28"/>
          <w:szCs w:val="28"/>
        </w:rPr>
      </w:pPr>
      <w:r w:rsidRPr="002D3A76">
        <w:rPr>
          <w:rFonts w:ascii="Times New Roman" w:hAnsi="Times New Roman"/>
          <w:sz w:val="28"/>
          <w:szCs w:val="28"/>
        </w:rPr>
        <w:t xml:space="preserve">(К </w:t>
      </w:r>
      <w:r w:rsidR="007D2F1F" w:rsidRPr="002D3A76">
        <w:rPr>
          <w:rFonts w:ascii="Times New Roman" w:hAnsi="Times New Roman"/>
          <w:sz w:val="28"/>
          <w:szCs w:val="28"/>
        </w:rPr>
        <w:t>3</w:t>
      </w:r>
      <w:r w:rsidRPr="002D3A76">
        <w:rPr>
          <w:rFonts w:ascii="Times New Roman" w:hAnsi="Times New Roman"/>
          <w:sz w:val="28"/>
          <w:szCs w:val="28"/>
        </w:rPr>
        <w:t>)</w:t>
      </w:r>
    </w:p>
    <w:p w:rsidR="00991125" w:rsidRPr="002D3A76" w:rsidRDefault="009C21CE" w:rsidP="00936104">
      <w:pPr>
        <w:spacing w:after="0" w:line="240" w:lineRule="auto"/>
        <w:jc w:val="center"/>
        <w:rPr>
          <w:rFonts w:ascii="Times New Roman" w:hAnsi="Times New Roman"/>
          <w:sz w:val="28"/>
          <w:szCs w:val="28"/>
        </w:rPr>
      </w:pPr>
      <w:r w:rsidRPr="002D3A76">
        <w:rPr>
          <w:rFonts w:ascii="Times New Roman" w:hAnsi="Times New Roman"/>
          <w:noProof/>
          <w:sz w:val="28"/>
          <w:szCs w:val="28"/>
          <w:lang w:eastAsia="ru-RU"/>
        </w:rPr>
        <w:drawing>
          <wp:inline distT="0" distB="0" distL="0" distR="0" wp14:anchorId="2B914B4E" wp14:editId="0002C715">
            <wp:extent cx="3450866" cy="23833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450859" cy="2383322"/>
                    </a:xfrm>
                    <a:prstGeom prst="rect">
                      <a:avLst/>
                    </a:prstGeom>
                    <a:noFill/>
                  </pic:spPr>
                </pic:pic>
              </a:graphicData>
            </a:graphic>
          </wp:inline>
        </w:drawing>
      </w:r>
    </w:p>
    <w:p w:rsidR="000A162C" w:rsidRPr="002D3A76" w:rsidRDefault="000A162C" w:rsidP="000A162C">
      <w:pPr>
        <w:spacing w:after="0" w:line="240" w:lineRule="auto"/>
        <w:ind w:firstLine="720"/>
        <w:jc w:val="both"/>
        <w:rPr>
          <w:rFonts w:ascii="Times New Roman" w:hAnsi="Times New Roman"/>
          <w:sz w:val="28"/>
          <w:szCs w:val="28"/>
        </w:rPr>
      </w:pPr>
      <w:r w:rsidRPr="002D3A76">
        <w:rPr>
          <w:rFonts w:ascii="Times New Roman" w:hAnsi="Times New Roman"/>
          <w:sz w:val="28"/>
          <w:szCs w:val="28"/>
        </w:rPr>
        <w:lastRenderedPageBreak/>
        <w:t xml:space="preserve">Основными налогами, </w:t>
      </w:r>
      <w:r w:rsidR="00B56098" w:rsidRPr="002D3A76">
        <w:rPr>
          <w:rFonts w:ascii="Times New Roman" w:hAnsi="Times New Roman"/>
          <w:sz w:val="28"/>
          <w:szCs w:val="28"/>
        </w:rPr>
        <w:t>формирующими бюджет Ханты-Мансийского района</w:t>
      </w:r>
      <w:r w:rsidR="00580735" w:rsidRPr="002D3A76">
        <w:rPr>
          <w:rFonts w:ascii="Times New Roman" w:hAnsi="Times New Roman"/>
          <w:sz w:val="28"/>
          <w:szCs w:val="28"/>
        </w:rPr>
        <w:t>,</w:t>
      </w:r>
      <w:r w:rsidRPr="002D3A76">
        <w:rPr>
          <w:rFonts w:ascii="Times New Roman" w:hAnsi="Times New Roman"/>
          <w:sz w:val="28"/>
          <w:szCs w:val="28"/>
        </w:rPr>
        <w:t xml:space="preserve"> явля</w:t>
      </w:r>
      <w:r w:rsidR="006A4434" w:rsidRPr="002D3A76">
        <w:rPr>
          <w:rFonts w:ascii="Times New Roman" w:hAnsi="Times New Roman"/>
          <w:sz w:val="28"/>
          <w:szCs w:val="28"/>
        </w:rPr>
        <w:t>ю</w:t>
      </w:r>
      <w:r w:rsidRPr="002D3A76">
        <w:rPr>
          <w:rFonts w:ascii="Times New Roman" w:hAnsi="Times New Roman"/>
          <w:sz w:val="28"/>
          <w:szCs w:val="28"/>
        </w:rPr>
        <w:t>тся:</w:t>
      </w:r>
    </w:p>
    <w:p w:rsidR="000C3333" w:rsidRPr="002D3A76" w:rsidRDefault="00580735" w:rsidP="00580735">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 </w:t>
      </w:r>
      <w:r w:rsidR="003D0CAE" w:rsidRPr="002D3A76">
        <w:rPr>
          <w:rFonts w:ascii="Times New Roman" w:hAnsi="Times New Roman"/>
          <w:sz w:val="28"/>
          <w:szCs w:val="28"/>
        </w:rPr>
        <w:t xml:space="preserve">налог </w:t>
      </w:r>
      <w:r w:rsidR="0041786D" w:rsidRPr="002D3A76">
        <w:rPr>
          <w:rFonts w:ascii="Times New Roman" w:hAnsi="Times New Roman"/>
          <w:sz w:val="28"/>
          <w:szCs w:val="28"/>
        </w:rPr>
        <w:t>на доходы физических лиц</w:t>
      </w:r>
      <w:r w:rsidR="000A162C" w:rsidRPr="002D3A76">
        <w:rPr>
          <w:rFonts w:ascii="Times New Roman" w:hAnsi="Times New Roman"/>
          <w:sz w:val="28"/>
          <w:szCs w:val="28"/>
        </w:rPr>
        <w:t xml:space="preserve"> </w:t>
      </w:r>
      <w:r w:rsidR="00D46E56" w:rsidRPr="002D3A76">
        <w:rPr>
          <w:rFonts w:ascii="Times New Roman" w:hAnsi="Times New Roman"/>
          <w:sz w:val="28"/>
          <w:szCs w:val="28"/>
        </w:rPr>
        <w:t>–</w:t>
      </w:r>
      <w:r w:rsidR="000A162C" w:rsidRPr="002D3A76">
        <w:rPr>
          <w:rFonts w:ascii="Times New Roman" w:hAnsi="Times New Roman"/>
          <w:sz w:val="28"/>
          <w:szCs w:val="28"/>
        </w:rPr>
        <w:t xml:space="preserve"> </w:t>
      </w:r>
      <w:r w:rsidR="00E17E2E" w:rsidRPr="002D3A76">
        <w:rPr>
          <w:rFonts w:ascii="Times New Roman" w:hAnsi="Times New Roman"/>
          <w:sz w:val="28"/>
          <w:szCs w:val="28"/>
        </w:rPr>
        <w:t>97</w:t>
      </w:r>
      <w:r w:rsidR="000A162C" w:rsidRPr="002D3A76">
        <w:rPr>
          <w:rFonts w:ascii="Times New Roman" w:hAnsi="Times New Roman"/>
          <w:sz w:val="28"/>
          <w:szCs w:val="28"/>
        </w:rPr>
        <w:t>%</w:t>
      </w:r>
      <w:r w:rsidR="00D46E56" w:rsidRPr="002D3A76">
        <w:rPr>
          <w:rFonts w:ascii="Times New Roman" w:hAnsi="Times New Roman"/>
          <w:sz w:val="28"/>
          <w:szCs w:val="28"/>
        </w:rPr>
        <w:t xml:space="preserve"> или </w:t>
      </w:r>
      <w:r w:rsidR="00E17E2E" w:rsidRPr="002D3A76">
        <w:rPr>
          <w:rFonts w:ascii="Times New Roman" w:hAnsi="Times New Roman"/>
          <w:sz w:val="28"/>
          <w:szCs w:val="28"/>
        </w:rPr>
        <w:t>7</w:t>
      </w:r>
      <w:r w:rsidR="00A05DEE" w:rsidRPr="002D3A76">
        <w:rPr>
          <w:rFonts w:ascii="Times New Roman" w:hAnsi="Times New Roman"/>
          <w:sz w:val="28"/>
          <w:szCs w:val="28"/>
        </w:rPr>
        <w:t>35</w:t>
      </w:r>
      <w:r w:rsidR="00E17E2E" w:rsidRPr="002D3A76">
        <w:rPr>
          <w:rFonts w:ascii="Times New Roman" w:hAnsi="Times New Roman"/>
          <w:sz w:val="28"/>
          <w:szCs w:val="28"/>
        </w:rPr>
        <w:t xml:space="preserve"> млн.</w:t>
      </w:r>
      <w:r w:rsidR="00D46E56" w:rsidRPr="002D3A76">
        <w:rPr>
          <w:rFonts w:ascii="Times New Roman" w:hAnsi="Times New Roman"/>
          <w:sz w:val="28"/>
          <w:szCs w:val="28"/>
        </w:rPr>
        <w:t xml:space="preserve"> руб.</w:t>
      </w:r>
      <w:r w:rsidR="000A162C" w:rsidRPr="002D3A76">
        <w:rPr>
          <w:rFonts w:ascii="Times New Roman" w:hAnsi="Times New Roman"/>
          <w:sz w:val="28"/>
          <w:szCs w:val="28"/>
        </w:rPr>
        <w:t>;</w:t>
      </w:r>
    </w:p>
    <w:p w:rsidR="003D0CAE" w:rsidRPr="002D3A76" w:rsidRDefault="00580735" w:rsidP="00580735">
      <w:pPr>
        <w:spacing w:after="0"/>
        <w:ind w:firstLine="709"/>
        <w:jc w:val="both"/>
        <w:rPr>
          <w:rFonts w:ascii="Times New Roman" w:hAnsi="Times New Roman"/>
          <w:sz w:val="28"/>
          <w:szCs w:val="28"/>
        </w:rPr>
      </w:pPr>
      <w:r w:rsidRPr="002D3A76">
        <w:rPr>
          <w:rFonts w:ascii="Times New Roman" w:hAnsi="Times New Roman"/>
          <w:sz w:val="28"/>
          <w:szCs w:val="28"/>
        </w:rPr>
        <w:t xml:space="preserve">- </w:t>
      </w:r>
      <w:r w:rsidR="000A162C" w:rsidRPr="002D3A76">
        <w:rPr>
          <w:rFonts w:ascii="Times New Roman" w:hAnsi="Times New Roman"/>
          <w:sz w:val="28"/>
          <w:szCs w:val="28"/>
        </w:rPr>
        <w:t xml:space="preserve">налоги на совокупный доход – </w:t>
      </w:r>
      <w:r w:rsidR="00E17E2E" w:rsidRPr="002D3A76">
        <w:rPr>
          <w:rFonts w:ascii="Times New Roman" w:hAnsi="Times New Roman"/>
          <w:sz w:val="28"/>
          <w:szCs w:val="28"/>
        </w:rPr>
        <w:t>2</w:t>
      </w:r>
      <w:r w:rsidR="000A162C" w:rsidRPr="002D3A76">
        <w:rPr>
          <w:rFonts w:ascii="Times New Roman" w:hAnsi="Times New Roman"/>
          <w:sz w:val="28"/>
          <w:szCs w:val="28"/>
        </w:rPr>
        <w:t>%</w:t>
      </w:r>
      <w:r w:rsidR="00D46E56" w:rsidRPr="002D3A76">
        <w:rPr>
          <w:rFonts w:ascii="Times New Roman" w:hAnsi="Times New Roman"/>
          <w:sz w:val="28"/>
          <w:szCs w:val="28"/>
        </w:rPr>
        <w:t xml:space="preserve"> или </w:t>
      </w:r>
      <w:r w:rsidR="00E17E2E" w:rsidRPr="002D3A76">
        <w:rPr>
          <w:rFonts w:ascii="Times New Roman" w:hAnsi="Times New Roman"/>
          <w:sz w:val="28"/>
          <w:szCs w:val="28"/>
        </w:rPr>
        <w:t>1</w:t>
      </w:r>
      <w:r w:rsidR="00A05DEE" w:rsidRPr="002D3A76">
        <w:rPr>
          <w:rFonts w:ascii="Times New Roman" w:hAnsi="Times New Roman"/>
          <w:sz w:val="28"/>
          <w:szCs w:val="28"/>
        </w:rPr>
        <w:t>8</w:t>
      </w:r>
      <w:r w:rsidR="00D46E56" w:rsidRPr="002D3A76">
        <w:rPr>
          <w:rFonts w:ascii="Times New Roman" w:hAnsi="Times New Roman"/>
          <w:sz w:val="28"/>
          <w:szCs w:val="28"/>
        </w:rPr>
        <w:t xml:space="preserve"> млн. руб.</w:t>
      </w:r>
      <w:r w:rsidR="000A162C" w:rsidRPr="002D3A76">
        <w:rPr>
          <w:rFonts w:ascii="Times New Roman" w:hAnsi="Times New Roman"/>
          <w:sz w:val="28"/>
          <w:szCs w:val="28"/>
        </w:rPr>
        <w:t>;</w:t>
      </w:r>
    </w:p>
    <w:p w:rsidR="00A32D6E" w:rsidRPr="002D3A76" w:rsidRDefault="00580735" w:rsidP="00580735">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 </w:t>
      </w:r>
      <w:r w:rsidR="00A32D6E" w:rsidRPr="002D3A76">
        <w:rPr>
          <w:rFonts w:ascii="Times New Roman" w:hAnsi="Times New Roman"/>
          <w:sz w:val="28"/>
          <w:szCs w:val="28"/>
        </w:rPr>
        <w:t>на долю имущественных налогов приход</w:t>
      </w:r>
      <w:r w:rsidR="000A162C" w:rsidRPr="002D3A76">
        <w:rPr>
          <w:rFonts w:ascii="Times New Roman" w:hAnsi="Times New Roman"/>
          <w:sz w:val="28"/>
          <w:szCs w:val="28"/>
        </w:rPr>
        <w:t xml:space="preserve">ится – </w:t>
      </w:r>
      <w:r w:rsidR="00E17E2E" w:rsidRPr="002D3A76">
        <w:rPr>
          <w:rFonts w:ascii="Times New Roman" w:hAnsi="Times New Roman"/>
          <w:sz w:val="28"/>
          <w:szCs w:val="28"/>
        </w:rPr>
        <w:t>1</w:t>
      </w:r>
      <w:r w:rsidR="00572CF6" w:rsidRPr="002D3A76">
        <w:rPr>
          <w:rFonts w:ascii="Times New Roman" w:hAnsi="Times New Roman"/>
          <w:sz w:val="28"/>
          <w:szCs w:val="28"/>
        </w:rPr>
        <w:t>%</w:t>
      </w:r>
      <w:r w:rsidR="00A05DEE" w:rsidRPr="002D3A76">
        <w:rPr>
          <w:rFonts w:ascii="Times New Roman" w:hAnsi="Times New Roman"/>
          <w:sz w:val="28"/>
          <w:szCs w:val="28"/>
        </w:rPr>
        <w:t xml:space="preserve"> или 9 млн. руб</w:t>
      </w:r>
      <w:r w:rsidR="00A32D6E" w:rsidRPr="002D3A76">
        <w:rPr>
          <w:rFonts w:ascii="Times New Roman" w:hAnsi="Times New Roman"/>
          <w:sz w:val="28"/>
          <w:szCs w:val="28"/>
        </w:rPr>
        <w:t>.</w:t>
      </w:r>
    </w:p>
    <w:p w:rsidR="00A32D6E" w:rsidRPr="002D3A76" w:rsidRDefault="00A32D6E" w:rsidP="0019298E">
      <w:pPr>
        <w:spacing w:after="0" w:line="240" w:lineRule="auto"/>
        <w:ind w:firstLine="709"/>
        <w:jc w:val="both"/>
        <w:rPr>
          <w:rFonts w:ascii="Times New Roman" w:hAnsi="Times New Roman"/>
          <w:sz w:val="28"/>
          <w:szCs w:val="28"/>
        </w:rPr>
      </w:pPr>
    </w:p>
    <w:p w:rsidR="007F04C7" w:rsidRPr="002D3A76" w:rsidRDefault="00E51C3B" w:rsidP="0019298E">
      <w:pPr>
        <w:spacing w:after="0" w:line="240" w:lineRule="auto"/>
        <w:ind w:firstLine="709"/>
        <w:jc w:val="both"/>
        <w:rPr>
          <w:rFonts w:ascii="Times New Roman" w:hAnsi="Times New Roman"/>
          <w:sz w:val="28"/>
          <w:szCs w:val="28"/>
        </w:rPr>
      </w:pPr>
      <w:r w:rsidRPr="002D3A76">
        <w:rPr>
          <w:rFonts w:ascii="Times New Roman" w:hAnsi="Times New Roman"/>
          <w:sz w:val="28"/>
          <w:szCs w:val="28"/>
        </w:rPr>
        <w:t>Причиной резкого роста поступлений по имущественным налогам является увеличение налоговой базы по земельному налогу по ряду налогоплательщиков. Основные суммы – за счет ОАО НК «Роснефть» (рост поступлений по отношению к АППГ составил 1 483 тыс. руб.). Также в 2015 году ОАО "</w:t>
      </w:r>
      <w:proofErr w:type="spellStart"/>
      <w:r w:rsidRPr="002D3A76">
        <w:rPr>
          <w:rFonts w:ascii="Times New Roman" w:hAnsi="Times New Roman"/>
          <w:sz w:val="28"/>
          <w:szCs w:val="28"/>
        </w:rPr>
        <w:t>Правдинскгеолторг</w:t>
      </w:r>
      <w:proofErr w:type="spellEnd"/>
      <w:r w:rsidRPr="002D3A76">
        <w:rPr>
          <w:rFonts w:ascii="Times New Roman" w:hAnsi="Times New Roman"/>
          <w:sz w:val="28"/>
          <w:szCs w:val="28"/>
        </w:rPr>
        <w:t xml:space="preserve">" уплачен земельный налог по акту выездной налоговой проверки (рост поступлений по отношению к АППГ составил 743 тыс. руб.). </w:t>
      </w:r>
    </w:p>
    <w:p w:rsidR="00E51C3B" w:rsidRPr="002D3A76" w:rsidRDefault="00B56098" w:rsidP="0019298E">
      <w:pPr>
        <w:spacing w:after="0" w:line="240" w:lineRule="auto"/>
        <w:ind w:firstLine="709"/>
        <w:jc w:val="both"/>
        <w:rPr>
          <w:rFonts w:ascii="Times New Roman" w:hAnsi="Times New Roman"/>
          <w:sz w:val="28"/>
          <w:szCs w:val="28"/>
        </w:rPr>
      </w:pPr>
      <w:r w:rsidRPr="002D3A76">
        <w:rPr>
          <w:rFonts w:ascii="Times New Roman" w:hAnsi="Times New Roman"/>
          <w:sz w:val="28"/>
          <w:szCs w:val="28"/>
        </w:rPr>
        <w:t>Кроме этого, рост поступлений обусловлен отменой с 01.01.2015 льгот для конкретных организаций в соответствии с решениями органов местного самоуправления сельских поселений Ханты-Мансийского района.</w:t>
      </w:r>
    </w:p>
    <w:p w:rsidR="00B56098" w:rsidRPr="002D3A76" w:rsidRDefault="00B56098" w:rsidP="00E25E7A">
      <w:pPr>
        <w:spacing w:after="0" w:line="240" w:lineRule="auto"/>
        <w:ind w:firstLine="708"/>
        <w:jc w:val="both"/>
        <w:rPr>
          <w:rFonts w:ascii="Times New Roman" w:hAnsi="Times New Roman"/>
          <w:sz w:val="28"/>
          <w:szCs w:val="28"/>
        </w:rPr>
      </w:pPr>
    </w:p>
    <w:p w:rsidR="00B724F5" w:rsidRPr="002D3A76" w:rsidRDefault="000A162C" w:rsidP="00E25E7A">
      <w:pPr>
        <w:spacing w:after="0" w:line="240" w:lineRule="auto"/>
        <w:ind w:firstLine="708"/>
        <w:jc w:val="both"/>
        <w:rPr>
          <w:rFonts w:ascii="Times New Roman" w:hAnsi="Times New Roman"/>
          <w:sz w:val="28"/>
          <w:szCs w:val="28"/>
        </w:rPr>
      </w:pPr>
      <w:r w:rsidRPr="002D3A76">
        <w:rPr>
          <w:rFonts w:ascii="Times New Roman" w:hAnsi="Times New Roman"/>
          <w:sz w:val="28"/>
          <w:szCs w:val="28"/>
        </w:rPr>
        <w:t>Для Инспекции на 201</w:t>
      </w:r>
      <w:r w:rsidR="00A05DEE" w:rsidRPr="002D3A76">
        <w:rPr>
          <w:rFonts w:ascii="Times New Roman" w:hAnsi="Times New Roman"/>
          <w:sz w:val="28"/>
          <w:szCs w:val="28"/>
        </w:rPr>
        <w:t>5</w:t>
      </w:r>
      <w:r w:rsidRPr="002D3A76">
        <w:rPr>
          <w:rFonts w:ascii="Times New Roman" w:hAnsi="Times New Roman"/>
          <w:sz w:val="28"/>
          <w:szCs w:val="28"/>
        </w:rPr>
        <w:t xml:space="preserve"> год установлен индикативный показатель по мобилизации доходов в </w:t>
      </w:r>
      <w:r w:rsidR="00E17E2E" w:rsidRPr="002D3A76">
        <w:rPr>
          <w:rFonts w:ascii="Times New Roman" w:hAnsi="Times New Roman"/>
          <w:sz w:val="28"/>
          <w:szCs w:val="28"/>
        </w:rPr>
        <w:t>районный</w:t>
      </w:r>
      <w:r w:rsidRPr="002D3A76">
        <w:rPr>
          <w:rFonts w:ascii="Times New Roman" w:hAnsi="Times New Roman"/>
          <w:sz w:val="28"/>
          <w:szCs w:val="28"/>
        </w:rPr>
        <w:t xml:space="preserve"> бюджет в сумме </w:t>
      </w:r>
      <w:r w:rsidR="00B724F5" w:rsidRPr="002D3A76">
        <w:rPr>
          <w:rFonts w:ascii="Times New Roman" w:hAnsi="Times New Roman"/>
          <w:sz w:val="28"/>
          <w:szCs w:val="28"/>
        </w:rPr>
        <w:t>7</w:t>
      </w:r>
      <w:r w:rsidR="00A05DEE" w:rsidRPr="002D3A76">
        <w:rPr>
          <w:rFonts w:ascii="Times New Roman" w:hAnsi="Times New Roman"/>
          <w:sz w:val="28"/>
          <w:szCs w:val="28"/>
        </w:rPr>
        <w:t>24</w:t>
      </w:r>
      <w:r w:rsidRPr="002D3A76">
        <w:rPr>
          <w:rFonts w:ascii="Times New Roman" w:hAnsi="Times New Roman"/>
          <w:sz w:val="28"/>
          <w:szCs w:val="28"/>
        </w:rPr>
        <w:t xml:space="preserve"> мл</w:t>
      </w:r>
      <w:r w:rsidR="00B724F5" w:rsidRPr="002D3A76">
        <w:rPr>
          <w:rFonts w:ascii="Times New Roman" w:hAnsi="Times New Roman"/>
          <w:sz w:val="28"/>
          <w:szCs w:val="28"/>
        </w:rPr>
        <w:t>н</w:t>
      </w:r>
      <w:r w:rsidR="00A05DEE" w:rsidRPr="002D3A76">
        <w:rPr>
          <w:rFonts w:ascii="Times New Roman" w:hAnsi="Times New Roman"/>
          <w:sz w:val="28"/>
          <w:szCs w:val="28"/>
        </w:rPr>
        <w:t xml:space="preserve">. руб., </w:t>
      </w:r>
      <w:r w:rsidR="00D46E56" w:rsidRPr="002D3A76">
        <w:rPr>
          <w:rFonts w:ascii="Times New Roman" w:hAnsi="Times New Roman"/>
          <w:sz w:val="28"/>
          <w:szCs w:val="28"/>
        </w:rPr>
        <w:t xml:space="preserve">исполнение составляет </w:t>
      </w:r>
      <w:r w:rsidR="00A05DEE" w:rsidRPr="002D3A76">
        <w:rPr>
          <w:rFonts w:ascii="Times New Roman" w:hAnsi="Times New Roman"/>
          <w:sz w:val="28"/>
          <w:szCs w:val="28"/>
        </w:rPr>
        <w:t>105,3</w:t>
      </w:r>
      <w:r w:rsidR="00741B98" w:rsidRPr="002D3A76">
        <w:rPr>
          <w:rFonts w:ascii="Times New Roman" w:hAnsi="Times New Roman"/>
          <w:sz w:val="28"/>
          <w:szCs w:val="28"/>
        </w:rPr>
        <w:t>%.</w:t>
      </w:r>
      <w:r w:rsidR="00DE5B71" w:rsidRPr="002D3A76">
        <w:rPr>
          <w:rFonts w:ascii="Times New Roman" w:hAnsi="Times New Roman"/>
          <w:sz w:val="28"/>
          <w:szCs w:val="28"/>
        </w:rPr>
        <w:t xml:space="preserve"> </w:t>
      </w:r>
    </w:p>
    <w:p w:rsidR="00B618AC" w:rsidRPr="002D3A76" w:rsidRDefault="00200258" w:rsidP="000A162C">
      <w:pPr>
        <w:pStyle w:val="a4"/>
        <w:spacing w:after="0" w:line="240" w:lineRule="auto"/>
        <w:ind w:left="0"/>
        <w:rPr>
          <w:rFonts w:ascii="Times New Roman" w:hAnsi="Times New Roman"/>
          <w:sz w:val="28"/>
          <w:szCs w:val="28"/>
        </w:rPr>
      </w:pPr>
      <w:r w:rsidRPr="002D3A76">
        <w:rPr>
          <w:rFonts w:ascii="Times New Roman" w:hAnsi="Times New Roman"/>
          <w:sz w:val="28"/>
          <w:szCs w:val="28"/>
        </w:rPr>
        <w:t xml:space="preserve"> </w:t>
      </w:r>
      <w:r w:rsidR="00F65C2F" w:rsidRPr="002D3A76">
        <w:rPr>
          <w:rFonts w:ascii="Times New Roman" w:hAnsi="Times New Roman"/>
          <w:sz w:val="28"/>
          <w:szCs w:val="28"/>
        </w:rPr>
        <w:t>(</w:t>
      </w:r>
      <w:r w:rsidR="00651E11" w:rsidRPr="002D3A76">
        <w:rPr>
          <w:rFonts w:ascii="Times New Roman" w:hAnsi="Times New Roman"/>
          <w:sz w:val="28"/>
          <w:szCs w:val="28"/>
        </w:rPr>
        <w:t xml:space="preserve">К </w:t>
      </w:r>
      <w:r w:rsidR="007D2F1F" w:rsidRPr="002D3A76">
        <w:rPr>
          <w:rFonts w:ascii="Times New Roman" w:hAnsi="Times New Roman"/>
          <w:sz w:val="28"/>
          <w:szCs w:val="28"/>
        </w:rPr>
        <w:t>4</w:t>
      </w:r>
      <w:r w:rsidR="00F65C2F" w:rsidRPr="002D3A76">
        <w:rPr>
          <w:rFonts w:ascii="Times New Roman" w:hAnsi="Times New Roman"/>
          <w:sz w:val="28"/>
          <w:szCs w:val="28"/>
        </w:rPr>
        <w:t>)</w:t>
      </w:r>
    </w:p>
    <w:p w:rsidR="00F6582D" w:rsidRPr="002D3A76" w:rsidRDefault="009C21CE" w:rsidP="00936104">
      <w:pPr>
        <w:pStyle w:val="a4"/>
        <w:spacing w:after="0" w:line="240" w:lineRule="auto"/>
        <w:ind w:left="0"/>
        <w:jc w:val="center"/>
        <w:rPr>
          <w:rFonts w:ascii="Times New Roman" w:hAnsi="Times New Roman"/>
          <w:sz w:val="28"/>
          <w:szCs w:val="28"/>
        </w:rPr>
      </w:pPr>
      <w:r w:rsidRPr="002D3A76">
        <w:rPr>
          <w:rFonts w:ascii="Times New Roman" w:hAnsi="Times New Roman"/>
          <w:noProof/>
          <w:sz w:val="28"/>
          <w:szCs w:val="28"/>
          <w:lang w:val="ru-RU" w:eastAsia="ru-RU"/>
        </w:rPr>
        <w:drawing>
          <wp:inline distT="0" distB="0" distL="0" distR="0" wp14:anchorId="764266B6" wp14:editId="6C6B54B1">
            <wp:extent cx="3753008" cy="259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753008" cy="2592000"/>
                    </a:xfrm>
                    <a:prstGeom prst="rect">
                      <a:avLst/>
                    </a:prstGeom>
                    <a:noFill/>
                  </pic:spPr>
                </pic:pic>
              </a:graphicData>
            </a:graphic>
          </wp:inline>
        </w:drawing>
      </w:r>
    </w:p>
    <w:p w:rsidR="00830101" w:rsidRPr="002D3A76" w:rsidRDefault="00830101" w:rsidP="000A162C">
      <w:pPr>
        <w:pStyle w:val="a4"/>
        <w:spacing w:after="0" w:line="240" w:lineRule="auto"/>
        <w:ind w:left="0"/>
        <w:rPr>
          <w:rFonts w:ascii="Times New Roman" w:hAnsi="Times New Roman"/>
          <w:sz w:val="28"/>
          <w:szCs w:val="28"/>
        </w:rPr>
      </w:pPr>
    </w:p>
    <w:p w:rsidR="0033529E" w:rsidRPr="00F755B9" w:rsidRDefault="0033529E" w:rsidP="00F755B9">
      <w:pPr>
        <w:pStyle w:val="Style6"/>
        <w:widowControl/>
        <w:numPr>
          <w:ilvl w:val="0"/>
          <w:numId w:val="22"/>
        </w:numPr>
        <w:spacing w:line="240" w:lineRule="auto"/>
        <w:rPr>
          <w:sz w:val="28"/>
          <w:szCs w:val="28"/>
        </w:rPr>
      </w:pPr>
      <w:r w:rsidRPr="002D3A76">
        <w:rPr>
          <w:rFonts w:eastAsia="Calibri"/>
          <w:sz w:val="28"/>
          <w:szCs w:val="28"/>
          <w:lang w:eastAsia="en-US"/>
        </w:rPr>
        <w:t>МЕРОПРИЯТИЯ ПО УРЕГУЛИРОВАНИЮ ЗАДОЛЖЕННОСТИ</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По состоянию на 01 января 2016 года задолженность </w:t>
      </w:r>
      <w:r w:rsidRPr="002D3A76">
        <w:rPr>
          <w:rFonts w:ascii="Times New Roman" w:eastAsia="Arial Unicode MS" w:hAnsi="Times New Roman"/>
          <w:sz w:val="28"/>
          <w:szCs w:val="28"/>
        </w:rPr>
        <w:t xml:space="preserve">в бюджет </w:t>
      </w:r>
      <w:r w:rsidR="007B0CF4" w:rsidRPr="002D3A76">
        <w:rPr>
          <w:rFonts w:ascii="Times New Roman" w:eastAsia="Times New Roman" w:hAnsi="Times New Roman"/>
          <w:sz w:val="28"/>
          <w:szCs w:val="28"/>
          <w:lang w:eastAsia="ru-RU"/>
        </w:rPr>
        <w:t>Ханты-Мансийского района и сельских поселений</w:t>
      </w:r>
      <w:r w:rsidRPr="002D3A76">
        <w:rPr>
          <w:rFonts w:ascii="Times New Roman" w:hAnsi="Times New Roman"/>
          <w:sz w:val="28"/>
          <w:szCs w:val="28"/>
        </w:rPr>
        <w:t xml:space="preserve"> составила 109,4 млн. руб., в том числе задолженность юридических лиц 98,2 млн. руб., </w:t>
      </w:r>
      <w:r w:rsidRPr="002D3A76">
        <w:rPr>
          <w:rFonts w:ascii="Times New Roman" w:hAnsi="Times New Roman"/>
          <w:sz w:val="28"/>
          <w:szCs w:val="28"/>
        </w:rPr>
        <w:lastRenderedPageBreak/>
        <w:t>задолженность физических лиц и индивидуальных предпринимателей 11,2 млн.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В сравнении с аналогичным периодом прошлого года совокупная налоговая задолженность увеличилась на 91 836 тыс. руб. или на 524.1%.</w:t>
      </w:r>
    </w:p>
    <w:p w:rsidR="009022EC" w:rsidRPr="002D3A76" w:rsidRDefault="009022EC" w:rsidP="0033529E">
      <w:pPr>
        <w:spacing w:after="0" w:line="240" w:lineRule="auto"/>
        <w:jc w:val="right"/>
        <w:rPr>
          <w:rFonts w:ascii="Times New Roman" w:hAnsi="Times New Roman"/>
          <w:sz w:val="28"/>
          <w:szCs w:val="28"/>
        </w:rPr>
      </w:pPr>
    </w:p>
    <w:p w:rsidR="0033529E" w:rsidRPr="002D3A76" w:rsidRDefault="0033529E" w:rsidP="0033529E">
      <w:pPr>
        <w:spacing w:after="0" w:line="240" w:lineRule="auto"/>
        <w:jc w:val="right"/>
        <w:rPr>
          <w:rFonts w:ascii="Times New Roman" w:hAnsi="Times New Roman"/>
          <w:sz w:val="28"/>
          <w:szCs w:val="28"/>
        </w:rPr>
      </w:pPr>
      <w:r w:rsidRPr="002D3A76">
        <w:rPr>
          <w:rFonts w:ascii="Times New Roman" w:hAnsi="Times New Roman"/>
          <w:sz w:val="28"/>
          <w:szCs w:val="28"/>
        </w:rPr>
        <w:t>Таблица 2</w:t>
      </w:r>
    </w:p>
    <w:p w:rsidR="009022EC" w:rsidRPr="002D3A76" w:rsidRDefault="009022EC" w:rsidP="0033529E">
      <w:pPr>
        <w:spacing w:after="0" w:line="240" w:lineRule="auto"/>
        <w:jc w:val="right"/>
        <w:rPr>
          <w:rFonts w:ascii="Times New Roman" w:hAnsi="Times New Roman"/>
          <w:sz w:val="28"/>
          <w:szCs w:val="28"/>
        </w:rPr>
      </w:pPr>
    </w:p>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 xml:space="preserve">Динамика изменения показателей задолженности на </w:t>
      </w:r>
      <w:r w:rsidR="00453C8F" w:rsidRPr="002D3A76">
        <w:rPr>
          <w:rFonts w:ascii="Times New Roman" w:hAnsi="Times New Roman"/>
          <w:sz w:val="28"/>
          <w:szCs w:val="28"/>
        </w:rPr>
        <w:t>01</w:t>
      </w:r>
      <w:r w:rsidRPr="002D3A76">
        <w:rPr>
          <w:rFonts w:ascii="Times New Roman" w:hAnsi="Times New Roman"/>
          <w:sz w:val="28"/>
          <w:szCs w:val="28"/>
        </w:rPr>
        <w:t>.</w:t>
      </w:r>
      <w:r w:rsidR="00453C8F" w:rsidRPr="002D3A76">
        <w:rPr>
          <w:rFonts w:ascii="Times New Roman" w:hAnsi="Times New Roman"/>
          <w:sz w:val="28"/>
          <w:szCs w:val="28"/>
        </w:rPr>
        <w:t>01</w:t>
      </w:r>
      <w:r w:rsidRPr="002D3A76">
        <w:rPr>
          <w:rFonts w:ascii="Times New Roman" w:hAnsi="Times New Roman"/>
          <w:sz w:val="28"/>
          <w:szCs w:val="28"/>
        </w:rPr>
        <w:t>.201</w:t>
      </w:r>
      <w:r w:rsidR="00453C8F" w:rsidRPr="002D3A76">
        <w:rPr>
          <w:rFonts w:ascii="Times New Roman" w:hAnsi="Times New Roman"/>
          <w:sz w:val="28"/>
          <w:szCs w:val="28"/>
        </w:rPr>
        <w:t>6</w:t>
      </w:r>
      <w:r w:rsidRPr="002D3A76">
        <w:rPr>
          <w:rFonts w:ascii="Times New Roman" w:hAnsi="Times New Roman"/>
          <w:sz w:val="28"/>
          <w:szCs w:val="28"/>
        </w:rPr>
        <w:t xml:space="preserve"> года</w:t>
      </w:r>
    </w:p>
    <w:p w:rsidR="0033529E" w:rsidRPr="002D3A76" w:rsidRDefault="0033529E" w:rsidP="0033529E">
      <w:pPr>
        <w:spacing w:after="0" w:line="240" w:lineRule="auto"/>
        <w:jc w:val="right"/>
        <w:rPr>
          <w:rFonts w:ascii="Times New Roman" w:hAnsi="Times New Roman"/>
          <w:sz w:val="28"/>
          <w:szCs w:val="28"/>
        </w:rPr>
      </w:pPr>
      <w:r w:rsidRPr="002D3A76">
        <w:rPr>
          <w:rFonts w:ascii="Times New Roman" w:hAnsi="Times New Roman"/>
          <w:sz w:val="28"/>
          <w:szCs w:val="28"/>
        </w:rPr>
        <w:t>тыс. руб.</w:t>
      </w:r>
    </w:p>
    <w:tbl>
      <w:tblPr>
        <w:tblW w:w="8482" w:type="dxa"/>
        <w:tblInd w:w="93" w:type="dxa"/>
        <w:tblLook w:val="0000" w:firstRow="0" w:lastRow="0" w:firstColumn="0" w:lastColumn="0" w:noHBand="0" w:noVBand="0"/>
      </w:tblPr>
      <w:tblGrid>
        <w:gridCol w:w="3280"/>
        <w:gridCol w:w="1476"/>
        <w:gridCol w:w="1476"/>
        <w:gridCol w:w="1165"/>
        <w:gridCol w:w="1085"/>
      </w:tblGrid>
      <w:tr w:rsidR="0033529E" w:rsidRPr="002D3A76" w:rsidTr="009022EC">
        <w:trPr>
          <w:trHeight w:val="60"/>
        </w:trPr>
        <w:tc>
          <w:tcPr>
            <w:tcW w:w="3559" w:type="dxa"/>
            <w:tcBorders>
              <w:top w:val="single" w:sz="8" w:space="0" w:color="auto"/>
              <w:left w:val="single" w:sz="8" w:space="0" w:color="auto"/>
              <w:bottom w:val="single" w:sz="8" w:space="0" w:color="000000"/>
              <w:right w:val="single" w:sz="4" w:space="0" w:color="auto"/>
            </w:tcBorders>
            <w:shd w:val="clear" w:color="auto" w:fill="auto"/>
          </w:tcPr>
          <w:p w:rsidR="0033529E" w:rsidRPr="002D3A76" w:rsidRDefault="0033529E" w:rsidP="0033529E">
            <w:pPr>
              <w:spacing w:after="0" w:line="240" w:lineRule="auto"/>
              <w:jc w:val="both"/>
              <w:rPr>
                <w:rFonts w:ascii="Times New Roman" w:hAnsi="Times New Roman"/>
                <w:sz w:val="28"/>
                <w:szCs w:val="28"/>
              </w:rPr>
            </w:pPr>
            <w:r w:rsidRPr="002D3A76">
              <w:rPr>
                <w:rFonts w:ascii="Times New Roman" w:hAnsi="Times New Roman"/>
                <w:sz w:val="28"/>
                <w:szCs w:val="28"/>
              </w:rPr>
              <w:t>Показатель</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01.01.2015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33529E" w:rsidRPr="002D3A76" w:rsidRDefault="00453C8F" w:rsidP="00453C8F">
            <w:pPr>
              <w:spacing w:after="0" w:line="240" w:lineRule="auto"/>
              <w:jc w:val="center"/>
              <w:rPr>
                <w:rFonts w:ascii="Times New Roman" w:hAnsi="Times New Roman"/>
                <w:sz w:val="28"/>
                <w:szCs w:val="28"/>
              </w:rPr>
            </w:pPr>
            <w:r w:rsidRPr="002D3A76">
              <w:rPr>
                <w:rFonts w:ascii="Times New Roman" w:hAnsi="Times New Roman"/>
                <w:sz w:val="28"/>
                <w:szCs w:val="28"/>
              </w:rPr>
              <w:t>01</w:t>
            </w:r>
            <w:r w:rsidR="0033529E" w:rsidRPr="002D3A76">
              <w:rPr>
                <w:rFonts w:ascii="Times New Roman" w:hAnsi="Times New Roman"/>
                <w:sz w:val="28"/>
                <w:szCs w:val="28"/>
              </w:rPr>
              <w:t>.</w:t>
            </w:r>
            <w:r w:rsidRPr="002D3A76">
              <w:rPr>
                <w:rFonts w:ascii="Times New Roman" w:hAnsi="Times New Roman"/>
                <w:sz w:val="28"/>
                <w:szCs w:val="28"/>
              </w:rPr>
              <w:t>01</w:t>
            </w:r>
            <w:r w:rsidR="0033529E" w:rsidRPr="002D3A76">
              <w:rPr>
                <w:rFonts w:ascii="Times New Roman" w:hAnsi="Times New Roman"/>
                <w:sz w:val="28"/>
                <w:szCs w:val="28"/>
              </w:rPr>
              <w:t>.201</w:t>
            </w:r>
            <w:r w:rsidRPr="002D3A76">
              <w:rPr>
                <w:rFonts w:ascii="Times New Roman" w:hAnsi="Times New Roman"/>
                <w:sz w:val="28"/>
                <w:szCs w:val="28"/>
              </w:rPr>
              <w:t>6</w:t>
            </w:r>
          </w:p>
        </w:tc>
        <w:tc>
          <w:tcPr>
            <w:tcW w:w="1205" w:type="dxa"/>
            <w:tcBorders>
              <w:top w:val="single" w:sz="8" w:space="0" w:color="auto"/>
              <w:left w:val="single" w:sz="4" w:space="0" w:color="auto"/>
              <w:bottom w:val="single" w:sz="8" w:space="0" w:color="000000"/>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Рост+, спад-</w:t>
            </w:r>
          </w:p>
        </w:tc>
        <w:tc>
          <w:tcPr>
            <w:tcW w:w="1086" w:type="dxa"/>
            <w:tcBorders>
              <w:top w:val="single" w:sz="8" w:space="0" w:color="auto"/>
              <w:left w:val="single" w:sz="8" w:space="0" w:color="auto"/>
              <w:bottom w:val="single" w:sz="8" w:space="0" w:color="000000"/>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w:t>
            </w:r>
          </w:p>
        </w:tc>
      </w:tr>
      <w:tr w:rsidR="0033529E" w:rsidRPr="002D3A76" w:rsidTr="009022EC">
        <w:trPr>
          <w:trHeight w:val="60"/>
        </w:trPr>
        <w:tc>
          <w:tcPr>
            <w:tcW w:w="3559" w:type="dxa"/>
            <w:tcBorders>
              <w:top w:val="nil"/>
              <w:left w:val="single" w:sz="8" w:space="0" w:color="auto"/>
              <w:bottom w:val="single" w:sz="8" w:space="0" w:color="auto"/>
              <w:right w:val="single" w:sz="8" w:space="0" w:color="auto"/>
            </w:tcBorders>
            <w:shd w:val="clear" w:color="auto" w:fill="auto"/>
          </w:tcPr>
          <w:p w:rsidR="0033529E" w:rsidRPr="002D3A76" w:rsidRDefault="0033529E" w:rsidP="0033529E">
            <w:pPr>
              <w:spacing w:after="0" w:line="240" w:lineRule="auto"/>
              <w:jc w:val="both"/>
              <w:rPr>
                <w:rFonts w:ascii="Times New Roman" w:hAnsi="Times New Roman"/>
                <w:sz w:val="28"/>
                <w:szCs w:val="28"/>
              </w:rPr>
            </w:pPr>
            <w:r w:rsidRPr="002D3A76">
              <w:rPr>
                <w:rFonts w:ascii="Times New Roman" w:hAnsi="Times New Roman"/>
                <w:sz w:val="28"/>
                <w:szCs w:val="28"/>
              </w:rPr>
              <w:t>Задолженность</w:t>
            </w:r>
          </w:p>
        </w:tc>
        <w:tc>
          <w:tcPr>
            <w:tcW w:w="1316" w:type="dxa"/>
            <w:tcBorders>
              <w:top w:val="single" w:sz="4" w:space="0" w:color="auto"/>
              <w:left w:val="nil"/>
              <w:bottom w:val="single" w:sz="8" w:space="0" w:color="auto"/>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17 523</w:t>
            </w:r>
          </w:p>
        </w:tc>
        <w:tc>
          <w:tcPr>
            <w:tcW w:w="1316" w:type="dxa"/>
            <w:tcBorders>
              <w:top w:val="single" w:sz="4" w:space="0" w:color="auto"/>
              <w:left w:val="nil"/>
              <w:bottom w:val="single" w:sz="8" w:space="0" w:color="auto"/>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109 359</w:t>
            </w:r>
          </w:p>
        </w:tc>
        <w:tc>
          <w:tcPr>
            <w:tcW w:w="1205" w:type="dxa"/>
            <w:tcBorders>
              <w:top w:val="nil"/>
              <w:left w:val="nil"/>
              <w:bottom w:val="single" w:sz="8" w:space="0" w:color="auto"/>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91 836</w:t>
            </w:r>
          </w:p>
        </w:tc>
        <w:tc>
          <w:tcPr>
            <w:tcW w:w="1086" w:type="dxa"/>
            <w:tcBorders>
              <w:top w:val="nil"/>
              <w:left w:val="nil"/>
              <w:bottom w:val="single" w:sz="8" w:space="0" w:color="auto"/>
              <w:right w:val="single" w:sz="8" w:space="0" w:color="auto"/>
            </w:tcBorders>
            <w:shd w:val="clear" w:color="auto" w:fill="auto"/>
            <w:vAlign w:val="center"/>
          </w:tcPr>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524,1%</w:t>
            </w:r>
          </w:p>
        </w:tc>
      </w:tr>
    </w:tbl>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Положительная динамика по снижению задолженности наблюдается по следующим налогам: </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земельный налог с юридических лиц (532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налог на имущество физических лиц (193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УСН (62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ЕНВД (53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ЕСХН (1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Вместе с тем прирост задолженности допущен по таким налогам как:</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налог на доходы физических лиц (92 478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земельный налог с физических лиц (146 тыс.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денежные взыскания, штрафы (27 тыс. руб.);</w:t>
      </w:r>
    </w:p>
    <w:p w:rsidR="0033529E" w:rsidRPr="002D3A76" w:rsidRDefault="0033529E" w:rsidP="00F755B9">
      <w:pPr>
        <w:spacing w:after="0" w:line="240" w:lineRule="auto"/>
        <w:ind w:firstLine="709"/>
        <w:jc w:val="both"/>
        <w:rPr>
          <w:rFonts w:ascii="Times New Roman" w:hAnsi="Times New Roman"/>
          <w:sz w:val="28"/>
          <w:szCs w:val="28"/>
        </w:rPr>
      </w:pPr>
      <w:r w:rsidRPr="002D3A76">
        <w:rPr>
          <w:rFonts w:ascii="Times New Roman" w:hAnsi="Times New Roman"/>
          <w:sz w:val="28"/>
          <w:szCs w:val="28"/>
        </w:rPr>
        <w:t>- прочие отмененные местные налоги (26 тыс. руб.).</w:t>
      </w:r>
    </w:p>
    <w:p w:rsidR="009022EC" w:rsidRPr="002D3A76" w:rsidRDefault="009022EC" w:rsidP="0033529E">
      <w:pPr>
        <w:spacing w:after="0" w:line="240" w:lineRule="auto"/>
        <w:jc w:val="right"/>
        <w:rPr>
          <w:rFonts w:ascii="Times New Roman" w:hAnsi="Times New Roman"/>
          <w:sz w:val="28"/>
          <w:szCs w:val="28"/>
        </w:rPr>
      </w:pPr>
    </w:p>
    <w:p w:rsidR="0033529E" w:rsidRPr="002D3A76" w:rsidRDefault="0033529E" w:rsidP="0033529E">
      <w:pPr>
        <w:spacing w:after="0" w:line="240" w:lineRule="auto"/>
        <w:jc w:val="right"/>
        <w:rPr>
          <w:rFonts w:ascii="Times New Roman" w:hAnsi="Times New Roman"/>
          <w:sz w:val="28"/>
          <w:szCs w:val="28"/>
        </w:rPr>
      </w:pPr>
      <w:r w:rsidRPr="002D3A76">
        <w:rPr>
          <w:rFonts w:ascii="Times New Roman" w:hAnsi="Times New Roman"/>
          <w:sz w:val="28"/>
          <w:szCs w:val="28"/>
        </w:rPr>
        <w:t xml:space="preserve">Таблица </w:t>
      </w:r>
      <w:r w:rsidR="00453C8F" w:rsidRPr="002D3A76">
        <w:rPr>
          <w:rFonts w:ascii="Times New Roman" w:hAnsi="Times New Roman"/>
          <w:sz w:val="28"/>
          <w:szCs w:val="28"/>
        </w:rPr>
        <w:t>3</w:t>
      </w:r>
    </w:p>
    <w:p w:rsidR="0033529E" w:rsidRPr="002D3A76" w:rsidRDefault="0033529E" w:rsidP="0033529E">
      <w:pPr>
        <w:spacing w:after="0" w:line="240" w:lineRule="auto"/>
        <w:jc w:val="center"/>
        <w:rPr>
          <w:rFonts w:ascii="Times New Roman" w:hAnsi="Times New Roman"/>
          <w:sz w:val="28"/>
          <w:szCs w:val="28"/>
        </w:rPr>
      </w:pPr>
      <w:r w:rsidRPr="002D3A76">
        <w:rPr>
          <w:rFonts w:ascii="Times New Roman" w:hAnsi="Times New Roman"/>
          <w:sz w:val="28"/>
          <w:szCs w:val="28"/>
        </w:rPr>
        <w:t>Динамика изменения задолженности в разрезе налогов</w:t>
      </w:r>
    </w:p>
    <w:p w:rsidR="0033529E" w:rsidRPr="002D3A76" w:rsidRDefault="0033529E" w:rsidP="0033529E">
      <w:pPr>
        <w:spacing w:after="0" w:line="240" w:lineRule="auto"/>
        <w:jc w:val="right"/>
        <w:rPr>
          <w:rFonts w:ascii="Times New Roman" w:hAnsi="Times New Roman"/>
          <w:sz w:val="28"/>
          <w:szCs w:val="28"/>
        </w:rPr>
      </w:pPr>
      <w:r w:rsidRPr="002D3A76">
        <w:rPr>
          <w:rFonts w:ascii="Times New Roman" w:hAnsi="Times New Roman"/>
          <w:sz w:val="28"/>
          <w:szCs w:val="28"/>
        </w:rPr>
        <w:t>тыс. руб.</w:t>
      </w:r>
    </w:p>
    <w:tbl>
      <w:tblPr>
        <w:tblW w:w="9310" w:type="dxa"/>
        <w:tblInd w:w="93" w:type="dxa"/>
        <w:tblLook w:val="0000" w:firstRow="0" w:lastRow="0" w:firstColumn="0" w:lastColumn="0" w:noHBand="0" w:noVBand="0"/>
      </w:tblPr>
      <w:tblGrid>
        <w:gridCol w:w="2425"/>
        <w:gridCol w:w="1701"/>
        <w:gridCol w:w="1735"/>
        <w:gridCol w:w="1620"/>
        <w:gridCol w:w="1829"/>
      </w:tblGrid>
      <w:tr w:rsidR="0033529E" w:rsidRPr="00F755B9" w:rsidTr="00A62114">
        <w:trPr>
          <w:trHeight w:val="70"/>
        </w:trPr>
        <w:tc>
          <w:tcPr>
            <w:tcW w:w="2425" w:type="dxa"/>
            <w:vMerge w:val="restart"/>
            <w:tcBorders>
              <w:top w:val="single" w:sz="4" w:space="0" w:color="auto"/>
              <w:left w:val="single" w:sz="4" w:space="0" w:color="auto"/>
              <w:bottom w:val="nil"/>
              <w:right w:val="single" w:sz="4" w:space="0" w:color="auto"/>
            </w:tcBorders>
            <w:shd w:val="clear" w:color="auto" w:fill="auto"/>
          </w:tcPr>
          <w:p w:rsidR="0033529E" w:rsidRPr="00F755B9" w:rsidRDefault="0033529E" w:rsidP="0033529E">
            <w:pPr>
              <w:spacing w:after="0" w:line="240" w:lineRule="auto"/>
              <w:jc w:val="center"/>
              <w:rPr>
                <w:rFonts w:ascii="Times New Roman" w:hAnsi="Times New Roman"/>
                <w:bCs/>
                <w:sz w:val="24"/>
                <w:szCs w:val="24"/>
              </w:rPr>
            </w:pPr>
            <w:r w:rsidRPr="00F755B9">
              <w:rPr>
                <w:rFonts w:ascii="Times New Roman" w:hAnsi="Times New Roman"/>
                <w:bCs/>
                <w:sz w:val="24"/>
                <w:szCs w:val="24"/>
              </w:rPr>
              <w:t>НАЛОГ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33529E" w:rsidRPr="00F755B9" w:rsidRDefault="0033529E" w:rsidP="0033529E">
            <w:pPr>
              <w:spacing w:after="0" w:line="240" w:lineRule="auto"/>
              <w:jc w:val="center"/>
              <w:rPr>
                <w:rFonts w:ascii="Times New Roman" w:hAnsi="Times New Roman"/>
                <w:bCs/>
                <w:sz w:val="24"/>
                <w:szCs w:val="24"/>
              </w:rPr>
            </w:pPr>
            <w:r w:rsidRPr="00F755B9">
              <w:rPr>
                <w:rFonts w:ascii="Times New Roman" w:hAnsi="Times New Roman"/>
                <w:bCs/>
                <w:sz w:val="24"/>
                <w:szCs w:val="24"/>
              </w:rPr>
              <w:t>на 01.01.2015</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33529E" w:rsidRPr="00F755B9" w:rsidRDefault="0033529E" w:rsidP="00453C8F">
            <w:pPr>
              <w:spacing w:after="0" w:line="240" w:lineRule="auto"/>
              <w:jc w:val="center"/>
              <w:rPr>
                <w:rFonts w:ascii="Times New Roman" w:hAnsi="Times New Roman"/>
                <w:bCs/>
                <w:sz w:val="24"/>
                <w:szCs w:val="24"/>
              </w:rPr>
            </w:pPr>
            <w:r w:rsidRPr="00F755B9">
              <w:rPr>
                <w:rFonts w:ascii="Times New Roman" w:hAnsi="Times New Roman"/>
                <w:bCs/>
                <w:sz w:val="24"/>
                <w:szCs w:val="24"/>
              </w:rPr>
              <w:t xml:space="preserve">на </w:t>
            </w:r>
            <w:r w:rsidR="00453C8F" w:rsidRPr="00F755B9">
              <w:rPr>
                <w:rFonts w:ascii="Times New Roman" w:hAnsi="Times New Roman"/>
                <w:bCs/>
                <w:sz w:val="24"/>
                <w:szCs w:val="24"/>
              </w:rPr>
              <w:t>01</w:t>
            </w:r>
            <w:r w:rsidRPr="00F755B9">
              <w:rPr>
                <w:rFonts w:ascii="Times New Roman" w:hAnsi="Times New Roman"/>
                <w:bCs/>
                <w:sz w:val="24"/>
                <w:szCs w:val="24"/>
              </w:rPr>
              <w:t>.</w:t>
            </w:r>
            <w:r w:rsidR="00453C8F" w:rsidRPr="00F755B9">
              <w:rPr>
                <w:rFonts w:ascii="Times New Roman" w:hAnsi="Times New Roman"/>
                <w:bCs/>
                <w:sz w:val="24"/>
                <w:szCs w:val="24"/>
              </w:rPr>
              <w:t>0</w:t>
            </w:r>
            <w:r w:rsidRPr="00F755B9">
              <w:rPr>
                <w:rFonts w:ascii="Times New Roman" w:hAnsi="Times New Roman"/>
                <w:bCs/>
                <w:sz w:val="24"/>
                <w:szCs w:val="24"/>
              </w:rPr>
              <w:t>1.201</w:t>
            </w:r>
            <w:r w:rsidR="00453C8F" w:rsidRPr="00F755B9">
              <w:rPr>
                <w:rFonts w:ascii="Times New Roman" w:hAnsi="Times New Roman"/>
                <w:bCs/>
                <w:sz w:val="24"/>
                <w:szCs w:val="24"/>
              </w:rPr>
              <w:t>6</w:t>
            </w:r>
          </w:p>
        </w:tc>
        <w:tc>
          <w:tcPr>
            <w:tcW w:w="3449" w:type="dxa"/>
            <w:gridSpan w:val="2"/>
            <w:tcBorders>
              <w:top w:val="single" w:sz="4" w:space="0" w:color="auto"/>
              <w:left w:val="nil"/>
              <w:bottom w:val="single" w:sz="4" w:space="0" w:color="auto"/>
              <w:right w:val="single" w:sz="4" w:space="0" w:color="auto"/>
            </w:tcBorders>
            <w:shd w:val="clear" w:color="auto" w:fill="auto"/>
          </w:tcPr>
          <w:p w:rsidR="0033529E" w:rsidRPr="00F755B9" w:rsidRDefault="0033529E" w:rsidP="0033529E">
            <w:pPr>
              <w:spacing w:after="0" w:line="240" w:lineRule="auto"/>
              <w:ind w:right="-108" w:hanging="182"/>
              <w:jc w:val="center"/>
              <w:rPr>
                <w:rFonts w:ascii="Times New Roman" w:hAnsi="Times New Roman"/>
                <w:bCs/>
                <w:sz w:val="24"/>
                <w:szCs w:val="24"/>
              </w:rPr>
            </w:pPr>
            <w:r w:rsidRPr="00F755B9">
              <w:rPr>
                <w:rFonts w:ascii="Times New Roman" w:hAnsi="Times New Roman"/>
                <w:bCs/>
                <w:sz w:val="24"/>
                <w:szCs w:val="24"/>
              </w:rPr>
              <w:t>Прирост</w:t>
            </w:r>
            <w:proofErr w:type="gramStart"/>
            <w:r w:rsidRPr="00F755B9">
              <w:rPr>
                <w:rFonts w:ascii="Times New Roman" w:hAnsi="Times New Roman"/>
                <w:bCs/>
                <w:sz w:val="24"/>
                <w:szCs w:val="24"/>
              </w:rPr>
              <w:t xml:space="preserve"> (+), </w:t>
            </w:r>
            <w:proofErr w:type="gramEnd"/>
            <w:r w:rsidRPr="00F755B9">
              <w:rPr>
                <w:rFonts w:ascii="Times New Roman" w:hAnsi="Times New Roman"/>
                <w:bCs/>
                <w:sz w:val="24"/>
                <w:szCs w:val="24"/>
              </w:rPr>
              <w:t>снижение (-) за год</w:t>
            </w:r>
          </w:p>
        </w:tc>
      </w:tr>
      <w:tr w:rsidR="0033529E" w:rsidRPr="00F755B9" w:rsidTr="00A62114">
        <w:trPr>
          <w:trHeight w:val="265"/>
        </w:trPr>
        <w:tc>
          <w:tcPr>
            <w:tcW w:w="2425" w:type="dxa"/>
            <w:vMerge/>
            <w:tcBorders>
              <w:top w:val="single" w:sz="4" w:space="0" w:color="auto"/>
              <w:left w:val="single" w:sz="4" w:space="0" w:color="auto"/>
              <w:bottom w:val="nil"/>
              <w:right w:val="single" w:sz="4" w:space="0" w:color="auto"/>
            </w:tcBorders>
            <w:vAlign w:val="center"/>
          </w:tcPr>
          <w:p w:rsidR="0033529E" w:rsidRPr="00F755B9" w:rsidRDefault="0033529E" w:rsidP="0033529E">
            <w:pPr>
              <w:spacing w:after="0" w:line="240" w:lineRule="auto"/>
              <w:rPr>
                <w:rFonts w:ascii="Times New Roman" w:hAnsi="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529E" w:rsidRPr="00F755B9" w:rsidRDefault="0033529E" w:rsidP="0033529E">
            <w:pPr>
              <w:spacing w:after="0" w:line="240" w:lineRule="auto"/>
              <w:rPr>
                <w:rFonts w:ascii="Times New Roman" w:hAnsi="Times New Roman"/>
                <w:bCs/>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33529E" w:rsidRPr="00F755B9" w:rsidRDefault="0033529E" w:rsidP="0033529E">
            <w:pPr>
              <w:spacing w:after="0" w:line="240" w:lineRule="auto"/>
              <w:rPr>
                <w:rFonts w:ascii="Times New Roman" w:hAnsi="Times New Roman"/>
                <w:bCs/>
                <w:sz w:val="24"/>
                <w:szCs w:val="24"/>
              </w:rPr>
            </w:pPr>
          </w:p>
        </w:tc>
        <w:tc>
          <w:tcPr>
            <w:tcW w:w="1620"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center"/>
              <w:rPr>
                <w:rFonts w:ascii="Times New Roman" w:hAnsi="Times New Roman"/>
                <w:bCs/>
                <w:sz w:val="24"/>
                <w:szCs w:val="24"/>
              </w:rPr>
            </w:pPr>
            <w:r w:rsidRPr="00F755B9">
              <w:rPr>
                <w:rFonts w:ascii="Times New Roman" w:hAnsi="Times New Roman"/>
                <w:bCs/>
                <w:sz w:val="24"/>
                <w:szCs w:val="24"/>
              </w:rPr>
              <w:t>тыс. руб.</w:t>
            </w:r>
          </w:p>
        </w:tc>
        <w:tc>
          <w:tcPr>
            <w:tcW w:w="1829"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center"/>
              <w:rPr>
                <w:rFonts w:ascii="Times New Roman" w:hAnsi="Times New Roman"/>
                <w:bCs/>
                <w:sz w:val="24"/>
                <w:szCs w:val="24"/>
              </w:rPr>
            </w:pPr>
            <w:r w:rsidRPr="00F755B9">
              <w:rPr>
                <w:rFonts w:ascii="Times New Roman" w:hAnsi="Times New Roman"/>
                <w:bCs/>
                <w:sz w:val="24"/>
                <w:szCs w:val="24"/>
              </w:rPr>
              <w:t>%</w:t>
            </w:r>
          </w:p>
        </w:tc>
      </w:tr>
      <w:tr w:rsidR="0033529E" w:rsidRPr="00F755B9" w:rsidTr="00A62114">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НДФЛ</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6 770</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99 248</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92 478</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1366.0%</w:t>
            </w:r>
          </w:p>
        </w:tc>
      </w:tr>
      <w:tr w:rsidR="0033529E" w:rsidRPr="00F755B9" w:rsidTr="00A62114">
        <w:trPr>
          <w:trHeight w:val="97"/>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УСН</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2 701</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2 639</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-62</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-2.3%</w:t>
            </w:r>
          </w:p>
        </w:tc>
      </w:tr>
      <w:tr w:rsidR="0033529E" w:rsidRPr="00F755B9" w:rsidTr="00A62114">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ЕНВД</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1 349</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1 296</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-53</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-3.9%</w:t>
            </w:r>
          </w:p>
        </w:tc>
      </w:tr>
      <w:tr w:rsidR="0033529E" w:rsidRPr="00F755B9" w:rsidTr="00A62114">
        <w:trPr>
          <w:trHeight w:val="70"/>
        </w:trPr>
        <w:tc>
          <w:tcPr>
            <w:tcW w:w="2425" w:type="dxa"/>
            <w:tcBorders>
              <w:top w:val="nil"/>
              <w:left w:val="single" w:sz="4" w:space="0" w:color="auto"/>
              <w:bottom w:val="single" w:sz="4" w:space="0" w:color="auto"/>
              <w:right w:val="nil"/>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ЕСХН</w:t>
            </w:r>
          </w:p>
        </w:tc>
        <w:tc>
          <w:tcPr>
            <w:tcW w:w="1701"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5</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4</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-20.0%</w:t>
            </w:r>
          </w:p>
        </w:tc>
      </w:tr>
      <w:tr w:rsidR="0033529E" w:rsidRPr="00F755B9" w:rsidTr="00A62114">
        <w:trPr>
          <w:trHeight w:val="116"/>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Налог на имущество ФЛ</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2 224</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2 031</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-193</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-8.7%</w:t>
            </w:r>
          </w:p>
        </w:tc>
      </w:tr>
      <w:tr w:rsidR="0033529E" w:rsidRPr="00F755B9" w:rsidTr="00A62114">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Земельный ЮЛ</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1383</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851</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-532</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-38.5%</w:t>
            </w:r>
          </w:p>
        </w:tc>
      </w:tr>
      <w:tr w:rsidR="0033529E" w:rsidRPr="00F755B9" w:rsidTr="00A62114">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Земельный ФЛ</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1 484</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1 630</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146</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9.8%</w:t>
            </w:r>
          </w:p>
        </w:tc>
      </w:tr>
      <w:tr w:rsidR="0033529E" w:rsidRPr="00F755B9" w:rsidTr="00A62114">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F755B9">
            <w:pPr>
              <w:spacing w:after="0" w:line="240" w:lineRule="auto"/>
              <w:rPr>
                <w:rFonts w:ascii="Times New Roman" w:hAnsi="Times New Roman"/>
                <w:sz w:val="24"/>
                <w:szCs w:val="24"/>
              </w:rPr>
            </w:pPr>
            <w:r w:rsidRPr="00F755B9">
              <w:rPr>
                <w:rFonts w:ascii="Times New Roman" w:hAnsi="Times New Roman"/>
                <w:sz w:val="24"/>
                <w:szCs w:val="24"/>
              </w:rPr>
              <w:t xml:space="preserve">Денежные взыскания </w:t>
            </w:r>
            <w:r w:rsidR="00A62114">
              <w:rPr>
                <w:rFonts w:ascii="Times New Roman" w:hAnsi="Times New Roman"/>
                <w:sz w:val="24"/>
                <w:szCs w:val="24"/>
              </w:rPr>
              <w:t>(</w:t>
            </w:r>
            <w:r w:rsidRPr="00F755B9">
              <w:rPr>
                <w:rFonts w:ascii="Times New Roman" w:hAnsi="Times New Roman"/>
                <w:sz w:val="24"/>
                <w:szCs w:val="24"/>
              </w:rPr>
              <w:t>штрафы)</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85</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112</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27</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31.8%</w:t>
            </w:r>
          </w:p>
        </w:tc>
      </w:tr>
      <w:tr w:rsidR="0033529E" w:rsidRPr="00F755B9" w:rsidTr="00A62114">
        <w:trPr>
          <w:trHeight w:val="14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sz w:val="24"/>
                <w:szCs w:val="24"/>
              </w:rPr>
            </w:pPr>
            <w:r w:rsidRPr="00F755B9">
              <w:rPr>
                <w:rFonts w:ascii="Times New Roman" w:hAnsi="Times New Roman"/>
                <w:sz w:val="24"/>
                <w:szCs w:val="24"/>
              </w:rPr>
              <w:t>Прочие отмененные налоги</w:t>
            </w:r>
          </w:p>
        </w:tc>
        <w:tc>
          <w:tcPr>
            <w:tcW w:w="1701" w:type="dxa"/>
            <w:tcBorders>
              <w:top w:val="nil"/>
              <w:left w:val="nil"/>
              <w:bottom w:val="single" w:sz="4" w:space="0" w:color="auto"/>
              <w:right w:val="single" w:sz="4" w:space="0" w:color="auto"/>
            </w:tcBorders>
            <w:shd w:val="clear" w:color="auto" w:fill="auto"/>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1 522</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1 548</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26</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sz w:val="24"/>
                <w:szCs w:val="24"/>
              </w:rPr>
            </w:pPr>
            <w:r w:rsidRPr="00F755B9">
              <w:rPr>
                <w:rFonts w:ascii="Times New Roman" w:hAnsi="Times New Roman"/>
                <w:sz w:val="24"/>
                <w:szCs w:val="24"/>
              </w:rPr>
              <w:t>1.7%</w:t>
            </w:r>
          </w:p>
        </w:tc>
      </w:tr>
      <w:tr w:rsidR="0033529E" w:rsidRPr="00F755B9" w:rsidTr="00A62114">
        <w:trPr>
          <w:trHeight w:val="70"/>
        </w:trPr>
        <w:tc>
          <w:tcPr>
            <w:tcW w:w="2425" w:type="dxa"/>
            <w:tcBorders>
              <w:top w:val="nil"/>
              <w:left w:val="single" w:sz="4" w:space="0" w:color="auto"/>
              <w:bottom w:val="single" w:sz="4" w:space="0" w:color="auto"/>
              <w:right w:val="single" w:sz="4" w:space="0" w:color="auto"/>
            </w:tcBorders>
            <w:shd w:val="clear" w:color="auto" w:fill="auto"/>
            <w:vAlign w:val="center"/>
          </w:tcPr>
          <w:p w:rsidR="0033529E" w:rsidRPr="00F755B9" w:rsidRDefault="0033529E" w:rsidP="0033529E">
            <w:pPr>
              <w:spacing w:after="0" w:line="240" w:lineRule="auto"/>
              <w:rPr>
                <w:rFonts w:ascii="Times New Roman" w:hAnsi="Times New Roman"/>
                <w:bCs/>
                <w:sz w:val="24"/>
                <w:szCs w:val="24"/>
              </w:rPr>
            </w:pPr>
            <w:r w:rsidRPr="00F755B9">
              <w:rPr>
                <w:rFonts w:ascii="Times New Roman" w:hAnsi="Times New Roman"/>
                <w:bCs/>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bCs/>
                <w:sz w:val="24"/>
                <w:szCs w:val="24"/>
              </w:rPr>
            </w:pPr>
            <w:r w:rsidRPr="00F755B9">
              <w:rPr>
                <w:rFonts w:ascii="Times New Roman" w:hAnsi="Times New Roman"/>
                <w:bCs/>
                <w:sz w:val="24"/>
                <w:szCs w:val="24"/>
              </w:rPr>
              <w:t>17 523</w:t>
            </w:r>
          </w:p>
        </w:tc>
        <w:tc>
          <w:tcPr>
            <w:tcW w:w="1735" w:type="dxa"/>
            <w:tcBorders>
              <w:top w:val="nil"/>
              <w:left w:val="nil"/>
              <w:bottom w:val="single" w:sz="4" w:space="0" w:color="auto"/>
              <w:right w:val="single" w:sz="4" w:space="0" w:color="auto"/>
            </w:tcBorders>
            <w:shd w:val="clear" w:color="auto" w:fill="auto"/>
            <w:noWrap/>
            <w:vAlign w:val="center"/>
          </w:tcPr>
          <w:p w:rsidR="0033529E" w:rsidRPr="00F755B9" w:rsidRDefault="0033529E" w:rsidP="0033529E">
            <w:pPr>
              <w:spacing w:after="0" w:line="240" w:lineRule="auto"/>
              <w:jc w:val="right"/>
              <w:rPr>
                <w:rFonts w:ascii="Times New Roman" w:hAnsi="Times New Roman"/>
                <w:bCs/>
                <w:sz w:val="24"/>
                <w:szCs w:val="24"/>
              </w:rPr>
            </w:pPr>
            <w:r w:rsidRPr="00F755B9">
              <w:rPr>
                <w:rFonts w:ascii="Times New Roman" w:hAnsi="Times New Roman"/>
                <w:bCs/>
                <w:sz w:val="24"/>
                <w:szCs w:val="24"/>
              </w:rPr>
              <w:t>109 359</w:t>
            </w:r>
          </w:p>
        </w:tc>
        <w:tc>
          <w:tcPr>
            <w:tcW w:w="1620"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bCs/>
                <w:sz w:val="24"/>
                <w:szCs w:val="24"/>
              </w:rPr>
            </w:pPr>
            <w:r w:rsidRPr="00F755B9">
              <w:rPr>
                <w:rFonts w:ascii="Times New Roman" w:hAnsi="Times New Roman"/>
                <w:bCs/>
                <w:sz w:val="24"/>
                <w:szCs w:val="24"/>
              </w:rPr>
              <w:t>91 836</w:t>
            </w:r>
          </w:p>
        </w:tc>
        <w:tc>
          <w:tcPr>
            <w:tcW w:w="1829" w:type="dxa"/>
            <w:tcBorders>
              <w:top w:val="nil"/>
              <w:left w:val="nil"/>
              <w:bottom w:val="single" w:sz="4" w:space="0" w:color="auto"/>
              <w:right w:val="single" w:sz="4" w:space="0" w:color="auto"/>
            </w:tcBorders>
            <w:shd w:val="clear" w:color="auto" w:fill="auto"/>
            <w:noWrap/>
            <w:vAlign w:val="bottom"/>
          </w:tcPr>
          <w:p w:rsidR="0033529E" w:rsidRPr="00F755B9" w:rsidRDefault="0033529E" w:rsidP="0033529E">
            <w:pPr>
              <w:spacing w:after="0" w:line="240" w:lineRule="auto"/>
              <w:jc w:val="right"/>
              <w:rPr>
                <w:rFonts w:ascii="Times New Roman" w:hAnsi="Times New Roman"/>
                <w:bCs/>
                <w:sz w:val="24"/>
                <w:szCs w:val="24"/>
              </w:rPr>
            </w:pPr>
            <w:r w:rsidRPr="00F755B9">
              <w:rPr>
                <w:rFonts w:ascii="Times New Roman" w:hAnsi="Times New Roman"/>
                <w:bCs/>
                <w:sz w:val="24"/>
                <w:szCs w:val="24"/>
              </w:rPr>
              <w:t>524.1%</w:t>
            </w:r>
          </w:p>
        </w:tc>
      </w:tr>
    </w:tbl>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lastRenderedPageBreak/>
        <w:t xml:space="preserve">Прирост задолженности по </w:t>
      </w:r>
      <w:r w:rsidR="0047416B" w:rsidRPr="002D3A76">
        <w:rPr>
          <w:rFonts w:ascii="Times New Roman" w:hAnsi="Times New Roman"/>
          <w:sz w:val="28"/>
          <w:szCs w:val="28"/>
        </w:rPr>
        <w:t xml:space="preserve">налогу на доходы физических лиц и </w:t>
      </w:r>
      <w:r w:rsidRPr="002D3A76">
        <w:rPr>
          <w:rFonts w:ascii="Times New Roman" w:hAnsi="Times New Roman"/>
          <w:sz w:val="28"/>
          <w:szCs w:val="28"/>
        </w:rPr>
        <w:t>земельному налогу допущен ООО «ПГРЭ», в настоящее время данная задолженность приостановлена к взысканию в связи с ведением процедуры банкротства.</w:t>
      </w:r>
    </w:p>
    <w:p w:rsidR="0033529E" w:rsidRPr="002D3A76" w:rsidRDefault="0033529E" w:rsidP="0033529E">
      <w:pPr>
        <w:spacing w:after="0" w:line="240" w:lineRule="auto"/>
        <w:ind w:firstLine="709"/>
        <w:jc w:val="both"/>
        <w:rPr>
          <w:rFonts w:ascii="Times New Roman" w:hAnsi="Times New Roman"/>
          <w:sz w:val="28"/>
          <w:szCs w:val="28"/>
        </w:rPr>
      </w:pPr>
      <w:proofErr w:type="gramStart"/>
      <w:r w:rsidRPr="002D3A76">
        <w:rPr>
          <w:rFonts w:ascii="Times New Roman" w:hAnsi="Times New Roman"/>
          <w:sz w:val="28"/>
          <w:szCs w:val="28"/>
        </w:rPr>
        <w:t xml:space="preserve">По налогу на доходы физических лиц в сентябре 2015 года произошел прирост задолженности в отношении ООО "БЛЗК", сумма </w:t>
      </w:r>
      <w:proofErr w:type="spellStart"/>
      <w:r w:rsidRPr="002D3A76">
        <w:rPr>
          <w:rFonts w:ascii="Times New Roman" w:hAnsi="Times New Roman"/>
          <w:sz w:val="28"/>
          <w:szCs w:val="28"/>
        </w:rPr>
        <w:t>доначисленного</w:t>
      </w:r>
      <w:proofErr w:type="spellEnd"/>
      <w:r w:rsidRPr="002D3A76">
        <w:rPr>
          <w:rFonts w:ascii="Times New Roman" w:hAnsi="Times New Roman"/>
          <w:sz w:val="28"/>
          <w:szCs w:val="28"/>
        </w:rPr>
        <w:t xml:space="preserve"> налога составила 8,9 млн. руб. Требование по результатам выездной налоговой проверки направлено 09.09.2015, решение о взыскании за счет денежных средств на счетах принято 07.10.2015, решение о взыскании за счет имущества принято 24.11.2015.</w:t>
      </w:r>
      <w:proofErr w:type="gramEnd"/>
    </w:p>
    <w:p w:rsidR="0047416B" w:rsidRPr="002D3A76" w:rsidRDefault="0047416B" w:rsidP="0047416B">
      <w:pPr>
        <w:pStyle w:val="af1"/>
        <w:ind w:firstLine="708"/>
        <w:jc w:val="both"/>
        <w:rPr>
          <w:rFonts w:ascii="Times New Roman" w:hAnsi="Times New Roman"/>
          <w:sz w:val="28"/>
          <w:szCs w:val="28"/>
        </w:rPr>
      </w:pPr>
    </w:p>
    <w:p w:rsidR="0047416B" w:rsidRPr="002D3A76" w:rsidRDefault="0047416B" w:rsidP="0047416B">
      <w:pPr>
        <w:pStyle w:val="af1"/>
        <w:ind w:firstLine="708"/>
        <w:jc w:val="both"/>
        <w:rPr>
          <w:rFonts w:ascii="Times New Roman" w:hAnsi="Times New Roman"/>
          <w:sz w:val="28"/>
          <w:szCs w:val="28"/>
        </w:rPr>
      </w:pPr>
      <w:r w:rsidRPr="002D3A76">
        <w:rPr>
          <w:rFonts w:ascii="Times New Roman" w:hAnsi="Times New Roman"/>
          <w:sz w:val="28"/>
          <w:szCs w:val="28"/>
        </w:rPr>
        <w:t>За период с 01.01.2015 по 01.01.2016 приняты следующие меры принудительного взыскания:</w:t>
      </w:r>
    </w:p>
    <w:p w:rsidR="0047416B" w:rsidRPr="002D3A76" w:rsidRDefault="0047416B" w:rsidP="0047416B">
      <w:pPr>
        <w:numPr>
          <w:ilvl w:val="0"/>
          <w:numId w:val="23"/>
        </w:numPr>
        <w:tabs>
          <w:tab w:val="left" w:pos="1134"/>
        </w:tabs>
        <w:spacing w:after="0" w:line="240" w:lineRule="auto"/>
        <w:ind w:left="0" w:firstLine="708"/>
        <w:jc w:val="both"/>
        <w:rPr>
          <w:rFonts w:ascii="Times New Roman" w:hAnsi="Times New Roman"/>
          <w:sz w:val="28"/>
          <w:szCs w:val="28"/>
        </w:rPr>
      </w:pPr>
      <w:r w:rsidRPr="002D3A76">
        <w:rPr>
          <w:rFonts w:ascii="Times New Roman" w:hAnsi="Times New Roman"/>
          <w:sz w:val="28"/>
          <w:szCs w:val="28"/>
        </w:rPr>
        <w:t>выставлено 25 357 требовани</w:t>
      </w:r>
      <w:r w:rsidR="007B0CF4" w:rsidRPr="002D3A76">
        <w:rPr>
          <w:rFonts w:ascii="Times New Roman" w:hAnsi="Times New Roman"/>
          <w:sz w:val="28"/>
          <w:szCs w:val="28"/>
        </w:rPr>
        <w:t>й</w:t>
      </w:r>
      <w:r w:rsidRPr="002D3A76">
        <w:rPr>
          <w:rFonts w:ascii="Times New Roman" w:hAnsi="Times New Roman"/>
          <w:sz w:val="28"/>
          <w:szCs w:val="28"/>
        </w:rPr>
        <w:t xml:space="preserve"> об уплате налога, пени, штрафа на сумму 1 597 млн. руб.;</w:t>
      </w:r>
    </w:p>
    <w:p w:rsidR="0047416B" w:rsidRPr="002D3A76" w:rsidRDefault="0047416B" w:rsidP="0047416B">
      <w:pPr>
        <w:numPr>
          <w:ilvl w:val="0"/>
          <w:numId w:val="23"/>
        </w:numPr>
        <w:tabs>
          <w:tab w:val="left" w:pos="1134"/>
        </w:tabs>
        <w:spacing w:after="0" w:line="240" w:lineRule="auto"/>
        <w:ind w:left="0" w:firstLine="708"/>
        <w:jc w:val="both"/>
        <w:rPr>
          <w:rFonts w:ascii="Times New Roman" w:hAnsi="Times New Roman"/>
          <w:sz w:val="28"/>
          <w:szCs w:val="28"/>
        </w:rPr>
      </w:pPr>
      <w:r w:rsidRPr="002D3A76">
        <w:rPr>
          <w:rFonts w:ascii="Times New Roman" w:hAnsi="Times New Roman"/>
          <w:sz w:val="28"/>
          <w:szCs w:val="28"/>
        </w:rPr>
        <w:t>выставлено 9 740 инкассовых поручений на сумму 968,4 млн. руб.</w:t>
      </w:r>
    </w:p>
    <w:p w:rsidR="0047416B" w:rsidRPr="002D3A76" w:rsidRDefault="0047416B" w:rsidP="0047416B">
      <w:pPr>
        <w:numPr>
          <w:ilvl w:val="0"/>
          <w:numId w:val="23"/>
        </w:numPr>
        <w:spacing w:after="0" w:line="240" w:lineRule="auto"/>
        <w:ind w:left="0" w:firstLine="708"/>
        <w:jc w:val="both"/>
        <w:rPr>
          <w:rFonts w:ascii="Times New Roman" w:hAnsi="Times New Roman"/>
          <w:sz w:val="28"/>
          <w:szCs w:val="28"/>
        </w:rPr>
      </w:pPr>
      <w:r w:rsidRPr="002D3A76">
        <w:rPr>
          <w:rFonts w:ascii="Times New Roman" w:hAnsi="Times New Roman"/>
          <w:sz w:val="28"/>
          <w:szCs w:val="28"/>
        </w:rPr>
        <w:t>вынесено 1 337 постановлений о взыскании задолженности за счет имущества налогоплательщика (организаций и индивидуальных предпринимателей) в сумме 587,5 млн. руб.</w:t>
      </w:r>
    </w:p>
    <w:p w:rsidR="0047416B" w:rsidRPr="002D3A76" w:rsidRDefault="0047416B" w:rsidP="0047416B">
      <w:pPr>
        <w:numPr>
          <w:ilvl w:val="0"/>
          <w:numId w:val="23"/>
        </w:numPr>
        <w:spacing w:after="0" w:line="240" w:lineRule="auto"/>
        <w:ind w:left="0" w:firstLine="708"/>
        <w:jc w:val="both"/>
        <w:rPr>
          <w:rFonts w:ascii="Times New Roman" w:hAnsi="Times New Roman"/>
          <w:sz w:val="28"/>
          <w:szCs w:val="28"/>
        </w:rPr>
      </w:pPr>
      <w:r w:rsidRPr="002D3A76">
        <w:rPr>
          <w:rFonts w:ascii="Times New Roman" w:hAnsi="Times New Roman"/>
          <w:sz w:val="28"/>
          <w:szCs w:val="28"/>
        </w:rPr>
        <w:t>судебными приставами возбуждено 999 исполнительных производств в отношении физических лиц, не являющихся ИП на сумму 10,9 млн. руб.</w:t>
      </w:r>
    </w:p>
    <w:p w:rsidR="0047416B" w:rsidRPr="002D3A76" w:rsidRDefault="0047416B" w:rsidP="0047416B">
      <w:pPr>
        <w:spacing w:after="0" w:line="240" w:lineRule="auto"/>
        <w:ind w:firstLine="709"/>
        <w:jc w:val="both"/>
        <w:rPr>
          <w:rFonts w:ascii="Times New Roman" w:hAnsi="Times New Roman"/>
          <w:sz w:val="28"/>
          <w:szCs w:val="28"/>
        </w:rPr>
      </w:pPr>
    </w:p>
    <w:p w:rsidR="0047416B" w:rsidRPr="002D3A76" w:rsidRDefault="0047416B" w:rsidP="0047416B">
      <w:pPr>
        <w:spacing w:after="0" w:line="240" w:lineRule="auto"/>
        <w:ind w:firstLine="709"/>
        <w:jc w:val="both"/>
        <w:rPr>
          <w:rFonts w:ascii="Times New Roman" w:hAnsi="Times New Roman"/>
          <w:sz w:val="28"/>
          <w:szCs w:val="28"/>
        </w:rPr>
      </w:pPr>
      <w:r w:rsidRPr="002D3A76">
        <w:rPr>
          <w:rFonts w:ascii="Times New Roman" w:hAnsi="Times New Roman"/>
          <w:sz w:val="28"/>
          <w:szCs w:val="28"/>
        </w:rPr>
        <w:t>В результате принятых мер принудительного взыскания:</w:t>
      </w:r>
    </w:p>
    <w:p w:rsidR="0047416B" w:rsidRPr="002D3A76" w:rsidRDefault="0047416B" w:rsidP="0047416B">
      <w:pPr>
        <w:numPr>
          <w:ilvl w:val="0"/>
          <w:numId w:val="24"/>
        </w:numPr>
        <w:spacing w:after="0" w:line="240" w:lineRule="auto"/>
        <w:ind w:left="426" w:firstLine="0"/>
        <w:jc w:val="both"/>
        <w:rPr>
          <w:rFonts w:ascii="Times New Roman" w:hAnsi="Times New Roman"/>
          <w:sz w:val="28"/>
          <w:szCs w:val="28"/>
        </w:rPr>
      </w:pPr>
      <w:r w:rsidRPr="002D3A76">
        <w:rPr>
          <w:rFonts w:ascii="Times New Roman" w:hAnsi="Times New Roman"/>
          <w:sz w:val="28"/>
          <w:szCs w:val="28"/>
        </w:rPr>
        <w:t>погашено должниками после направления требования в сумме 250,6 млн. руб.;</w:t>
      </w:r>
    </w:p>
    <w:p w:rsidR="0047416B" w:rsidRPr="002D3A76" w:rsidRDefault="0047416B" w:rsidP="0047416B">
      <w:pPr>
        <w:numPr>
          <w:ilvl w:val="0"/>
          <w:numId w:val="24"/>
        </w:numPr>
        <w:spacing w:after="0" w:line="240" w:lineRule="auto"/>
        <w:ind w:left="426" w:firstLine="0"/>
        <w:jc w:val="both"/>
        <w:rPr>
          <w:rFonts w:ascii="Times New Roman" w:hAnsi="Times New Roman"/>
          <w:sz w:val="28"/>
          <w:szCs w:val="28"/>
        </w:rPr>
      </w:pPr>
      <w:r w:rsidRPr="002D3A76">
        <w:rPr>
          <w:rFonts w:ascii="Times New Roman" w:hAnsi="Times New Roman"/>
          <w:sz w:val="28"/>
          <w:szCs w:val="28"/>
        </w:rPr>
        <w:t>погашено должниками по инкассовым поручениям 290,8 млн. руб.;</w:t>
      </w:r>
    </w:p>
    <w:p w:rsidR="0047416B" w:rsidRPr="002D3A76" w:rsidRDefault="0047416B" w:rsidP="0047416B">
      <w:pPr>
        <w:numPr>
          <w:ilvl w:val="0"/>
          <w:numId w:val="24"/>
        </w:numPr>
        <w:spacing w:after="0" w:line="240" w:lineRule="auto"/>
        <w:ind w:left="426" w:firstLine="0"/>
        <w:jc w:val="both"/>
        <w:rPr>
          <w:rFonts w:ascii="Times New Roman" w:hAnsi="Times New Roman"/>
          <w:sz w:val="28"/>
          <w:szCs w:val="28"/>
        </w:rPr>
      </w:pPr>
      <w:r w:rsidRPr="002D3A76">
        <w:rPr>
          <w:rFonts w:ascii="Times New Roman" w:hAnsi="Times New Roman"/>
          <w:sz w:val="28"/>
          <w:szCs w:val="28"/>
        </w:rPr>
        <w:t>погашено в результате проведения исполнительских действий в сумме 63,8 млн. руб.;</w:t>
      </w:r>
    </w:p>
    <w:p w:rsidR="0033529E" w:rsidRPr="002D3A76" w:rsidRDefault="0033529E" w:rsidP="0033529E">
      <w:pPr>
        <w:autoSpaceDE w:val="0"/>
        <w:autoSpaceDN w:val="0"/>
        <w:adjustRightInd w:val="0"/>
        <w:spacing w:after="0" w:line="240" w:lineRule="auto"/>
        <w:ind w:left="427"/>
        <w:jc w:val="both"/>
        <w:rPr>
          <w:rFonts w:ascii="Times New Roman" w:hAnsi="Times New Roman"/>
          <w:sz w:val="28"/>
          <w:szCs w:val="28"/>
        </w:rPr>
      </w:pPr>
    </w:p>
    <w:p w:rsidR="0033529E" w:rsidRPr="002D3A76" w:rsidRDefault="0033529E" w:rsidP="0033529E">
      <w:pPr>
        <w:pStyle w:val="Style8"/>
        <w:widowControl/>
        <w:ind w:left="427"/>
        <w:jc w:val="center"/>
        <w:rPr>
          <w:rStyle w:val="FontStyle26"/>
          <w:b w:val="0"/>
          <w:sz w:val="28"/>
          <w:szCs w:val="28"/>
        </w:rPr>
      </w:pPr>
      <w:proofErr w:type="gramStart"/>
      <w:r w:rsidRPr="002D3A76">
        <w:rPr>
          <w:rStyle w:val="FontStyle26"/>
          <w:b w:val="0"/>
          <w:sz w:val="28"/>
          <w:szCs w:val="28"/>
        </w:rPr>
        <w:t>Контроль за</w:t>
      </w:r>
      <w:proofErr w:type="gramEnd"/>
      <w:r w:rsidRPr="002D3A76">
        <w:rPr>
          <w:rStyle w:val="FontStyle26"/>
          <w:b w:val="0"/>
          <w:sz w:val="28"/>
          <w:szCs w:val="28"/>
        </w:rPr>
        <w:t xml:space="preserve"> соблюдением интересов РФ как кредитора </w:t>
      </w:r>
      <w:r w:rsidRPr="002D3A76">
        <w:rPr>
          <w:rStyle w:val="FontStyle29"/>
          <w:sz w:val="28"/>
          <w:szCs w:val="28"/>
        </w:rPr>
        <w:t xml:space="preserve">в </w:t>
      </w:r>
      <w:r w:rsidRPr="002D3A76">
        <w:rPr>
          <w:rStyle w:val="FontStyle26"/>
          <w:b w:val="0"/>
          <w:sz w:val="28"/>
          <w:szCs w:val="28"/>
        </w:rPr>
        <w:t>делах по банкротству и в процедурах, применяемых в деле о банкротстве в 2015 году</w:t>
      </w:r>
    </w:p>
    <w:p w:rsidR="0047416B" w:rsidRPr="002D3A76" w:rsidRDefault="0047416B" w:rsidP="0033529E">
      <w:pPr>
        <w:pStyle w:val="Style6"/>
        <w:widowControl/>
        <w:spacing w:line="240" w:lineRule="auto"/>
        <w:ind w:firstLine="725"/>
        <w:rPr>
          <w:sz w:val="28"/>
          <w:szCs w:val="28"/>
        </w:rPr>
      </w:pPr>
    </w:p>
    <w:p w:rsidR="0033529E" w:rsidRPr="002D3A76" w:rsidRDefault="0047416B" w:rsidP="0033529E">
      <w:pPr>
        <w:pStyle w:val="Style6"/>
        <w:widowControl/>
        <w:spacing w:line="240" w:lineRule="auto"/>
        <w:ind w:firstLine="725"/>
        <w:rPr>
          <w:sz w:val="28"/>
          <w:szCs w:val="28"/>
        </w:rPr>
      </w:pPr>
      <w:r w:rsidRPr="002D3A76">
        <w:rPr>
          <w:sz w:val="28"/>
          <w:szCs w:val="28"/>
        </w:rPr>
        <w:t>За 2015 год в суд направлено 31 заявление о признании должника банкротом на сумму 99,4 млн.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По состоянию на </w:t>
      </w:r>
      <w:r w:rsidR="00453C8F" w:rsidRPr="002D3A76">
        <w:rPr>
          <w:rFonts w:ascii="Times New Roman" w:hAnsi="Times New Roman"/>
          <w:sz w:val="28"/>
          <w:szCs w:val="28"/>
        </w:rPr>
        <w:t>01</w:t>
      </w:r>
      <w:r w:rsidRPr="002D3A76">
        <w:rPr>
          <w:rFonts w:ascii="Times New Roman" w:hAnsi="Times New Roman"/>
          <w:sz w:val="28"/>
          <w:szCs w:val="28"/>
        </w:rPr>
        <w:t>.</w:t>
      </w:r>
      <w:r w:rsidR="00453C8F" w:rsidRPr="002D3A76">
        <w:rPr>
          <w:rFonts w:ascii="Times New Roman" w:hAnsi="Times New Roman"/>
          <w:sz w:val="28"/>
          <w:szCs w:val="28"/>
        </w:rPr>
        <w:t>01</w:t>
      </w:r>
      <w:r w:rsidRPr="002D3A76">
        <w:rPr>
          <w:rFonts w:ascii="Times New Roman" w:hAnsi="Times New Roman"/>
          <w:sz w:val="28"/>
          <w:szCs w:val="28"/>
        </w:rPr>
        <w:t>.201</w:t>
      </w:r>
      <w:r w:rsidR="00453C8F" w:rsidRPr="002D3A76">
        <w:rPr>
          <w:rFonts w:ascii="Times New Roman" w:hAnsi="Times New Roman"/>
          <w:sz w:val="28"/>
          <w:szCs w:val="28"/>
        </w:rPr>
        <w:t>6</w:t>
      </w:r>
      <w:r w:rsidRPr="002D3A76">
        <w:rPr>
          <w:rFonts w:ascii="Times New Roman" w:hAnsi="Times New Roman"/>
          <w:sz w:val="28"/>
          <w:szCs w:val="28"/>
        </w:rPr>
        <w:t xml:space="preserve"> в стадии процедуры банкротства находятся 21 должник, в том числе 4 </w:t>
      </w:r>
      <w:proofErr w:type="gramStart"/>
      <w:r w:rsidRPr="002D3A76">
        <w:rPr>
          <w:rFonts w:ascii="Times New Roman" w:hAnsi="Times New Roman"/>
          <w:sz w:val="28"/>
          <w:szCs w:val="28"/>
        </w:rPr>
        <w:t>индивидуальных</w:t>
      </w:r>
      <w:proofErr w:type="gramEnd"/>
      <w:r w:rsidRPr="002D3A76">
        <w:rPr>
          <w:rFonts w:ascii="Times New Roman" w:hAnsi="Times New Roman"/>
          <w:sz w:val="28"/>
          <w:szCs w:val="28"/>
        </w:rPr>
        <w:t xml:space="preserve"> предпринимателя. В стадии конкурного производства находится – 17 должников. Общая сумма </w:t>
      </w:r>
      <w:proofErr w:type="gramStart"/>
      <w:r w:rsidRPr="002D3A76">
        <w:rPr>
          <w:rFonts w:ascii="Times New Roman" w:hAnsi="Times New Roman"/>
          <w:sz w:val="28"/>
          <w:szCs w:val="28"/>
        </w:rPr>
        <w:lastRenderedPageBreak/>
        <w:t>задолженности</w:t>
      </w:r>
      <w:proofErr w:type="gramEnd"/>
      <w:r w:rsidRPr="002D3A76">
        <w:rPr>
          <w:rFonts w:ascii="Times New Roman" w:hAnsi="Times New Roman"/>
          <w:sz w:val="28"/>
          <w:szCs w:val="28"/>
        </w:rPr>
        <w:t xml:space="preserve"> приостановленная к взысканию составляет 428,8 млн. руб. Крупнейшими должниками находящимися в процедуре являются</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ОАО «ПГРЭ», в настоящее время находится в процедуре наблюдения, задолженность перед бюджетом (включая текущую) более 330 млн. руб.;</w:t>
      </w:r>
    </w:p>
    <w:p w:rsidR="0033529E" w:rsidRPr="002D3A76" w:rsidRDefault="0033529E" w:rsidP="0033529E">
      <w:pPr>
        <w:spacing w:after="0" w:line="240" w:lineRule="auto"/>
        <w:ind w:firstLine="709"/>
        <w:jc w:val="both"/>
        <w:rPr>
          <w:rFonts w:ascii="Times New Roman" w:hAnsi="Times New Roman"/>
          <w:sz w:val="28"/>
          <w:szCs w:val="28"/>
        </w:rPr>
      </w:pPr>
      <w:r w:rsidRPr="002D3A76">
        <w:rPr>
          <w:rFonts w:ascii="Times New Roman" w:hAnsi="Times New Roman"/>
          <w:sz w:val="28"/>
          <w:szCs w:val="28"/>
        </w:rPr>
        <w:t>- ОАО «ХМСУ»,  в процедуре конкурсного производства, проводится оценка и реализация имущества, задолженность перед бюджетом составляет более 60 млн. руб.</w:t>
      </w:r>
    </w:p>
    <w:p w:rsidR="0033529E" w:rsidRPr="002D3A76" w:rsidRDefault="0033529E" w:rsidP="0033529E">
      <w:pPr>
        <w:spacing w:after="0" w:line="240" w:lineRule="auto"/>
        <w:ind w:firstLine="709"/>
        <w:jc w:val="both"/>
        <w:rPr>
          <w:rStyle w:val="FontStyle29"/>
          <w:sz w:val="28"/>
          <w:szCs w:val="28"/>
        </w:rPr>
      </w:pPr>
      <w:r w:rsidRPr="002D3A76">
        <w:rPr>
          <w:rFonts w:ascii="Times New Roman" w:hAnsi="Times New Roman"/>
          <w:sz w:val="28"/>
          <w:szCs w:val="28"/>
        </w:rPr>
        <w:t>За прошедший год 9 дел о банкротстве окончилось завершением конкурсного производства, 25 дел (в которых заявителем выступала Инспекция) прекращено по иным основаниям (недостаточность имущества для ведения процедур банкротства), 1 дело завершено в связи с заключением мирового соглашения.</w:t>
      </w:r>
    </w:p>
    <w:p w:rsidR="00D95F30" w:rsidRPr="002D3A76" w:rsidRDefault="00D95F30" w:rsidP="00D95F30">
      <w:pPr>
        <w:pStyle w:val="3"/>
        <w:spacing w:after="0" w:line="240" w:lineRule="auto"/>
        <w:ind w:left="0" w:firstLine="709"/>
        <w:jc w:val="center"/>
        <w:rPr>
          <w:rFonts w:ascii="Times New Roman" w:hAnsi="Times New Roman"/>
          <w:sz w:val="28"/>
          <w:szCs w:val="28"/>
        </w:rPr>
      </w:pPr>
    </w:p>
    <w:p w:rsidR="00D95F30" w:rsidRPr="00A62114" w:rsidRDefault="00D95F30" w:rsidP="00A62114">
      <w:pPr>
        <w:pStyle w:val="6"/>
        <w:keepNext w:val="0"/>
        <w:widowControl w:val="0"/>
        <w:numPr>
          <w:ilvl w:val="0"/>
          <w:numId w:val="22"/>
        </w:numPr>
        <w:rPr>
          <w:b w:val="0"/>
          <w:szCs w:val="28"/>
        </w:rPr>
      </w:pPr>
      <w:r w:rsidRPr="002D3A76">
        <w:rPr>
          <w:b w:val="0"/>
          <w:szCs w:val="28"/>
        </w:rPr>
        <w:t>ОЦЕНКА ЭФФЕКТИВНОСТИ КОНТРОЛЬНОЙ РАБОТЫ.</w:t>
      </w:r>
    </w:p>
    <w:p w:rsidR="00D95F30" w:rsidRPr="002D3A76" w:rsidRDefault="00D95F30" w:rsidP="00D95F30">
      <w:pPr>
        <w:spacing w:after="0" w:line="240" w:lineRule="auto"/>
        <w:ind w:firstLine="770"/>
        <w:jc w:val="both"/>
        <w:rPr>
          <w:rFonts w:ascii="Times New Roman" w:hAnsi="Times New Roman"/>
          <w:sz w:val="28"/>
          <w:szCs w:val="28"/>
        </w:rPr>
      </w:pPr>
      <w:r w:rsidRPr="002D3A76">
        <w:rPr>
          <w:rFonts w:ascii="Times New Roman" w:hAnsi="Times New Roman"/>
          <w:sz w:val="28"/>
          <w:szCs w:val="28"/>
        </w:rPr>
        <w:t xml:space="preserve">За 2015 год в бюджетную систему Российской Федерации поступило всего 199,6 млн. руб. или 33,8% от суммы платежей дополнительно начисленных платежей на основании решений, вступивших в силу в 2015 году (за отчетный период </w:t>
      </w:r>
      <w:proofErr w:type="spellStart"/>
      <w:r w:rsidRPr="002D3A76">
        <w:rPr>
          <w:rFonts w:ascii="Times New Roman" w:hAnsi="Times New Roman"/>
          <w:sz w:val="28"/>
          <w:szCs w:val="28"/>
        </w:rPr>
        <w:t>доначислено</w:t>
      </w:r>
      <w:proofErr w:type="spellEnd"/>
      <w:r w:rsidRPr="002D3A76">
        <w:rPr>
          <w:rFonts w:ascii="Times New Roman" w:hAnsi="Times New Roman"/>
          <w:sz w:val="28"/>
          <w:szCs w:val="28"/>
        </w:rPr>
        <w:t xml:space="preserve"> 590,4 млн. руб.). </w:t>
      </w:r>
    </w:p>
    <w:p w:rsidR="00A20FBA" w:rsidRPr="002D3A76" w:rsidRDefault="00D95F30" w:rsidP="00384672">
      <w:pPr>
        <w:spacing w:after="0" w:line="240" w:lineRule="auto"/>
        <w:jc w:val="both"/>
        <w:rPr>
          <w:rFonts w:ascii="Times New Roman" w:hAnsi="Times New Roman"/>
          <w:sz w:val="28"/>
          <w:szCs w:val="28"/>
          <w:lang w:val="en-US"/>
        </w:rPr>
      </w:pPr>
      <w:r w:rsidRPr="002D3A76">
        <w:rPr>
          <w:rFonts w:ascii="Times New Roman" w:hAnsi="Times New Roman"/>
          <w:sz w:val="28"/>
          <w:szCs w:val="28"/>
        </w:rPr>
        <w:t>К(</w:t>
      </w:r>
      <w:r w:rsidR="00FB7F9B" w:rsidRPr="002D3A76">
        <w:rPr>
          <w:rFonts w:ascii="Times New Roman" w:hAnsi="Times New Roman"/>
          <w:sz w:val="28"/>
          <w:szCs w:val="28"/>
        </w:rPr>
        <w:t>5</w:t>
      </w:r>
      <w:r w:rsidRPr="002D3A76">
        <w:rPr>
          <w:rFonts w:ascii="Times New Roman" w:hAnsi="Times New Roman"/>
          <w:sz w:val="28"/>
          <w:szCs w:val="28"/>
        </w:rPr>
        <w:t>)</w:t>
      </w:r>
      <w:r w:rsidR="00A20FBA" w:rsidRPr="002D3A76">
        <w:rPr>
          <w:rFonts w:ascii="Times New Roman" w:hAnsi="Times New Roman"/>
          <w:sz w:val="28"/>
          <w:szCs w:val="28"/>
          <w:lang w:val="en-US"/>
        </w:rPr>
        <w:t xml:space="preserve">  </w:t>
      </w:r>
    </w:p>
    <w:p w:rsidR="00A20FBA" w:rsidRPr="002D3A76" w:rsidRDefault="00A20FBA" w:rsidP="00A20FBA">
      <w:pPr>
        <w:spacing w:after="0" w:line="240" w:lineRule="auto"/>
        <w:jc w:val="center"/>
        <w:rPr>
          <w:rFonts w:ascii="Times New Roman" w:hAnsi="Times New Roman"/>
          <w:sz w:val="28"/>
          <w:szCs w:val="28"/>
          <w:lang w:val="en-US"/>
        </w:rPr>
      </w:pPr>
      <w:r w:rsidRPr="002D3A76">
        <w:rPr>
          <w:rFonts w:ascii="Times New Roman" w:hAnsi="Times New Roman"/>
          <w:noProof/>
          <w:sz w:val="28"/>
          <w:szCs w:val="28"/>
          <w:lang w:eastAsia="ru-RU"/>
        </w:rPr>
        <w:drawing>
          <wp:inline distT="0" distB="0" distL="0" distR="0" wp14:anchorId="6C9CFED0" wp14:editId="5DE85CC9">
            <wp:extent cx="3514476" cy="2162755"/>
            <wp:effectExtent l="0" t="0" r="0" b="952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521361" cy="2166992"/>
                    </a:xfrm>
                    <a:prstGeom prst="rect">
                      <a:avLst/>
                    </a:prstGeom>
                    <a:noFill/>
                  </pic:spPr>
                </pic:pic>
              </a:graphicData>
            </a:graphic>
          </wp:inline>
        </w:drawing>
      </w:r>
    </w:p>
    <w:p w:rsidR="00D95F30" w:rsidRPr="002D3A76" w:rsidRDefault="00D95F30" w:rsidP="00A20FBA">
      <w:pPr>
        <w:spacing w:after="0" w:line="240" w:lineRule="auto"/>
        <w:ind w:firstLine="770"/>
        <w:jc w:val="center"/>
        <w:rPr>
          <w:rFonts w:ascii="Times New Roman" w:hAnsi="Times New Roman"/>
          <w:sz w:val="28"/>
          <w:szCs w:val="28"/>
        </w:rPr>
      </w:pPr>
    </w:p>
    <w:p w:rsidR="00A62114" w:rsidRDefault="00D95F30" w:rsidP="00A62114">
      <w:pPr>
        <w:autoSpaceDE w:val="0"/>
        <w:autoSpaceDN w:val="0"/>
        <w:adjustRightInd w:val="0"/>
        <w:spacing w:after="0" w:line="240" w:lineRule="auto"/>
        <w:ind w:left="708" w:firstLine="770"/>
        <w:jc w:val="right"/>
        <w:rPr>
          <w:rFonts w:ascii="Times New Roman" w:hAnsi="Times New Roman"/>
          <w:sz w:val="28"/>
          <w:szCs w:val="28"/>
        </w:rPr>
      </w:pPr>
      <w:r w:rsidRPr="002D3A76">
        <w:rPr>
          <w:rFonts w:ascii="Times New Roman" w:hAnsi="Times New Roman"/>
          <w:sz w:val="28"/>
          <w:szCs w:val="28"/>
        </w:rPr>
        <w:t>Таблица 4</w:t>
      </w:r>
    </w:p>
    <w:p w:rsidR="00D95F30" w:rsidRPr="002D3A76" w:rsidRDefault="00FB7F9B" w:rsidP="00A62114">
      <w:pPr>
        <w:autoSpaceDE w:val="0"/>
        <w:autoSpaceDN w:val="0"/>
        <w:adjustRightInd w:val="0"/>
        <w:spacing w:after="0" w:line="240" w:lineRule="auto"/>
        <w:ind w:left="708" w:firstLine="770"/>
        <w:jc w:val="right"/>
        <w:rPr>
          <w:rFonts w:ascii="Times New Roman" w:hAnsi="Times New Roman"/>
          <w:sz w:val="28"/>
          <w:szCs w:val="28"/>
        </w:rPr>
      </w:pPr>
      <w:r w:rsidRPr="002D3A76">
        <w:rPr>
          <w:rFonts w:ascii="Times New Roman" w:hAnsi="Times New Roman"/>
          <w:sz w:val="28"/>
          <w:szCs w:val="28"/>
        </w:rPr>
        <w:t>тыс. руб.</w:t>
      </w:r>
    </w:p>
    <w:tbl>
      <w:tblPr>
        <w:tblW w:w="4949" w:type="pct"/>
        <w:tblLook w:val="04A0" w:firstRow="1" w:lastRow="0" w:firstColumn="1" w:lastColumn="0" w:noHBand="0" w:noVBand="1"/>
      </w:tblPr>
      <w:tblGrid>
        <w:gridCol w:w="4138"/>
        <w:gridCol w:w="1768"/>
        <w:gridCol w:w="1392"/>
        <w:gridCol w:w="1893"/>
      </w:tblGrid>
      <w:tr w:rsidR="00D95F30" w:rsidRPr="00A62114" w:rsidTr="0047416B">
        <w:trPr>
          <w:trHeight w:val="406"/>
        </w:trPr>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rsidR="00D95F30" w:rsidRPr="00A62114" w:rsidRDefault="00D95F30" w:rsidP="0047416B">
            <w:pPr>
              <w:autoSpaceDE w:val="0"/>
              <w:autoSpaceDN w:val="0"/>
              <w:adjustRightInd w:val="0"/>
              <w:spacing w:after="0" w:line="240" w:lineRule="auto"/>
              <w:jc w:val="center"/>
              <w:rPr>
                <w:rFonts w:ascii="Times New Roman" w:hAnsi="Times New Roman"/>
                <w:sz w:val="24"/>
                <w:szCs w:val="24"/>
              </w:rPr>
            </w:pPr>
            <w:r w:rsidRPr="00A62114">
              <w:rPr>
                <w:rFonts w:ascii="Times New Roman" w:hAnsi="Times New Roman"/>
                <w:sz w:val="24"/>
                <w:szCs w:val="24"/>
              </w:rPr>
              <w:t>Показатель</w:t>
            </w:r>
          </w:p>
        </w:tc>
        <w:tc>
          <w:tcPr>
            <w:tcW w:w="962" w:type="pct"/>
            <w:tcBorders>
              <w:top w:val="single" w:sz="4" w:space="0" w:color="auto"/>
              <w:left w:val="nil"/>
              <w:bottom w:val="single" w:sz="4" w:space="0" w:color="auto"/>
              <w:right w:val="single" w:sz="4" w:space="0" w:color="auto"/>
            </w:tcBorders>
            <w:shd w:val="clear" w:color="auto" w:fill="auto"/>
            <w:vAlign w:val="center"/>
          </w:tcPr>
          <w:p w:rsidR="00D95F30" w:rsidRPr="00A62114" w:rsidRDefault="00D95F30" w:rsidP="0047416B">
            <w:pPr>
              <w:autoSpaceDE w:val="0"/>
              <w:autoSpaceDN w:val="0"/>
              <w:adjustRightInd w:val="0"/>
              <w:spacing w:after="0" w:line="240" w:lineRule="auto"/>
              <w:jc w:val="center"/>
              <w:rPr>
                <w:rFonts w:ascii="Times New Roman" w:hAnsi="Times New Roman"/>
                <w:sz w:val="24"/>
                <w:szCs w:val="24"/>
              </w:rPr>
            </w:pPr>
            <w:r w:rsidRPr="00A62114">
              <w:rPr>
                <w:rFonts w:ascii="Times New Roman" w:hAnsi="Times New Roman"/>
                <w:sz w:val="24"/>
                <w:szCs w:val="24"/>
              </w:rPr>
              <w:t>Всего</w:t>
            </w:r>
          </w:p>
        </w:tc>
        <w:tc>
          <w:tcPr>
            <w:tcW w:w="757" w:type="pct"/>
            <w:tcBorders>
              <w:top w:val="single" w:sz="4" w:space="0" w:color="auto"/>
              <w:left w:val="nil"/>
              <w:bottom w:val="single" w:sz="4" w:space="0" w:color="auto"/>
              <w:right w:val="single" w:sz="4" w:space="0" w:color="auto"/>
            </w:tcBorders>
            <w:vAlign w:val="center"/>
          </w:tcPr>
          <w:p w:rsidR="00D95F30" w:rsidRPr="00A62114" w:rsidRDefault="00D95F30" w:rsidP="0047416B">
            <w:pPr>
              <w:autoSpaceDE w:val="0"/>
              <w:autoSpaceDN w:val="0"/>
              <w:adjustRightInd w:val="0"/>
              <w:spacing w:after="0" w:line="240" w:lineRule="auto"/>
              <w:jc w:val="center"/>
              <w:rPr>
                <w:rFonts w:ascii="Times New Roman" w:hAnsi="Times New Roman"/>
                <w:sz w:val="24"/>
                <w:szCs w:val="24"/>
              </w:rPr>
            </w:pPr>
            <w:r w:rsidRPr="00A62114">
              <w:rPr>
                <w:rFonts w:ascii="Times New Roman" w:hAnsi="Times New Roman"/>
                <w:sz w:val="24"/>
                <w:szCs w:val="24"/>
              </w:rPr>
              <w:t>по выездным проверкам</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D95F30" w:rsidRPr="00A62114" w:rsidRDefault="00D95F30" w:rsidP="0047416B">
            <w:pPr>
              <w:autoSpaceDE w:val="0"/>
              <w:autoSpaceDN w:val="0"/>
              <w:adjustRightInd w:val="0"/>
              <w:spacing w:after="0" w:line="240" w:lineRule="auto"/>
              <w:jc w:val="center"/>
              <w:rPr>
                <w:rFonts w:ascii="Times New Roman" w:hAnsi="Times New Roman"/>
                <w:sz w:val="24"/>
                <w:szCs w:val="24"/>
              </w:rPr>
            </w:pPr>
            <w:r w:rsidRPr="00A62114">
              <w:rPr>
                <w:rFonts w:ascii="Times New Roman" w:hAnsi="Times New Roman"/>
                <w:sz w:val="24"/>
                <w:szCs w:val="24"/>
              </w:rPr>
              <w:t>по камеральным проверкам</w:t>
            </w:r>
          </w:p>
        </w:tc>
      </w:tr>
      <w:tr w:rsidR="00D95F30" w:rsidRPr="00A62114" w:rsidTr="0047416B">
        <w:trPr>
          <w:trHeight w:val="315"/>
        </w:trPr>
        <w:tc>
          <w:tcPr>
            <w:tcW w:w="2251" w:type="pct"/>
            <w:tcBorders>
              <w:top w:val="nil"/>
              <w:left w:val="single" w:sz="4" w:space="0" w:color="auto"/>
              <w:bottom w:val="single" w:sz="4" w:space="0" w:color="auto"/>
              <w:right w:val="single" w:sz="4" w:space="0" w:color="auto"/>
            </w:tcBorders>
            <w:shd w:val="clear" w:color="auto" w:fill="auto"/>
            <w:vAlign w:val="center"/>
          </w:tcPr>
          <w:p w:rsidR="00D95F30" w:rsidRPr="00A62114" w:rsidRDefault="00D95F30" w:rsidP="0047416B">
            <w:pPr>
              <w:autoSpaceDE w:val="0"/>
              <w:autoSpaceDN w:val="0"/>
              <w:adjustRightInd w:val="0"/>
              <w:spacing w:after="0" w:line="240" w:lineRule="auto"/>
              <w:rPr>
                <w:rFonts w:ascii="Times New Roman" w:hAnsi="Times New Roman"/>
                <w:sz w:val="24"/>
                <w:szCs w:val="24"/>
              </w:rPr>
            </w:pPr>
            <w:r w:rsidRPr="00A62114">
              <w:rPr>
                <w:rFonts w:ascii="Times New Roman" w:hAnsi="Times New Roman"/>
                <w:sz w:val="24"/>
                <w:szCs w:val="24"/>
              </w:rPr>
              <w:t>Вступило в силу решений в 2015 году</w:t>
            </w:r>
          </w:p>
        </w:tc>
        <w:tc>
          <w:tcPr>
            <w:tcW w:w="962" w:type="pct"/>
            <w:tcBorders>
              <w:top w:val="nil"/>
              <w:left w:val="nil"/>
              <w:bottom w:val="single" w:sz="4" w:space="0" w:color="auto"/>
              <w:right w:val="single" w:sz="4" w:space="0" w:color="auto"/>
            </w:tcBorders>
            <w:shd w:val="clear" w:color="auto" w:fill="auto"/>
            <w:noWrap/>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590 355</w:t>
            </w:r>
          </w:p>
        </w:tc>
        <w:tc>
          <w:tcPr>
            <w:tcW w:w="757" w:type="pct"/>
            <w:tcBorders>
              <w:top w:val="single" w:sz="4" w:space="0" w:color="auto"/>
              <w:left w:val="nil"/>
              <w:bottom w:val="single" w:sz="4" w:space="0" w:color="auto"/>
              <w:right w:val="single" w:sz="4" w:space="0" w:color="auto"/>
            </w:tcBorders>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553 025</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37 330</w:t>
            </w:r>
          </w:p>
        </w:tc>
      </w:tr>
      <w:tr w:rsidR="00D95F30" w:rsidRPr="00A62114" w:rsidTr="0047416B">
        <w:trPr>
          <w:trHeight w:val="271"/>
        </w:trPr>
        <w:tc>
          <w:tcPr>
            <w:tcW w:w="2251" w:type="pct"/>
            <w:tcBorders>
              <w:top w:val="nil"/>
              <w:left w:val="single" w:sz="4" w:space="0" w:color="auto"/>
              <w:bottom w:val="single" w:sz="4" w:space="0" w:color="auto"/>
              <w:right w:val="single" w:sz="4" w:space="0" w:color="auto"/>
            </w:tcBorders>
            <w:shd w:val="clear" w:color="auto" w:fill="auto"/>
            <w:vAlign w:val="center"/>
          </w:tcPr>
          <w:p w:rsidR="00D95F30" w:rsidRPr="00A62114" w:rsidRDefault="00D95F30" w:rsidP="0047416B">
            <w:pPr>
              <w:autoSpaceDE w:val="0"/>
              <w:autoSpaceDN w:val="0"/>
              <w:adjustRightInd w:val="0"/>
              <w:spacing w:after="0" w:line="240" w:lineRule="auto"/>
              <w:rPr>
                <w:rFonts w:ascii="Times New Roman" w:hAnsi="Times New Roman"/>
                <w:sz w:val="24"/>
                <w:szCs w:val="24"/>
              </w:rPr>
            </w:pPr>
            <w:r w:rsidRPr="00A62114">
              <w:rPr>
                <w:rFonts w:ascii="Times New Roman" w:hAnsi="Times New Roman"/>
                <w:sz w:val="24"/>
                <w:szCs w:val="24"/>
              </w:rPr>
              <w:t xml:space="preserve">Поступило </w:t>
            </w:r>
            <w:proofErr w:type="spellStart"/>
            <w:r w:rsidRPr="00A62114">
              <w:rPr>
                <w:rFonts w:ascii="Times New Roman" w:hAnsi="Times New Roman"/>
                <w:sz w:val="24"/>
                <w:szCs w:val="24"/>
              </w:rPr>
              <w:t>доначисленных</w:t>
            </w:r>
            <w:proofErr w:type="spellEnd"/>
            <w:r w:rsidRPr="00A62114">
              <w:rPr>
                <w:rFonts w:ascii="Times New Roman" w:hAnsi="Times New Roman"/>
                <w:sz w:val="24"/>
                <w:szCs w:val="24"/>
              </w:rPr>
              <w:t xml:space="preserve"> платежей</w:t>
            </w:r>
          </w:p>
        </w:tc>
        <w:tc>
          <w:tcPr>
            <w:tcW w:w="962" w:type="pct"/>
            <w:tcBorders>
              <w:top w:val="nil"/>
              <w:left w:val="nil"/>
              <w:bottom w:val="single" w:sz="4" w:space="0" w:color="auto"/>
              <w:right w:val="single" w:sz="4" w:space="0" w:color="auto"/>
            </w:tcBorders>
            <w:shd w:val="clear" w:color="auto" w:fill="auto"/>
            <w:noWrap/>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199 552</w:t>
            </w:r>
          </w:p>
        </w:tc>
        <w:tc>
          <w:tcPr>
            <w:tcW w:w="757" w:type="pct"/>
            <w:tcBorders>
              <w:top w:val="single" w:sz="4" w:space="0" w:color="auto"/>
              <w:left w:val="nil"/>
              <w:bottom w:val="single" w:sz="4" w:space="0" w:color="auto"/>
              <w:right w:val="single" w:sz="4" w:space="0" w:color="auto"/>
            </w:tcBorders>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175 273</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5F30" w:rsidRPr="00A62114" w:rsidRDefault="00D95F30" w:rsidP="0047416B">
            <w:pPr>
              <w:spacing w:after="0" w:line="240" w:lineRule="auto"/>
              <w:jc w:val="center"/>
              <w:rPr>
                <w:rFonts w:ascii="Times New Roman" w:hAnsi="Times New Roman"/>
                <w:sz w:val="24"/>
                <w:szCs w:val="24"/>
              </w:rPr>
            </w:pPr>
            <w:r w:rsidRPr="00A62114">
              <w:rPr>
                <w:rFonts w:ascii="Times New Roman" w:hAnsi="Times New Roman"/>
                <w:sz w:val="24"/>
                <w:szCs w:val="24"/>
              </w:rPr>
              <w:t>24 279</w:t>
            </w:r>
          </w:p>
        </w:tc>
      </w:tr>
    </w:tbl>
    <w:p w:rsidR="00D95F30" w:rsidRPr="002D3A76" w:rsidRDefault="00D95F30" w:rsidP="00D95F30">
      <w:pPr>
        <w:shd w:val="clear" w:color="auto" w:fill="FFFFFF"/>
        <w:spacing w:after="0" w:line="240" w:lineRule="auto"/>
        <w:ind w:firstLine="714"/>
        <w:jc w:val="both"/>
        <w:rPr>
          <w:rFonts w:ascii="Times New Roman" w:hAnsi="Times New Roman"/>
          <w:sz w:val="28"/>
          <w:szCs w:val="28"/>
        </w:rPr>
      </w:pPr>
    </w:p>
    <w:p w:rsidR="00D95F30" w:rsidRPr="002D3A76" w:rsidRDefault="00D95F30" w:rsidP="00D95F30">
      <w:pPr>
        <w:shd w:val="clear" w:color="auto" w:fill="FFFFFF"/>
        <w:spacing w:after="0" w:line="240" w:lineRule="auto"/>
        <w:ind w:firstLine="714"/>
        <w:jc w:val="both"/>
        <w:rPr>
          <w:rFonts w:ascii="Times New Roman" w:hAnsi="Times New Roman"/>
          <w:sz w:val="28"/>
          <w:szCs w:val="28"/>
        </w:rPr>
      </w:pPr>
      <w:r w:rsidRPr="002D3A76">
        <w:rPr>
          <w:rFonts w:ascii="Times New Roman" w:hAnsi="Times New Roman"/>
          <w:sz w:val="28"/>
          <w:szCs w:val="28"/>
        </w:rPr>
        <w:t xml:space="preserve">По результатам выездных налоговых проверок в отчетном периоде в бюджетную систему РФ поступило 175 149 тыс. руб., что составляет 31.7% </w:t>
      </w:r>
      <w:r w:rsidRPr="002D3A76">
        <w:rPr>
          <w:rFonts w:ascii="Times New Roman" w:hAnsi="Times New Roman"/>
          <w:sz w:val="28"/>
          <w:szCs w:val="28"/>
        </w:rPr>
        <w:lastRenderedPageBreak/>
        <w:t>от общей суммы платежей, дополнительно начисленных на основании решений, вступивших в силу в 2015 году (553 025 тыс. руб.).</w:t>
      </w:r>
    </w:p>
    <w:p w:rsidR="00D95F30" w:rsidRPr="002D3A76" w:rsidRDefault="00D95F30" w:rsidP="00D95F30">
      <w:pPr>
        <w:spacing w:after="0" w:line="240" w:lineRule="auto"/>
        <w:ind w:firstLine="770"/>
        <w:jc w:val="both"/>
        <w:rPr>
          <w:rFonts w:ascii="Times New Roman" w:hAnsi="Times New Roman"/>
          <w:sz w:val="28"/>
          <w:szCs w:val="28"/>
        </w:rPr>
      </w:pPr>
      <w:r w:rsidRPr="002D3A76">
        <w:rPr>
          <w:rFonts w:ascii="Times New Roman" w:hAnsi="Times New Roman"/>
          <w:sz w:val="28"/>
          <w:szCs w:val="28"/>
        </w:rPr>
        <w:t xml:space="preserve">По результатам камеральных налоговых проверок в бюджетную систему РФ поступило (взыскано) 24,3 млн. руб., или </w:t>
      </w:r>
      <w:r w:rsidR="00384672" w:rsidRPr="002D3A76">
        <w:rPr>
          <w:rFonts w:ascii="Times New Roman" w:hAnsi="Times New Roman"/>
          <w:sz w:val="28"/>
          <w:szCs w:val="28"/>
        </w:rPr>
        <w:t>65</w:t>
      </w:r>
      <w:r w:rsidRPr="002D3A76">
        <w:rPr>
          <w:rFonts w:ascii="Times New Roman" w:hAnsi="Times New Roman"/>
          <w:sz w:val="28"/>
          <w:szCs w:val="28"/>
        </w:rPr>
        <w:t xml:space="preserve">% от суммы </w:t>
      </w:r>
      <w:proofErr w:type="spellStart"/>
      <w:r w:rsidRPr="002D3A76">
        <w:rPr>
          <w:rFonts w:ascii="Times New Roman" w:hAnsi="Times New Roman"/>
          <w:sz w:val="28"/>
          <w:szCs w:val="28"/>
        </w:rPr>
        <w:t>доначисленных</w:t>
      </w:r>
      <w:proofErr w:type="spellEnd"/>
      <w:r w:rsidRPr="002D3A76">
        <w:rPr>
          <w:rFonts w:ascii="Times New Roman" w:hAnsi="Times New Roman"/>
          <w:sz w:val="28"/>
          <w:szCs w:val="28"/>
        </w:rPr>
        <w:t xml:space="preserve"> платежей (37,3 млн. руб.).</w:t>
      </w:r>
    </w:p>
    <w:p w:rsidR="00FB7F9B" w:rsidRPr="002D3A76" w:rsidRDefault="00FB7F9B" w:rsidP="00FB7F9B">
      <w:pPr>
        <w:spacing w:after="0" w:line="240" w:lineRule="auto"/>
        <w:ind w:firstLine="709"/>
        <w:jc w:val="both"/>
        <w:rPr>
          <w:rFonts w:ascii="Times New Roman" w:hAnsi="Times New Roman"/>
          <w:sz w:val="28"/>
          <w:szCs w:val="28"/>
        </w:rPr>
      </w:pPr>
      <w:r w:rsidRPr="002D3A76">
        <w:rPr>
          <w:rFonts w:ascii="Times New Roman" w:hAnsi="Times New Roman"/>
          <w:sz w:val="28"/>
          <w:szCs w:val="28"/>
        </w:rPr>
        <w:t>Неполное поступление дополнительно начисленных платежей по результатам выездных налоговых проверок связано с принятием судом обеспечительных мер в виде приостановления взыскания сумм и введением процедур банкротства.</w:t>
      </w:r>
    </w:p>
    <w:p w:rsidR="00F56B0A" w:rsidRPr="002D3A76" w:rsidRDefault="00F56B0A" w:rsidP="0033529E">
      <w:pPr>
        <w:spacing w:after="0" w:line="240" w:lineRule="auto"/>
        <w:ind w:firstLine="709"/>
        <w:jc w:val="both"/>
        <w:rPr>
          <w:rFonts w:ascii="Times New Roman" w:hAnsi="Times New Roman"/>
          <w:sz w:val="28"/>
          <w:szCs w:val="28"/>
        </w:rPr>
      </w:pPr>
    </w:p>
    <w:p w:rsidR="00CE6406" w:rsidRPr="00A62114" w:rsidRDefault="00F56B0A" w:rsidP="00CE6406">
      <w:pPr>
        <w:pStyle w:val="af0"/>
        <w:numPr>
          <w:ilvl w:val="0"/>
          <w:numId w:val="22"/>
        </w:numPr>
        <w:autoSpaceDE w:val="0"/>
        <w:autoSpaceDN w:val="0"/>
        <w:adjustRightInd w:val="0"/>
        <w:jc w:val="both"/>
        <w:rPr>
          <w:sz w:val="28"/>
          <w:szCs w:val="28"/>
        </w:rPr>
      </w:pPr>
      <w:r w:rsidRPr="002D3A76">
        <w:rPr>
          <w:bCs/>
          <w:sz w:val="28"/>
          <w:szCs w:val="28"/>
        </w:rPr>
        <w:t xml:space="preserve">ОРГАНИЗАЦИЯ РАБОТЫ ПО </w:t>
      </w:r>
      <w:proofErr w:type="gramStart"/>
      <w:r w:rsidR="00CE6406" w:rsidRPr="002D3A76">
        <w:rPr>
          <w:bCs/>
          <w:sz w:val="28"/>
          <w:szCs w:val="28"/>
        </w:rPr>
        <w:t>КОНТРОЛЮ ЗА</w:t>
      </w:r>
      <w:proofErr w:type="gramEnd"/>
      <w:r w:rsidR="00CE6406" w:rsidRPr="002D3A76">
        <w:rPr>
          <w:bCs/>
          <w:sz w:val="28"/>
          <w:szCs w:val="28"/>
        </w:rPr>
        <w:t xml:space="preserve"> ПРИМЕНЕНИЕМ КОНТРОЛЬНО – КАССОВОЙ ТЕХНИКИ.</w:t>
      </w:r>
    </w:p>
    <w:p w:rsidR="00CE6406" w:rsidRPr="002D3A76" w:rsidRDefault="00CE6406" w:rsidP="00CE6406">
      <w:pPr>
        <w:spacing w:after="0" w:line="240" w:lineRule="auto"/>
        <w:ind w:firstLine="709"/>
        <w:jc w:val="both"/>
        <w:rPr>
          <w:rFonts w:ascii="Times New Roman" w:hAnsi="Times New Roman"/>
          <w:sz w:val="28"/>
          <w:szCs w:val="28"/>
        </w:rPr>
      </w:pPr>
      <w:r w:rsidRPr="002D3A76">
        <w:rPr>
          <w:rFonts w:ascii="Times New Roman" w:hAnsi="Times New Roman"/>
          <w:sz w:val="28"/>
          <w:szCs w:val="28"/>
        </w:rPr>
        <w:t>В 2015 году Инспекцией проведено 270 проверок в сфере деятельности по осуществлению наличных расчетов с населением и приему платежей от физических лиц. В ходе 233 проверок выявлены нарушения, за которые предусмотрена административная ответственность по статьям 14.5, 15.1 КоАП Российской Федерации. Охват проверками парка зарегистрированной контрольно-кассовой техники составил 12.72%. Результативность контрольных мероприятий составила 86.3%.</w:t>
      </w:r>
    </w:p>
    <w:p w:rsidR="00CE6406" w:rsidRPr="002D3A76" w:rsidRDefault="00CE6406" w:rsidP="00CE6406">
      <w:pPr>
        <w:spacing w:after="0" w:line="240" w:lineRule="auto"/>
        <w:ind w:firstLine="709"/>
        <w:jc w:val="both"/>
        <w:rPr>
          <w:rFonts w:ascii="Times New Roman" w:hAnsi="Times New Roman"/>
          <w:sz w:val="28"/>
          <w:szCs w:val="28"/>
        </w:rPr>
      </w:pPr>
      <w:r w:rsidRPr="002D3A76">
        <w:rPr>
          <w:rFonts w:ascii="Times New Roman" w:hAnsi="Times New Roman"/>
          <w:sz w:val="28"/>
          <w:szCs w:val="28"/>
        </w:rPr>
        <w:t>Сумма предъявленных за 2015 год штрафных санкций за нарушения в сфере применения контрольно-кассовой техники составила 1091 тыс. руб., из них взыскано 898 тыс. руб., уровень взыскания составил 82%.</w:t>
      </w:r>
    </w:p>
    <w:p w:rsidR="00CE6406" w:rsidRPr="002D3A76" w:rsidRDefault="00CE6406" w:rsidP="00CE6406">
      <w:pPr>
        <w:spacing w:after="0" w:line="240" w:lineRule="auto"/>
        <w:ind w:firstLine="709"/>
        <w:jc w:val="both"/>
        <w:rPr>
          <w:rFonts w:ascii="Times New Roman" w:hAnsi="Times New Roman"/>
          <w:sz w:val="28"/>
          <w:szCs w:val="28"/>
        </w:rPr>
      </w:pPr>
      <w:r w:rsidRPr="002D3A76">
        <w:rPr>
          <w:rFonts w:ascii="Times New Roman" w:hAnsi="Times New Roman"/>
          <w:sz w:val="28"/>
          <w:szCs w:val="28"/>
        </w:rPr>
        <w:t xml:space="preserve">Эффективность результативных проверок в отчетном периоде составила 4.68 тыс. руб. на 1 проверку. </w:t>
      </w:r>
    </w:p>
    <w:p w:rsidR="00CE6406" w:rsidRPr="002D3A76" w:rsidRDefault="00CE6406" w:rsidP="00FB00BB">
      <w:pPr>
        <w:spacing w:after="120" w:line="240" w:lineRule="auto"/>
        <w:ind w:firstLine="709"/>
        <w:jc w:val="both"/>
        <w:rPr>
          <w:rFonts w:ascii="Times New Roman" w:hAnsi="Times New Roman"/>
          <w:sz w:val="28"/>
          <w:szCs w:val="28"/>
        </w:rPr>
      </w:pPr>
    </w:p>
    <w:sectPr w:rsidR="00CE6406" w:rsidRPr="002D3A76" w:rsidSect="002456D8">
      <w:headerReference w:type="even" r:id="rId14"/>
      <w:headerReference w:type="default" r:id="rId15"/>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10" w:rsidRDefault="00FF5610">
      <w:r>
        <w:separator/>
      </w:r>
    </w:p>
  </w:endnote>
  <w:endnote w:type="continuationSeparator" w:id="0">
    <w:p w:rsidR="00FF5610" w:rsidRDefault="00FF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73" w:rsidRDefault="00943773">
    <w:pPr>
      <w:pStyle w:val="ae"/>
      <w:jc w:val="right"/>
    </w:pPr>
    <w:r>
      <w:fldChar w:fldCharType="begin"/>
    </w:r>
    <w:r>
      <w:instrText>PAGE   \* MERGEFORMAT</w:instrText>
    </w:r>
    <w:r>
      <w:fldChar w:fldCharType="separate"/>
    </w:r>
    <w:r w:rsidR="009C79AE">
      <w:rPr>
        <w:noProof/>
      </w:rPr>
      <w:t>8</w:t>
    </w:r>
    <w:r>
      <w:fldChar w:fldCharType="end"/>
    </w:r>
  </w:p>
  <w:p w:rsidR="00943773" w:rsidRDefault="009437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10" w:rsidRDefault="00FF5610">
      <w:r>
        <w:separator/>
      </w:r>
    </w:p>
  </w:footnote>
  <w:footnote w:type="continuationSeparator" w:id="0">
    <w:p w:rsidR="00FF5610" w:rsidRDefault="00FF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9B" w:rsidRDefault="00B810B5" w:rsidP="008D536C">
    <w:pPr>
      <w:pStyle w:val="ac"/>
      <w:framePr w:wrap="around" w:vAnchor="text" w:hAnchor="margin" w:xAlign="center" w:y="1"/>
      <w:rPr>
        <w:rStyle w:val="ad"/>
      </w:rPr>
    </w:pPr>
    <w:r>
      <w:rPr>
        <w:rStyle w:val="ad"/>
      </w:rPr>
      <w:fldChar w:fldCharType="begin"/>
    </w:r>
    <w:r w:rsidR="00FB7F9B">
      <w:rPr>
        <w:rStyle w:val="ad"/>
      </w:rPr>
      <w:instrText xml:space="preserve">PAGE  </w:instrText>
    </w:r>
    <w:r>
      <w:rPr>
        <w:rStyle w:val="ad"/>
      </w:rPr>
      <w:fldChar w:fldCharType="end"/>
    </w:r>
  </w:p>
  <w:p w:rsidR="00FB7F9B" w:rsidRDefault="00FB7F9B">
    <w:pPr>
      <w:pStyle w:val="ac"/>
    </w:pPr>
  </w:p>
  <w:p w:rsidR="00131D85" w:rsidRDefault="00131D85"/>
  <w:p w:rsidR="00131D85" w:rsidRDefault="00131D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9B" w:rsidRDefault="00B810B5" w:rsidP="008D536C">
    <w:pPr>
      <w:pStyle w:val="ac"/>
      <w:framePr w:wrap="around" w:vAnchor="text" w:hAnchor="margin" w:xAlign="center" w:y="1"/>
      <w:rPr>
        <w:rStyle w:val="ad"/>
      </w:rPr>
    </w:pPr>
    <w:r>
      <w:rPr>
        <w:rStyle w:val="ad"/>
      </w:rPr>
      <w:fldChar w:fldCharType="begin"/>
    </w:r>
    <w:r w:rsidR="00FB7F9B">
      <w:rPr>
        <w:rStyle w:val="ad"/>
      </w:rPr>
      <w:instrText xml:space="preserve">PAGE  </w:instrText>
    </w:r>
    <w:r>
      <w:rPr>
        <w:rStyle w:val="ad"/>
      </w:rPr>
      <w:fldChar w:fldCharType="separate"/>
    </w:r>
    <w:r w:rsidR="009C79AE">
      <w:rPr>
        <w:rStyle w:val="ad"/>
        <w:noProof/>
      </w:rPr>
      <w:t>8</w:t>
    </w:r>
    <w:r>
      <w:rPr>
        <w:rStyle w:val="ad"/>
      </w:rPr>
      <w:fldChar w:fldCharType="end"/>
    </w:r>
  </w:p>
  <w:p w:rsidR="00FB7F9B" w:rsidRPr="00F85092" w:rsidRDefault="00FB7F9B" w:rsidP="00F85092">
    <w:pPr>
      <w:pStyle w:val="ac"/>
      <w:rPr>
        <w:rFonts w:ascii="Times New Roman" w:hAnsi="Times New Roman"/>
      </w:rPr>
    </w:pPr>
  </w:p>
  <w:p w:rsidR="00131D85" w:rsidRDefault="00131D85"/>
  <w:p w:rsidR="00131D85" w:rsidRDefault="00131D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868"/>
    <w:multiLevelType w:val="singleLevel"/>
    <w:tmpl w:val="BCBE5464"/>
    <w:lvl w:ilvl="0">
      <w:start w:val="1"/>
      <w:numFmt w:val="decimal"/>
      <w:lvlText w:val="%1."/>
      <w:legacy w:legacy="1" w:legacySpace="0" w:legacyIndent="375"/>
      <w:lvlJc w:val="left"/>
      <w:rPr>
        <w:rFonts w:ascii="Times New Roman" w:eastAsia="Times New Roman" w:hAnsi="Times New Roman" w:cs="Times New Roman"/>
      </w:rPr>
    </w:lvl>
  </w:abstractNum>
  <w:abstractNum w:abstractNumId="1">
    <w:nsid w:val="0A20314E"/>
    <w:multiLevelType w:val="hybridMultilevel"/>
    <w:tmpl w:val="3276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878BD"/>
    <w:multiLevelType w:val="multilevel"/>
    <w:tmpl w:val="D4EE6B6A"/>
    <w:lvl w:ilvl="0">
      <w:start w:val="25"/>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2646C7"/>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4">
    <w:nsid w:val="13194EE6"/>
    <w:multiLevelType w:val="hybridMultilevel"/>
    <w:tmpl w:val="D6704036"/>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C937F8"/>
    <w:multiLevelType w:val="hybridMultilevel"/>
    <w:tmpl w:val="E90AEC1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9307C5"/>
    <w:multiLevelType w:val="hybridMultilevel"/>
    <w:tmpl w:val="8F58A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20AB7"/>
    <w:multiLevelType w:val="hybridMultilevel"/>
    <w:tmpl w:val="5D227CBE"/>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DC388E"/>
    <w:multiLevelType w:val="hybridMultilevel"/>
    <w:tmpl w:val="C7906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C1702"/>
    <w:multiLevelType w:val="hybridMultilevel"/>
    <w:tmpl w:val="D542D128"/>
    <w:lvl w:ilvl="0" w:tplc="842870F4">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10307"/>
    <w:multiLevelType w:val="hybridMultilevel"/>
    <w:tmpl w:val="BC6AD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00146"/>
    <w:multiLevelType w:val="hybridMultilevel"/>
    <w:tmpl w:val="9438D674"/>
    <w:lvl w:ilvl="0" w:tplc="D304C582">
      <w:start w:val="1"/>
      <w:numFmt w:val="decimal"/>
      <w:lvlText w:val="%1."/>
      <w:lvlJc w:val="left"/>
      <w:pPr>
        <w:tabs>
          <w:tab w:val="num" w:pos="1211"/>
        </w:tabs>
        <w:ind w:left="1211" w:hanging="360"/>
      </w:pPr>
      <w:rPr>
        <w:b/>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8E74378"/>
    <w:multiLevelType w:val="hybridMultilevel"/>
    <w:tmpl w:val="39F280CA"/>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C7A94"/>
    <w:multiLevelType w:val="hybridMultilevel"/>
    <w:tmpl w:val="98B0FEE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4">
    <w:nsid w:val="3E126FC2"/>
    <w:multiLevelType w:val="hybridMultilevel"/>
    <w:tmpl w:val="DC1E0330"/>
    <w:lvl w:ilvl="0" w:tplc="917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BF6F6D"/>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16">
    <w:nsid w:val="43037C8E"/>
    <w:multiLevelType w:val="hybridMultilevel"/>
    <w:tmpl w:val="7B701768"/>
    <w:lvl w:ilvl="0" w:tplc="E31EA9CC">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7">
    <w:nsid w:val="51F27A3D"/>
    <w:multiLevelType w:val="hybridMultilevel"/>
    <w:tmpl w:val="B25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95B0C"/>
    <w:multiLevelType w:val="hybridMultilevel"/>
    <w:tmpl w:val="4224CB18"/>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EA2D8E"/>
    <w:multiLevelType w:val="hybridMultilevel"/>
    <w:tmpl w:val="85D0E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054B1"/>
    <w:multiLevelType w:val="hybridMultilevel"/>
    <w:tmpl w:val="BE380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8F39F7"/>
    <w:multiLevelType w:val="hybridMultilevel"/>
    <w:tmpl w:val="885CA986"/>
    <w:lvl w:ilvl="0" w:tplc="CA688E4C">
      <w:start w:val="2"/>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22">
    <w:nsid w:val="6CF71739"/>
    <w:multiLevelType w:val="multilevel"/>
    <w:tmpl w:val="4E348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D84B91"/>
    <w:multiLevelType w:val="multilevel"/>
    <w:tmpl w:val="C1AA1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8E239D9"/>
    <w:multiLevelType w:val="hybridMultilevel"/>
    <w:tmpl w:val="11624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5E50F6"/>
    <w:multiLevelType w:val="hybridMultilevel"/>
    <w:tmpl w:val="4E3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4"/>
  </w:num>
  <w:num w:numId="5">
    <w:abstractNumId w:val="2"/>
  </w:num>
  <w:num w:numId="6">
    <w:abstractNumId w:val="25"/>
  </w:num>
  <w:num w:numId="7">
    <w:abstractNumId w:val="2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5"/>
  </w:num>
  <w:num w:numId="12">
    <w:abstractNumId w:val="0"/>
  </w:num>
  <w:num w:numId="13">
    <w:abstractNumId w:val="17"/>
  </w:num>
  <w:num w:numId="14">
    <w:abstractNumId w:val="13"/>
  </w:num>
  <w:num w:numId="15">
    <w:abstractNumId w:val="16"/>
  </w:num>
  <w:num w:numId="16">
    <w:abstractNumId w:val="14"/>
  </w:num>
  <w:num w:numId="17">
    <w:abstractNumId w:val="1"/>
  </w:num>
  <w:num w:numId="18">
    <w:abstractNumId w:val="19"/>
  </w:num>
  <w:num w:numId="19">
    <w:abstractNumId w:val="10"/>
  </w:num>
  <w:num w:numId="20">
    <w:abstractNumId w:val="6"/>
  </w:num>
  <w:num w:numId="21">
    <w:abstractNumId w:val="8"/>
  </w:num>
  <w:num w:numId="22">
    <w:abstractNumId w:val="9"/>
  </w:num>
  <w:num w:numId="23">
    <w:abstractNumId w:val="18"/>
  </w:num>
  <w:num w:numId="24">
    <w:abstractNumId w:val="12"/>
  </w:num>
  <w:num w:numId="25">
    <w:abstractNumId w:val="21"/>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7"/>
    <w:rsid w:val="00000FFD"/>
    <w:rsid w:val="00001411"/>
    <w:rsid w:val="00002FC3"/>
    <w:rsid w:val="00003CFD"/>
    <w:rsid w:val="00004DC3"/>
    <w:rsid w:val="000072AE"/>
    <w:rsid w:val="000101D4"/>
    <w:rsid w:val="000136CF"/>
    <w:rsid w:val="00014C23"/>
    <w:rsid w:val="00014DAF"/>
    <w:rsid w:val="00020D99"/>
    <w:rsid w:val="00023D03"/>
    <w:rsid w:val="0003343E"/>
    <w:rsid w:val="000461D8"/>
    <w:rsid w:val="00052A00"/>
    <w:rsid w:val="000543BE"/>
    <w:rsid w:val="0005692A"/>
    <w:rsid w:val="000674BF"/>
    <w:rsid w:val="000722E1"/>
    <w:rsid w:val="00073203"/>
    <w:rsid w:val="0007323B"/>
    <w:rsid w:val="00074AC5"/>
    <w:rsid w:val="00080528"/>
    <w:rsid w:val="00080E36"/>
    <w:rsid w:val="00081BA0"/>
    <w:rsid w:val="000831D9"/>
    <w:rsid w:val="00083B52"/>
    <w:rsid w:val="0008594F"/>
    <w:rsid w:val="00086B25"/>
    <w:rsid w:val="00092033"/>
    <w:rsid w:val="0009491E"/>
    <w:rsid w:val="000975E4"/>
    <w:rsid w:val="000A0FA0"/>
    <w:rsid w:val="000A162C"/>
    <w:rsid w:val="000B15CE"/>
    <w:rsid w:val="000B2EE7"/>
    <w:rsid w:val="000C034D"/>
    <w:rsid w:val="000C3333"/>
    <w:rsid w:val="000C3DE3"/>
    <w:rsid w:val="000C4BA1"/>
    <w:rsid w:val="000C4CED"/>
    <w:rsid w:val="000D583D"/>
    <w:rsid w:val="000D60DC"/>
    <w:rsid w:val="000D64E9"/>
    <w:rsid w:val="000E1063"/>
    <w:rsid w:val="000E66BB"/>
    <w:rsid w:val="000E7508"/>
    <w:rsid w:val="000F144D"/>
    <w:rsid w:val="000F31D2"/>
    <w:rsid w:val="000F3391"/>
    <w:rsid w:val="000F3876"/>
    <w:rsid w:val="000F7459"/>
    <w:rsid w:val="0011505C"/>
    <w:rsid w:val="00120B2D"/>
    <w:rsid w:val="00123781"/>
    <w:rsid w:val="001307BF"/>
    <w:rsid w:val="00131D85"/>
    <w:rsid w:val="00135329"/>
    <w:rsid w:val="00135C5E"/>
    <w:rsid w:val="001372F5"/>
    <w:rsid w:val="0014139C"/>
    <w:rsid w:val="0014161E"/>
    <w:rsid w:val="001432FC"/>
    <w:rsid w:val="00152EA9"/>
    <w:rsid w:val="00157EA3"/>
    <w:rsid w:val="00161286"/>
    <w:rsid w:val="00161CD6"/>
    <w:rsid w:val="00174636"/>
    <w:rsid w:val="00183EC0"/>
    <w:rsid w:val="00185084"/>
    <w:rsid w:val="001850B7"/>
    <w:rsid w:val="00190FE5"/>
    <w:rsid w:val="0019298E"/>
    <w:rsid w:val="00193421"/>
    <w:rsid w:val="00194D4F"/>
    <w:rsid w:val="00194EA3"/>
    <w:rsid w:val="00195DCC"/>
    <w:rsid w:val="001A1E1D"/>
    <w:rsid w:val="001A45A8"/>
    <w:rsid w:val="001A5271"/>
    <w:rsid w:val="001B0222"/>
    <w:rsid w:val="001B2771"/>
    <w:rsid w:val="001B7A33"/>
    <w:rsid w:val="001C2F3E"/>
    <w:rsid w:val="001C658F"/>
    <w:rsid w:val="001D2FB4"/>
    <w:rsid w:val="001D3990"/>
    <w:rsid w:val="001D69A4"/>
    <w:rsid w:val="001E20A1"/>
    <w:rsid w:val="001E2931"/>
    <w:rsid w:val="001F3487"/>
    <w:rsid w:val="001F3F38"/>
    <w:rsid w:val="00200258"/>
    <w:rsid w:val="002029F2"/>
    <w:rsid w:val="002159BB"/>
    <w:rsid w:val="00217AEF"/>
    <w:rsid w:val="002201A8"/>
    <w:rsid w:val="00222219"/>
    <w:rsid w:val="00223804"/>
    <w:rsid w:val="00224505"/>
    <w:rsid w:val="00224A97"/>
    <w:rsid w:val="00226A82"/>
    <w:rsid w:val="0023182D"/>
    <w:rsid w:val="0023594E"/>
    <w:rsid w:val="00235E11"/>
    <w:rsid w:val="002370F1"/>
    <w:rsid w:val="00240543"/>
    <w:rsid w:val="002444A5"/>
    <w:rsid w:val="00244976"/>
    <w:rsid w:val="00244F3F"/>
    <w:rsid w:val="002456D8"/>
    <w:rsid w:val="0024711B"/>
    <w:rsid w:val="002535CD"/>
    <w:rsid w:val="00257C94"/>
    <w:rsid w:val="0026308E"/>
    <w:rsid w:val="0026550C"/>
    <w:rsid w:val="00272F70"/>
    <w:rsid w:val="00274715"/>
    <w:rsid w:val="0027514F"/>
    <w:rsid w:val="00277A76"/>
    <w:rsid w:val="00282AF0"/>
    <w:rsid w:val="00285CBB"/>
    <w:rsid w:val="00290859"/>
    <w:rsid w:val="002910A6"/>
    <w:rsid w:val="00291DD4"/>
    <w:rsid w:val="00293845"/>
    <w:rsid w:val="00294C2E"/>
    <w:rsid w:val="002974E2"/>
    <w:rsid w:val="002A0E72"/>
    <w:rsid w:val="002A37DB"/>
    <w:rsid w:val="002A5F91"/>
    <w:rsid w:val="002B5FFD"/>
    <w:rsid w:val="002B7618"/>
    <w:rsid w:val="002C031C"/>
    <w:rsid w:val="002C7BD0"/>
    <w:rsid w:val="002D18DA"/>
    <w:rsid w:val="002D3A76"/>
    <w:rsid w:val="002D4258"/>
    <w:rsid w:val="002D799D"/>
    <w:rsid w:val="002E37CF"/>
    <w:rsid w:val="002F2700"/>
    <w:rsid w:val="002F2D13"/>
    <w:rsid w:val="002F6C9A"/>
    <w:rsid w:val="002F7A09"/>
    <w:rsid w:val="0030031B"/>
    <w:rsid w:val="0030484A"/>
    <w:rsid w:val="00304B32"/>
    <w:rsid w:val="00307F5E"/>
    <w:rsid w:val="003113B6"/>
    <w:rsid w:val="0031494E"/>
    <w:rsid w:val="00314FD8"/>
    <w:rsid w:val="003166D9"/>
    <w:rsid w:val="0032323D"/>
    <w:rsid w:val="003246D7"/>
    <w:rsid w:val="00325745"/>
    <w:rsid w:val="003264A9"/>
    <w:rsid w:val="00326A45"/>
    <w:rsid w:val="0033141B"/>
    <w:rsid w:val="00332D62"/>
    <w:rsid w:val="0033408F"/>
    <w:rsid w:val="0033529E"/>
    <w:rsid w:val="003354A2"/>
    <w:rsid w:val="0033776D"/>
    <w:rsid w:val="0034759F"/>
    <w:rsid w:val="00355E28"/>
    <w:rsid w:val="00356487"/>
    <w:rsid w:val="003570DE"/>
    <w:rsid w:val="00362F1B"/>
    <w:rsid w:val="003729FD"/>
    <w:rsid w:val="00374803"/>
    <w:rsid w:val="00375668"/>
    <w:rsid w:val="00380E64"/>
    <w:rsid w:val="00384672"/>
    <w:rsid w:val="00387F23"/>
    <w:rsid w:val="00393588"/>
    <w:rsid w:val="003A155D"/>
    <w:rsid w:val="003A3869"/>
    <w:rsid w:val="003A48B9"/>
    <w:rsid w:val="003B27F4"/>
    <w:rsid w:val="003B28EB"/>
    <w:rsid w:val="003B4278"/>
    <w:rsid w:val="003C346C"/>
    <w:rsid w:val="003D0CAE"/>
    <w:rsid w:val="003D3593"/>
    <w:rsid w:val="003D6BA4"/>
    <w:rsid w:val="003D6F37"/>
    <w:rsid w:val="003E1BAE"/>
    <w:rsid w:val="003E1E7A"/>
    <w:rsid w:val="003E27F7"/>
    <w:rsid w:val="003E2B8B"/>
    <w:rsid w:val="003E3D91"/>
    <w:rsid w:val="003E79EB"/>
    <w:rsid w:val="003F05D3"/>
    <w:rsid w:val="003F0C30"/>
    <w:rsid w:val="003F5C71"/>
    <w:rsid w:val="00405AC0"/>
    <w:rsid w:val="004079A4"/>
    <w:rsid w:val="0041786D"/>
    <w:rsid w:val="004211EE"/>
    <w:rsid w:val="0042371B"/>
    <w:rsid w:val="00433E82"/>
    <w:rsid w:val="004360B8"/>
    <w:rsid w:val="00436F49"/>
    <w:rsid w:val="00440032"/>
    <w:rsid w:val="00443C22"/>
    <w:rsid w:val="00444BEF"/>
    <w:rsid w:val="00444CE7"/>
    <w:rsid w:val="004524FD"/>
    <w:rsid w:val="00453105"/>
    <w:rsid w:val="00453C8F"/>
    <w:rsid w:val="00453D95"/>
    <w:rsid w:val="00455EBA"/>
    <w:rsid w:val="00460690"/>
    <w:rsid w:val="00460EA4"/>
    <w:rsid w:val="004621D1"/>
    <w:rsid w:val="00466008"/>
    <w:rsid w:val="00467E02"/>
    <w:rsid w:val="00472F00"/>
    <w:rsid w:val="0047416B"/>
    <w:rsid w:val="00475868"/>
    <w:rsid w:val="00476980"/>
    <w:rsid w:val="00480998"/>
    <w:rsid w:val="0048759F"/>
    <w:rsid w:val="00492DCD"/>
    <w:rsid w:val="00493849"/>
    <w:rsid w:val="004968B9"/>
    <w:rsid w:val="004975FE"/>
    <w:rsid w:val="004A2F8A"/>
    <w:rsid w:val="004A31E7"/>
    <w:rsid w:val="004A7E22"/>
    <w:rsid w:val="004B2B5B"/>
    <w:rsid w:val="004B2BC6"/>
    <w:rsid w:val="004B3E30"/>
    <w:rsid w:val="004B50E3"/>
    <w:rsid w:val="004B5514"/>
    <w:rsid w:val="004C09C9"/>
    <w:rsid w:val="004C0F9D"/>
    <w:rsid w:val="004C33EA"/>
    <w:rsid w:val="004C4265"/>
    <w:rsid w:val="004D51CF"/>
    <w:rsid w:val="004D5CD7"/>
    <w:rsid w:val="004F79CC"/>
    <w:rsid w:val="00503E4B"/>
    <w:rsid w:val="00505BCE"/>
    <w:rsid w:val="00511B5F"/>
    <w:rsid w:val="00512A18"/>
    <w:rsid w:val="00516567"/>
    <w:rsid w:val="00516654"/>
    <w:rsid w:val="00533D11"/>
    <w:rsid w:val="0053687C"/>
    <w:rsid w:val="00536F2A"/>
    <w:rsid w:val="0054001A"/>
    <w:rsid w:val="00543223"/>
    <w:rsid w:val="005467C5"/>
    <w:rsid w:val="00550122"/>
    <w:rsid w:val="00552EC9"/>
    <w:rsid w:val="005611E6"/>
    <w:rsid w:val="00561B57"/>
    <w:rsid w:val="00564641"/>
    <w:rsid w:val="00572CF6"/>
    <w:rsid w:val="00577910"/>
    <w:rsid w:val="00580735"/>
    <w:rsid w:val="00584DC4"/>
    <w:rsid w:val="005900DA"/>
    <w:rsid w:val="005A256F"/>
    <w:rsid w:val="005A3B5A"/>
    <w:rsid w:val="005A4F0C"/>
    <w:rsid w:val="005B7C59"/>
    <w:rsid w:val="005B7F38"/>
    <w:rsid w:val="005C0949"/>
    <w:rsid w:val="005C09B4"/>
    <w:rsid w:val="005C1576"/>
    <w:rsid w:val="005C2CBA"/>
    <w:rsid w:val="005C711B"/>
    <w:rsid w:val="005D00AC"/>
    <w:rsid w:val="005D3F04"/>
    <w:rsid w:val="005E48A8"/>
    <w:rsid w:val="005E534B"/>
    <w:rsid w:val="005F105F"/>
    <w:rsid w:val="005F1AC9"/>
    <w:rsid w:val="005F36E1"/>
    <w:rsid w:val="005F6257"/>
    <w:rsid w:val="00610EF0"/>
    <w:rsid w:val="00616844"/>
    <w:rsid w:val="00617B35"/>
    <w:rsid w:val="0062379F"/>
    <w:rsid w:val="00623F14"/>
    <w:rsid w:val="00624775"/>
    <w:rsid w:val="00625A11"/>
    <w:rsid w:val="00630731"/>
    <w:rsid w:val="0063785D"/>
    <w:rsid w:val="006379AB"/>
    <w:rsid w:val="00646804"/>
    <w:rsid w:val="00651E11"/>
    <w:rsid w:val="00653244"/>
    <w:rsid w:val="006556BA"/>
    <w:rsid w:val="0065585F"/>
    <w:rsid w:val="00656BD8"/>
    <w:rsid w:val="00664C67"/>
    <w:rsid w:val="0066560E"/>
    <w:rsid w:val="00671961"/>
    <w:rsid w:val="0067236A"/>
    <w:rsid w:val="006749D8"/>
    <w:rsid w:val="00674D6A"/>
    <w:rsid w:val="00682DD1"/>
    <w:rsid w:val="00687546"/>
    <w:rsid w:val="00690EB5"/>
    <w:rsid w:val="00693BAC"/>
    <w:rsid w:val="00694902"/>
    <w:rsid w:val="00697390"/>
    <w:rsid w:val="00697E24"/>
    <w:rsid w:val="006A0FFE"/>
    <w:rsid w:val="006A37AF"/>
    <w:rsid w:val="006A43CC"/>
    <w:rsid w:val="006A4434"/>
    <w:rsid w:val="006B1FB5"/>
    <w:rsid w:val="006B61E0"/>
    <w:rsid w:val="006C410E"/>
    <w:rsid w:val="006C617A"/>
    <w:rsid w:val="006C6B86"/>
    <w:rsid w:val="006C7E1D"/>
    <w:rsid w:val="006D166A"/>
    <w:rsid w:val="006D1E5D"/>
    <w:rsid w:val="006D3C2B"/>
    <w:rsid w:val="006D3E98"/>
    <w:rsid w:val="006D76E0"/>
    <w:rsid w:val="006E3FAA"/>
    <w:rsid w:val="006E5D58"/>
    <w:rsid w:val="006E6A23"/>
    <w:rsid w:val="006E7416"/>
    <w:rsid w:val="006F681A"/>
    <w:rsid w:val="006F7B17"/>
    <w:rsid w:val="00701D17"/>
    <w:rsid w:val="007066F1"/>
    <w:rsid w:val="00707946"/>
    <w:rsid w:val="007109D9"/>
    <w:rsid w:val="007172A0"/>
    <w:rsid w:val="00717AF3"/>
    <w:rsid w:val="0072122E"/>
    <w:rsid w:val="0073133C"/>
    <w:rsid w:val="00736923"/>
    <w:rsid w:val="00740A01"/>
    <w:rsid w:val="00741B98"/>
    <w:rsid w:val="00755034"/>
    <w:rsid w:val="00760723"/>
    <w:rsid w:val="00762A8D"/>
    <w:rsid w:val="0076690C"/>
    <w:rsid w:val="0077157B"/>
    <w:rsid w:val="00774692"/>
    <w:rsid w:val="00775383"/>
    <w:rsid w:val="00777531"/>
    <w:rsid w:val="00781B58"/>
    <w:rsid w:val="0078357A"/>
    <w:rsid w:val="00784110"/>
    <w:rsid w:val="00784260"/>
    <w:rsid w:val="0078578E"/>
    <w:rsid w:val="0079219D"/>
    <w:rsid w:val="0079463A"/>
    <w:rsid w:val="007A085C"/>
    <w:rsid w:val="007A29AB"/>
    <w:rsid w:val="007A3F22"/>
    <w:rsid w:val="007A451F"/>
    <w:rsid w:val="007B046B"/>
    <w:rsid w:val="007B0CF4"/>
    <w:rsid w:val="007B1670"/>
    <w:rsid w:val="007B734B"/>
    <w:rsid w:val="007C2A83"/>
    <w:rsid w:val="007C3584"/>
    <w:rsid w:val="007D2CC6"/>
    <w:rsid w:val="007D2F1F"/>
    <w:rsid w:val="007D5EA5"/>
    <w:rsid w:val="007E011F"/>
    <w:rsid w:val="007E7686"/>
    <w:rsid w:val="007F04C7"/>
    <w:rsid w:val="007F5991"/>
    <w:rsid w:val="00802E4F"/>
    <w:rsid w:val="00810FB7"/>
    <w:rsid w:val="00813A6A"/>
    <w:rsid w:val="00817C33"/>
    <w:rsid w:val="00821000"/>
    <w:rsid w:val="00830101"/>
    <w:rsid w:val="008374D2"/>
    <w:rsid w:val="00841AD0"/>
    <w:rsid w:val="00841EE7"/>
    <w:rsid w:val="00843AB1"/>
    <w:rsid w:val="008441C1"/>
    <w:rsid w:val="00850B85"/>
    <w:rsid w:val="00851C46"/>
    <w:rsid w:val="00853E36"/>
    <w:rsid w:val="00854DE8"/>
    <w:rsid w:val="0085526D"/>
    <w:rsid w:val="00855B6B"/>
    <w:rsid w:val="0085638C"/>
    <w:rsid w:val="0086091F"/>
    <w:rsid w:val="00866597"/>
    <w:rsid w:val="00867004"/>
    <w:rsid w:val="00867897"/>
    <w:rsid w:val="0087362B"/>
    <w:rsid w:val="00875B62"/>
    <w:rsid w:val="0087632C"/>
    <w:rsid w:val="0087685B"/>
    <w:rsid w:val="00877DF5"/>
    <w:rsid w:val="008814BA"/>
    <w:rsid w:val="00885AC0"/>
    <w:rsid w:val="00892A80"/>
    <w:rsid w:val="008A707B"/>
    <w:rsid w:val="008C745C"/>
    <w:rsid w:val="008D0280"/>
    <w:rsid w:val="008D0CF1"/>
    <w:rsid w:val="008D536C"/>
    <w:rsid w:val="008E483A"/>
    <w:rsid w:val="008E5547"/>
    <w:rsid w:val="008E65D9"/>
    <w:rsid w:val="008F1EF6"/>
    <w:rsid w:val="008F2B3D"/>
    <w:rsid w:val="008F2FEA"/>
    <w:rsid w:val="008F590A"/>
    <w:rsid w:val="009003CD"/>
    <w:rsid w:val="009022EC"/>
    <w:rsid w:val="00911D1C"/>
    <w:rsid w:val="00912350"/>
    <w:rsid w:val="00913635"/>
    <w:rsid w:val="00916572"/>
    <w:rsid w:val="009265D1"/>
    <w:rsid w:val="009319A2"/>
    <w:rsid w:val="00931FA9"/>
    <w:rsid w:val="00934AA6"/>
    <w:rsid w:val="00934D56"/>
    <w:rsid w:val="00936104"/>
    <w:rsid w:val="00936CDE"/>
    <w:rsid w:val="00940A48"/>
    <w:rsid w:val="00943773"/>
    <w:rsid w:val="009456E3"/>
    <w:rsid w:val="00947078"/>
    <w:rsid w:val="0094754C"/>
    <w:rsid w:val="00950158"/>
    <w:rsid w:val="00950EC7"/>
    <w:rsid w:val="009530D5"/>
    <w:rsid w:val="009553EC"/>
    <w:rsid w:val="0095564A"/>
    <w:rsid w:val="00961269"/>
    <w:rsid w:val="009669FB"/>
    <w:rsid w:val="00972850"/>
    <w:rsid w:val="00972C62"/>
    <w:rsid w:val="00975540"/>
    <w:rsid w:val="00977BC5"/>
    <w:rsid w:val="009830A1"/>
    <w:rsid w:val="00991125"/>
    <w:rsid w:val="00992C02"/>
    <w:rsid w:val="00994D3B"/>
    <w:rsid w:val="00995A83"/>
    <w:rsid w:val="009963CE"/>
    <w:rsid w:val="009A3A35"/>
    <w:rsid w:val="009B38DD"/>
    <w:rsid w:val="009C201E"/>
    <w:rsid w:val="009C21CE"/>
    <w:rsid w:val="009C576B"/>
    <w:rsid w:val="009C79AE"/>
    <w:rsid w:val="009D60A5"/>
    <w:rsid w:val="009D78DD"/>
    <w:rsid w:val="009E2021"/>
    <w:rsid w:val="009E2417"/>
    <w:rsid w:val="009E428E"/>
    <w:rsid w:val="009E4337"/>
    <w:rsid w:val="009E4889"/>
    <w:rsid w:val="009E4B59"/>
    <w:rsid w:val="009F298D"/>
    <w:rsid w:val="00A01A66"/>
    <w:rsid w:val="00A01FEF"/>
    <w:rsid w:val="00A05DEE"/>
    <w:rsid w:val="00A06DF8"/>
    <w:rsid w:val="00A07191"/>
    <w:rsid w:val="00A07AB6"/>
    <w:rsid w:val="00A16D92"/>
    <w:rsid w:val="00A178B5"/>
    <w:rsid w:val="00A20FBA"/>
    <w:rsid w:val="00A2799B"/>
    <w:rsid w:val="00A32D6E"/>
    <w:rsid w:val="00A37079"/>
    <w:rsid w:val="00A45AFE"/>
    <w:rsid w:val="00A47532"/>
    <w:rsid w:val="00A5337A"/>
    <w:rsid w:val="00A62114"/>
    <w:rsid w:val="00A70693"/>
    <w:rsid w:val="00A72EA1"/>
    <w:rsid w:val="00A7365D"/>
    <w:rsid w:val="00A74ACF"/>
    <w:rsid w:val="00A807DD"/>
    <w:rsid w:val="00A837E2"/>
    <w:rsid w:val="00A84CC0"/>
    <w:rsid w:val="00A875E8"/>
    <w:rsid w:val="00A90CE9"/>
    <w:rsid w:val="00A930A4"/>
    <w:rsid w:val="00A9310E"/>
    <w:rsid w:val="00A93424"/>
    <w:rsid w:val="00A96B1C"/>
    <w:rsid w:val="00AA1C86"/>
    <w:rsid w:val="00AA336F"/>
    <w:rsid w:val="00AA4B6E"/>
    <w:rsid w:val="00AC3992"/>
    <w:rsid w:val="00AC6716"/>
    <w:rsid w:val="00AD2B1A"/>
    <w:rsid w:val="00AD5400"/>
    <w:rsid w:val="00AD5C64"/>
    <w:rsid w:val="00AE061A"/>
    <w:rsid w:val="00AF2288"/>
    <w:rsid w:val="00AF35CD"/>
    <w:rsid w:val="00B05766"/>
    <w:rsid w:val="00B05866"/>
    <w:rsid w:val="00B06134"/>
    <w:rsid w:val="00B07185"/>
    <w:rsid w:val="00B13E1D"/>
    <w:rsid w:val="00B2156E"/>
    <w:rsid w:val="00B225EB"/>
    <w:rsid w:val="00B231A6"/>
    <w:rsid w:val="00B24B10"/>
    <w:rsid w:val="00B266FF"/>
    <w:rsid w:val="00B336C9"/>
    <w:rsid w:val="00B3464C"/>
    <w:rsid w:val="00B3551A"/>
    <w:rsid w:val="00B35834"/>
    <w:rsid w:val="00B51F7A"/>
    <w:rsid w:val="00B55AA5"/>
    <w:rsid w:val="00B55D6F"/>
    <w:rsid w:val="00B56098"/>
    <w:rsid w:val="00B618AC"/>
    <w:rsid w:val="00B64307"/>
    <w:rsid w:val="00B65968"/>
    <w:rsid w:val="00B677EA"/>
    <w:rsid w:val="00B7121C"/>
    <w:rsid w:val="00B724F5"/>
    <w:rsid w:val="00B72902"/>
    <w:rsid w:val="00B77AC2"/>
    <w:rsid w:val="00B810B5"/>
    <w:rsid w:val="00B85ED6"/>
    <w:rsid w:val="00B926C8"/>
    <w:rsid w:val="00B95F2B"/>
    <w:rsid w:val="00B960DE"/>
    <w:rsid w:val="00B96EAC"/>
    <w:rsid w:val="00BA042D"/>
    <w:rsid w:val="00BA6FC7"/>
    <w:rsid w:val="00BA7518"/>
    <w:rsid w:val="00BB3A3A"/>
    <w:rsid w:val="00BB4D56"/>
    <w:rsid w:val="00BB5297"/>
    <w:rsid w:val="00BB6324"/>
    <w:rsid w:val="00BC5586"/>
    <w:rsid w:val="00BC75A4"/>
    <w:rsid w:val="00BD2DB3"/>
    <w:rsid w:val="00BD45A7"/>
    <w:rsid w:val="00BD73C6"/>
    <w:rsid w:val="00BE2F7F"/>
    <w:rsid w:val="00BE5100"/>
    <w:rsid w:val="00BF111B"/>
    <w:rsid w:val="00BF3DDD"/>
    <w:rsid w:val="00BF6102"/>
    <w:rsid w:val="00C01DE0"/>
    <w:rsid w:val="00C04713"/>
    <w:rsid w:val="00C04C15"/>
    <w:rsid w:val="00C1555C"/>
    <w:rsid w:val="00C23D71"/>
    <w:rsid w:val="00C241D6"/>
    <w:rsid w:val="00C24EFE"/>
    <w:rsid w:val="00C3112C"/>
    <w:rsid w:val="00C316AE"/>
    <w:rsid w:val="00C32625"/>
    <w:rsid w:val="00C36050"/>
    <w:rsid w:val="00C3645D"/>
    <w:rsid w:val="00C376CF"/>
    <w:rsid w:val="00C4058F"/>
    <w:rsid w:val="00C474AA"/>
    <w:rsid w:val="00C53E37"/>
    <w:rsid w:val="00C555D7"/>
    <w:rsid w:val="00C6329D"/>
    <w:rsid w:val="00C65675"/>
    <w:rsid w:val="00C70605"/>
    <w:rsid w:val="00C71462"/>
    <w:rsid w:val="00C74639"/>
    <w:rsid w:val="00C753FE"/>
    <w:rsid w:val="00C80D0B"/>
    <w:rsid w:val="00C82DB4"/>
    <w:rsid w:val="00C91089"/>
    <w:rsid w:val="00C95832"/>
    <w:rsid w:val="00C960B1"/>
    <w:rsid w:val="00CA021E"/>
    <w:rsid w:val="00CA4A66"/>
    <w:rsid w:val="00CB2317"/>
    <w:rsid w:val="00CB5F2C"/>
    <w:rsid w:val="00CC0952"/>
    <w:rsid w:val="00CD0853"/>
    <w:rsid w:val="00CD2D9C"/>
    <w:rsid w:val="00CE262C"/>
    <w:rsid w:val="00CE6406"/>
    <w:rsid w:val="00CF4E1F"/>
    <w:rsid w:val="00CF5D39"/>
    <w:rsid w:val="00CF66C3"/>
    <w:rsid w:val="00CF7985"/>
    <w:rsid w:val="00D06BE3"/>
    <w:rsid w:val="00D0736E"/>
    <w:rsid w:val="00D07D29"/>
    <w:rsid w:val="00D1065D"/>
    <w:rsid w:val="00D110F3"/>
    <w:rsid w:val="00D12873"/>
    <w:rsid w:val="00D16AA3"/>
    <w:rsid w:val="00D20987"/>
    <w:rsid w:val="00D248F8"/>
    <w:rsid w:val="00D273B0"/>
    <w:rsid w:val="00D31106"/>
    <w:rsid w:val="00D34E15"/>
    <w:rsid w:val="00D403DB"/>
    <w:rsid w:val="00D46E56"/>
    <w:rsid w:val="00D509AD"/>
    <w:rsid w:val="00D515D1"/>
    <w:rsid w:val="00D56564"/>
    <w:rsid w:val="00D65AD5"/>
    <w:rsid w:val="00D67696"/>
    <w:rsid w:val="00D746D0"/>
    <w:rsid w:val="00D76008"/>
    <w:rsid w:val="00D803FD"/>
    <w:rsid w:val="00D8109E"/>
    <w:rsid w:val="00D909DE"/>
    <w:rsid w:val="00D93AF5"/>
    <w:rsid w:val="00D94DD9"/>
    <w:rsid w:val="00D95F30"/>
    <w:rsid w:val="00DA013C"/>
    <w:rsid w:val="00DA03BE"/>
    <w:rsid w:val="00DA3401"/>
    <w:rsid w:val="00DA36B8"/>
    <w:rsid w:val="00DA5509"/>
    <w:rsid w:val="00DB30BF"/>
    <w:rsid w:val="00DB33D7"/>
    <w:rsid w:val="00DC2654"/>
    <w:rsid w:val="00DC4E2C"/>
    <w:rsid w:val="00DC7E3D"/>
    <w:rsid w:val="00DD74A1"/>
    <w:rsid w:val="00DE43DD"/>
    <w:rsid w:val="00DE4902"/>
    <w:rsid w:val="00DE4A2B"/>
    <w:rsid w:val="00DE5B71"/>
    <w:rsid w:val="00DF1727"/>
    <w:rsid w:val="00DF40CD"/>
    <w:rsid w:val="00DF40E0"/>
    <w:rsid w:val="00DF598B"/>
    <w:rsid w:val="00DF68C1"/>
    <w:rsid w:val="00E01419"/>
    <w:rsid w:val="00E02D20"/>
    <w:rsid w:val="00E034A4"/>
    <w:rsid w:val="00E16514"/>
    <w:rsid w:val="00E16656"/>
    <w:rsid w:val="00E17161"/>
    <w:rsid w:val="00E1742C"/>
    <w:rsid w:val="00E17E2E"/>
    <w:rsid w:val="00E20814"/>
    <w:rsid w:val="00E2084A"/>
    <w:rsid w:val="00E249C2"/>
    <w:rsid w:val="00E25B60"/>
    <w:rsid w:val="00E25E7A"/>
    <w:rsid w:val="00E26F81"/>
    <w:rsid w:val="00E350E1"/>
    <w:rsid w:val="00E361DB"/>
    <w:rsid w:val="00E370AF"/>
    <w:rsid w:val="00E4219D"/>
    <w:rsid w:val="00E51C3B"/>
    <w:rsid w:val="00E54CC4"/>
    <w:rsid w:val="00E56B89"/>
    <w:rsid w:val="00E57032"/>
    <w:rsid w:val="00E610E1"/>
    <w:rsid w:val="00E643A2"/>
    <w:rsid w:val="00E673CF"/>
    <w:rsid w:val="00E6749B"/>
    <w:rsid w:val="00E73793"/>
    <w:rsid w:val="00E759C9"/>
    <w:rsid w:val="00E75F32"/>
    <w:rsid w:val="00E76C5B"/>
    <w:rsid w:val="00E77353"/>
    <w:rsid w:val="00E80BA6"/>
    <w:rsid w:val="00E82CF0"/>
    <w:rsid w:val="00E863FC"/>
    <w:rsid w:val="00E86CCA"/>
    <w:rsid w:val="00E86D5E"/>
    <w:rsid w:val="00E872A2"/>
    <w:rsid w:val="00E93966"/>
    <w:rsid w:val="00EA1D5D"/>
    <w:rsid w:val="00EA5194"/>
    <w:rsid w:val="00EA5E48"/>
    <w:rsid w:val="00EA61BA"/>
    <w:rsid w:val="00EB2AF4"/>
    <w:rsid w:val="00EB79D1"/>
    <w:rsid w:val="00EC0FD3"/>
    <w:rsid w:val="00EC22E0"/>
    <w:rsid w:val="00ED006D"/>
    <w:rsid w:val="00ED0E55"/>
    <w:rsid w:val="00ED3B15"/>
    <w:rsid w:val="00ED4075"/>
    <w:rsid w:val="00ED73A2"/>
    <w:rsid w:val="00ED7745"/>
    <w:rsid w:val="00EE0D50"/>
    <w:rsid w:val="00EE207C"/>
    <w:rsid w:val="00EE2814"/>
    <w:rsid w:val="00EE4201"/>
    <w:rsid w:val="00EE4328"/>
    <w:rsid w:val="00EE56A5"/>
    <w:rsid w:val="00EE686B"/>
    <w:rsid w:val="00EF038C"/>
    <w:rsid w:val="00EF2AB1"/>
    <w:rsid w:val="00EF75C5"/>
    <w:rsid w:val="00F02ACE"/>
    <w:rsid w:val="00F03517"/>
    <w:rsid w:val="00F0690B"/>
    <w:rsid w:val="00F109C5"/>
    <w:rsid w:val="00F155D9"/>
    <w:rsid w:val="00F15A5B"/>
    <w:rsid w:val="00F2095C"/>
    <w:rsid w:val="00F21FEB"/>
    <w:rsid w:val="00F22E40"/>
    <w:rsid w:val="00F34955"/>
    <w:rsid w:val="00F34C24"/>
    <w:rsid w:val="00F3722B"/>
    <w:rsid w:val="00F37502"/>
    <w:rsid w:val="00F417E8"/>
    <w:rsid w:val="00F475D5"/>
    <w:rsid w:val="00F56453"/>
    <w:rsid w:val="00F56B0A"/>
    <w:rsid w:val="00F56C7E"/>
    <w:rsid w:val="00F61F91"/>
    <w:rsid w:val="00F62A30"/>
    <w:rsid w:val="00F64724"/>
    <w:rsid w:val="00F6582D"/>
    <w:rsid w:val="00F65C2F"/>
    <w:rsid w:val="00F670B3"/>
    <w:rsid w:val="00F7108B"/>
    <w:rsid w:val="00F71687"/>
    <w:rsid w:val="00F731BE"/>
    <w:rsid w:val="00F755B9"/>
    <w:rsid w:val="00F80076"/>
    <w:rsid w:val="00F80746"/>
    <w:rsid w:val="00F85092"/>
    <w:rsid w:val="00F95321"/>
    <w:rsid w:val="00FA2E53"/>
    <w:rsid w:val="00FA6D57"/>
    <w:rsid w:val="00FB00BB"/>
    <w:rsid w:val="00FB51F9"/>
    <w:rsid w:val="00FB7F9B"/>
    <w:rsid w:val="00FC0075"/>
    <w:rsid w:val="00FC1BA7"/>
    <w:rsid w:val="00FC1FDC"/>
    <w:rsid w:val="00FC6981"/>
    <w:rsid w:val="00FC7017"/>
    <w:rsid w:val="00FC77D0"/>
    <w:rsid w:val="00FD1527"/>
    <w:rsid w:val="00FE300F"/>
    <w:rsid w:val="00FE402C"/>
    <w:rsid w:val="00FF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817C33"/>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943773"/>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94377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link w:val="af"/>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0">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1">
    <w:name w:val="No Spacing"/>
    <w:uiPriority w:val="1"/>
    <w:qFormat/>
    <w:rsid w:val="00D95F30"/>
    <w:rPr>
      <w:sz w:val="22"/>
      <w:szCs w:val="22"/>
      <w:lang w:eastAsia="en-US"/>
    </w:rPr>
  </w:style>
  <w:style w:type="paragraph" w:customStyle="1" w:styleId="ConsNormal">
    <w:name w:val="ConsNormal"/>
    <w:rsid w:val="00817C33"/>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943773"/>
    <w:pPr>
      <w:spacing w:after="0" w:line="240" w:lineRule="auto"/>
      <w:ind w:left="720"/>
      <w:contextualSpacing/>
    </w:pPr>
    <w:rPr>
      <w:rFonts w:ascii="Times New Roman" w:hAnsi="Times New Roman"/>
      <w:sz w:val="24"/>
      <w:szCs w:val="24"/>
      <w:lang w:eastAsia="ru-RU"/>
    </w:rPr>
  </w:style>
  <w:style w:type="character" w:customStyle="1" w:styleId="af">
    <w:name w:val="Нижний колонтитул Знак"/>
    <w:basedOn w:val="a0"/>
    <w:link w:val="ae"/>
    <w:uiPriority w:val="99"/>
    <w:rsid w:val="0094377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91">
      <w:bodyDiv w:val="1"/>
      <w:marLeft w:val="0"/>
      <w:marRight w:val="0"/>
      <w:marTop w:val="0"/>
      <w:marBottom w:val="0"/>
      <w:divBdr>
        <w:top w:val="none" w:sz="0" w:space="0" w:color="auto"/>
        <w:left w:val="none" w:sz="0" w:space="0" w:color="auto"/>
        <w:bottom w:val="none" w:sz="0" w:space="0" w:color="auto"/>
        <w:right w:val="none" w:sz="0" w:space="0" w:color="auto"/>
      </w:divBdr>
    </w:div>
    <w:div w:id="125051393">
      <w:bodyDiv w:val="1"/>
      <w:marLeft w:val="0"/>
      <w:marRight w:val="0"/>
      <w:marTop w:val="0"/>
      <w:marBottom w:val="0"/>
      <w:divBdr>
        <w:top w:val="none" w:sz="0" w:space="0" w:color="auto"/>
        <w:left w:val="none" w:sz="0" w:space="0" w:color="auto"/>
        <w:bottom w:val="none" w:sz="0" w:space="0" w:color="auto"/>
        <w:right w:val="none" w:sz="0" w:space="0" w:color="auto"/>
      </w:divBdr>
    </w:div>
    <w:div w:id="376979463">
      <w:bodyDiv w:val="1"/>
      <w:marLeft w:val="0"/>
      <w:marRight w:val="0"/>
      <w:marTop w:val="0"/>
      <w:marBottom w:val="0"/>
      <w:divBdr>
        <w:top w:val="none" w:sz="0" w:space="0" w:color="auto"/>
        <w:left w:val="none" w:sz="0" w:space="0" w:color="auto"/>
        <w:bottom w:val="none" w:sz="0" w:space="0" w:color="auto"/>
        <w:right w:val="none" w:sz="0" w:space="0" w:color="auto"/>
      </w:divBdr>
    </w:div>
    <w:div w:id="685595378">
      <w:bodyDiv w:val="1"/>
      <w:marLeft w:val="0"/>
      <w:marRight w:val="0"/>
      <w:marTop w:val="0"/>
      <w:marBottom w:val="0"/>
      <w:divBdr>
        <w:top w:val="none" w:sz="0" w:space="0" w:color="auto"/>
        <w:left w:val="none" w:sz="0" w:space="0" w:color="auto"/>
        <w:bottom w:val="none" w:sz="0" w:space="0" w:color="auto"/>
        <w:right w:val="none" w:sz="0" w:space="0" w:color="auto"/>
      </w:divBdr>
    </w:div>
    <w:div w:id="717050273">
      <w:bodyDiv w:val="1"/>
      <w:marLeft w:val="0"/>
      <w:marRight w:val="0"/>
      <w:marTop w:val="0"/>
      <w:marBottom w:val="0"/>
      <w:divBdr>
        <w:top w:val="none" w:sz="0" w:space="0" w:color="auto"/>
        <w:left w:val="none" w:sz="0" w:space="0" w:color="auto"/>
        <w:bottom w:val="none" w:sz="0" w:space="0" w:color="auto"/>
        <w:right w:val="none" w:sz="0" w:space="0" w:color="auto"/>
      </w:divBdr>
    </w:div>
    <w:div w:id="740715542">
      <w:bodyDiv w:val="1"/>
      <w:marLeft w:val="0"/>
      <w:marRight w:val="0"/>
      <w:marTop w:val="0"/>
      <w:marBottom w:val="0"/>
      <w:divBdr>
        <w:top w:val="none" w:sz="0" w:space="0" w:color="auto"/>
        <w:left w:val="none" w:sz="0" w:space="0" w:color="auto"/>
        <w:bottom w:val="none" w:sz="0" w:space="0" w:color="auto"/>
        <w:right w:val="none" w:sz="0" w:space="0" w:color="auto"/>
      </w:divBdr>
    </w:div>
    <w:div w:id="894315309">
      <w:bodyDiv w:val="1"/>
      <w:marLeft w:val="0"/>
      <w:marRight w:val="0"/>
      <w:marTop w:val="0"/>
      <w:marBottom w:val="0"/>
      <w:divBdr>
        <w:top w:val="none" w:sz="0" w:space="0" w:color="auto"/>
        <w:left w:val="none" w:sz="0" w:space="0" w:color="auto"/>
        <w:bottom w:val="none" w:sz="0" w:space="0" w:color="auto"/>
        <w:right w:val="none" w:sz="0" w:space="0" w:color="auto"/>
      </w:divBdr>
    </w:div>
    <w:div w:id="974218301">
      <w:bodyDiv w:val="1"/>
      <w:marLeft w:val="0"/>
      <w:marRight w:val="0"/>
      <w:marTop w:val="0"/>
      <w:marBottom w:val="0"/>
      <w:divBdr>
        <w:top w:val="none" w:sz="0" w:space="0" w:color="auto"/>
        <w:left w:val="none" w:sz="0" w:space="0" w:color="auto"/>
        <w:bottom w:val="none" w:sz="0" w:space="0" w:color="auto"/>
        <w:right w:val="none" w:sz="0" w:space="0" w:color="auto"/>
      </w:divBdr>
    </w:div>
    <w:div w:id="982932377">
      <w:bodyDiv w:val="1"/>
      <w:marLeft w:val="0"/>
      <w:marRight w:val="0"/>
      <w:marTop w:val="0"/>
      <w:marBottom w:val="0"/>
      <w:divBdr>
        <w:top w:val="none" w:sz="0" w:space="0" w:color="auto"/>
        <w:left w:val="none" w:sz="0" w:space="0" w:color="auto"/>
        <w:bottom w:val="none" w:sz="0" w:space="0" w:color="auto"/>
        <w:right w:val="none" w:sz="0" w:space="0" w:color="auto"/>
      </w:divBdr>
    </w:div>
    <w:div w:id="1060011574">
      <w:bodyDiv w:val="1"/>
      <w:marLeft w:val="0"/>
      <w:marRight w:val="0"/>
      <w:marTop w:val="0"/>
      <w:marBottom w:val="0"/>
      <w:divBdr>
        <w:top w:val="none" w:sz="0" w:space="0" w:color="auto"/>
        <w:left w:val="none" w:sz="0" w:space="0" w:color="auto"/>
        <w:bottom w:val="none" w:sz="0" w:space="0" w:color="auto"/>
        <w:right w:val="none" w:sz="0" w:space="0" w:color="auto"/>
      </w:divBdr>
    </w:div>
    <w:div w:id="1140608471">
      <w:bodyDiv w:val="1"/>
      <w:marLeft w:val="0"/>
      <w:marRight w:val="0"/>
      <w:marTop w:val="0"/>
      <w:marBottom w:val="0"/>
      <w:divBdr>
        <w:top w:val="none" w:sz="0" w:space="0" w:color="auto"/>
        <w:left w:val="none" w:sz="0" w:space="0" w:color="auto"/>
        <w:bottom w:val="none" w:sz="0" w:space="0" w:color="auto"/>
        <w:right w:val="none" w:sz="0" w:space="0" w:color="auto"/>
      </w:divBdr>
    </w:div>
    <w:div w:id="1160388237">
      <w:bodyDiv w:val="1"/>
      <w:marLeft w:val="0"/>
      <w:marRight w:val="0"/>
      <w:marTop w:val="0"/>
      <w:marBottom w:val="0"/>
      <w:divBdr>
        <w:top w:val="none" w:sz="0" w:space="0" w:color="auto"/>
        <w:left w:val="none" w:sz="0" w:space="0" w:color="auto"/>
        <w:bottom w:val="none" w:sz="0" w:space="0" w:color="auto"/>
        <w:right w:val="none" w:sz="0" w:space="0" w:color="auto"/>
      </w:divBdr>
    </w:div>
    <w:div w:id="1387987999">
      <w:bodyDiv w:val="1"/>
      <w:marLeft w:val="0"/>
      <w:marRight w:val="0"/>
      <w:marTop w:val="0"/>
      <w:marBottom w:val="0"/>
      <w:divBdr>
        <w:top w:val="none" w:sz="0" w:space="0" w:color="auto"/>
        <w:left w:val="none" w:sz="0" w:space="0" w:color="auto"/>
        <w:bottom w:val="none" w:sz="0" w:space="0" w:color="auto"/>
        <w:right w:val="none" w:sz="0" w:space="0" w:color="auto"/>
      </w:divBdr>
    </w:div>
    <w:div w:id="1752266426">
      <w:bodyDiv w:val="1"/>
      <w:marLeft w:val="0"/>
      <w:marRight w:val="0"/>
      <w:marTop w:val="0"/>
      <w:marBottom w:val="0"/>
      <w:divBdr>
        <w:top w:val="none" w:sz="0" w:space="0" w:color="auto"/>
        <w:left w:val="none" w:sz="0" w:space="0" w:color="auto"/>
        <w:bottom w:val="none" w:sz="0" w:space="0" w:color="auto"/>
        <w:right w:val="none" w:sz="0" w:space="0" w:color="auto"/>
      </w:divBdr>
    </w:div>
    <w:div w:id="1773016571">
      <w:bodyDiv w:val="1"/>
      <w:marLeft w:val="0"/>
      <w:marRight w:val="0"/>
      <w:marTop w:val="0"/>
      <w:marBottom w:val="0"/>
      <w:divBdr>
        <w:top w:val="none" w:sz="0" w:space="0" w:color="auto"/>
        <w:left w:val="none" w:sz="0" w:space="0" w:color="auto"/>
        <w:bottom w:val="none" w:sz="0" w:space="0" w:color="auto"/>
        <w:right w:val="none" w:sz="0" w:space="0" w:color="auto"/>
      </w:divBdr>
    </w:div>
    <w:div w:id="1776049276">
      <w:bodyDiv w:val="1"/>
      <w:marLeft w:val="0"/>
      <w:marRight w:val="0"/>
      <w:marTop w:val="0"/>
      <w:marBottom w:val="0"/>
      <w:divBdr>
        <w:top w:val="none" w:sz="0" w:space="0" w:color="auto"/>
        <w:left w:val="none" w:sz="0" w:space="0" w:color="auto"/>
        <w:bottom w:val="none" w:sz="0" w:space="0" w:color="auto"/>
        <w:right w:val="none" w:sz="0" w:space="0" w:color="auto"/>
      </w:divBdr>
    </w:div>
    <w:div w:id="1935018191">
      <w:bodyDiv w:val="1"/>
      <w:marLeft w:val="0"/>
      <w:marRight w:val="0"/>
      <w:marTop w:val="0"/>
      <w:marBottom w:val="0"/>
      <w:divBdr>
        <w:top w:val="none" w:sz="0" w:space="0" w:color="auto"/>
        <w:left w:val="none" w:sz="0" w:space="0" w:color="auto"/>
        <w:bottom w:val="none" w:sz="0" w:space="0" w:color="auto"/>
        <w:right w:val="none" w:sz="0" w:space="0" w:color="auto"/>
      </w:divBdr>
    </w:div>
    <w:div w:id="2033650300">
      <w:bodyDiv w:val="1"/>
      <w:marLeft w:val="0"/>
      <w:marRight w:val="0"/>
      <w:marTop w:val="0"/>
      <w:marBottom w:val="0"/>
      <w:divBdr>
        <w:top w:val="none" w:sz="0" w:space="0" w:color="auto"/>
        <w:left w:val="none" w:sz="0" w:space="0" w:color="auto"/>
        <w:bottom w:val="none" w:sz="0" w:space="0" w:color="auto"/>
        <w:right w:val="none" w:sz="0" w:space="0" w:color="auto"/>
      </w:divBdr>
    </w:div>
    <w:div w:id="20807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11D8-C71D-4AD0-B7B8-0CC409DA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Доклад начальника Межрайонной ИФНС России № 5 по Ханты-Мансийскому автономному округу-Югре Симонова В</vt:lpstr>
    </vt:vector>
  </TitlesOfParts>
  <Company>Межрайонная ИФНС России №5 по ХМАО-Югре</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Межрайонной ИФНС России № 5 по Ханты-Мансийскому автономному округу-Югре Симонова В</dc:title>
  <dc:creator>XXXXXX</dc:creator>
  <cp:lastModifiedBy>Ивонина О.З.</cp:lastModifiedBy>
  <cp:revision>4</cp:revision>
  <cp:lastPrinted>2016-03-30T06:19:00Z</cp:lastPrinted>
  <dcterms:created xsi:type="dcterms:W3CDTF">2016-03-28T10:35:00Z</dcterms:created>
  <dcterms:modified xsi:type="dcterms:W3CDTF">2016-03-30T06:19:00Z</dcterms:modified>
</cp:coreProperties>
</file>