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4C" w:rsidRDefault="00482555" w:rsidP="0086586A">
      <w:pPr>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14:anchorId="333A0A80" wp14:editId="54B1ABB0">
            <wp:simplePos x="0" y="0"/>
            <wp:positionH relativeFrom="column">
              <wp:posOffset>2556383</wp:posOffset>
            </wp:positionH>
            <wp:positionV relativeFrom="paragraph">
              <wp:posOffset>-619049</wp:posOffset>
            </wp:positionV>
            <wp:extent cx="657860" cy="887730"/>
            <wp:effectExtent l="19050" t="0" r="8890" b="0"/>
            <wp:wrapTight wrapText="bothSides">
              <wp:wrapPolygon edited="0">
                <wp:start x="-625" y="0"/>
                <wp:lineTo x="-625" y="21322"/>
                <wp:lineTo x="21892" y="21322"/>
                <wp:lineTo x="21892" y="0"/>
                <wp:lineTo x="-625"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657860" cy="887730"/>
                    </a:xfrm>
                    <a:prstGeom prst="rect">
                      <a:avLst/>
                    </a:prstGeom>
                    <a:noFill/>
                  </pic:spPr>
                </pic:pic>
              </a:graphicData>
            </a:graphic>
          </wp:anchor>
        </w:drawing>
      </w:r>
    </w:p>
    <w:p w:rsidR="00A2024C" w:rsidRDefault="00A2024C" w:rsidP="0086586A">
      <w:pPr>
        <w:spacing w:after="0" w:line="240" w:lineRule="auto"/>
        <w:ind w:left="142" w:right="-1"/>
        <w:jc w:val="center"/>
        <w:rPr>
          <w:rFonts w:ascii="Times New Roman" w:eastAsia="Times New Roman" w:hAnsi="Times New Roman" w:cs="Times New Roman"/>
          <w:sz w:val="28"/>
          <w:szCs w:val="28"/>
          <w:lang w:eastAsia="ru-RU"/>
        </w:rPr>
      </w:pPr>
    </w:p>
    <w:p w:rsidR="00A2024C" w:rsidRDefault="00A2024C" w:rsidP="0086586A">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w:t>
      </w:r>
    </w:p>
    <w:p w:rsidR="00A2024C" w:rsidRDefault="00A2024C" w:rsidP="0086586A">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ХАНТЫ-МАНСИЙСКИЙ РАЙОН</w:t>
      </w:r>
    </w:p>
    <w:p w:rsidR="00A2024C" w:rsidRDefault="00A2024C" w:rsidP="0086586A">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Ханты-Мансийский автономный округ – Югра</w:t>
      </w:r>
    </w:p>
    <w:p w:rsidR="00A2024C" w:rsidRDefault="00A2024C" w:rsidP="0086586A">
      <w:pPr>
        <w:spacing w:after="0" w:line="240" w:lineRule="auto"/>
        <w:ind w:left="142" w:right="-1"/>
        <w:jc w:val="center"/>
        <w:rPr>
          <w:rFonts w:ascii="Times New Roman" w:eastAsia="Times New Roman" w:hAnsi="Times New Roman" w:cs="Times New Roman"/>
          <w:sz w:val="28"/>
          <w:szCs w:val="28"/>
          <w:lang w:eastAsia="ru-RU"/>
        </w:rPr>
      </w:pPr>
    </w:p>
    <w:p w:rsidR="00A2024C" w:rsidRDefault="00A2024C" w:rsidP="0086586A">
      <w:pPr>
        <w:spacing w:after="0" w:line="240" w:lineRule="auto"/>
        <w:ind w:left="142"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ХАНТЫ-МАНСИЙСКОГО РАЙОНА</w:t>
      </w:r>
    </w:p>
    <w:p w:rsidR="00A2024C" w:rsidRDefault="00A2024C" w:rsidP="0086586A">
      <w:pPr>
        <w:spacing w:after="0" w:line="240" w:lineRule="auto"/>
        <w:ind w:left="142" w:right="-1"/>
        <w:jc w:val="center"/>
        <w:rPr>
          <w:rFonts w:ascii="Times New Roman" w:eastAsia="Times New Roman" w:hAnsi="Times New Roman" w:cs="Times New Roman"/>
          <w:b/>
          <w:sz w:val="28"/>
          <w:szCs w:val="28"/>
          <w:lang w:eastAsia="ru-RU"/>
        </w:rPr>
      </w:pPr>
    </w:p>
    <w:p w:rsidR="00A2024C" w:rsidRDefault="00A2024C" w:rsidP="0086586A">
      <w:pPr>
        <w:spacing w:after="0" w:line="240" w:lineRule="auto"/>
        <w:ind w:left="142"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 О С Т А Н О В Л Е Н И Е</w:t>
      </w:r>
    </w:p>
    <w:p w:rsidR="00A2024C" w:rsidRDefault="00A2024C" w:rsidP="0086586A">
      <w:pPr>
        <w:widowControl w:val="0"/>
        <w:autoSpaceDE w:val="0"/>
        <w:autoSpaceDN w:val="0"/>
        <w:adjustRightInd w:val="0"/>
        <w:spacing w:after="0" w:line="240" w:lineRule="auto"/>
        <w:ind w:left="142" w:right="-1"/>
        <w:jc w:val="center"/>
        <w:rPr>
          <w:rFonts w:ascii="Times New Roman" w:eastAsia="Times New Roman" w:hAnsi="Times New Roman" w:cs="Times New Roman"/>
          <w:sz w:val="26"/>
          <w:szCs w:val="26"/>
          <w:lang w:eastAsia="ar-SA"/>
        </w:rPr>
      </w:pPr>
    </w:p>
    <w:p w:rsidR="00A2024C" w:rsidRDefault="00A2024C" w:rsidP="0086586A">
      <w:pPr>
        <w:widowControl w:val="0"/>
        <w:autoSpaceDE w:val="0"/>
        <w:autoSpaceDN w:val="0"/>
        <w:adjustRightInd w:val="0"/>
        <w:spacing w:after="0" w:line="240" w:lineRule="auto"/>
        <w:ind w:left="142" w:right="-1"/>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от </w:t>
      </w:r>
      <w:r w:rsidR="00935AF9">
        <w:rPr>
          <w:rFonts w:ascii="Times New Roman" w:eastAsia="Times New Roman" w:hAnsi="Times New Roman" w:cs="Times New Roman"/>
          <w:sz w:val="28"/>
          <w:szCs w:val="26"/>
          <w:lang w:eastAsia="ru-RU"/>
        </w:rPr>
        <w:t>25.04.2017</w:t>
      </w:r>
      <w:r>
        <w:rPr>
          <w:rFonts w:ascii="Times New Roman" w:eastAsia="Times New Roman" w:hAnsi="Times New Roman" w:cs="Times New Roman"/>
          <w:sz w:val="28"/>
          <w:szCs w:val="26"/>
          <w:lang w:eastAsia="ru-RU"/>
        </w:rPr>
        <w:t xml:space="preserve">     </w:t>
      </w:r>
      <w:r w:rsidR="00935AF9">
        <w:rPr>
          <w:rFonts w:ascii="Times New Roman" w:eastAsia="Times New Roman" w:hAnsi="Times New Roman" w:cs="Times New Roman"/>
          <w:sz w:val="28"/>
          <w:szCs w:val="26"/>
          <w:lang w:eastAsia="ru-RU"/>
        </w:rPr>
        <w:t xml:space="preserve">                </w:t>
      </w:r>
      <w:r w:rsidR="00935AF9">
        <w:rPr>
          <w:rFonts w:ascii="Times New Roman" w:eastAsia="Times New Roman" w:hAnsi="Times New Roman" w:cs="Times New Roman"/>
          <w:sz w:val="28"/>
          <w:szCs w:val="26"/>
          <w:lang w:eastAsia="ru-RU"/>
        </w:rPr>
        <w:tab/>
      </w:r>
      <w:r w:rsidR="00935AF9">
        <w:rPr>
          <w:rFonts w:ascii="Times New Roman" w:eastAsia="Times New Roman" w:hAnsi="Times New Roman" w:cs="Times New Roman"/>
          <w:sz w:val="28"/>
          <w:szCs w:val="26"/>
          <w:lang w:eastAsia="ru-RU"/>
        </w:rPr>
        <w:tab/>
      </w:r>
      <w:r w:rsidR="00935AF9">
        <w:rPr>
          <w:rFonts w:ascii="Times New Roman" w:eastAsia="Times New Roman" w:hAnsi="Times New Roman" w:cs="Times New Roman"/>
          <w:sz w:val="28"/>
          <w:szCs w:val="26"/>
          <w:lang w:eastAsia="ru-RU"/>
        </w:rPr>
        <w:tab/>
      </w:r>
      <w:r w:rsidR="00935AF9">
        <w:rPr>
          <w:rFonts w:ascii="Times New Roman" w:eastAsia="Times New Roman" w:hAnsi="Times New Roman" w:cs="Times New Roman"/>
          <w:sz w:val="28"/>
          <w:szCs w:val="26"/>
          <w:lang w:eastAsia="ru-RU"/>
        </w:rPr>
        <w:tab/>
        <w:t xml:space="preserve">  </w:t>
      </w:r>
      <w:bookmarkStart w:id="0" w:name="_GoBack"/>
      <w:bookmarkEnd w:id="0"/>
      <w:r>
        <w:rPr>
          <w:rFonts w:ascii="Times New Roman" w:eastAsia="Times New Roman" w:hAnsi="Times New Roman" w:cs="Times New Roman"/>
          <w:sz w:val="28"/>
          <w:szCs w:val="26"/>
          <w:lang w:eastAsia="ru-RU"/>
        </w:rPr>
        <w:t xml:space="preserve">                       </w:t>
      </w:r>
      <w:r w:rsidR="00C1030E">
        <w:rPr>
          <w:rFonts w:ascii="Times New Roman" w:eastAsia="Times New Roman" w:hAnsi="Times New Roman" w:cs="Times New Roman"/>
          <w:sz w:val="28"/>
          <w:szCs w:val="26"/>
          <w:lang w:eastAsia="ru-RU"/>
        </w:rPr>
        <w:t xml:space="preserve">            №</w:t>
      </w:r>
      <w:r w:rsidR="00935AF9">
        <w:rPr>
          <w:rFonts w:ascii="Times New Roman" w:eastAsia="Times New Roman" w:hAnsi="Times New Roman" w:cs="Times New Roman"/>
          <w:sz w:val="28"/>
          <w:szCs w:val="26"/>
          <w:lang w:eastAsia="ru-RU"/>
        </w:rPr>
        <w:t xml:space="preserve"> 120</w:t>
      </w:r>
    </w:p>
    <w:p w:rsidR="00A2024C" w:rsidRDefault="00A2024C" w:rsidP="0086586A">
      <w:pPr>
        <w:widowControl w:val="0"/>
        <w:autoSpaceDE w:val="0"/>
        <w:autoSpaceDN w:val="0"/>
        <w:adjustRightInd w:val="0"/>
        <w:spacing w:after="0" w:line="240" w:lineRule="auto"/>
        <w:ind w:left="142" w:right="-1"/>
        <w:rPr>
          <w:rFonts w:ascii="Times New Roman" w:eastAsia="Times New Roman" w:hAnsi="Times New Roman" w:cs="Times New Roman"/>
          <w:i/>
          <w:sz w:val="24"/>
          <w:szCs w:val="26"/>
          <w:lang w:eastAsia="ru-RU"/>
        </w:rPr>
      </w:pPr>
      <w:r>
        <w:rPr>
          <w:rFonts w:ascii="Times New Roman" w:eastAsia="Times New Roman" w:hAnsi="Times New Roman" w:cs="Times New Roman"/>
          <w:i/>
          <w:sz w:val="24"/>
          <w:szCs w:val="26"/>
          <w:lang w:eastAsia="ru-RU"/>
        </w:rPr>
        <w:t>г. Ханты-Мансийск</w:t>
      </w:r>
    </w:p>
    <w:p w:rsidR="00A2024C" w:rsidRDefault="00A2024C" w:rsidP="0086586A">
      <w:pPr>
        <w:pStyle w:val="ac"/>
        <w:ind w:left="142" w:right="-1"/>
        <w:jc w:val="both"/>
        <w:rPr>
          <w:rFonts w:ascii="Times New Roman" w:hAnsi="Times New Roman"/>
          <w:sz w:val="28"/>
          <w:szCs w:val="28"/>
        </w:rPr>
      </w:pP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района от 30 сентября 2013 года № 239</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 xml:space="preserve">«Об утверждении муниципальной </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программы «Комплексное развитие</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агропромышленного комплекса</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A2024C" w:rsidRDefault="00A2024C" w:rsidP="0086586A">
      <w:pPr>
        <w:pStyle w:val="ac"/>
        <w:ind w:left="142" w:right="-1"/>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A2024C" w:rsidRDefault="00C1030E" w:rsidP="0086586A">
      <w:pPr>
        <w:pStyle w:val="ac"/>
        <w:ind w:left="142" w:right="-1"/>
        <w:jc w:val="both"/>
        <w:rPr>
          <w:rFonts w:ascii="Times New Roman" w:hAnsi="Times New Roman"/>
          <w:sz w:val="28"/>
          <w:szCs w:val="28"/>
        </w:rPr>
      </w:pPr>
      <w:r>
        <w:rPr>
          <w:rFonts w:ascii="Times New Roman" w:hAnsi="Times New Roman"/>
          <w:sz w:val="28"/>
          <w:szCs w:val="28"/>
        </w:rPr>
        <w:t>района на 2014 – 2019</w:t>
      </w:r>
      <w:r w:rsidR="00A2024C">
        <w:rPr>
          <w:rFonts w:ascii="Times New Roman" w:hAnsi="Times New Roman"/>
          <w:sz w:val="28"/>
          <w:szCs w:val="28"/>
        </w:rPr>
        <w:t xml:space="preserve"> годы»</w:t>
      </w:r>
    </w:p>
    <w:p w:rsidR="00A2024C" w:rsidRDefault="00A2024C" w:rsidP="0086586A">
      <w:pPr>
        <w:pStyle w:val="ac"/>
        <w:ind w:left="142" w:right="-1"/>
        <w:jc w:val="both"/>
        <w:rPr>
          <w:rFonts w:ascii="Times New Roman" w:hAnsi="Times New Roman"/>
          <w:sz w:val="28"/>
          <w:szCs w:val="28"/>
        </w:rPr>
      </w:pPr>
    </w:p>
    <w:p w:rsidR="009408CB" w:rsidRDefault="00A2024C" w:rsidP="0086586A">
      <w:pPr>
        <w:pStyle w:val="ac"/>
        <w:ind w:left="142" w:right="-1" w:firstLine="708"/>
        <w:jc w:val="both"/>
        <w:rPr>
          <w:rFonts w:ascii="Times New Roman" w:eastAsia="Arial" w:hAnsi="Times New Roman"/>
          <w:bCs/>
          <w:sz w:val="28"/>
          <w:szCs w:val="28"/>
        </w:rPr>
      </w:pPr>
      <w:r>
        <w:rPr>
          <w:rFonts w:ascii="Times New Roman" w:hAnsi="Times New Roman"/>
          <w:sz w:val="28"/>
          <w:szCs w:val="28"/>
        </w:rPr>
        <w:t xml:space="preserve">Руководствуясь Бюджетным кодексом Российской Федерации, постановлением администрации Ханты-Мансийского района                            от 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9408CB" w:rsidRDefault="009408CB" w:rsidP="0086586A">
      <w:pPr>
        <w:pStyle w:val="ac"/>
        <w:ind w:left="142" w:right="-1" w:firstLine="708"/>
        <w:jc w:val="both"/>
        <w:rPr>
          <w:rFonts w:ascii="Times New Roman" w:eastAsia="Arial" w:hAnsi="Times New Roman"/>
          <w:bCs/>
          <w:sz w:val="28"/>
          <w:szCs w:val="28"/>
        </w:rPr>
      </w:pPr>
    </w:p>
    <w:p w:rsidR="00DB30AA" w:rsidRDefault="009408CB" w:rsidP="00B87D56">
      <w:pPr>
        <w:pStyle w:val="ac"/>
        <w:tabs>
          <w:tab w:val="left" w:pos="993"/>
        </w:tabs>
        <w:ind w:left="142" w:right="-1" w:firstLine="567"/>
        <w:jc w:val="both"/>
        <w:rPr>
          <w:rFonts w:ascii="Times New Roman" w:eastAsia="Arial" w:hAnsi="Times New Roman"/>
          <w:bCs/>
          <w:sz w:val="28"/>
          <w:szCs w:val="28"/>
        </w:rPr>
      </w:pPr>
      <w:r>
        <w:rPr>
          <w:rFonts w:ascii="Times New Roman" w:hAnsi="Times New Roman"/>
          <w:sz w:val="28"/>
          <w:szCs w:val="28"/>
        </w:rPr>
        <w:t>1. 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изменения, изложив приложение к постановлению в новой редакции:</w:t>
      </w:r>
      <w:r w:rsidR="00482555">
        <w:rPr>
          <w:rFonts w:ascii="Times New Roman" w:eastAsia="Arial" w:hAnsi="Times New Roman"/>
          <w:bCs/>
          <w:sz w:val="28"/>
          <w:szCs w:val="28"/>
        </w:rPr>
        <w:t xml:space="preserve">                                                </w:t>
      </w:r>
      <w:r>
        <w:rPr>
          <w:rFonts w:ascii="Times New Roman" w:eastAsia="Arial" w:hAnsi="Times New Roman"/>
          <w:bCs/>
          <w:sz w:val="28"/>
          <w:szCs w:val="28"/>
        </w:rPr>
        <w:t xml:space="preserve">                </w:t>
      </w:r>
      <w:r w:rsidR="00482555">
        <w:rPr>
          <w:rFonts w:ascii="Times New Roman" w:eastAsia="Arial" w:hAnsi="Times New Roman"/>
          <w:bCs/>
          <w:sz w:val="28"/>
          <w:szCs w:val="28"/>
        </w:rPr>
        <w:t xml:space="preserve">             </w:t>
      </w:r>
    </w:p>
    <w:p w:rsidR="00482555" w:rsidRPr="00482555" w:rsidRDefault="00B87D56" w:rsidP="00B87D56">
      <w:pPr>
        <w:pStyle w:val="ac"/>
        <w:tabs>
          <w:tab w:val="left" w:pos="993"/>
        </w:tabs>
        <w:ind w:left="7080" w:right="-1"/>
        <w:jc w:val="both"/>
        <w:rPr>
          <w:rFonts w:ascii="Times New Roman" w:hAnsi="Times New Roman"/>
          <w:b/>
          <w:sz w:val="28"/>
          <w:szCs w:val="28"/>
        </w:rPr>
      </w:pPr>
      <w:r>
        <w:rPr>
          <w:rFonts w:ascii="Times New Roman" w:eastAsia="Arial" w:hAnsi="Times New Roman"/>
          <w:bCs/>
          <w:sz w:val="28"/>
          <w:szCs w:val="28"/>
        </w:rPr>
        <w:t xml:space="preserve">    </w:t>
      </w:r>
      <w:r w:rsidR="00482555">
        <w:rPr>
          <w:rFonts w:ascii="Times New Roman" w:eastAsia="Arial" w:hAnsi="Times New Roman"/>
          <w:bCs/>
          <w:sz w:val="28"/>
          <w:szCs w:val="28"/>
        </w:rPr>
        <w:t>«</w:t>
      </w:r>
      <w:r w:rsidR="00482555" w:rsidRPr="00482555">
        <w:rPr>
          <w:rFonts w:ascii="Times New Roman" w:hAnsi="Times New Roman"/>
          <w:sz w:val="28"/>
          <w:szCs w:val="28"/>
        </w:rPr>
        <w:t>Приложение</w:t>
      </w:r>
    </w:p>
    <w:p w:rsidR="00482555" w:rsidRDefault="00482555" w:rsidP="0086586A">
      <w:pPr>
        <w:pStyle w:val="ConsPlusNormal"/>
        <w:ind w:left="142" w:right="-1"/>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82555" w:rsidRDefault="00482555" w:rsidP="0086586A">
      <w:pPr>
        <w:pStyle w:val="ConsPlusNormal"/>
        <w:ind w:left="142" w:right="-1"/>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482555" w:rsidRDefault="00482555" w:rsidP="0086586A">
      <w:pPr>
        <w:pStyle w:val="ConsPlusNormal"/>
        <w:ind w:left="142" w:right="-1"/>
        <w:jc w:val="right"/>
        <w:rPr>
          <w:rFonts w:ascii="Times New Roman" w:hAnsi="Times New Roman" w:cs="Times New Roman"/>
          <w:sz w:val="28"/>
          <w:szCs w:val="28"/>
        </w:rPr>
      </w:pPr>
      <w:r>
        <w:rPr>
          <w:rFonts w:ascii="Times New Roman" w:hAnsi="Times New Roman" w:cs="Times New Roman"/>
          <w:sz w:val="28"/>
          <w:szCs w:val="28"/>
        </w:rPr>
        <w:t>от 30.09.2013 № 239</w:t>
      </w:r>
    </w:p>
    <w:p w:rsidR="00482555" w:rsidRDefault="00482555" w:rsidP="0086586A">
      <w:pPr>
        <w:pStyle w:val="ConsPlusNormal"/>
        <w:ind w:left="142" w:right="-1"/>
        <w:jc w:val="right"/>
        <w:rPr>
          <w:rFonts w:ascii="Times New Roman" w:hAnsi="Times New Roman" w:cs="Times New Roman"/>
          <w:sz w:val="28"/>
          <w:szCs w:val="28"/>
        </w:rPr>
      </w:pPr>
    </w:p>
    <w:p w:rsidR="00482555" w:rsidRDefault="00482555" w:rsidP="0086586A">
      <w:pPr>
        <w:pStyle w:val="ConsPlusNormal"/>
        <w:ind w:left="142" w:right="-1"/>
        <w:jc w:val="center"/>
        <w:outlineLvl w:val="1"/>
        <w:rPr>
          <w:rFonts w:ascii="Times New Roman" w:hAnsi="Times New Roman" w:cs="Times New Roman"/>
          <w:sz w:val="28"/>
          <w:szCs w:val="28"/>
        </w:rPr>
      </w:pPr>
      <w:r>
        <w:rPr>
          <w:rFonts w:ascii="Times New Roman" w:hAnsi="Times New Roman" w:cs="Times New Roman"/>
          <w:sz w:val="28"/>
          <w:szCs w:val="28"/>
        </w:rPr>
        <w:t>Паспорт муниципальной программы</w:t>
      </w:r>
    </w:p>
    <w:p w:rsidR="00482555" w:rsidRDefault="00482555" w:rsidP="0086586A">
      <w:pPr>
        <w:pStyle w:val="ConsPlusNormal"/>
        <w:ind w:left="142" w:right="-1"/>
        <w:jc w:val="center"/>
        <w:rPr>
          <w:rFonts w:ascii="Times New Roman" w:hAnsi="Times New Roman" w:cs="Times New Roman"/>
          <w:sz w:val="28"/>
          <w:szCs w:val="28"/>
        </w:rPr>
      </w:pPr>
      <w:r>
        <w:rPr>
          <w:rFonts w:ascii="Times New Roman" w:hAnsi="Times New Roman" w:cs="Times New Roman"/>
          <w:sz w:val="28"/>
          <w:szCs w:val="28"/>
        </w:rPr>
        <w:lastRenderedPageBreak/>
        <w:t>Ханты-Мансийского района</w:t>
      </w:r>
    </w:p>
    <w:p w:rsidR="00482555" w:rsidRDefault="00482555" w:rsidP="0086586A">
      <w:pPr>
        <w:pStyle w:val="ConsPlusNormal"/>
        <w:ind w:left="142" w:right="-1"/>
        <w:jc w:val="both"/>
        <w:rPr>
          <w:rFonts w:ascii="Times New Roman" w:hAnsi="Times New Roman" w:cs="Times New Roman"/>
          <w:sz w:val="28"/>
          <w:szCs w:val="28"/>
          <w:highlight w:val="yellow"/>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482555" w:rsidTr="00482555">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482555" w:rsidTr="00482555">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w:t>
            </w:r>
            <w:r w:rsidR="00B87D56">
              <w:rPr>
                <w:rFonts w:ascii="Times New Roman" w:hAnsi="Times New Roman" w:cs="Times New Roman"/>
                <w:sz w:val="28"/>
                <w:szCs w:val="28"/>
              </w:rPr>
              <w:br/>
            </w:r>
            <w:r>
              <w:rPr>
                <w:rFonts w:ascii="Times New Roman" w:hAnsi="Times New Roman" w:cs="Times New Roman"/>
                <w:sz w:val="28"/>
                <w:szCs w:val="28"/>
              </w:rPr>
              <w:t>2014 – 2019 годы»</w:t>
            </w:r>
          </w:p>
        </w:tc>
      </w:tr>
      <w:tr w:rsidR="00482555" w:rsidTr="00482555">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482555" w:rsidTr="00482555">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(далее – </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482555" w:rsidTr="00482555">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482555" w:rsidTr="00482555">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1. Поддержка сельскохозяйственного производства</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 Поддержка традиционных видов хозяйственной деятельности</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3. Создание условий устойчивого развития сельских территорий</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4. Защита населения от болезней, общих для человека и животных</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482555" w:rsidTr="00482555">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 xml:space="preserve">Подпрограммы или основные </w:t>
            </w:r>
            <w:r>
              <w:rPr>
                <w:rFonts w:ascii="Times New Roman" w:hAnsi="Times New Roman" w:cs="Times New Roman"/>
                <w:sz w:val="28"/>
                <w:szCs w:val="28"/>
              </w:rPr>
              <w:lastRenderedPageBreak/>
              <w:t>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002221" w:rsidP="0086586A">
            <w:pPr>
              <w:pStyle w:val="ConsPlusNormal"/>
              <w:ind w:left="142" w:right="-1"/>
              <w:jc w:val="both"/>
              <w:rPr>
                <w:rFonts w:ascii="Times New Roman" w:hAnsi="Times New Roman" w:cs="Times New Roman"/>
                <w:sz w:val="28"/>
                <w:szCs w:val="28"/>
              </w:rPr>
            </w:pPr>
            <w:hyperlink r:id="rId9" w:anchor="Par454" w:history="1">
              <w:r w:rsidR="00482555">
                <w:rPr>
                  <w:rStyle w:val="a3"/>
                  <w:rFonts w:ascii="Times New Roman" w:hAnsi="Times New Roman" w:cs="Times New Roman"/>
                  <w:color w:val="auto"/>
                  <w:sz w:val="28"/>
                  <w:szCs w:val="28"/>
                  <w:u w:val="none"/>
                </w:rPr>
                <w:t>подпрограмма 1</w:t>
              </w:r>
            </w:hyperlink>
            <w:r w:rsidR="00482555">
              <w:rPr>
                <w:rFonts w:ascii="Times New Roman" w:hAnsi="Times New Roman" w:cs="Times New Roman"/>
                <w:sz w:val="28"/>
                <w:szCs w:val="28"/>
              </w:rPr>
              <w:t xml:space="preserve"> «Комплексное развитие агропромышленного комплекса»;</w:t>
            </w:r>
          </w:p>
          <w:p w:rsidR="00482555" w:rsidRDefault="00002221" w:rsidP="0086586A">
            <w:pPr>
              <w:pStyle w:val="ConsPlusNormal"/>
              <w:ind w:left="142" w:right="-1"/>
              <w:jc w:val="both"/>
              <w:rPr>
                <w:rFonts w:ascii="Times New Roman" w:hAnsi="Times New Roman" w:cs="Times New Roman"/>
                <w:sz w:val="28"/>
                <w:szCs w:val="28"/>
              </w:rPr>
            </w:pPr>
            <w:hyperlink r:id="rId10" w:anchor="Par935" w:history="1">
              <w:r w:rsidR="00482555">
                <w:rPr>
                  <w:rStyle w:val="a3"/>
                  <w:rFonts w:ascii="Times New Roman" w:hAnsi="Times New Roman" w:cs="Times New Roman"/>
                  <w:color w:val="auto"/>
                  <w:sz w:val="28"/>
                  <w:szCs w:val="28"/>
                  <w:u w:val="none"/>
                </w:rPr>
                <w:t>подпрограмма 2</w:t>
              </w:r>
            </w:hyperlink>
            <w:r w:rsidR="00482555">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 xml:space="preserve">основное </w:t>
            </w:r>
            <w:hyperlink r:id="rId11" w:anchor="Par1036" w:history="1">
              <w:r>
                <w:rPr>
                  <w:rStyle w:val="a3"/>
                  <w:rFonts w:ascii="Times New Roman" w:hAnsi="Times New Roman" w:cs="Times New Roman"/>
                  <w:color w:val="auto"/>
                  <w:sz w:val="28"/>
                  <w:szCs w:val="28"/>
                  <w:u w:val="none"/>
                </w:rPr>
                <w:t>мероприятие</w:t>
              </w:r>
            </w:hyperlink>
            <w:r>
              <w:rPr>
                <w:rFonts w:ascii="Times New Roman" w:hAnsi="Times New Roman" w:cs="Times New Roman"/>
                <w:sz w:val="28"/>
                <w:szCs w:val="28"/>
              </w:rPr>
              <w:t xml:space="preserve"> «Обеспечение продовольственной безопасности»</w:t>
            </w:r>
          </w:p>
        </w:tc>
      </w:tr>
      <w:tr w:rsidR="00482555" w:rsidTr="00482555">
        <w:tc>
          <w:tcPr>
            <w:tcW w:w="2296" w:type="dxa"/>
            <w:gridSpan w:val="2"/>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lastRenderedPageBreak/>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firstLine="10"/>
              <w:jc w:val="both"/>
              <w:rPr>
                <w:rFonts w:ascii="Times New Roman" w:hAnsi="Times New Roman" w:cs="Times New Roman"/>
                <w:sz w:val="28"/>
                <w:szCs w:val="28"/>
              </w:rPr>
            </w:pPr>
            <w:r>
              <w:rPr>
                <w:rFonts w:ascii="Times New Roman" w:hAnsi="Times New Roman" w:cs="Times New Roman"/>
                <w:sz w:val="28"/>
                <w:szCs w:val="28"/>
              </w:rPr>
              <w:t>увеличение к 2019 году:</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поголовья крупного рогатого скота –                                 с 2678 до 3150 голов;</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поголовья свиней – с 2047 до 2870 голов;</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производства мяса – с 960 до 1320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производства молока – с 5648 до 6120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производства картофеля – с 7909,6 до 7120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производства овощей – с 2832 до 3700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добычи (вылова) рыбы – с 2785 до 6100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объема заготовки ягод – с 451,3 до 480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объема заготовки грибов – с 44,8 до 140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объема заготовки кедрового ореха – с 95,8 до 105 тонн;</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количества работающих в отрасли сельского хозяйства – с 300 до 390 человек;</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объема валовой продукции сельского хозяйства                   на 10 тыс. человек – с 378 до 790 тыс. рублей;</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количества национальных общин и организаций –                   с 38 до 42 единиц;</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количества отловленных безнадзорных и бродячих животных – с 39 до 169 единиц;</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 xml:space="preserve">количества пользователей территориями традиционного природопользования </w:t>
            </w:r>
            <w:r w:rsidR="00933ED2">
              <w:rPr>
                <w:rFonts w:ascii="Times New Roman" w:hAnsi="Times New Roman" w:cs="Times New Roman"/>
                <w:sz w:val="28"/>
                <w:szCs w:val="28"/>
              </w:rPr>
              <w:t xml:space="preserve">– </w:t>
            </w:r>
            <w:r>
              <w:rPr>
                <w:rFonts w:ascii="Times New Roman" w:hAnsi="Times New Roman" w:cs="Times New Roman"/>
                <w:sz w:val="28"/>
                <w:szCs w:val="28"/>
              </w:rPr>
              <w:t>не менее с 283 до 310 человек;</w:t>
            </w:r>
          </w:p>
          <w:p w:rsidR="00482555" w:rsidRDefault="00933ED2"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строительства</w:t>
            </w:r>
            <w:r w:rsidR="00482555">
              <w:rPr>
                <w:rFonts w:ascii="Times New Roman" w:hAnsi="Times New Roman" w:cs="Times New Roman"/>
                <w:sz w:val="28"/>
                <w:szCs w:val="28"/>
              </w:rPr>
              <w:t xml:space="preserve"> (приобретение) жилья для граждан, проживающих в </w:t>
            </w:r>
            <w:r>
              <w:rPr>
                <w:rFonts w:ascii="Times New Roman" w:hAnsi="Times New Roman" w:cs="Times New Roman"/>
                <w:sz w:val="28"/>
                <w:szCs w:val="28"/>
              </w:rPr>
              <w:t xml:space="preserve">сельской местности, в том числе </w:t>
            </w:r>
            <w:r w:rsidR="00482555">
              <w:rPr>
                <w:rFonts w:ascii="Times New Roman" w:hAnsi="Times New Roman" w:cs="Times New Roman"/>
                <w:sz w:val="28"/>
                <w:szCs w:val="28"/>
              </w:rPr>
              <w:t>для молодых семей и молодых специалистов – в количестве      2 единиц</w:t>
            </w:r>
          </w:p>
        </w:tc>
      </w:tr>
      <w:tr w:rsidR="00482555" w:rsidTr="00482555">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rPr>
            </w:pPr>
            <w:r>
              <w:rPr>
                <w:rFonts w:ascii="Times New Roman" w:hAnsi="Times New Roman" w:cs="Times New Roman"/>
                <w:sz w:val="28"/>
                <w:szCs w:val="28"/>
              </w:rPr>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2014 – 2019 годы</w:t>
            </w:r>
          </w:p>
        </w:tc>
      </w:tr>
      <w:tr w:rsidR="00482555" w:rsidTr="00482555">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rPr>
                <w:rFonts w:ascii="Times New Roman" w:hAnsi="Times New Roman" w:cs="Times New Roman"/>
                <w:sz w:val="28"/>
                <w:szCs w:val="28"/>
                <w:highlight w:val="yellow"/>
              </w:rPr>
            </w:pPr>
            <w:r>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2555" w:rsidRDefault="00482555" w:rsidP="0086586A">
            <w:pPr>
              <w:pStyle w:val="ConsPlusNormal"/>
              <w:ind w:left="142" w:right="-1"/>
              <w:jc w:val="both"/>
              <w:rPr>
                <w:rFonts w:ascii="Times New Roman" w:hAnsi="Times New Roman" w:cs="Times New Roman"/>
                <w:sz w:val="28"/>
                <w:szCs w:val="28"/>
              </w:rPr>
            </w:pPr>
            <w:r w:rsidRPr="003C0D06">
              <w:rPr>
                <w:rFonts w:ascii="Times New Roman" w:hAnsi="Times New Roman" w:cs="Times New Roman"/>
                <w:sz w:val="28"/>
                <w:szCs w:val="28"/>
              </w:rPr>
              <w:t xml:space="preserve">общий объем финансирования Программы составит </w:t>
            </w:r>
          </w:p>
          <w:p w:rsidR="00482555" w:rsidRPr="003C0D06"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1 246 149,12</w:t>
            </w:r>
            <w:r w:rsidRPr="003C0D06">
              <w:rPr>
                <w:rFonts w:ascii="Times New Roman" w:hAnsi="Times New Roman" w:cs="Times New Roman"/>
                <w:sz w:val="28"/>
                <w:szCs w:val="28"/>
              </w:rPr>
              <w:t xml:space="preserve"> тыс. рублей, в том числе:</w:t>
            </w:r>
          </w:p>
          <w:p w:rsidR="00482555" w:rsidRPr="003C0D06" w:rsidRDefault="00482555" w:rsidP="0086586A">
            <w:pPr>
              <w:pStyle w:val="ConsPlusNormal"/>
              <w:ind w:left="142" w:right="-1"/>
              <w:jc w:val="both"/>
              <w:rPr>
                <w:rFonts w:ascii="Times New Roman" w:hAnsi="Times New Roman" w:cs="Times New Roman"/>
                <w:sz w:val="28"/>
                <w:szCs w:val="28"/>
              </w:rPr>
            </w:pPr>
            <w:r w:rsidRPr="003C0D06">
              <w:rPr>
                <w:rFonts w:ascii="Times New Roman" w:hAnsi="Times New Roman" w:cs="Times New Roman"/>
                <w:sz w:val="28"/>
                <w:szCs w:val="28"/>
              </w:rPr>
              <w:t>2014 год – 181 284,90 тыс. рублей;</w:t>
            </w:r>
          </w:p>
          <w:p w:rsidR="00482555" w:rsidRPr="003C0D06"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2015 год – 214 271,3</w:t>
            </w:r>
            <w:r w:rsidRPr="003C0D06">
              <w:rPr>
                <w:rFonts w:ascii="Times New Roman" w:hAnsi="Times New Roman" w:cs="Times New Roman"/>
                <w:sz w:val="28"/>
                <w:szCs w:val="28"/>
              </w:rPr>
              <w:t>6 тыс. рублей;</w:t>
            </w:r>
          </w:p>
          <w:p w:rsidR="00482555" w:rsidRPr="003C0D06"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2016 год – 294 703,06</w:t>
            </w:r>
            <w:r w:rsidRPr="003C0D06">
              <w:rPr>
                <w:rFonts w:ascii="Times New Roman" w:hAnsi="Times New Roman" w:cs="Times New Roman"/>
                <w:sz w:val="28"/>
                <w:szCs w:val="28"/>
              </w:rPr>
              <w:t xml:space="preserve"> тыс. рублей;</w:t>
            </w:r>
          </w:p>
          <w:p w:rsidR="00482555" w:rsidRPr="003C0D06" w:rsidRDefault="00482555" w:rsidP="0086586A">
            <w:pPr>
              <w:pStyle w:val="ConsPlusNormal"/>
              <w:ind w:left="142" w:right="-1"/>
              <w:jc w:val="both"/>
              <w:rPr>
                <w:rFonts w:ascii="Times New Roman" w:hAnsi="Times New Roman" w:cs="Times New Roman"/>
                <w:sz w:val="28"/>
                <w:szCs w:val="28"/>
              </w:rPr>
            </w:pPr>
            <w:r w:rsidRPr="003C0D06">
              <w:rPr>
                <w:rFonts w:ascii="Times New Roman" w:hAnsi="Times New Roman" w:cs="Times New Roman"/>
                <w:sz w:val="28"/>
                <w:szCs w:val="28"/>
              </w:rPr>
              <w:lastRenderedPageBreak/>
              <w:t>2017 год – 276 325,40 тыс. рублей;</w:t>
            </w:r>
          </w:p>
          <w:p w:rsidR="00482555" w:rsidRPr="003C0D06" w:rsidRDefault="00482555" w:rsidP="0086586A">
            <w:pPr>
              <w:pStyle w:val="ConsPlusNormal"/>
              <w:ind w:left="142" w:right="-1"/>
              <w:jc w:val="both"/>
              <w:rPr>
                <w:rFonts w:ascii="Times New Roman" w:hAnsi="Times New Roman" w:cs="Times New Roman"/>
                <w:sz w:val="28"/>
                <w:szCs w:val="28"/>
              </w:rPr>
            </w:pPr>
            <w:r w:rsidRPr="003C0D06">
              <w:rPr>
                <w:rFonts w:ascii="Times New Roman" w:hAnsi="Times New Roman" w:cs="Times New Roman"/>
                <w:sz w:val="28"/>
                <w:szCs w:val="28"/>
              </w:rPr>
              <w:t>2018 год – 167 529,60 тыс. рублей;</w:t>
            </w:r>
          </w:p>
          <w:p w:rsidR="00482555" w:rsidRPr="003C0D06" w:rsidRDefault="00482555" w:rsidP="0086586A">
            <w:pPr>
              <w:pStyle w:val="ConsPlusNormal"/>
              <w:ind w:left="142" w:right="-1"/>
              <w:jc w:val="both"/>
              <w:rPr>
                <w:rFonts w:ascii="Times New Roman" w:hAnsi="Times New Roman" w:cs="Times New Roman"/>
                <w:sz w:val="28"/>
                <w:szCs w:val="28"/>
              </w:rPr>
            </w:pPr>
            <w:r w:rsidRPr="003C0D06">
              <w:rPr>
                <w:rFonts w:ascii="Times New Roman" w:hAnsi="Times New Roman" w:cs="Times New Roman"/>
                <w:sz w:val="28"/>
                <w:szCs w:val="28"/>
              </w:rPr>
              <w:t>2019 год – 112 034,80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федеральный бюджет – 1 687,51</w:t>
            </w:r>
            <w:r w:rsidRPr="003C0D06">
              <w:rPr>
                <w:rFonts w:ascii="Times New Roman" w:hAnsi="Times New Roman" w:cs="Times New Roman"/>
                <w:sz w:val="28"/>
                <w:szCs w:val="28"/>
              </w:rPr>
              <w:t xml:space="preserve"> тыс. рублей, в том</w:t>
            </w:r>
            <w:r w:rsidRPr="00DA2B11">
              <w:rPr>
                <w:rFonts w:ascii="Times New Roman" w:hAnsi="Times New Roman" w:cs="Times New Roman"/>
                <w:sz w:val="28"/>
                <w:szCs w:val="28"/>
              </w:rPr>
              <w:t xml:space="preserve"> числе:</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2014 год – 0,00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2015 год – 410,0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2016 год – 1 277,51</w:t>
            </w:r>
            <w:r w:rsidRPr="00DA2B11">
              <w:rPr>
                <w:rFonts w:ascii="Times New Roman" w:hAnsi="Times New Roman" w:cs="Times New Roman"/>
                <w:sz w:val="28"/>
                <w:szCs w:val="28"/>
              </w:rPr>
              <w:t xml:space="preserve">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2017 год – 0,00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2019 год – 0,00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бюдже</w:t>
            </w:r>
            <w:r>
              <w:rPr>
                <w:rFonts w:ascii="Times New Roman" w:hAnsi="Times New Roman" w:cs="Times New Roman"/>
                <w:sz w:val="28"/>
                <w:szCs w:val="28"/>
              </w:rPr>
              <w:t>т автономного округа – 1 211 479,54</w:t>
            </w:r>
            <w:r w:rsidRPr="00DA2B11">
              <w:rPr>
                <w:rFonts w:ascii="Times New Roman" w:hAnsi="Times New Roman" w:cs="Times New Roman"/>
                <w:sz w:val="28"/>
                <w:szCs w:val="28"/>
              </w:rPr>
              <w:t xml:space="preserve"> тыс. рублей,     в том числе:</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2014 год – 170 086,20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2015 год – 209 923,37</w:t>
            </w:r>
            <w:r w:rsidRPr="00DA2B11">
              <w:rPr>
                <w:rFonts w:ascii="Times New Roman" w:hAnsi="Times New Roman" w:cs="Times New Roman"/>
                <w:sz w:val="28"/>
                <w:szCs w:val="28"/>
              </w:rPr>
              <w:t xml:space="preserve">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2016 год – 282 388,67</w:t>
            </w:r>
            <w:r w:rsidRPr="00DA2B11">
              <w:rPr>
                <w:rFonts w:ascii="Times New Roman" w:hAnsi="Times New Roman" w:cs="Times New Roman"/>
                <w:sz w:val="28"/>
                <w:szCs w:val="28"/>
              </w:rPr>
              <w:t xml:space="preserve">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2017 год – 269 516,90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бюджет района – 32 982,07</w:t>
            </w:r>
            <w:r w:rsidRPr="00DA2B11">
              <w:rPr>
                <w:rFonts w:ascii="Times New Roman" w:hAnsi="Times New Roman" w:cs="Times New Roman"/>
                <w:sz w:val="28"/>
                <w:szCs w:val="28"/>
              </w:rPr>
              <w:t xml:space="preserve"> тыс. рублей, в том числе:</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2014 год – 11 198,70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2015 год – 3 937,99</w:t>
            </w:r>
            <w:r w:rsidRPr="00DA2B11">
              <w:rPr>
                <w:rFonts w:ascii="Times New Roman" w:hAnsi="Times New Roman" w:cs="Times New Roman"/>
                <w:sz w:val="28"/>
                <w:szCs w:val="28"/>
              </w:rPr>
              <w:t xml:space="preserve">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 xml:space="preserve">2016 год – 11 036,88 </w:t>
            </w:r>
            <w:r w:rsidRPr="00DA2B11">
              <w:rPr>
                <w:rFonts w:ascii="Times New Roman" w:hAnsi="Times New Roman" w:cs="Times New Roman"/>
                <w:sz w:val="28"/>
                <w:szCs w:val="28"/>
              </w:rPr>
              <w:t>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2017 год – 6 808,50</w:t>
            </w:r>
            <w:r w:rsidRPr="00DA2B11">
              <w:rPr>
                <w:rFonts w:ascii="Times New Roman" w:hAnsi="Times New Roman" w:cs="Times New Roman"/>
                <w:sz w:val="28"/>
                <w:szCs w:val="28"/>
              </w:rPr>
              <w:t xml:space="preserve"> тыс. рублей;</w:t>
            </w:r>
          </w:p>
          <w:p w:rsidR="00482555" w:rsidRPr="00DA2B11" w:rsidRDefault="00482555" w:rsidP="0086586A">
            <w:pPr>
              <w:pStyle w:val="ConsPlusNormal"/>
              <w:ind w:left="142" w:right="-1"/>
              <w:jc w:val="both"/>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482555" w:rsidRDefault="00482555" w:rsidP="0086586A">
            <w:pPr>
              <w:pStyle w:val="ConsPlusNormal"/>
              <w:ind w:left="142" w:right="-1"/>
              <w:jc w:val="both"/>
              <w:rPr>
                <w:rFonts w:ascii="Times New Roman" w:hAnsi="Times New Roman" w:cs="Times New Roman"/>
                <w:sz w:val="28"/>
                <w:szCs w:val="28"/>
                <w:highlight w:val="yellow"/>
              </w:rPr>
            </w:pPr>
            <w:r w:rsidRPr="00DA2B11">
              <w:rPr>
                <w:rFonts w:ascii="Times New Roman" w:hAnsi="Times New Roman" w:cs="Times New Roman"/>
                <w:sz w:val="28"/>
                <w:szCs w:val="28"/>
              </w:rPr>
              <w:t>2019 год – 0,00 тыс. рублей</w:t>
            </w:r>
          </w:p>
        </w:tc>
      </w:tr>
    </w:tbl>
    <w:p w:rsidR="00482555" w:rsidRDefault="00482555" w:rsidP="0086586A">
      <w:pPr>
        <w:pStyle w:val="ConsPlusNormal"/>
        <w:ind w:left="142" w:right="-1"/>
        <w:outlineLvl w:val="0"/>
        <w:rPr>
          <w:rFonts w:ascii="Times New Roman" w:hAnsi="Times New Roman" w:cs="Times New Roman"/>
          <w:sz w:val="28"/>
          <w:szCs w:val="28"/>
          <w:highlight w:val="yellow"/>
        </w:rPr>
      </w:pPr>
    </w:p>
    <w:p w:rsidR="00482555" w:rsidRDefault="00482555" w:rsidP="0086586A">
      <w:pPr>
        <w:pStyle w:val="ConsPlusNormal"/>
        <w:ind w:left="142" w:right="-1" w:firstLine="709"/>
        <w:jc w:val="center"/>
        <w:outlineLvl w:val="1"/>
        <w:rPr>
          <w:rFonts w:ascii="Times New Roman" w:hAnsi="Times New Roman" w:cs="Times New Roman"/>
          <w:sz w:val="28"/>
          <w:szCs w:val="28"/>
        </w:rPr>
      </w:pPr>
      <w:r>
        <w:rPr>
          <w:rFonts w:ascii="Times New Roman" w:hAnsi="Times New Roman" w:cs="Times New Roman"/>
          <w:sz w:val="28"/>
          <w:szCs w:val="28"/>
        </w:rPr>
        <w:t>Раздел 1. Краткая характеристика текущего состояния сферы</w:t>
      </w:r>
    </w:p>
    <w:p w:rsidR="00482555" w:rsidRDefault="00482555" w:rsidP="0086586A">
      <w:pPr>
        <w:pStyle w:val="ConsPlusNormal"/>
        <w:ind w:left="142" w:right="-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Ханты-Мансийского района</w:t>
      </w:r>
    </w:p>
    <w:p w:rsidR="00482555" w:rsidRDefault="00482555" w:rsidP="0086586A">
      <w:pPr>
        <w:pStyle w:val="ConsPlusNormal"/>
        <w:ind w:left="142" w:right="-1" w:firstLine="709"/>
        <w:jc w:val="center"/>
        <w:rPr>
          <w:rFonts w:ascii="Times New Roman" w:hAnsi="Times New Roman" w:cs="Times New Roman"/>
          <w:sz w:val="28"/>
          <w:szCs w:val="28"/>
        </w:rPr>
      </w:pPr>
    </w:p>
    <w:p w:rsidR="00482555" w:rsidRDefault="00482555" w:rsidP="00E85F26">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рыбодобыча, традиционные виды хозяйствования малочисленных народностей Севера.</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482555" w:rsidRDefault="00482555" w:rsidP="00E85F26">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Животноводство </w:t>
      </w:r>
    </w:p>
    <w:p w:rsidR="00482555" w:rsidRDefault="00482555" w:rsidP="00E85F26">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lastRenderedPageBreak/>
        <w:t>которого составляет производство молока и мяса.</w:t>
      </w:r>
    </w:p>
    <w:p w:rsidR="00482555" w:rsidRDefault="00482555" w:rsidP="00E85F26">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В 2014 году в Ханты-Мансийском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482555" w:rsidRDefault="00482555" w:rsidP="00E85F26">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производств с современным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482555" w:rsidRDefault="00482555" w:rsidP="00E85F26">
      <w:pPr>
        <w:pStyle w:val="ConsPlusNormal"/>
        <w:tabs>
          <w:tab w:val="left" w:pos="720"/>
        </w:tabs>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Растениеводство</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Ханты-Мансийском районе площадь пахотных земель составляет 1092 га, в том числе посевная площадь – 936 га, из которой ежегодно используется около 96,9%.</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В 2014 году общая занятая площадь под сельскохозяйственными культурами составила 906,1 гектара, что на 0,5% больше уровня </w:t>
      </w:r>
      <w:r w:rsidR="009863CE">
        <w:rPr>
          <w:rFonts w:ascii="Times New Roman" w:hAnsi="Times New Roman" w:cs="Times New Roman"/>
          <w:sz w:val="28"/>
          <w:szCs w:val="28"/>
        </w:rPr>
        <w:br/>
      </w:r>
      <w:r>
        <w:rPr>
          <w:rFonts w:ascii="Times New Roman" w:hAnsi="Times New Roman" w:cs="Times New Roman"/>
          <w:sz w:val="28"/>
          <w:szCs w:val="28"/>
        </w:rPr>
        <w:t xml:space="preserve">2013 года, в том числе под картофелем занято 398,9 гектара, овощами – </w:t>
      </w:r>
      <w:r w:rsidR="00E85F26">
        <w:rPr>
          <w:rFonts w:ascii="Times New Roman" w:hAnsi="Times New Roman" w:cs="Times New Roman"/>
          <w:sz w:val="28"/>
          <w:szCs w:val="28"/>
        </w:rPr>
        <w:br/>
      </w:r>
      <w:r>
        <w:rPr>
          <w:rFonts w:ascii="Times New Roman" w:hAnsi="Times New Roman" w:cs="Times New Roman"/>
          <w:sz w:val="28"/>
          <w:szCs w:val="28"/>
        </w:rPr>
        <w:t>103,2 гектара, однолетними сеяными травами – 404 гектара.</w:t>
      </w:r>
    </w:p>
    <w:p w:rsidR="00482555" w:rsidRDefault="00482555" w:rsidP="00E85F26">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уровня 2013 года), овощей – 2480 (87,5% от уровня 2013 года). Снижение валового сбора обусловлено неблагоприятными погодными условиями в вегетационный период 2014 года.</w:t>
      </w:r>
    </w:p>
    <w:p w:rsidR="00482555" w:rsidRDefault="00482555" w:rsidP="00E85F26">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имеющиеся возможности кооператива «Реполовский», картофель в кооперативе можно размещать на площади 25 га, капусту –             на 10 га. В КФХ «Воронцова», 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«Селиярово» на площади 3 га, ЖСПК «Родина» – 3 га, в КФХ </w:t>
      </w:r>
      <w:r>
        <w:rPr>
          <w:rFonts w:ascii="Times New Roman" w:hAnsi="Times New Roman" w:cs="Times New Roman"/>
          <w:sz w:val="28"/>
          <w:szCs w:val="28"/>
        </w:rPr>
        <w:br/>
        <w:t xml:space="preserve">Белкиной В.Б. – 10 га. </w:t>
      </w:r>
    </w:p>
    <w:p w:rsidR="00482555" w:rsidRDefault="00482555" w:rsidP="00705C0D">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В перспективном развитии растениеводческой отрасли района особая   роль  отводится  возрождению  производства  овощей  в  закрытом</w:t>
      </w:r>
    </w:p>
    <w:p w:rsidR="00482555" w:rsidRDefault="00482555" w:rsidP="0086586A">
      <w:pPr>
        <w:pStyle w:val="ConsPlusNormal"/>
        <w:tabs>
          <w:tab w:val="left" w:pos="720"/>
        </w:tabs>
        <w:ind w:left="142" w:right="-1"/>
        <w:jc w:val="both"/>
        <w:rPr>
          <w:rFonts w:ascii="Times New Roman" w:hAnsi="Times New Roman" w:cs="Times New Roman"/>
          <w:sz w:val="28"/>
          <w:szCs w:val="28"/>
        </w:rPr>
      </w:pPr>
      <w:r>
        <w:rPr>
          <w:rFonts w:ascii="Times New Roman" w:hAnsi="Times New Roman" w:cs="Times New Roman"/>
          <w:sz w:val="28"/>
          <w:szCs w:val="28"/>
        </w:rPr>
        <w:t>грунте.</w:t>
      </w:r>
    </w:p>
    <w:p w:rsidR="00482555" w:rsidRDefault="00482555" w:rsidP="00705C0D">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Есть условия и возможность строительства теплиц в с. Батово на базе КФХ Воронцова А.А., в с. Елизарово – на базе КФХ «Третьяковой»,                        в с. Кышик – на базе КФХ «Чиркова», в районе Приобского месторождения – в КФХ «Антонова».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482555" w:rsidRDefault="00482555" w:rsidP="00705C0D">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Рыбодобыча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рыбохозяйственный фонд водоемов района осваивается ориентировочно лишь на 3,6% по рекам и 3% – по озерам. Вместе с тем на территории района вылавливается более 30% от объемов вылова рыбы по автономному округу.</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Таким образом, в целом по району имеется значительный резерв по освоению рыбохозяйственного фонда водоемов, а, следовательно,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будет способствовать материально-техническому развитию отрасли, увеличению рыбодобычи.</w:t>
      </w:r>
    </w:p>
    <w:p w:rsidR="00482555" w:rsidRDefault="00482555" w:rsidP="00705C0D">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Заготовка дикоросов и продукции охотпромысла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482555" w:rsidRDefault="00482555" w:rsidP="00705C0D">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За 2014 год на территории района заготовлено боровой дичи                     4695 штук, что на 8,3% больше уровня 2013 года, промысловой пушнины – 10865 штук, что в 4,6 раза больше уровня 2013 года.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Наибольший объем заготовок обеспечивают национальные общины «Колмодай», «Обь» и «Сорни ханэхо», «Приобье», «Кордон».</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целях развития данной отрасли необходима организация в населенных пунктах района приемно-заготовительных пунктов и строительство производств по переработке дикоросов.</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 учетом имеющегося неиспользуемого ресурсного потенциала, возобновляемости природных ресурсов, спроса на продукцию традиционной хозяйственной деятельности отрасль заготовок и переработки продукции традиционной хозяйственной деятельности 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482555" w:rsidRDefault="00482555" w:rsidP="00705C0D">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Устойчивое развитие сельских территорий</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Сельская местность Ханты-Мансийского района включает                           12 сельских поселений.</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Численность сельского населения района на 1 января 2014 года составила 19260 человек.</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поселений, являются:</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1) сложное финансовое положение организаций агропромышленного комплекса, что обусловлено диспаритетом цен на производимую продукцию и материально-технические ресурсы, низкой концентрацией </w:t>
      </w:r>
      <w:r>
        <w:rPr>
          <w:rFonts w:ascii="Times New Roman" w:hAnsi="Times New Roman" w:cs="Times New Roman"/>
          <w:sz w:val="28"/>
          <w:szCs w:val="28"/>
        </w:rPr>
        <w:lastRenderedPageBreak/>
        <w:t>сельскохозяйственного производства, отсутствием прочной кормовой базы (завоз 100% концентрированных кормов из-за пределов автономного округа),    недостатком    оборотных    средств,    отсутствием    источников</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инвестиций, значительной кредиторской задолженностью;</w:t>
      </w:r>
    </w:p>
    <w:p w:rsidR="00482555" w:rsidRDefault="00482555" w:rsidP="00705C0D">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4) ограниченный доступ малого бизнеса к материальным ресурсам;</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целях привлечения специалистов и молодежи в сельскую местность необходимо строительство жилья и объектов инфраструктуры, в том числе строительство внутрипоселковых дорог и подъездных путей.</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 выплат за счет средств бюджета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482555" w:rsidRDefault="00482555" w:rsidP="00705C0D">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целях сохранения стабильной благополучной эпизоотической обстановки в Ханты-Мансийском районе необходимо проведение на его территории своевременной и качественной дезинфекции и дератизации животноводческих объектов, обеспечение наличия объектов для захоронения трупов павших животных и утилизации отходов.</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 целью предотвращения возникновения очагов заразных болезней животных в Ханты-Мансийском районе необходимо проведение мероприятий по отлову, содержанию и регулированию численности безнадзорных и бродячих домашних животных.</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В рамках мероприятий Программы органами местного самоуправления в рамках переданных полномочий осуществляются:</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отлов и транспортировка безнадзорных и бродячих домашних животных;</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содержание и учет отловленных безнадзорных и бродячих домашних животных;</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умерщвление и утилизация бродячих домашних животных.</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482555" w:rsidRDefault="00482555" w:rsidP="00705C0D">
      <w:pPr>
        <w:pStyle w:val="ConsPlusNormal"/>
        <w:ind w:left="142" w:right="-1" w:firstLine="567"/>
        <w:jc w:val="both"/>
        <w:outlineLvl w:val="2"/>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координация действий органов местного самоуправления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создания условий для обеспечения населения отдаленных и труднодоступных населенных пунктов района основными видами социально значимых продовольственных товаров;</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формирования прогнозных продовольственных запасов на территории Ханты-Мансийского района.</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482555" w:rsidRDefault="00482555" w:rsidP="00705C0D">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Проведение Всероссийской сельскохозяйственной переписи                  2016 года позволит получить статистическую информацию, необходимую для оценки продовольственной безопасности Ханты-Мансийского района и разработки прогноза развития сельского хозяйства и формирования мер экономического воздействия на повышение эффективности сельскохозяйственного производства.</w:t>
      </w:r>
    </w:p>
    <w:p w:rsidR="00482555" w:rsidRDefault="00482555" w:rsidP="0086586A">
      <w:pPr>
        <w:pStyle w:val="ConsPlusNormal"/>
        <w:tabs>
          <w:tab w:val="left" w:pos="720"/>
        </w:tabs>
        <w:ind w:left="142" w:right="-1"/>
        <w:outlineLvl w:val="1"/>
        <w:rPr>
          <w:rFonts w:ascii="Times New Roman" w:hAnsi="Times New Roman" w:cs="Times New Roman"/>
          <w:sz w:val="28"/>
          <w:szCs w:val="28"/>
        </w:rPr>
      </w:pPr>
    </w:p>
    <w:p w:rsidR="00411EE2" w:rsidRDefault="00411EE2" w:rsidP="0086586A">
      <w:pPr>
        <w:pStyle w:val="ConsPlusNormal"/>
        <w:tabs>
          <w:tab w:val="left" w:pos="720"/>
        </w:tabs>
        <w:ind w:left="142" w:right="-1"/>
        <w:jc w:val="center"/>
        <w:outlineLvl w:val="1"/>
        <w:rPr>
          <w:rFonts w:ascii="Times New Roman" w:hAnsi="Times New Roman" w:cs="Times New Roman"/>
          <w:sz w:val="28"/>
          <w:szCs w:val="28"/>
        </w:rPr>
      </w:pPr>
    </w:p>
    <w:p w:rsidR="00411EE2" w:rsidRDefault="00411EE2" w:rsidP="0086586A">
      <w:pPr>
        <w:pStyle w:val="ConsPlusNormal"/>
        <w:tabs>
          <w:tab w:val="left" w:pos="720"/>
        </w:tabs>
        <w:ind w:left="142" w:right="-1"/>
        <w:jc w:val="center"/>
        <w:outlineLvl w:val="1"/>
        <w:rPr>
          <w:rFonts w:ascii="Times New Roman" w:hAnsi="Times New Roman" w:cs="Times New Roman"/>
          <w:sz w:val="28"/>
          <w:szCs w:val="28"/>
        </w:rPr>
      </w:pPr>
    </w:p>
    <w:p w:rsidR="00411EE2" w:rsidRDefault="00411EE2" w:rsidP="0086586A">
      <w:pPr>
        <w:pStyle w:val="ConsPlusNormal"/>
        <w:tabs>
          <w:tab w:val="left" w:pos="720"/>
        </w:tabs>
        <w:ind w:left="142" w:right="-1"/>
        <w:jc w:val="center"/>
        <w:outlineLvl w:val="1"/>
        <w:rPr>
          <w:rFonts w:ascii="Times New Roman" w:hAnsi="Times New Roman" w:cs="Times New Roman"/>
          <w:sz w:val="28"/>
          <w:szCs w:val="28"/>
        </w:rPr>
      </w:pPr>
    </w:p>
    <w:p w:rsidR="00482555" w:rsidRDefault="00482555" w:rsidP="0086586A">
      <w:pPr>
        <w:pStyle w:val="ConsPlusNormal"/>
        <w:tabs>
          <w:tab w:val="left" w:pos="720"/>
        </w:tabs>
        <w:ind w:left="142" w:right="-1"/>
        <w:jc w:val="center"/>
        <w:outlineLvl w:val="1"/>
        <w:rPr>
          <w:rFonts w:ascii="Times New Roman" w:hAnsi="Times New Roman" w:cs="Times New Roman"/>
          <w:sz w:val="28"/>
          <w:szCs w:val="28"/>
        </w:rPr>
      </w:pPr>
      <w:r>
        <w:rPr>
          <w:rFonts w:ascii="Times New Roman" w:hAnsi="Times New Roman" w:cs="Times New Roman"/>
          <w:sz w:val="28"/>
          <w:szCs w:val="28"/>
        </w:rPr>
        <w:t>Раздел 2. Стимулирование инвестиционной и  инновационной деятельности, развитие конкуренции и негосударственного сектора экономики</w:t>
      </w:r>
    </w:p>
    <w:p w:rsidR="002B5908" w:rsidRPr="00550942" w:rsidRDefault="002B5908" w:rsidP="0086586A">
      <w:pPr>
        <w:pStyle w:val="ConsPlusNormal"/>
        <w:tabs>
          <w:tab w:val="left" w:pos="720"/>
        </w:tabs>
        <w:ind w:left="142" w:right="-1"/>
        <w:jc w:val="center"/>
        <w:outlineLvl w:val="1"/>
        <w:rPr>
          <w:rFonts w:ascii="Times New Roman" w:hAnsi="Times New Roman" w:cs="Times New Roman"/>
          <w:sz w:val="28"/>
          <w:szCs w:val="28"/>
        </w:rPr>
      </w:pPr>
    </w:p>
    <w:p w:rsidR="00482555" w:rsidRDefault="00482555" w:rsidP="0086586A">
      <w:pPr>
        <w:autoSpaceDE w:val="0"/>
        <w:autoSpaceDN w:val="0"/>
        <w:adjustRightInd w:val="0"/>
        <w:spacing w:after="0" w:line="240" w:lineRule="auto"/>
        <w:ind w:left="142" w:right="-1" w:firstLine="540"/>
        <w:jc w:val="both"/>
        <w:rPr>
          <w:rFonts w:ascii="Times New Roman" w:hAnsi="Times New Roman" w:cs="Times New Roman"/>
          <w:sz w:val="28"/>
          <w:szCs w:val="28"/>
        </w:rPr>
      </w:pPr>
      <w:r w:rsidRPr="00550942">
        <w:rPr>
          <w:rFonts w:ascii="Times New Roman" w:hAnsi="Times New Roman" w:cs="Times New Roman"/>
          <w:sz w:val="28"/>
          <w:szCs w:val="28"/>
        </w:rPr>
        <w:t>2.1. Развитие материально-технической базы в  отрасли.</w:t>
      </w:r>
    </w:p>
    <w:p w:rsidR="00482555" w:rsidRDefault="00482555" w:rsidP="0086586A">
      <w:pPr>
        <w:autoSpaceDE w:val="0"/>
        <w:autoSpaceDN w:val="0"/>
        <w:adjustRightInd w:val="0"/>
        <w:spacing w:after="0" w:line="240" w:lineRule="auto"/>
        <w:ind w:left="142" w:right="-1" w:firstLine="540"/>
        <w:jc w:val="both"/>
        <w:rPr>
          <w:rFonts w:ascii="Times New Roman" w:hAnsi="Times New Roman" w:cs="Times New Roman"/>
          <w:sz w:val="28"/>
          <w:szCs w:val="28"/>
        </w:rPr>
      </w:pPr>
      <w:r>
        <w:rPr>
          <w:rFonts w:ascii="Times New Roman" w:hAnsi="Times New Roman" w:cs="Times New Roman"/>
          <w:sz w:val="28"/>
          <w:szCs w:val="28"/>
        </w:rPr>
        <w:t xml:space="preserve">Создание всесторонне развитого высокопроизводительного сельского хозяйства требует соответствующего уровня развития материально-технической базы предприятий агропромышленного комплекса. </w:t>
      </w:r>
    </w:p>
    <w:p w:rsidR="00482555" w:rsidRDefault="00482555" w:rsidP="0086586A">
      <w:pPr>
        <w:spacing w:after="0" w:line="240" w:lineRule="auto"/>
        <w:ind w:left="142" w:right="-1" w:firstLine="567"/>
        <w:jc w:val="both"/>
        <w:rPr>
          <w:rFonts w:ascii="Times New Roman" w:hAnsi="Times New Roman" w:cs="Times New Roman"/>
          <w:sz w:val="28"/>
          <w:szCs w:val="28"/>
        </w:rPr>
      </w:pPr>
      <w:r w:rsidRPr="00A930AD">
        <w:rPr>
          <w:rFonts w:ascii="Times New Roman" w:hAnsi="Times New Roman" w:cs="Times New Roman"/>
          <w:sz w:val="28"/>
          <w:szCs w:val="28"/>
        </w:rPr>
        <w:t>Важнейшей составной частью материально-те</w:t>
      </w:r>
      <w:r>
        <w:rPr>
          <w:rFonts w:ascii="Times New Roman" w:hAnsi="Times New Roman" w:cs="Times New Roman"/>
          <w:sz w:val="28"/>
          <w:szCs w:val="28"/>
        </w:rPr>
        <w:t>хнической базы является земля и механические средства,</w:t>
      </w:r>
      <w:r w:rsidRPr="00A930AD">
        <w:rPr>
          <w:rFonts w:ascii="Times New Roman" w:hAnsi="Times New Roman" w:cs="Times New Roman"/>
          <w:sz w:val="28"/>
          <w:szCs w:val="28"/>
        </w:rPr>
        <w:t xml:space="preserve"> которые составляют материальную основу производства сельскохозяйственной продукции. </w:t>
      </w:r>
      <w:r>
        <w:rPr>
          <w:rFonts w:ascii="Times New Roman" w:hAnsi="Times New Roman" w:cs="Times New Roman"/>
          <w:sz w:val="28"/>
          <w:szCs w:val="28"/>
        </w:rPr>
        <w:t>В настоящее время в пользовании</w:t>
      </w:r>
      <w:r w:rsidRPr="00A930AD">
        <w:rPr>
          <w:rFonts w:ascii="Times New Roman" w:hAnsi="Times New Roman" w:cs="Times New Roman"/>
          <w:sz w:val="28"/>
          <w:szCs w:val="28"/>
        </w:rPr>
        <w:t xml:space="preserve"> сельхозтоваропроизводителе</w:t>
      </w:r>
      <w:r>
        <w:rPr>
          <w:rFonts w:ascii="Times New Roman" w:hAnsi="Times New Roman" w:cs="Times New Roman"/>
          <w:sz w:val="28"/>
          <w:szCs w:val="28"/>
        </w:rPr>
        <w:t>й района находится около 3000 гектаров</w:t>
      </w:r>
      <w:r w:rsidRPr="00A930AD">
        <w:rPr>
          <w:rFonts w:ascii="Times New Roman" w:hAnsi="Times New Roman" w:cs="Times New Roman"/>
          <w:sz w:val="28"/>
          <w:szCs w:val="28"/>
        </w:rPr>
        <w:t xml:space="preserve"> сельскохозяйственных угодий. </w:t>
      </w:r>
    </w:p>
    <w:p w:rsidR="00482555" w:rsidRDefault="00482555" w:rsidP="0086586A">
      <w:pPr>
        <w:spacing w:after="0" w:line="240" w:lineRule="auto"/>
        <w:ind w:left="142" w:right="-1" w:firstLine="567"/>
        <w:jc w:val="both"/>
        <w:rPr>
          <w:rFonts w:ascii="Times New Roman" w:hAnsi="Times New Roman" w:cs="Times New Roman"/>
          <w:sz w:val="28"/>
          <w:szCs w:val="28"/>
        </w:rPr>
      </w:pPr>
      <w:r w:rsidRPr="00A930AD">
        <w:rPr>
          <w:rFonts w:ascii="Times New Roman" w:hAnsi="Times New Roman" w:cs="Times New Roman"/>
          <w:sz w:val="28"/>
          <w:szCs w:val="28"/>
        </w:rPr>
        <w:t>В технологических процессах используется около 40 единиц тра</w:t>
      </w:r>
      <w:r>
        <w:rPr>
          <w:rFonts w:ascii="Times New Roman" w:hAnsi="Times New Roman" w:cs="Times New Roman"/>
          <w:sz w:val="28"/>
          <w:szCs w:val="28"/>
        </w:rPr>
        <w:t xml:space="preserve">кторов различных модификаций и </w:t>
      </w:r>
      <w:r w:rsidRPr="00A930AD">
        <w:rPr>
          <w:rFonts w:ascii="Times New Roman" w:hAnsi="Times New Roman" w:cs="Times New Roman"/>
          <w:sz w:val="28"/>
          <w:szCs w:val="28"/>
        </w:rPr>
        <w:t>боле</w:t>
      </w:r>
      <w:r>
        <w:rPr>
          <w:rFonts w:ascii="Times New Roman" w:hAnsi="Times New Roman" w:cs="Times New Roman"/>
          <w:sz w:val="28"/>
          <w:szCs w:val="28"/>
        </w:rPr>
        <w:t xml:space="preserve">е 25 единиц </w:t>
      </w:r>
      <w:r w:rsidR="00C03C0A">
        <w:rPr>
          <w:rFonts w:ascii="Times New Roman" w:hAnsi="Times New Roman" w:cs="Times New Roman"/>
          <w:sz w:val="28"/>
          <w:szCs w:val="28"/>
        </w:rPr>
        <w:t>оборудования для  заготовки грубых</w:t>
      </w:r>
      <w:r w:rsidRPr="00A930AD">
        <w:rPr>
          <w:rFonts w:ascii="Times New Roman" w:hAnsi="Times New Roman" w:cs="Times New Roman"/>
          <w:sz w:val="28"/>
          <w:szCs w:val="28"/>
        </w:rPr>
        <w:t xml:space="preserve"> кормов и возделывания посевных площадей.</w:t>
      </w:r>
    </w:p>
    <w:p w:rsidR="00482555" w:rsidRPr="00AC714B" w:rsidRDefault="00C03C0A" w:rsidP="0086586A">
      <w:pPr>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В совокупности</w:t>
      </w:r>
      <w:r w:rsidR="00482555" w:rsidRPr="00AC714B">
        <w:rPr>
          <w:rFonts w:ascii="Times New Roman" w:hAnsi="Times New Roman" w:cs="Times New Roman"/>
          <w:sz w:val="28"/>
          <w:szCs w:val="28"/>
        </w:rPr>
        <w:t xml:space="preserve"> в собственности сельхозтоваропроизводителей района в настоящее время находится 30 помещений для скот</w:t>
      </w:r>
      <w:r w:rsidR="00482555">
        <w:rPr>
          <w:rFonts w:ascii="Times New Roman" w:hAnsi="Times New Roman" w:cs="Times New Roman"/>
          <w:sz w:val="28"/>
          <w:szCs w:val="28"/>
        </w:rPr>
        <w:t>а, 4 цеха по переработке мяса,</w:t>
      </w:r>
      <w:r>
        <w:rPr>
          <w:rFonts w:ascii="Times New Roman" w:hAnsi="Times New Roman" w:cs="Times New Roman"/>
          <w:sz w:val="28"/>
          <w:szCs w:val="28"/>
        </w:rPr>
        <w:t>1 завод по переработке молока,</w:t>
      </w:r>
      <w:r w:rsidR="00482555" w:rsidRPr="00AC714B">
        <w:rPr>
          <w:rFonts w:ascii="Times New Roman" w:hAnsi="Times New Roman" w:cs="Times New Roman"/>
          <w:sz w:val="28"/>
          <w:szCs w:val="28"/>
        </w:rPr>
        <w:t xml:space="preserve"> 2 убойных пункта, </w:t>
      </w:r>
      <w:r>
        <w:rPr>
          <w:rFonts w:ascii="Times New Roman" w:hAnsi="Times New Roman" w:cs="Times New Roman"/>
          <w:sz w:val="28"/>
          <w:szCs w:val="28"/>
        </w:rPr>
        <w:br/>
        <w:t xml:space="preserve">1 </w:t>
      </w:r>
      <w:r w:rsidR="00482555" w:rsidRPr="00AC714B">
        <w:rPr>
          <w:rFonts w:ascii="Times New Roman" w:hAnsi="Times New Roman" w:cs="Times New Roman"/>
          <w:sz w:val="28"/>
          <w:szCs w:val="28"/>
        </w:rPr>
        <w:t>автономный модульный завод, 2 цеха  по переработке рыбы.</w:t>
      </w:r>
    </w:p>
    <w:p w:rsidR="00482555" w:rsidRDefault="00C03C0A"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В рамках</w:t>
      </w:r>
      <w:r w:rsidR="00482555">
        <w:rPr>
          <w:rFonts w:ascii="Times New Roman" w:hAnsi="Times New Roman" w:cs="Times New Roman"/>
          <w:sz w:val="28"/>
          <w:szCs w:val="28"/>
        </w:rPr>
        <w:t xml:space="preserve"> реализации мероприятий муниципальной программы оказывается поддержка, направленная на развитие материально-технической базы сельскохозяйственных товаропроизводителей</w:t>
      </w:r>
      <w:r>
        <w:rPr>
          <w:rFonts w:ascii="Times New Roman" w:hAnsi="Times New Roman" w:cs="Times New Roman"/>
          <w:sz w:val="28"/>
          <w:szCs w:val="28"/>
        </w:rPr>
        <w:t>,</w:t>
      </w:r>
      <w:r w:rsidR="00482555">
        <w:rPr>
          <w:rFonts w:ascii="Times New Roman" w:hAnsi="Times New Roman" w:cs="Times New Roman"/>
          <w:sz w:val="28"/>
          <w:szCs w:val="28"/>
        </w:rPr>
        <w:t xml:space="preserve"> по следующим направлениям:</w:t>
      </w:r>
    </w:p>
    <w:p w:rsidR="00482555" w:rsidRDefault="00C03C0A"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з</w:t>
      </w:r>
      <w:r w:rsidR="00482555">
        <w:rPr>
          <w:rFonts w:ascii="Times New Roman" w:hAnsi="Times New Roman" w:cs="Times New Roman"/>
          <w:sz w:val="28"/>
          <w:szCs w:val="28"/>
        </w:rPr>
        <w:t>а счет  средств бюджета района:</w:t>
      </w:r>
      <w:r>
        <w:rPr>
          <w:rFonts w:ascii="Times New Roman" w:hAnsi="Times New Roman" w:cs="Times New Roman"/>
          <w:sz w:val="28"/>
          <w:szCs w:val="28"/>
        </w:rPr>
        <w:t xml:space="preserve"> </w:t>
      </w:r>
      <w:r w:rsidR="00482555">
        <w:rPr>
          <w:rFonts w:ascii="Times New Roman" w:hAnsi="Times New Roman" w:cs="Times New Roman"/>
          <w:sz w:val="28"/>
          <w:szCs w:val="28"/>
        </w:rPr>
        <w:t>строительство (реконструкция</w:t>
      </w:r>
      <w:r>
        <w:rPr>
          <w:rFonts w:ascii="Times New Roman" w:hAnsi="Times New Roman" w:cs="Times New Roman"/>
          <w:sz w:val="28"/>
          <w:szCs w:val="28"/>
        </w:rPr>
        <w:t>) сельскохозяйственных объектов</w:t>
      </w:r>
      <w:r w:rsidR="002B5908">
        <w:rPr>
          <w:rFonts w:ascii="Times New Roman" w:hAnsi="Times New Roman" w:cs="Times New Roman"/>
          <w:sz w:val="28"/>
          <w:szCs w:val="28"/>
        </w:rPr>
        <w:t>;</w:t>
      </w:r>
    </w:p>
    <w:p w:rsidR="00482555" w:rsidRDefault="00C03C0A" w:rsidP="0086586A">
      <w:pPr>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з</w:t>
      </w:r>
      <w:r w:rsidR="00482555">
        <w:rPr>
          <w:rFonts w:ascii="Times New Roman" w:hAnsi="Times New Roman" w:cs="Times New Roman"/>
          <w:sz w:val="28"/>
          <w:szCs w:val="28"/>
        </w:rPr>
        <w:t>а сч</w:t>
      </w:r>
      <w:r>
        <w:rPr>
          <w:rFonts w:ascii="Times New Roman" w:hAnsi="Times New Roman" w:cs="Times New Roman"/>
          <w:sz w:val="28"/>
          <w:szCs w:val="28"/>
        </w:rPr>
        <w:t>ет средств</w:t>
      </w:r>
      <w:r w:rsidR="00482555">
        <w:rPr>
          <w:rFonts w:ascii="Times New Roman" w:hAnsi="Times New Roman" w:cs="Times New Roman"/>
          <w:sz w:val="28"/>
          <w:szCs w:val="28"/>
        </w:rPr>
        <w:t xml:space="preserve"> бюджета автономного округа:</w:t>
      </w:r>
      <w:r>
        <w:rPr>
          <w:rFonts w:ascii="Times New Roman" w:hAnsi="Times New Roman" w:cs="Times New Roman"/>
          <w:sz w:val="28"/>
          <w:szCs w:val="28"/>
        </w:rPr>
        <w:t xml:space="preserve"> </w:t>
      </w:r>
      <w:r w:rsidR="00482555">
        <w:rPr>
          <w:rFonts w:ascii="Times New Roman" w:hAnsi="Times New Roman" w:cs="Times New Roman"/>
          <w:sz w:val="28"/>
          <w:szCs w:val="28"/>
        </w:rPr>
        <w:t>поддержка малых форм хозяйствования (приобретение сельскохозяйственной техники, перерабатывающего оборудования, строительство (модернизация) производственных.</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2.2. Формирование благоприятной деловой среды.</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В целях формирования благоприятной деловой среды для развития малого и среднего предпринимательства в Ханты-Мансийском районе,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сельс</w:t>
      </w:r>
      <w:r w:rsidR="00C03C0A">
        <w:rPr>
          <w:rFonts w:ascii="Times New Roman" w:hAnsi="Times New Roman" w:cs="Times New Roman"/>
          <w:sz w:val="28"/>
          <w:szCs w:val="28"/>
        </w:rPr>
        <w:t>кохозяйственного производства</w:t>
      </w:r>
      <w:r>
        <w:rPr>
          <w:rFonts w:ascii="Times New Roman" w:hAnsi="Times New Roman" w:cs="Times New Roman"/>
          <w:sz w:val="28"/>
          <w:szCs w:val="28"/>
        </w:rPr>
        <w:t xml:space="preserve"> муниципаль</w:t>
      </w:r>
      <w:r w:rsidR="00C03C0A">
        <w:rPr>
          <w:rFonts w:ascii="Times New Roman" w:hAnsi="Times New Roman" w:cs="Times New Roman"/>
          <w:sz w:val="28"/>
          <w:szCs w:val="28"/>
        </w:rPr>
        <w:t>ной программой  за счет средств</w:t>
      </w:r>
      <w:r>
        <w:rPr>
          <w:rFonts w:ascii="Times New Roman" w:hAnsi="Times New Roman" w:cs="Times New Roman"/>
          <w:sz w:val="28"/>
          <w:szCs w:val="28"/>
        </w:rPr>
        <w:t xml:space="preserve"> окружного  бюджета предусмотрена  поддержка в форме субсидий на приобретение сельскохозяйственной техники, строительство (модернизацию) сельскохозяйственных объектов, внедрение ресурсосберегающих и инновационных технологий.</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В ра</w:t>
      </w:r>
      <w:r w:rsidR="00C03C0A">
        <w:rPr>
          <w:rFonts w:ascii="Times New Roman" w:hAnsi="Times New Roman" w:cs="Times New Roman"/>
          <w:sz w:val="28"/>
          <w:szCs w:val="28"/>
        </w:rPr>
        <w:t>мках организации взаимодействия</w:t>
      </w:r>
      <w:r w:rsidR="00A50316">
        <w:rPr>
          <w:rFonts w:ascii="Times New Roman" w:hAnsi="Times New Roman" w:cs="Times New Roman"/>
          <w:sz w:val="28"/>
          <w:szCs w:val="28"/>
        </w:rPr>
        <w:t xml:space="preserve"> предпринимателей</w:t>
      </w:r>
      <w:r w:rsidR="002B5908">
        <w:rPr>
          <w:rFonts w:ascii="Times New Roman" w:hAnsi="Times New Roman" w:cs="Times New Roman"/>
          <w:sz w:val="28"/>
          <w:szCs w:val="28"/>
        </w:rPr>
        <w:t xml:space="preserve"> в плане обмена опытом, налаживание сотрудничества муниципальной программой также запланированы средства бюджета района</w:t>
      </w:r>
      <w:r>
        <w:rPr>
          <w:rFonts w:ascii="Times New Roman" w:hAnsi="Times New Roman" w:cs="Times New Roman"/>
          <w:sz w:val="28"/>
          <w:szCs w:val="28"/>
        </w:rPr>
        <w:t xml:space="preserve"> на организацию и поведение  выставки-форума «Товары земли Югорской».</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Основой развития агропромышленного комплекса  Ханты-Мансийского района  на долгосрочную перспективу будет развитие малых форм хозяйствования</w:t>
      </w:r>
      <w:r w:rsidRPr="00F86FD2">
        <w:rPr>
          <w:rFonts w:ascii="Times New Roman" w:hAnsi="Times New Roman" w:cs="Times New Roman"/>
          <w:sz w:val="28"/>
          <w:szCs w:val="28"/>
        </w:rPr>
        <w:t xml:space="preserve"> </w:t>
      </w:r>
      <w:r>
        <w:rPr>
          <w:rFonts w:ascii="Times New Roman" w:hAnsi="Times New Roman" w:cs="Times New Roman"/>
          <w:sz w:val="28"/>
          <w:szCs w:val="28"/>
        </w:rPr>
        <w:t>– крестьянских (фермерских) хозяйств,</w:t>
      </w:r>
      <w:r w:rsidRPr="00F86FD2">
        <w:rPr>
          <w:rFonts w:ascii="Times New Roman" w:hAnsi="Times New Roman" w:cs="Times New Roman"/>
          <w:sz w:val="28"/>
          <w:szCs w:val="28"/>
        </w:rPr>
        <w:t xml:space="preserve"> </w:t>
      </w:r>
      <w:r>
        <w:rPr>
          <w:rFonts w:ascii="Times New Roman" w:hAnsi="Times New Roman" w:cs="Times New Roman"/>
          <w:sz w:val="28"/>
          <w:szCs w:val="28"/>
        </w:rPr>
        <w:t>это наиболее динамично развивающаяся категория хозяйствующих субъектов агропромышленного комплекса.</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Крест</w:t>
      </w:r>
      <w:r w:rsidR="00C03C0A">
        <w:rPr>
          <w:rFonts w:ascii="Times New Roman" w:hAnsi="Times New Roman" w:cs="Times New Roman"/>
          <w:sz w:val="28"/>
          <w:szCs w:val="28"/>
        </w:rPr>
        <w:t xml:space="preserve">ьянские (фермерские) хозяйства </w:t>
      </w:r>
      <w:r>
        <w:rPr>
          <w:rFonts w:ascii="Times New Roman" w:hAnsi="Times New Roman" w:cs="Times New Roman"/>
          <w:sz w:val="28"/>
          <w:szCs w:val="28"/>
        </w:rPr>
        <w:t xml:space="preserve">района обеспечивают более 85,5%  от общего объема производства мяса в целом по району и  67% </w:t>
      </w:r>
      <w:r w:rsidR="00C03C0A">
        <w:rPr>
          <w:rFonts w:ascii="Times New Roman" w:hAnsi="Times New Roman" w:cs="Times New Roman"/>
          <w:sz w:val="28"/>
          <w:szCs w:val="28"/>
        </w:rPr>
        <w:t xml:space="preserve">молока. </w:t>
      </w:r>
      <w:r>
        <w:rPr>
          <w:rFonts w:ascii="Times New Roman" w:hAnsi="Times New Roman" w:cs="Times New Roman"/>
          <w:sz w:val="28"/>
          <w:szCs w:val="28"/>
        </w:rPr>
        <w:t xml:space="preserve">Численность работающих в данной категории хозяйств  составляет 305 человек. Прогнозируется, что  к 2019 году количество  занятых в  крестьянских (фермерских) хозяйствах  увеличится  на </w:t>
      </w:r>
      <w:r w:rsidR="00EC23B1">
        <w:rPr>
          <w:rFonts w:ascii="Times New Roman" w:hAnsi="Times New Roman" w:cs="Times New Roman"/>
          <w:sz w:val="28"/>
          <w:szCs w:val="28"/>
        </w:rPr>
        <w:br/>
      </w:r>
      <w:r>
        <w:rPr>
          <w:rFonts w:ascii="Times New Roman" w:hAnsi="Times New Roman" w:cs="Times New Roman"/>
          <w:sz w:val="28"/>
          <w:szCs w:val="28"/>
        </w:rPr>
        <w:t>10</w:t>
      </w:r>
      <w:r w:rsidR="00EC23B1">
        <w:rPr>
          <w:rFonts w:ascii="Times New Roman" w:hAnsi="Times New Roman" w:cs="Times New Roman"/>
          <w:sz w:val="28"/>
          <w:szCs w:val="28"/>
        </w:rPr>
        <w:t xml:space="preserve"> – </w:t>
      </w:r>
      <w:r>
        <w:rPr>
          <w:rFonts w:ascii="Times New Roman" w:hAnsi="Times New Roman" w:cs="Times New Roman"/>
          <w:sz w:val="28"/>
          <w:szCs w:val="28"/>
        </w:rPr>
        <w:t>20 %.</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2.3. Реализация инвестиционных проектов.</w:t>
      </w:r>
    </w:p>
    <w:p w:rsidR="00482555" w:rsidRDefault="00C03C0A"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В сфере </w:t>
      </w:r>
      <w:r w:rsidR="00482555">
        <w:rPr>
          <w:rFonts w:ascii="Times New Roman" w:hAnsi="Times New Roman" w:cs="Times New Roman"/>
          <w:sz w:val="28"/>
          <w:szCs w:val="28"/>
        </w:rPr>
        <w:t xml:space="preserve">развития </w:t>
      </w:r>
      <w:r w:rsidR="00A50316">
        <w:rPr>
          <w:rFonts w:ascii="Times New Roman" w:hAnsi="Times New Roman" w:cs="Times New Roman"/>
          <w:sz w:val="28"/>
          <w:szCs w:val="28"/>
        </w:rPr>
        <w:t xml:space="preserve">отрасли свиноводства в деревне Ярки </w:t>
      </w:r>
      <w:r w:rsidR="00482555">
        <w:rPr>
          <w:rFonts w:ascii="Times New Roman" w:hAnsi="Times New Roman" w:cs="Times New Roman"/>
          <w:sz w:val="28"/>
          <w:szCs w:val="28"/>
        </w:rPr>
        <w:t>Ханты-Мансийского района (</w:t>
      </w:r>
      <w:r w:rsidR="00A50316">
        <w:rPr>
          <w:rFonts w:ascii="Times New Roman" w:hAnsi="Times New Roman" w:cs="Times New Roman"/>
          <w:sz w:val="28"/>
          <w:szCs w:val="28"/>
        </w:rPr>
        <w:t xml:space="preserve">КФХ Нуровой Т.И.) реализуется </w:t>
      </w:r>
      <w:r w:rsidR="00482555">
        <w:rPr>
          <w:rFonts w:ascii="Times New Roman" w:hAnsi="Times New Roman" w:cs="Times New Roman"/>
          <w:sz w:val="28"/>
          <w:szCs w:val="28"/>
        </w:rPr>
        <w:t>инвестиционный проект по строительству свиноводческого комплекса на 4000 голов  круглогодичн</w:t>
      </w:r>
      <w:r w:rsidR="00A50316">
        <w:rPr>
          <w:rFonts w:ascii="Times New Roman" w:hAnsi="Times New Roman" w:cs="Times New Roman"/>
          <w:sz w:val="28"/>
          <w:szCs w:val="28"/>
        </w:rPr>
        <w:t>ого  содержания  свиней. Проект</w:t>
      </w:r>
      <w:r w:rsidR="00482555">
        <w:rPr>
          <w:rFonts w:ascii="Times New Roman" w:hAnsi="Times New Roman" w:cs="Times New Roman"/>
          <w:sz w:val="28"/>
          <w:szCs w:val="28"/>
        </w:rPr>
        <w:t xml:space="preserve"> р</w:t>
      </w:r>
      <w:r w:rsidR="00A50316">
        <w:rPr>
          <w:rFonts w:ascii="Times New Roman" w:hAnsi="Times New Roman" w:cs="Times New Roman"/>
          <w:sz w:val="28"/>
          <w:szCs w:val="28"/>
        </w:rPr>
        <w:t>еализуется</w:t>
      </w:r>
      <w:r w:rsidR="00482555">
        <w:rPr>
          <w:rFonts w:ascii="Times New Roman" w:hAnsi="Times New Roman" w:cs="Times New Roman"/>
          <w:sz w:val="28"/>
          <w:szCs w:val="28"/>
        </w:rPr>
        <w:t xml:space="preserve"> с участием  средств  бюджета автономного округа (грант) в сумме 21,0 млн.</w:t>
      </w:r>
      <w:r w:rsidR="00A50316">
        <w:rPr>
          <w:rFonts w:ascii="Times New Roman" w:hAnsi="Times New Roman" w:cs="Times New Roman"/>
          <w:sz w:val="28"/>
          <w:szCs w:val="28"/>
        </w:rPr>
        <w:t xml:space="preserve"> рублей. Срок сдачи объекта – </w:t>
      </w:r>
      <w:r w:rsidR="00482555">
        <w:rPr>
          <w:rFonts w:ascii="Times New Roman" w:hAnsi="Times New Roman" w:cs="Times New Roman"/>
          <w:sz w:val="28"/>
          <w:szCs w:val="28"/>
        </w:rPr>
        <w:t>июнь 2017 года.</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Цель проекта </w:t>
      </w:r>
      <w:r w:rsidR="00A50316">
        <w:rPr>
          <w:rFonts w:ascii="Times New Roman" w:hAnsi="Times New Roman" w:cs="Times New Roman"/>
          <w:sz w:val="28"/>
          <w:szCs w:val="28"/>
        </w:rPr>
        <w:t>–</w:t>
      </w:r>
      <w:r>
        <w:rPr>
          <w:rFonts w:ascii="Times New Roman" w:hAnsi="Times New Roman" w:cs="Times New Roman"/>
          <w:sz w:val="28"/>
          <w:szCs w:val="28"/>
        </w:rPr>
        <w:t xml:space="preserve"> создать экономически эффект</w:t>
      </w:r>
      <w:r w:rsidR="00A50316">
        <w:rPr>
          <w:rFonts w:ascii="Times New Roman" w:hAnsi="Times New Roman" w:cs="Times New Roman"/>
          <w:sz w:val="28"/>
          <w:szCs w:val="28"/>
        </w:rPr>
        <w:t>ивное, рентабельное предприятие по производству и переработке мяса</w:t>
      </w:r>
      <w:r>
        <w:rPr>
          <w:rFonts w:ascii="Times New Roman" w:hAnsi="Times New Roman" w:cs="Times New Roman"/>
          <w:sz w:val="28"/>
          <w:szCs w:val="28"/>
        </w:rPr>
        <w:t xml:space="preserve"> свин</w:t>
      </w:r>
      <w:r w:rsidR="00A50316">
        <w:rPr>
          <w:rFonts w:ascii="Times New Roman" w:hAnsi="Times New Roman" w:cs="Times New Roman"/>
          <w:sz w:val="28"/>
          <w:szCs w:val="28"/>
        </w:rPr>
        <w:t xml:space="preserve">ей. Выход </w:t>
      </w:r>
      <w:r>
        <w:rPr>
          <w:rFonts w:ascii="Times New Roman" w:hAnsi="Times New Roman" w:cs="Times New Roman"/>
          <w:sz w:val="28"/>
          <w:szCs w:val="28"/>
        </w:rPr>
        <w:t>на проектную производствен</w:t>
      </w:r>
      <w:r w:rsidR="00A50316">
        <w:rPr>
          <w:rFonts w:ascii="Times New Roman" w:hAnsi="Times New Roman" w:cs="Times New Roman"/>
          <w:sz w:val="28"/>
          <w:szCs w:val="28"/>
        </w:rPr>
        <w:t>ную мощность позволит ежегодно</w:t>
      </w:r>
      <w:r>
        <w:rPr>
          <w:rFonts w:ascii="Times New Roman" w:hAnsi="Times New Roman" w:cs="Times New Roman"/>
          <w:sz w:val="28"/>
          <w:szCs w:val="28"/>
        </w:rPr>
        <w:t xml:space="preserve"> получать   окол</w:t>
      </w:r>
      <w:r w:rsidR="00A50316">
        <w:rPr>
          <w:rFonts w:ascii="Times New Roman" w:hAnsi="Times New Roman" w:cs="Times New Roman"/>
          <w:sz w:val="28"/>
          <w:szCs w:val="28"/>
        </w:rPr>
        <w:t xml:space="preserve">о 380 тонн мяса свиней в живом </w:t>
      </w:r>
      <w:r>
        <w:rPr>
          <w:rFonts w:ascii="Times New Roman" w:hAnsi="Times New Roman" w:cs="Times New Roman"/>
          <w:sz w:val="28"/>
          <w:szCs w:val="28"/>
        </w:rPr>
        <w:t>весе.</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В сфере растениеводства защищенного грунта планируется осуществить строительство Тепличного комплекса второй очереди площадью 5,35 </w:t>
      </w:r>
      <w:r w:rsidR="00A50316">
        <w:rPr>
          <w:rFonts w:ascii="Times New Roman" w:hAnsi="Times New Roman" w:cs="Times New Roman"/>
          <w:sz w:val="28"/>
          <w:szCs w:val="28"/>
        </w:rPr>
        <w:t>га в д. Ярки</w:t>
      </w:r>
      <w:r>
        <w:rPr>
          <w:rFonts w:ascii="Times New Roman" w:hAnsi="Times New Roman" w:cs="Times New Roman"/>
          <w:sz w:val="28"/>
          <w:szCs w:val="28"/>
        </w:rPr>
        <w:t xml:space="preserve"> Ханты-Мансийского района (АО «Агрофирма»). Сметная стои</w:t>
      </w:r>
      <w:r w:rsidR="00A50316">
        <w:rPr>
          <w:rFonts w:ascii="Times New Roman" w:hAnsi="Times New Roman" w:cs="Times New Roman"/>
          <w:sz w:val="28"/>
          <w:szCs w:val="28"/>
        </w:rPr>
        <w:t xml:space="preserve">мость реализации проекта – </w:t>
      </w:r>
      <w:r w:rsidR="00A50316">
        <w:rPr>
          <w:rFonts w:ascii="Times New Roman" w:hAnsi="Times New Roman" w:cs="Times New Roman"/>
          <w:sz w:val="28"/>
          <w:szCs w:val="28"/>
        </w:rPr>
        <w:br/>
        <w:t>1717,5</w:t>
      </w:r>
      <w:r>
        <w:rPr>
          <w:rFonts w:ascii="Times New Roman" w:hAnsi="Times New Roman" w:cs="Times New Roman"/>
          <w:sz w:val="28"/>
          <w:szCs w:val="28"/>
        </w:rPr>
        <w:t xml:space="preserve"> млн. рублей. Введение в эксплуатацию запланировано в первом квартале 2019 года, что позволит создать до 100 дополнительных рабочих мест. Производительность составит до 4000 тонн овощей защищенного грунта в год.</w:t>
      </w:r>
    </w:p>
    <w:p w:rsidR="00482555" w:rsidRPr="005C785E" w:rsidRDefault="00482555" w:rsidP="0086586A">
      <w:pPr>
        <w:autoSpaceDE w:val="0"/>
        <w:autoSpaceDN w:val="0"/>
        <w:adjustRightInd w:val="0"/>
        <w:spacing w:after="0" w:line="240" w:lineRule="auto"/>
        <w:ind w:left="142" w:right="-1" w:firstLine="567"/>
        <w:jc w:val="both"/>
        <w:rPr>
          <w:rFonts w:ascii="Times New Roman" w:hAnsi="Times New Roman" w:cs="Times New Roman"/>
          <w:bCs/>
          <w:sz w:val="28"/>
          <w:szCs w:val="28"/>
        </w:rPr>
      </w:pPr>
      <w:r>
        <w:rPr>
          <w:rFonts w:ascii="Times New Roman" w:hAnsi="Times New Roman" w:cs="Times New Roman"/>
          <w:bCs/>
          <w:sz w:val="28"/>
          <w:szCs w:val="28"/>
        </w:rPr>
        <w:t>Кроме того, муниципальной</w:t>
      </w:r>
      <w:r w:rsidRPr="005C785E">
        <w:rPr>
          <w:rFonts w:ascii="Times New Roman" w:hAnsi="Times New Roman" w:cs="Times New Roman"/>
          <w:bCs/>
          <w:sz w:val="28"/>
          <w:szCs w:val="28"/>
        </w:rPr>
        <w:t xml:space="preserve"> программой предусмотрено предоставление государственной поддержки в части реализации инвестиционных проектов по строительству (модернизации) животно</w:t>
      </w:r>
      <w:r>
        <w:rPr>
          <w:rFonts w:ascii="Times New Roman" w:hAnsi="Times New Roman" w:cs="Times New Roman"/>
          <w:bCs/>
          <w:sz w:val="28"/>
          <w:szCs w:val="28"/>
        </w:rPr>
        <w:t>водческих комплексов  и перерабатывающих производств.</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2.4. Развитие конкуренции в автономном округе.</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В целях развития конкуренции и содейс</w:t>
      </w:r>
      <w:r w:rsidR="00A50316">
        <w:rPr>
          <w:rFonts w:ascii="Times New Roman" w:hAnsi="Times New Roman" w:cs="Times New Roman"/>
          <w:sz w:val="28"/>
          <w:szCs w:val="28"/>
        </w:rPr>
        <w:t xml:space="preserve">твия импортозамещению в рамках </w:t>
      </w:r>
      <w:r>
        <w:rPr>
          <w:rFonts w:ascii="Times New Roman" w:hAnsi="Times New Roman" w:cs="Times New Roman"/>
          <w:sz w:val="28"/>
          <w:szCs w:val="28"/>
        </w:rPr>
        <w:t>мероприятий муниципальной программы за счет средств  бюджета автономного округа предоставляется  государственная поддержка на:</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производство и реализацию сельскохозяйственной продукции;</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развитие системы заготовки и переработки дикоросов;</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поддержку рыбодобычи и рыбопереработки.</w:t>
      </w:r>
    </w:p>
    <w:p w:rsidR="00482555" w:rsidRDefault="00482555" w:rsidP="0086586A">
      <w:pPr>
        <w:autoSpaceDE w:val="0"/>
        <w:autoSpaceDN w:val="0"/>
        <w:adjustRightInd w:val="0"/>
        <w:spacing w:after="0" w:line="240" w:lineRule="auto"/>
        <w:ind w:left="142" w:right="-1" w:firstLine="567"/>
        <w:jc w:val="both"/>
        <w:rPr>
          <w:rFonts w:ascii="Times New Roman" w:hAnsi="Times New Roman" w:cs="Times New Roman"/>
          <w:sz w:val="28"/>
          <w:szCs w:val="28"/>
        </w:rPr>
      </w:pPr>
      <w:r>
        <w:rPr>
          <w:rFonts w:ascii="Times New Roman" w:hAnsi="Times New Roman" w:cs="Times New Roman"/>
          <w:sz w:val="28"/>
          <w:szCs w:val="28"/>
        </w:rPr>
        <w:t>Целью му</w:t>
      </w:r>
      <w:r w:rsidR="00A50316">
        <w:rPr>
          <w:rFonts w:ascii="Times New Roman" w:hAnsi="Times New Roman" w:cs="Times New Roman"/>
          <w:sz w:val="28"/>
          <w:szCs w:val="28"/>
        </w:rPr>
        <w:t>ниципальной  программы является</w:t>
      </w:r>
      <w:r>
        <w:rPr>
          <w:rFonts w:ascii="Times New Roman" w:hAnsi="Times New Roman" w:cs="Times New Roman"/>
          <w:sz w:val="28"/>
          <w:szCs w:val="28"/>
        </w:rPr>
        <w:t xml:space="preserve"> в том числе повышение конкурентоспособности сельскохозяйственной продукции, произведенной в Ханты-Мансийском районе.</w:t>
      </w:r>
    </w:p>
    <w:p w:rsidR="00482555" w:rsidRDefault="00482555" w:rsidP="0086586A">
      <w:pPr>
        <w:autoSpaceDE w:val="0"/>
        <w:autoSpaceDN w:val="0"/>
        <w:adjustRightInd w:val="0"/>
        <w:spacing w:after="0" w:line="240" w:lineRule="auto"/>
        <w:ind w:left="142" w:right="-1" w:firstLine="540"/>
        <w:jc w:val="both"/>
        <w:rPr>
          <w:rFonts w:ascii="Times New Roman" w:hAnsi="Times New Roman" w:cs="Times New Roman"/>
          <w:sz w:val="28"/>
          <w:szCs w:val="28"/>
        </w:rPr>
      </w:pPr>
      <w:r>
        <w:rPr>
          <w:rFonts w:ascii="Times New Roman" w:hAnsi="Times New Roman" w:cs="Times New Roman"/>
          <w:sz w:val="28"/>
          <w:szCs w:val="28"/>
        </w:rPr>
        <w:t>М</w:t>
      </w:r>
      <w:r w:rsidR="00A50316">
        <w:rPr>
          <w:rFonts w:ascii="Times New Roman" w:hAnsi="Times New Roman" w:cs="Times New Roman"/>
          <w:sz w:val="28"/>
          <w:szCs w:val="28"/>
        </w:rPr>
        <w:t xml:space="preserve">еханизм реализации мероприятий </w:t>
      </w:r>
      <w:r>
        <w:rPr>
          <w:rFonts w:ascii="Times New Roman" w:hAnsi="Times New Roman" w:cs="Times New Roman"/>
          <w:sz w:val="28"/>
          <w:szCs w:val="28"/>
        </w:rPr>
        <w:t>муниципальной  программы направлен на развитие конкуренции и содействие импортозамещению в сфере сел</w:t>
      </w:r>
      <w:r w:rsidR="00A50316">
        <w:rPr>
          <w:rFonts w:ascii="Times New Roman" w:hAnsi="Times New Roman" w:cs="Times New Roman"/>
          <w:sz w:val="28"/>
          <w:szCs w:val="28"/>
        </w:rPr>
        <w:t>ьскохозяйственного производства</w:t>
      </w:r>
      <w:r>
        <w:rPr>
          <w:rFonts w:ascii="Times New Roman" w:hAnsi="Times New Roman" w:cs="Times New Roman"/>
          <w:sz w:val="28"/>
          <w:szCs w:val="28"/>
        </w:rPr>
        <w:t xml:space="preserve"> района, в том числе на создание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482555" w:rsidRDefault="00482555" w:rsidP="0086586A">
      <w:pPr>
        <w:autoSpaceDE w:val="0"/>
        <w:autoSpaceDN w:val="0"/>
        <w:adjustRightInd w:val="0"/>
        <w:spacing w:after="0" w:line="240" w:lineRule="auto"/>
        <w:ind w:left="142" w:right="-1" w:firstLine="540"/>
        <w:jc w:val="both"/>
        <w:rPr>
          <w:rFonts w:ascii="Times New Roman" w:hAnsi="Times New Roman" w:cs="Times New Roman"/>
          <w:sz w:val="28"/>
          <w:szCs w:val="28"/>
        </w:rPr>
      </w:pPr>
    </w:p>
    <w:p w:rsidR="00482555" w:rsidRDefault="00482555" w:rsidP="0086586A">
      <w:pPr>
        <w:pStyle w:val="ConsPlusNormal"/>
        <w:tabs>
          <w:tab w:val="left" w:pos="720"/>
        </w:tabs>
        <w:ind w:left="142" w:right="-1"/>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002B5908">
        <w:rPr>
          <w:rFonts w:ascii="Times New Roman" w:hAnsi="Times New Roman" w:cs="Times New Roman"/>
          <w:sz w:val="28"/>
          <w:szCs w:val="28"/>
        </w:rPr>
        <w:t xml:space="preserve"> </w:t>
      </w:r>
      <w:r>
        <w:rPr>
          <w:rFonts w:ascii="Times New Roman" w:hAnsi="Times New Roman" w:cs="Times New Roman"/>
          <w:sz w:val="28"/>
          <w:szCs w:val="28"/>
        </w:rPr>
        <w:t>Цель, задачи и показатели их достижения</w:t>
      </w:r>
    </w:p>
    <w:p w:rsidR="00482555" w:rsidRDefault="00482555" w:rsidP="0086586A">
      <w:pPr>
        <w:pStyle w:val="ConsPlusNormal"/>
        <w:tabs>
          <w:tab w:val="left" w:pos="720"/>
        </w:tabs>
        <w:ind w:left="142" w:right="-1"/>
        <w:jc w:val="center"/>
        <w:outlineLvl w:val="1"/>
        <w:rPr>
          <w:rFonts w:ascii="Times New Roman" w:hAnsi="Times New Roman" w:cs="Times New Roman"/>
          <w:sz w:val="28"/>
          <w:szCs w:val="28"/>
        </w:rPr>
      </w:pP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Pr>
          <w:rFonts w:ascii="Times New Roman" w:hAnsi="Times New Roman" w:cs="Times New Roman"/>
          <w:sz w:val="28"/>
          <w:szCs w:val="28"/>
        </w:rPr>
        <w:t>Цель, задачи и показатели их достижения определены с учетом приоритетов со</w:t>
      </w:r>
      <w:r w:rsidR="00A50316">
        <w:rPr>
          <w:rFonts w:ascii="Times New Roman" w:hAnsi="Times New Roman" w:cs="Times New Roman"/>
          <w:sz w:val="28"/>
          <w:szCs w:val="28"/>
        </w:rPr>
        <w:t>циально-экономического развития</w:t>
      </w:r>
      <w:r>
        <w:rPr>
          <w:rFonts w:ascii="Times New Roman" w:hAnsi="Times New Roman" w:cs="Times New Roman"/>
          <w:sz w:val="28"/>
          <w:szCs w:val="28"/>
        </w:rPr>
        <w:t xml:space="preserve"> автономного округа и   района и установлены следующими  стратегич</w:t>
      </w:r>
      <w:r w:rsidR="00A50316">
        <w:rPr>
          <w:rFonts w:ascii="Times New Roman" w:hAnsi="Times New Roman" w:cs="Times New Roman"/>
          <w:sz w:val="28"/>
          <w:szCs w:val="28"/>
        </w:rPr>
        <w:t xml:space="preserve">ескими документами и нормативными </w:t>
      </w:r>
      <w:r>
        <w:rPr>
          <w:rFonts w:ascii="Times New Roman" w:hAnsi="Times New Roman" w:cs="Times New Roman"/>
          <w:sz w:val="28"/>
          <w:szCs w:val="28"/>
        </w:rPr>
        <w:t>правовыми актами Российской Федерации, Ханты-Мансийского автономного округа</w:t>
      </w:r>
      <w:r w:rsidR="00A50316">
        <w:rPr>
          <w:rFonts w:ascii="Times New Roman" w:hAnsi="Times New Roman" w:cs="Times New Roman"/>
          <w:sz w:val="28"/>
          <w:szCs w:val="28"/>
        </w:rPr>
        <w:t xml:space="preserve"> – </w:t>
      </w:r>
      <w:r>
        <w:rPr>
          <w:rFonts w:ascii="Times New Roman" w:hAnsi="Times New Roman" w:cs="Times New Roman"/>
          <w:sz w:val="28"/>
          <w:szCs w:val="28"/>
        </w:rPr>
        <w:t>Югры и Ханты-Мансийского района:</w:t>
      </w: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eastAsia="ru-RU"/>
        </w:rPr>
        <w:t>п. 25 п. 1 ст. 15 Фед</w:t>
      </w:r>
      <w:r w:rsidR="00A50316">
        <w:rPr>
          <w:rFonts w:ascii="Times New Roman" w:eastAsia="Times New Roman" w:hAnsi="Times New Roman" w:cs="Times New Roman"/>
          <w:sz w:val="28"/>
          <w:szCs w:val="28"/>
          <w:lang w:eastAsia="ru-RU"/>
        </w:rPr>
        <w:t xml:space="preserve">ерального закона от 06.10.2003 </w:t>
      </w:r>
      <w:r w:rsidRPr="00DA2B11">
        <w:rPr>
          <w:rFonts w:ascii="Times New Roman" w:eastAsia="Times New Roman" w:hAnsi="Times New Roman" w:cs="Times New Roman"/>
          <w:sz w:val="28"/>
          <w:szCs w:val="28"/>
          <w:lang w:eastAsia="ru-RU"/>
        </w:rPr>
        <w:t xml:space="preserve">№ 131-ФЗ </w:t>
      </w:r>
      <w:r w:rsidR="00A50316">
        <w:rPr>
          <w:rFonts w:ascii="Times New Roman" w:eastAsia="Times New Roman" w:hAnsi="Times New Roman" w:cs="Times New Roman"/>
          <w:sz w:val="28"/>
          <w:szCs w:val="28"/>
          <w:lang w:eastAsia="ru-RU"/>
        </w:rPr>
        <w:br/>
      </w:r>
      <w:r w:rsidRPr="00DA2B11">
        <w:rPr>
          <w:rFonts w:ascii="Times New Roman" w:eastAsia="Times New Roman" w:hAnsi="Times New Roman" w:cs="Times New Roman"/>
          <w:sz w:val="28"/>
          <w:szCs w:val="28"/>
          <w:lang w:eastAsia="ru-RU"/>
        </w:rPr>
        <w:t>«Об общих принципах организации местного самоупр</w:t>
      </w:r>
      <w:r w:rsidR="00A50316">
        <w:rPr>
          <w:rFonts w:ascii="Times New Roman" w:eastAsia="Times New Roman" w:hAnsi="Times New Roman" w:cs="Times New Roman"/>
          <w:sz w:val="28"/>
          <w:szCs w:val="28"/>
          <w:lang w:eastAsia="ru-RU"/>
        </w:rPr>
        <w:t>авления в Российской Федерации»;</w:t>
      </w: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Pr>
          <w:rFonts w:ascii="Times New Roman" w:hAnsi="Times New Roman" w:cs="Times New Roman"/>
          <w:sz w:val="28"/>
          <w:szCs w:val="28"/>
        </w:rPr>
        <w:t>от 30.01.</w:t>
      </w:r>
      <w:r w:rsidR="00A50316">
        <w:rPr>
          <w:rFonts w:ascii="Times New Roman" w:hAnsi="Times New Roman" w:cs="Times New Roman"/>
          <w:sz w:val="28"/>
          <w:szCs w:val="28"/>
        </w:rPr>
        <w:t xml:space="preserve">2010 № 120 </w:t>
      </w:r>
      <w:r w:rsidR="00A50316">
        <w:rPr>
          <w:rFonts w:ascii="Times New Roman" w:hAnsi="Times New Roman" w:cs="Times New Roman"/>
          <w:sz w:val="28"/>
          <w:szCs w:val="28"/>
        </w:rPr>
        <w:br/>
        <w:t>«</w:t>
      </w:r>
      <w:r w:rsidRPr="00DA2B11">
        <w:rPr>
          <w:rFonts w:ascii="Times New Roman" w:hAnsi="Times New Roman" w:cs="Times New Roman"/>
          <w:sz w:val="28"/>
          <w:szCs w:val="28"/>
        </w:rPr>
        <w:t>Об утверждении Доктрины продовольственной без</w:t>
      </w:r>
      <w:r>
        <w:rPr>
          <w:rFonts w:ascii="Times New Roman" w:hAnsi="Times New Roman" w:cs="Times New Roman"/>
          <w:sz w:val="28"/>
          <w:szCs w:val="28"/>
        </w:rPr>
        <w:t>опасности Российской Федерации»;</w:t>
      </w: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Pr>
          <w:rFonts w:ascii="Times New Roman" w:hAnsi="Times New Roman" w:cs="Times New Roman"/>
          <w:sz w:val="28"/>
          <w:szCs w:val="28"/>
        </w:rPr>
        <w:t>от 06.08.</w:t>
      </w:r>
      <w:r w:rsidRPr="00DA2B11">
        <w:rPr>
          <w:rFonts w:ascii="Times New Roman" w:hAnsi="Times New Roman" w:cs="Times New Roman"/>
          <w:sz w:val="28"/>
          <w:szCs w:val="28"/>
        </w:rPr>
        <w:t xml:space="preserve">2014 № 560  </w:t>
      </w:r>
      <w:r w:rsidR="00A50316">
        <w:rPr>
          <w:rFonts w:ascii="Times New Roman" w:hAnsi="Times New Roman" w:cs="Times New Roman"/>
          <w:sz w:val="28"/>
          <w:szCs w:val="28"/>
        </w:rPr>
        <w:br/>
      </w:r>
      <w:r w:rsidRPr="00DA2B11">
        <w:rPr>
          <w:rFonts w:ascii="Times New Roman" w:hAnsi="Times New Roman" w:cs="Times New Roman"/>
          <w:sz w:val="28"/>
          <w:szCs w:val="28"/>
        </w:rPr>
        <w:t>«О применении специальных экономических мер в целях обеспечения экономической безопасности Российско</w:t>
      </w:r>
      <w:r>
        <w:rPr>
          <w:rFonts w:ascii="Times New Roman" w:hAnsi="Times New Roman" w:cs="Times New Roman"/>
          <w:sz w:val="28"/>
          <w:szCs w:val="28"/>
        </w:rPr>
        <w:t>й Федерации»;</w:t>
      </w: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w:t>
      </w:r>
      <w:r>
        <w:rPr>
          <w:rFonts w:ascii="Times New Roman" w:eastAsia="Times New Roman" w:hAnsi="Times New Roman" w:cs="Times New Roman"/>
          <w:sz w:val="28"/>
          <w:szCs w:val="28"/>
          <w:lang w:eastAsia="ru-RU"/>
        </w:rPr>
        <w:t>;</w:t>
      </w:r>
    </w:p>
    <w:p w:rsidR="00482555" w:rsidRDefault="00482555" w:rsidP="0086586A">
      <w:pPr>
        <w:pStyle w:val="ConsPlusNormal"/>
        <w:tabs>
          <w:tab w:val="left" w:pos="720"/>
        </w:tabs>
        <w:ind w:left="142" w:right="-1" w:firstLine="567"/>
        <w:jc w:val="both"/>
        <w:outlineLvl w:val="1"/>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r>
        <w:rPr>
          <w:rFonts w:ascii="Times New Roman" w:eastAsia="Times New Roman" w:hAnsi="Times New Roman" w:cs="Times New Roman"/>
          <w:sz w:val="28"/>
          <w:szCs w:val="28"/>
          <w:lang w:eastAsia="ru-RU"/>
        </w:rPr>
        <w:t>.</w:t>
      </w:r>
    </w:p>
    <w:p w:rsidR="00482555" w:rsidRPr="00DA2B11" w:rsidRDefault="00A50316" w:rsidP="0086586A">
      <w:pPr>
        <w:spacing w:after="0" w:line="240" w:lineRule="auto"/>
        <w:ind w:left="142" w:right="-1"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Мероприятия и механизмы исполнения </w:t>
      </w:r>
      <w:r w:rsidR="00482555" w:rsidRPr="00DA2B11">
        <w:rPr>
          <w:rFonts w:ascii="Times New Roman" w:eastAsia="Times New Roman" w:hAnsi="Times New Roman" w:cs="Times New Roman"/>
          <w:sz w:val="28"/>
          <w:szCs w:val="28"/>
          <w:lang w:eastAsia="ru-RU"/>
        </w:rPr>
        <w:t>муницип</w:t>
      </w:r>
      <w:r>
        <w:rPr>
          <w:rFonts w:ascii="Times New Roman" w:eastAsia="Times New Roman" w:hAnsi="Times New Roman" w:cs="Times New Roman"/>
          <w:sz w:val="28"/>
          <w:szCs w:val="28"/>
          <w:lang w:eastAsia="ru-RU"/>
        </w:rPr>
        <w:t xml:space="preserve">альной программы соответствуют </w:t>
      </w:r>
      <w:r w:rsidR="00482555" w:rsidRPr="00DA2B11">
        <w:rPr>
          <w:rFonts w:ascii="Times New Roman" w:eastAsia="Times New Roman" w:hAnsi="Times New Roman" w:cs="Times New Roman"/>
          <w:sz w:val="28"/>
          <w:szCs w:val="28"/>
          <w:lang w:eastAsia="ru-RU"/>
        </w:rPr>
        <w:t xml:space="preserve">подпрограммам </w:t>
      </w:r>
      <w:r w:rsidR="00482555" w:rsidRPr="00DA2B11">
        <w:rPr>
          <w:rFonts w:ascii="Times New Roman" w:eastAsia="Times New Roman" w:hAnsi="Times New Roman" w:cs="Times New Roman"/>
          <w:sz w:val="28"/>
          <w:szCs w:val="28"/>
          <w:lang w:val="en-US" w:eastAsia="ru-RU"/>
        </w:rPr>
        <w:t>I</w:t>
      </w:r>
      <w:r w:rsidR="00EC23B1">
        <w:rPr>
          <w:rFonts w:ascii="Times New Roman" w:eastAsia="Times New Roman" w:hAnsi="Times New Roman" w:cs="Times New Roman"/>
          <w:sz w:val="28"/>
          <w:szCs w:val="28"/>
          <w:lang w:eastAsia="ru-RU"/>
        </w:rPr>
        <w:t xml:space="preserve"> – </w:t>
      </w:r>
      <w:r w:rsidR="00482555" w:rsidRPr="00DA2B11">
        <w:rPr>
          <w:rFonts w:ascii="Times New Roman" w:eastAsia="Times New Roman" w:hAnsi="Times New Roman" w:cs="Times New Roman"/>
          <w:sz w:val="28"/>
          <w:szCs w:val="28"/>
          <w:lang w:val="en-US" w:eastAsia="ru-RU"/>
        </w:rPr>
        <w:t>IX</w:t>
      </w:r>
      <w:r w:rsidR="00482555" w:rsidRPr="00DA2B1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государственной программы </w:t>
      </w:r>
      <w:r w:rsidR="00482555" w:rsidRPr="00DA2B11">
        <w:rPr>
          <w:rFonts w:ascii="Times New Roman" w:hAnsi="Times New Roman" w:cs="Times New Roman"/>
          <w:sz w:val="28"/>
          <w:szCs w:val="28"/>
        </w:rPr>
        <w:t xml:space="preserve">Ханты-Мансийского автономного округа – Югры «Развитие агропромышленного  комплекса и рынков сельскохозяйственной продукции, сырья и </w:t>
      </w:r>
      <w:r w:rsidR="00482555" w:rsidRPr="00DA2B11">
        <w:rPr>
          <w:rFonts w:ascii="Times New Roman" w:hAnsi="Times New Roman" w:cs="Times New Roman"/>
          <w:sz w:val="28"/>
          <w:szCs w:val="28"/>
        </w:rPr>
        <w:lastRenderedPageBreak/>
        <w:t xml:space="preserve">продовольствия  в Ханты-Мансийском автономном округе – Югре в </w:t>
      </w:r>
      <w:r>
        <w:rPr>
          <w:rFonts w:ascii="Times New Roman" w:hAnsi="Times New Roman" w:cs="Times New Roman"/>
          <w:sz w:val="28"/>
          <w:szCs w:val="28"/>
        </w:rPr>
        <w:br/>
      </w:r>
      <w:r w:rsidR="00482555" w:rsidRPr="00DA2B11">
        <w:rPr>
          <w:rFonts w:ascii="Times New Roman" w:hAnsi="Times New Roman" w:cs="Times New Roman"/>
          <w:sz w:val="28"/>
          <w:szCs w:val="28"/>
        </w:rPr>
        <w:t>2016</w:t>
      </w:r>
      <w:r>
        <w:rPr>
          <w:rFonts w:ascii="Times New Roman" w:hAnsi="Times New Roman" w:cs="Times New Roman"/>
          <w:sz w:val="28"/>
          <w:szCs w:val="28"/>
        </w:rPr>
        <w:t xml:space="preserve"> – </w:t>
      </w:r>
      <w:r w:rsidR="00482555" w:rsidRPr="00DA2B11">
        <w:rPr>
          <w:rFonts w:ascii="Times New Roman" w:hAnsi="Times New Roman" w:cs="Times New Roman"/>
          <w:sz w:val="28"/>
          <w:szCs w:val="28"/>
        </w:rPr>
        <w:t>2020 годах», утвержденной постановлением Правительства Ханты-Мансийского автономного округа – Югры от 09.10</w:t>
      </w:r>
      <w:r>
        <w:rPr>
          <w:rFonts w:ascii="Times New Roman" w:hAnsi="Times New Roman" w:cs="Times New Roman"/>
          <w:sz w:val="28"/>
          <w:szCs w:val="28"/>
        </w:rPr>
        <w:t xml:space="preserve">.2013 № 420-п и подпрограмме </w:t>
      </w:r>
      <w:r w:rsidR="00482555" w:rsidRPr="00DA2B11">
        <w:rPr>
          <w:rFonts w:ascii="Times New Roman" w:eastAsia="Times New Roman" w:hAnsi="Times New Roman" w:cs="Times New Roman"/>
          <w:sz w:val="28"/>
          <w:szCs w:val="28"/>
          <w:lang w:val="en-US" w:eastAsia="ru-RU"/>
        </w:rPr>
        <w:t>I</w:t>
      </w:r>
      <w:r w:rsidR="00482555">
        <w:rPr>
          <w:rFonts w:ascii="Times New Roman" w:hAnsi="Times New Roman" w:cs="Times New Roman"/>
          <w:sz w:val="28"/>
          <w:szCs w:val="28"/>
        </w:rPr>
        <w:t xml:space="preserve"> государственной программы</w:t>
      </w:r>
      <w:r w:rsidR="00482555" w:rsidRPr="00DA2B11">
        <w:rPr>
          <w:rFonts w:ascii="Times New Roman" w:hAnsi="Times New Roman" w:cs="Times New Roman"/>
          <w:sz w:val="28"/>
          <w:szCs w:val="28"/>
        </w:rPr>
        <w:t xml:space="preserve"> Ханты-Мансийского авт</w:t>
      </w:r>
      <w:r>
        <w:rPr>
          <w:rFonts w:ascii="Times New Roman" w:hAnsi="Times New Roman" w:cs="Times New Roman"/>
          <w:sz w:val="28"/>
          <w:szCs w:val="28"/>
        </w:rPr>
        <w:t xml:space="preserve">ономного округа – Югры </w:t>
      </w:r>
      <w:r w:rsidR="00482555" w:rsidRPr="00DA2B11">
        <w:rPr>
          <w:rFonts w:ascii="Times New Roman" w:hAnsi="Times New Roman" w:cs="Times New Roman"/>
          <w:sz w:val="28"/>
          <w:szCs w:val="28"/>
        </w:rPr>
        <w:t>«Социально-экономическое р</w:t>
      </w:r>
      <w:r>
        <w:rPr>
          <w:rFonts w:ascii="Times New Roman" w:hAnsi="Times New Roman" w:cs="Times New Roman"/>
          <w:sz w:val="28"/>
          <w:szCs w:val="28"/>
        </w:rPr>
        <w:t xml:space="preserve">азвитие коренных малочисленных </w:t>
      </w:r>
      <w:r w:rsidR="00482555" w:rsidRPr="00DA2B11">
        <w:rPr>
          <w:rFonts w:ascii="Times New Roman" w:hAnsi="Times New Roman" w:cs="Times New Roman"/>
          <w:sz w:val="28"/>
          <w:szCs w:val="28"/>
        </w:rPr>
        <w:t>народов Севера Ханты-Мансийского автон</w:t>
      </w:r>
      <w:r>
        <w:rPr>
          <w:rFonts w:ascii="Times New Roman" w:hAnsi="Times New Roman" w:cs="Times New Roman"/>
          <w:sz w:val="28"/>
          <w:szCs w:val="28"/>
        </w:rPr>
        <w:t>омного округа-Югры на 2016 – 2020</w:t>
      </w:r>
      <w:r w:rsidR="00482555" w:rsidRPr="00DA2B11">
        <w:rPr>
          <w:rFonts w:ascii="Times New Roman" w:hAnsi="Times New Roman" w:cs="Times New Roman"/>
          <w:sz w:val="28"/>
          <w:szCs w:val="28"/>
        </w:rPr>
        <w:t xml:space="preserve"> годы», утвержденной постановлением Правительства Ханты-Мансийского автономного округа – Югры от </w:t>
      </w:r>
      <w:r w:rsidR="00482555">
        <w:rPr>
          <w:rFonts w:ascii="Times New Roman" w:hAnsi="Times New Roman" w:cs="Times New Roman"/>
          <w:sz w:val="28"/>
          <w:szCs w:val="28"/>
        </w:rPr>
        <w:t>03.10.2013 № 398-п</w:t>
      </w:r>
      <w:r w:rsidR="00482555" w:rsidRPr="00DA2B11">
        <w:rPr>
          <w:rFonts w:ascii="Times New Roman" w:hAnsi="Times New Roman" w:cs="Times New Roman"/>
          <w:sz w:val="28"/>
          <w:szCs w:val="28"/>
        </w:rPr>
        <w:t>.</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Цель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Ее достижение будет осуществляться путем решения следующих задач:</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поддержка сельскохозяйственного производства;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поддержка традиционных видов хозяйственной деятельности;</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создание условий устойчивого развития сельских территорий;</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 3-нп).</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сельхозживотных, утвержденная приказом Департамента </w:t>
      </w:r>
      <w:r>
        <w:rPr>
          <w:rFonts w:ascii="Times New Roman" w:hAnsi="Times New Roman" w:cs="Times New Roman"/>
          <w:sz w:val="28"/>
          <w:szCs w:val="28"/>
        </w:rPr>
        <w:lastRenderedPageBreak/>
        <w:t xml:space="preserve">природных ресурсов и несырьевого сектора экономики автономного округа от 17.03.2011 № 3-нп). </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Производство  мяса  в  хозяйствах  всех  категорий  (в  живом весе)</w:t>
      </w:r>
    </w:p>
    <w:p w:rsidR="00482555" w:rsidRDefault="00482555" w:rsidP="0086586A">
      <w:pPr>
        <w:pStyle w:val="ConsPlusNormal"/>
        <w:tabs>
          <w:tab w:val="left" w:pos="993"/>
        </w:tabs>
        <w:ind w:left="142" w:right="-1"/>
        <w:jc w:val="both"/>
        <w:rPr>
          <w:rFonts w:ascii="Times New Roman" w:hAnsi="Times New Roman" w:cs="Times New Roman"/>
          <w:sz w:val="28"/>
          <w:szCs w:val="28"/>
        </w:rPr>
      </w:pPr>
      <w:r>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w:t>
      </w:r>
      <w:r w:rsidR="009863CE">
        <w:rPr>
          <w:rFonts w:ascii="Times New Roman" w:hAnsi="Times New Roman" w:cs="Times New Roman"/>
          <w:sz w:val="28"/>
          <w:szCs w:val="28"/>
        </w:rPr>
        <w:br/>
      </w:r>
      <w:r>
        <w:rPr>
          <w:rFonts w:ascii="Times New Roman" w:hAnsi="Times New Roman" w:cs="Times New Roman"/>
          <w:sz w:val="28"/>
          <w:szCs w:val="28"/>
        </w:rPr>
        <w:t>№ 3-нп).</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от 17.03.2011 № 3-нп).</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6"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17"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 3-нп).</w:t>
      </w:r>
    </w:p>
    <w:p w:rsidR="00482555" w:rsidRDefault="00482555" w:rsidP="0086586A">
      <w:pPr>
        <w:pStyle w:val="ConsPlusNormal"/>
        <w:numPr>
          <w:ilvl w:val="0"/>
          <w:numId w:val="4"/>
        </w:numPr>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Объем заготовки дикоросов – ягод, грибов, кедрового ореха, рассчитывается от базового значения показателя на момент разработки </w:t>
      </w:r>
      <w:r>
        <w:rPr>
          <w:rFonts w:ascii="Times New Roman" w:hAnsi="Times New Roman" w:cs="Times New Roman"/>
          <w:sz w:val="28"/>
          <w:szCs w:val="28"/>
        </w:rPr>
        <w:lastRenderedPageBreak/>
        <w:t>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8"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482555" w:rsidRDefault="00A50316" w:rsidP="0086586A">
      <w:pPr>
        <w:pStyle w:val="ConsPlusNormal"/>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8. Количество </w:t>
      </w:r>
      <w:r w:rsidR="00482555">
        <w:rPr>
          <w:rFonts w:ascii="Times New Roman" w:hAnsi="Times New Roman" w:cs="Times New Roman"/>
          <w:sz w:val="28"/>
          <w:szCs w:val="28"/>
        </w:rPr>
        <w:t>построен</w:t>
      </w:r>
      <w:r>
        <w:rPr>
          <w:rFonts w:ascii="Times New Roman" w:hAnsi="Times New Roman" w:cs="Times New Roman"/>
          <w:sz w:val="28"/>
          <w:szCs w:val="28"/>
        </w:rPr>
        <w:t xml:space="preserve">ных </w:t>
      </w:r>
      <w:r w:rsidR="00482555">
        <w:rPr>
          <w:rFonts w:ascii="Times New Roman" w:hAnsi="Times New Roman" w:cs="Times New Roman"/>
          <w:sz w:val="28"/>
          <w:szCs w:val="28"/>
        </w:rPr>
        <w:t xml:space="preserve">(реконструированных) </w:t>
      </w:r>
      <w:r>
        <w:rPr>
          <w:rFonts w:ascii="Times New Roman" w:hAnsi="Times New Roman" w:cs="Times New Roman"/>
          <w:sz w:val="28"/>
          <w:szCs w:val="28"/>
        </w:rPr>
        <w:t>с</w:t>
      </w:r>
      <w:r w:rsidR="00482555">
        <w:rPr>
          <w:rFonts w:ascii="Times New Roman" w:hAnsi="Times New Roman" w:cs="Times New Roman"/>
          <w:sz w:val="28"/>
          <w:szCs w:val="28"/>
        </w:rPr>
        <w:t xml:space="preserve">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w:t>
      </w:r>
      <w:r>
        <w:rPr>
          <w:rFonts w:ascii="Times New Roman" w:hAnsi="Times New Roman" w:cs="Times New Roman"/>
          <w:sz w:val="28"/>
          <w:szCs w:val="28"/>
        </w:rPr>
        <w:br/>
      </w:r>
      <w:r w:rsidR="00482555">
        <w:rPr>
          <w:rFonts w:ascii="Times New Roman" w:hAnsi="Times New Roman" w:cs="Times New Roman"/>
          <w:sz w:val="28"/>
          <w:szCs w:val="28"/>
        </w:rPr>
        <w:t>о праве собственности, предоставляемое сельскохозяйственным товаропроизводителем в комитет экономической политики администрации района.</w:t>
      </w:r>
    </w:p>
    <w:p w:rsidR="00482555" w:rsidRDefault="00A50316" w:rsidP="0086586A">
      <w:pPr>
        <w:pStyle w:val="ConsPlusNormal"/>
        <w:tabs>
          <w:tab w:val="left" w:pos="993"/>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482555">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482555" w:rsidRDefault="00A50316" w:rsidP="0086586A">
      <w:pPr>
        <w:pStyle w:val="ConsPlusNormal"/>
        <w:tabs>
          <w:tab w:val="left" w:pos="426"/>
          <w:tab w:val="left" w:pos="1134"/>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482555">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482555" w:rsidRDefault="00482555" w:rsidP="0086586A">
      <w:pPr>
        <w:pStyle w:val="ConsPlusNonformat"/>
        <w:tabs>
          <w:tab w:val="left" w:pos="720"/>
        </w:tabs>
        <w:ind w:left="142" w:right="-1"/>
        <w:jc w:val="center"/>
        <w:rPr>
          <w:rFonts w:ascii="Times New Roman" w:hAnsi="Times New Roman" w:cs="Times New Roman"/>
          <w:sz w:val="28"/>
          <w:szCs w:val="28"/>
        </w:rPr>
      </w:pPr>
      <w:r>
        <w:rPr>
          <w:rFonts w:ascii="Times New Roman" w:hAnsi="Times New Roman" w:cs="Times New Roman"/>
          <w:sz w:val="28"/>
          <w:szCs w:val="28"/>
        </w:rPr>
        <w:t>годовой объем произведенной валовой продукции</w:t>
      </w:r>
    </w:p>
    <w:p w:rsidR="00482555" w:rsidRDefault="00482555" w:rsidP="0086586A">
      <w:pPr>
        <w:pStyle w:val="ConsPlusNonformat"/>
        <w:ind w:left="142" w:right="-1"/>
        <w:jc w:val="center"/>
        <w:rPr>
          <w:rFonts w:ascii="Times New Roman" w:hAnsi="Times New Roman" w:cs="Times New Roman"/>
          <w:sz w:val="28"/>
          <w:szCs w:val="28"/>
        </w:rPr>
      </w:pPr>
      <w:r>
        <w:rPr>
          <w:rFonts w:ascii="Times New Roman" w:hAnsi="Times New Roman" w:cs="Times New Roman"/>
          <w:sz w:val="28"/>
          <w:szCs w:val="28"/>
        </w:rPr>
        <w:t>--------------------------------------------------------------------- x 10000</w:t>
      </w:r>
      <w:r w:rsidR="004128A0">
        <w:rPr>
          <w:rFonts w:ascii="Times New Roman" w:hAnsi="Times New Roman" w:cs="Times New Roman"/>
          <w:sz w:val="28"/>
          <w:szCs w:val="28"/>
        </w:rPr>
        <w:t>.</w:t>
      </w:r>
    </w:p>
    <w:p w:rsidR="00482555" w:rsidRDefault="00482555" w:rsidP="0086586A">
      <w:pPr>
        <w:pStyle w:val="ConsPlusNonformat"/>
        <w:tabs>
          <w:tab w:val="left" w:pos="720"/>
        </w:tabs>
        <w:ind w:left="142" w:right="-1"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482555" w:rsidRDefault="00A50316" w:rsidP="0086586A">
      <w:pPr>
        <w:pStyle w:val="ConsPlusNormal"/>
        <w:tabs>
          <w:tab w:val="left" w:pos="1134"/>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482555">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00482555">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19" w:history="1">
        <w:r w:rsidR="00482555">
          <w:rPr>
            <w:rStyle w:val="a3"/>
            <w:rFonts w:ascii="Times New Roman" w:hAnsi="Times New Roman" w:cs="Times New Roman"/>
            <w:color w:val="000000" w:themeColor="text1"/>
            <w:sz w:val="28"/>
            <w:szCs w:val="28"/>
            <w:u w:val="none"/>
          </w:rPr>
          <w:t>постановлением</w:t>
        </w:r>
      </w:hyperlink>
      <w:r w:rsidR="00482555">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 – Югре».</w:t>
      </w:r>
    </w:p>
    <w:p w:rsidR="00482555" w:rsidRDefault="00A50316" w:rsidP="0086586A">
      <w:pPr>
        <w:pStyle w:val="ConsPlusNormal"/>
        <w:tabs>
          <w:tab w:val="left" w:pos="1134"/>
        </w:tabs>
        <w:ind w:left="142" w:right="-1"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12. </w:t>
      </w:r>
      <w:r w:rsidR="00482555">
        <w:rPr>
          <w:rFonts w:ascii="Times New Roman" w:hAnsi="Times New Roman" w:cs="Times New Roman"/>
          <w:color w:val="000000" w:themeColor="text1"/>
          <w:sz w:val="28"/>
          <w:szCs w:val="28"/>
        </w:rPr>
        <w:t xml:space="preserve">Объем ввода (приобретения) жилья для граждан, проживающих в сельской местности, в том числе для молодых семей и молодых </w:t>
      </w:r>
      <w:r w:rsidR="00482555">
        <w:rPr>
          <w:rFonts w:ascii="Times New Roman" w:hAnsi="Times New Roman" w:cs="Times New Roman"/>
          <w:color w:val="000000" w:themeColor="text1"/>
          <w:sz w:val="28"/>
          <w:szCs w:val="28"/>
        </w:rPr>
        <w:lastRenderedPageBreak/>
        <w:t>специалистов. Показатель плановый. Источник информации – сведения департамента  имущественных  и  земельных   отношений   администрации</w:t>
      </w:r>
      <w:r w:rsidR="00EC23B1">
        <w:rPr>
          <w:rFonts w:ascii="Times New Roman" w:hAnsi="Times New Roman" w:cs="Times New Roman"/>
          <w:color w:val="000000" w:themeColor="text1"/>
          <w:sz w:val="28"/>
          <w:szCs w:val="28"/>
        </w:rPr>
        <w:t xml:space="preserve"> </w:t>
      </w:r>
      <w:r w:rsidR="00482555">
        <w:rPr>
          <w:rFonts w:ascii="Times New Roman" w:hAnsi="Times New Roman" w:cs="Times New Roman"/>
          <w:color w:val="000000" w:themeColor="text1"/>
          <w:sz w:val="28"/>
          <w:szCs w:val="28"/>
        </w:rPr>
        <w:t>района.</w:t>
      </w:r>
    </w:p>
    <w:p w:rsidR="00482555" w:rsidRDefault="00A50316" w:rsidP="0086586A">
      <w:pPr>
        <w:pStyle w:val="ConsPlusNormal"/>
        <w:tabs>
          <w:tab w:val="left" w:pos="1134"/>
        </w:tabs>
        <w:ind w:left="142" w:right="-1"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13.</w:t>
      </w:r>
      <w:r w:rsidR="00482555">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482555" w:rsidRDefault="00A50316" w:rsidP="0086586A">
      <w:pPr>
        <w:pStyle w:val="ConsPlusNormal"/>
        <w:tabs>
          <w:tab w:val="left" w:pos="1134"/>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482555">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00482555">
        <w:rPr>
          <w:rFonts w:ascii="Times New Roman" w:hAnsi="Times New Roman" w:cs="Times New Roman"/>
          <w:color w:val="000000" w:themeColor="text1"/>
          <w:sz w:val="28"/>
          <w:szCs w:val="28"/>
        </w:rPr>
        <w:t xml:space="preserve"> пользователей, состоящих в реестре, формируемом в соответствии</w:t>
      </w:r>
      <w:r w:rsidR="00482555">
        <w:rPr>
          <w:rFonts w:ascii="Times New Roman" w:hAnsi="Times New Roman" w:cs="Times New Roman"/>
          <w:sz w:val="28"/>
          <w:szCs w:val="28"/>
          <w:lang w:eastAsia="ru-RU"/>
        </w:rPr>
        <w:t xml:space="preserve">              с Законом Ханты-Мансийского автономного округа – Югры от 28.12.2006 № 145-оз «О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482555" w:rsidRDefault="00482555" w:rsidP="0086586A">
      <w:pPr>
        <w:pStyle w:val="ConsPlusNormal"/>
        <w:tabs>
          <w:tab w:val="left" w:pos="720"/>
        </w:tabs>
        <w:ind w:left="142"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Целевые показатели указаны в </w:t>
      </w:r>
      <w:hyperlink r:id="rId20" w:anchor="Par262" w:history="1">
        <w:r>
          <w:rPr>
            <w:rStyle w:val="a3"/>
            <w:rFonts w:ascii="Times New Roman" w:hAnsi="Times New Roman" w:cs="Times New Roman"/>
            <w:color w:val="000000" w:themeColor="text1"/>
            <w:sz w:val="28"/>
            <w:szCs w:val="28"/>
            <w:u w:val="none"/>
          </w:rPr>
          <w:t>таблице 1</w:t>
        </w:r>
      </w:hyperlink>
      <w:r>
        <w:rPr>
          <w:rFonts w:ascii="Times New Roman" w:hAnsi="Times New Roman" w:cs="Times New Roman"/>
          <w:color w:val="000000" w:themeColor="text1"/>
          <w:sz w:val="28"/>
          <w:szCs w:val="28"/>
        </w:rPr>
        <w:t xml:space="preserve"> к Программе.</w:t>
      </w:r>
    </w:p>
    <w:p w:rsidR="00482555" w:rsidRDefault="00482555" w:rsidP="0086586A">
      <w:pPr>
        <w:pStyle w:val="ConsPlusNormal"/>
        <w:tabs>
          <w:tab w:val="left" w:pos="720"/>
        </w:tabs>
        <w:ind w:left="142" w:right="-1"/>
        <w:jc w:val="both"/>
        <w:rPr>
          <w:rFonts w:ascii="Times New Roman" w:hAnsi="Times New Roman" w:cs="Times New Roman"/>
          <w:color w:val="000000" w:themeColor="text1"/>
          <w:sz w:val="28"/>
          <w:szCs w:val="28"/>
          <w:highlight w:val="yellow"/>
        </w:rPr>
      </w:pPr>
    </w:p>
    <w:p w:rsidR="00482555" w:rsidRDefault="00482555" w:rsidP="0086586A">
      <w:pPr>
        <w:pStyle w:val="ConsPlusNormal"/>
        <w:tabs>
          <w:tab w:val="left" w:pos="720"/>
        </w:tabs>
        <w:ind w:left="142" w:right="-1" w:firstLine="720"/>
        <w:jc w:val="center"/>
        <w:outlineLvl w:val="1"/>
        <w:rPr>
          <w:rFonts w:ascii="Times New Roman" w:hAnsi="Times New Roman" w:cs="Times New Roman"/>
          <w:sz w:val="28"/>
          <w:szCs w:val="28"/>
        </w:rPr>
      </w:pPr>
      <w:r>
        <w:rPr>
          <w:rFonts w:ascii="Times New Roman" w:hAnsi="Times New Roman" w:cs="Times New Roman"/>
          <w:sz w:val="28"/>
          <w:szCs w:val="28"/>
        </w:rPr>
        <w:t>Раздел 4. Харак</w:t>
      </w:r>
      <w:r w:rsidR="00A50316">
        <w:rPr>
          <w:rFonts w:ascii="Times New Roman" w:hAnsi="Times New Roman" w:cs="Times New Roman"/>
          <w:sz w:val="28"/>
          <w:szCs w:val="28"/>
        </w:rPr>
        <w:t>теристика основных мероприятий П</w:t>
      </w:r>
      <w:r>
        <w:rPr>
          <w:rFonts w:ascii="Times New Roman" w:hAnsi="Times New Roman" w:cs="Times New Roman"/>
          <w:sz w:val="28"/>
          <w:szCs w:val="28"/>
        </w:rPr>
        <w:t>рограммы</w:t>
      </w:r>
    </w:p>
    <w:p w:rsidR="00482555" w:rsidRDefault="00482555" w:rsidP="0086586A">
      <w:pPr>
        <w:pStyle w:val="ConsPlusNormal"/>
        <w:ind w:left="142" w:right="-1"/>
        <w:jc w:val="center"/>
        <w:rPr>
          <w:rFonts w:ascii="Times New Roman" w:hAnsi="Times New Roman" w:cs="Times New Roman"/>
          <w:sz w:val="28"/>
          <w:szCs w:val="28"/>
          <w:highlight w:val="yellow"/>
        </w:rPr>
      </w:pP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1" w:anchor="Par440" w:history="1">
        <w:r>
          <w:rPr>
            <w:rStyle w:val="a3"/>
            <w:rFonts w:ascii="Times New Roman" w:hAnsi="Times New Roman" w:cs="Times New Roman"/>
            <w:color w:val="auto"/>
            <w:sz w:val="28"/>
            <w:szCs w:val="28"/>
            <w:u w:val="none"/>
          </w:rPr>
          <w:t>таблице 2</w:t>
        </w:r>
      </w:hyperlink>
      <w:r>
        <w:rPr>
          <w:rFonts w:ascii="Times New Roman" w:hAnsi="Times New Roman" w:cs="Times New Roman"/>
          <w:sz w:val="28"/>
          <w:szCs w:val="28"/>
        </w:rPr>
        <w:t xml:space="preserve"> к Программе.</w:t>
      </w:r>
    </w:p>
    <w:p w:rsidR="00482555" w:rsidRDefault="00A50316" w:rsidP="0086586A">
      <w:pPr>
        <w:pStyle w:val="ConsPlusNormal"/>
        <w:ind w:left="142" w:right="-1" w:firstLine="567"/>
        <w:jc w:val="both"/>
        <w:outlineLvl w:val="2"/>
        <w:rPr>
          <w:rFonts w:ascii="Times New Roman" w:hAnsi="Times New Roman" w:cs="Times New Roman"/>
          <w:sz w:val="28"/>
          <w:szCs w:val="28"/>
        </w:rPr>
      </w:pPr>
      <w:r w:rsidRPr="00A50316">
        <w:rPr>
          <w:rFonts w:ascii="Times New Roman" w:hAnsi="Times New Roman" w:cs="Times New Roman"/>
          <w:sz w:val="28"/>
          <w:szCs w:val="28"/>
        </w:rPr>
        <w:t>1.</w:t>
      </w:r>
      <w:r>
        <w:t xml:space="preserve"> </w:t>
      </w:r>
      <w:hyperlink r:id="rId22" w:anchor="Par454" w:history="1">
        <w:r w:rsidR="00482555">
          <w:rPr>
            <w:rStyle w:val="a3"/>
            <w:rFonts w:ascii="Times New Roman" w:hAnsi="Times New Roman" w:cs="Times New Roman"/>
            <w:color w:val="auto"/>
            <w:sz w:val="28"/>
            <w:szCs w:val="28"/>
            <w:u w:val="none"/>
          </w:rPr>
          <w:t>Подпрограмма 1</w:t>
        </w:r>
      </w:hyperlink>
      <w:r w:rsidR="00482555">
        <w:rPr>
          <w:rFonts w:ascii="Times New Roman" w:hAnsi="Times New Roman" w:cs="Times New Roman"/>
          <w:sz w:val="28"/>
          <w:szCs w:val="28"/>
        </w:rPr>
        <w:t xml:space="preserve"> «Комплексное развитие агропромышленного комплекса».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3" w:anchor="Par454"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планируется реализация следующих основных мероприятий:</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1.1. Поддержка малых форм хозяйствования, включающая:</w:t>
      </w:r>
    </w:p>
    <w:p w:rsidR="00482555" w:rsidRDefault="00482555" w:rsidP="0086586A">
      <w:pPr>
        <w:pStyle w:val="ConsPlusNormal"/>
        <w:ind w:left="142" w:right="-1" w:firstLine="567"/>
        <w:jc w:val="both"/>
        <w:rPr>
          <w:rFonts w:ascii="Times New Roman" w:hAnsi="Times New Roman" w:cs="Times New Roman"/>
          <w:sz w:val="28"/>
          <w:szCs w:val="28"/>
        </w:rPr>
      </w:pPr>
      <w:bookmarkStart w:id="1" w:name="Par211"/>
      <w:bookmarkEnd w:id="1"/>
      <w:r>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482555" w:rsidRDefault="00482555" w:rsidP="0086586A">
      <w:pPr>
        <w:pStyle w:val="ConsPlusNormal"/>
        <w:ind w:left="142" w:right="-1" w:firstLine="567"/>
        <w:jc w:val="both"/>
        <w:rPr>
          <w:rFonts w:ascii="Times New Roman" w:hAnsi="Times New Roman" w:cs="Times New Roman"/>
          <w:sz w:val="28"/>
          <w:szCs w:val="28"/>
        </w:rPr>
      </w:pPr>
      <w:bookmarkStart w:id="2" w:name="Par212"/>
      <w:bookmarkEnd w:id="2"/>
      <w:r>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1.2. Развитие животноводства,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3" w:name="Par214"/>
      <w:bookmarkEnd w:id="3"/>
      <w:r>
        <w:rPr>
          <w:rFonts w:ascii="Times New Roman" w:hAnsi="Times New Roman" w:cs="Times New Roman"/>
          <w:sz w:val="28"/>
          <w:szCs w:val="28"/>
        </w:rPr>
        <w:t>1.2.1. Предоставление субсидий на компенсацию затрат по доставке грубых кормов.</w:t>
      </w:r>
    </w:p>
    <w:p w:rsidR="00482555" w:rsidRDefault="00482555" w:rsidP="0086586A">
      <w:pPr>
        <w:pStyle w:val="ConsPlusNormal"/>
        <w:ind w:left="142" w:right="-1" w:firstLine="567"/>
        <w:jc w:val="both"/>
        <w:rPr>
          <w:rFonts w:ascii="Times New Roman" w:hAnsi="Times New Roman" w:cs="Times New Roman"/>
          <w:sz w:val="28"/>
          <w:szCs w:val="28"/>
        </w:rPr>
      </w:pPr>
      <w:bookmarkStart w:id="4" w:name="Par215"/>
      <w:bookmarkEnd w:id="4"/>
      <w:r>
        <w:rPr>
          <w:rFonts w:ascii="Times New Roman" w:hAnsi="Times New Roman" w:cs="Times New Roman"/>
          <w:sz w:val="28"/>
          <w:szCs w:val="28"/>
        </w:rPr>
        <w:t>1.2.2. Предоставление субсидий на производство и реализацию продукции животноводства.</w:t>
      </w:r>
    </w:p>
    <w:p w:rsidR="00482555" w:rsidRDefault="00482555" w:rsidP="0086586A">
      <w:pPr>
        <w:pStyle w:val="ConsPlusNormal"/>
        <w:ind w:left="142" w:right="-1" w:firstLine="567"/>
        <w:jc w:val="both"/>
        <w:rPr>
          <w:rFonts w:ascii="Times New Roman" w:hAnsi="Times New Roman" w:cs="Times New Roman"/>
          <w:sz w:val="28"/>
          <w:szCs w:val="28"/>
        </w:rPr>
      </w:pPr>
      <w:bookmarkStart w:id="5" w:name="Par216"/>
      <w:bookmarkEnd w:id="5"/>
      <w:r>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6" w:name="Par218"/>
      <w:bookmarkEnd w:id="6"/>
      <w:r>
        <w:rPr>
          <w:rFonts w:ascii="Times New Roman" w:hAnsi="Times New Roman" w:cs="Times New Roman"/>
          <w:sz w:val="28"/>
          <w:szCs w:val="28"/>
        </w:rPr>
        <w:lastRenderedPageBreak/>
        <w:t>1.3.1. Предоставление субсидий на производство и реализацию продукции растениеводства.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1.4. Повышение     эффективности      использования      и      развития </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ресурсного потенциала рыбохозяйственного комплекса,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7" w:name="Par220"/>
      <w:bookmarkEnd w:id="7"/>
      <w:r>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1.5. Развитие системы заготовки и переработки дикоросов,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8" w:name="Par222"/>
      <w:bookmarkEnd w:id="8"/>
      <w:r>
        <w:rPr>
          <w:rFonts w:ascii="Times New Roman" w:hAnsi="Times New Roman" w:cs="Times New Roman"/>
          <w:sz w:val="28"/>
          <w:szCs w:val="28"/>
        </w:rPr>
        <w:t>1.5.1. Предоставление субсидий на продукцию дикоросов.</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1.6. Устойчивое развитие сельских территорий,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9" w:name="Par224"/>
      <w:bookmarkEnd w:id="9"/>
      <w:r>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482555" w:rsidRDefault="00482555" w:rsidP="0086586A">
      <w:pPr>
        <w:pStyle w:val="ConsPlusNormal"/>
        <w:ind w:left="142" w:right="-1" w:firstLine="567"/>
        <w:jc w:val="both"/>
        <w:rPr>
          <w:rFonts w:ascii="Times New Roman" w:hAnsi="Times New Roman" w:cs="Times New Roman"/>
          <w:sz w:val="28"/>
          <w:szCs w:val="28"/>
        </w:rPr>
      </w:pPr>
      <w:bookmarkStart w:id="10" w:name="Par225"/>
      <w:bookmarkEnd w:id="10"/>
      <w:r>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482555" w:rsidRDefault="00482555" w:rsidP="0086586A">
      <w:pPr>
        <w:pStyle w:val="ConsPlusNormal"/>
        <w:ind w:left="142" w:right="-1" w:firstLine="567"/>
        <w:jc w:val="both"/>
        <w:rPr>
          <w:rFonts w:ascii="Times New Roman" w:hAnsi="Times New Roman" w:cs="Times New Roman"/>
          <w:sz w:val="28"/>
          <w:szCs w:val="28"/>
        </w:rPr>
      </w:pPr>
      <w:bookmarkStart w:id="11" w:name="Par226"/>
      <w:bookmarkEnd w:id="11"/>
      <w:r>
        <w:rPr>
          <w:rFonts w:ascii="Times New Roman" w:hAnsi="Times New Roman" w:cs="Times New Roman"/>
          <w:sz w:val="28"/>
          <w:szCs w:val="28"/>
        </w:rPr>
        <w:t>1.6.3. Строительство участка подъезда дороги до п. Выкатной.</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1.6.4. Компенсация ущерба, наносимого</w:t>
      </w:r>
      <w:r w:rsidR="00A50316">
        <w:rPr>
          <w:rFonts w:ascii="Times New Roman" w:hAnsi="Times New Roman" w:cs="Times New Roman"/>
          <w:sz w:val="28"/>
          <w:szCs w:val="28"/>
        </w:rPr>
        <w:t xml:space="preserve"> водным биоресурсам и среде их</w:t>
      </w:r>
      <w:r>
        <w:rPr>
          <w:rFonts w:ascii="Times New Roman" w:hAnsi="Times New Roman" w:cs="Times New Roman"/>
          <w:sz w:val="28"/>
          <w:szCs w:val="28"/>
        </w:rPr>
        <w:t xml:space="preserve"> обитания (объект </w:t>
      </w:r>
      <w:r w:rsidR="00A50316">
        <w:rPr>
          <w:rFonts w:ascii="Times New Roman" w:hAnsi="Times New Roman" w:cs="Times New Roman"/>
          <w:sz w:val="28"/>
          <w:szCs w:val="28"/>
        </w:rPr>
        <w:t xml:space="preserve"> строительства: «Строительство </w:t>
      </w:r>
      <w:r>
        <w:rPr>
          <w:rFonts w:ascii="Times New Roman" w:hAnsi="Times New Roman" w:cs="Times New Roman"/>
          <w:sz w:val="28"/>
          <w:szCs w:val="28"/>
        </w:rPr>
        <w:t>участка подъезда дороги до п. Выкатной»).</w:t>
      </w:r>
    </w:p>
    <w:p w:rsidR="00482555" w:rsidRDefault="00482555" w:rsidP="0086586A">
      <w:pPr>
        <w:pStyle w:val="ConsPlusNormal"/>
        <w:ind w:left="142" w:right="-1" w:firstLine="567"/>
        <w:jc w:val="both"/>
        <w:rPr>
          <w:rFonts w:ascii="Times New Roman" w:hAnsi="Times New Roman" w:cs="Times New Roman"/>
          <w:sz w:val="28"/>
          <w:szCs w:val="28"/>
        </w:rPr>
      </w:pPr>
      <w:bookmarkStart w:id="12" w:name="Par227"/>
      <w:bookmarkEnd w:id="12"/>
      <w:r>
        <w:rPr>
          <w:rFonts w:ascii="Times New Roman" w:hAnsi="Times New Roman" w:cs="Times New Roman"/>
          <w:sz w:val="28"/>
          <w:szCs w:val="28"/>
        </w:rPr>
        <w:t>1.6.5. Строительство участка подъезда дороги до с. Реполово.</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482555" w:rsidRDefault="00482555" w:rsidP="0086586A">
      <w:pPr>
        <w:pStyle w:val="ConsPlusNormal"/>
        <w:ind w:left="142" w:right="-1" w:firstLine="567"/>
        <w:jc w:val="both"/>
        <w:rPr>
          <w:rFonts w:ascii="Times New Roman" w:hAnsi="Times New Roman" w:cs="Times New Roman"/>
          <w:sz w:val="28"/>
          <w:szCs w:val="28"/>
        </w:rPr>
      </w:pPr>
      <w:bookmarkStart w:id="13" w:name="Par229"/>
      <w:bookmarkEnd w:id="13"/>
      <w:r>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482555" w:rsidRDefault="00482555" w:rsidP="0086586A">
      <w:pPr>
        <w:pStyle w:val="ConsPlusNormal"/>
        <w:ind w:left="142" w:right="-1" w:firstLine="567"/>
        <w:jc w:val="both"/>
        <w:rPr>
          <w:rFonts w:ascii="Times New Roman" w:hAnsi="Times New Roman" w:cs="Times New Roman"/>
          <w:sz w:val="28"/>
          <w:szCs w:val="28"/>
        </w:rPr>
      </w:pPr>
      <w:bookmarkStart w:id="14" w:name="Par230"/>
      <w:bookmarkEnd w:id="14"/>
      <w:r>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482555" w:rsidRDefault="00A50316" w:rsidP="0086586A">
      <w:pPr>
        <w:pStyle w:val="ConsPlusNormal"/>
        <w:ind w:left="142" w:right="-1" w:firstLine="567"/>
        <w:jc w:val="both"/>
        <w:outlineLvl w:val="2"/>
        <w:rPr>
          <w:rFonts w:ascii="Times New Roman" w:hAnsi="Times New Roman" w:cs="Times New Roman"/>
          <w:sz w:val="28"/>
          <w:szCs w:val="28"/>
        </w:rPr>
      </w:pPr>
      <w:r w:rsidRPr="00A50316">
        <w:rPr>
          <w:rFonts w:ascii="Times New Roman" w:hAnsi="Times New Roman" w:cs="Times New Roman"/>
          <w:sz w:val="28"/>
          <w:szCs w:val="28"/>
        </w:rPr>
        <w:t>2.</w:t>
      </w:r>
      <w:r>
        <w:t xml:space="preserve"> </w:t>
      </w:r>
      <w:hyperlink r:id="rId24" w:anchor="Par935" w:history="1">
        <w:r w:rsidR="00482555">
          <w:rPr>
            <w:rStyle w:val="a3"/>
            <w:rFonts w:ascii="Times New Roman" w:hAnsi="Times New Roman" w:cs="Times New Roman"/>
            <w:color w:val="auto"/>
            <w:sz w:val="28"/>
            <w:szCs w:val="28"/>
            <w:u w:val="none"/>
          </w:rPr>
          <w:t>Подпрограмма 2</w:t>
        </w:r>
      </w:hyperlink>
      <w:r w:rsidR="00482555">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5" w:anchor="Par935"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предполагается реализация основного мероприятия:</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482555" w:rsidRDefault="00482555" w:rsidP="0086586A">
      <w:pPr>
        <w:pStyle w:val="ConsPlusNormal"/>
        <w:tabs>
          <w:tab w:val="left" w:pos="720"/>
        </w:tabs>
        <w:ind w:left="142" w:right="-1" w:firstLine="567"/>
        <w:jc w:val="both"/>
        <w:rPr>
          <w:rFonts w:ascii="Times New Roman" w:hAnsi="Times New Roman" w:cs="Times New Roman"/>
          <w:sz w:val="28"/>
          <w:szCs w:val="28"/>
        </w:rPr>
      </w:pPr>
      <w:bookmarkStart w:id="15" w:name="Par234"/>
      <w:bookmarkEnd w:id="15"/>
      <w:r>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482555" w:rsidRDefault="00482555" w:rsidP="0086586A">
      <w:pPr>
        <w:pStyle w:val="ConsPlusNormal"/>
        <w:ind w:left="142" w:right="-1" w:firstLine="567"/>
        <w:jc w:val="both"/>
        <w:rPr>
          <w:rFonts w:ascii="Times New Roman" w:hAnsi="Times New Roman" w:cs="Times New Roman"/>
          <w:sz w:val="28"/>
          <w:szCs w:val="28"/>
        </w:rPr>
      </w:pPr>
      <w:bookmarkStart w:id="16" w:name="Par235"/>
      <w:bookmarkEnd w:id="16"/>
      <w:r>
        <w:rPr>
          <w:rFonts w:ascii="Times New Roman" w:hAnsi="Times New Roman" w:cs="Times New Roman"/>
          <w:sz w:val="28"/>
          <w:szCs w:val="28"/>
        </w:rPr>
        <w:t xml:space="preserve">2.1.2. Предоставление субсидий юридическим и физическим лицам из числа коренных малочисленных народов Севера, осуществляющим </w:t>
      </w:r>
      <w:r>
        <w:rPr>
          <w:rFonts w:ascii="Times New Roman" w:hAnsi="Times New Roman" w:cs="Times New Roman"/>
          <w:sz w:val="28"/>
          <w:szCs w:val="28"/>
        </w:rPr>
        <w:lastRenderedPageBreak/>
        <w:t>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482555" w:rsidRDefault="00482555" w:rsidP="0086586A">
      <w:pPr>
        <w:pStyle w:val="ConsPlusNormal"/>
        <w:ind w:left="142" w:right="-1" w:firstLine="567"/>
        <w:jc w:val="both"/>
        <w:rPr>
          <w:rFonts w:ascii="Times New Roman" w:hAnsi="Times New Roman" w:cs="Times New Roman"/>
          <w:sz w:val="28"/>
          <w:szCs w:val="28"/>
        </w:rPr>
      </w:pPr>
      <w:bookmarkStart w:id="17" w:name="Par236"/>
      <w:bookmarkEnd w:id="17"/>
      <w:r>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482555" w:rsidRDefault="00482555" w:rsidP="0086586A">
      <w:pPr>
        <w:pStyle w:val="ConsPlusNormal"/>
        <w:ind w:left="142" w:right="-1" w:firstLine="567"/>
        <w:jc w:val="both"/>
        <w:rPr>
          <w:rFonts w:ascii="Times New Roman" w:hAnsi="Times New Roman" w:cs="Times New Roman"/>
          <w:sz w:val="28"/>
          <w:szCs w:val="28"/>
        </w:rPr>
      </w:pPr>
      <w:bookmarkStart w:id="18" w:name="Par237"/>
      <w:bookmarkEnd w:id="18"/>
      <w:r>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482555" w:rsidRDefault="00482555" w:rsidP="0086586A">
      <w:pPr>
        <w:pStyle w:val="ConsPlusNormal"/>
        <w:numPr>
          <w:ilvl w:val="0"/>
          <w:numId w:val="6"/>
        </w:numPr>
        <w:tabs>
          <w:tab w:val="left" w:pos="993"/>
        </w:tabs>
        <w:ind w:left="142" w:right="-1" w:firstLine="567"/>
        <w:jc w:val="both"/>
        <w:rPr>
          <w:rFonts w:ascii="Times New Roman" w:hAnsi="Times New Roman" w:cs="Times New Roman"/>
          <w:sz w:val="28"/>
          <w:szCs w:val="28"/>
        </w:rPr>
      </w:pPr>
      <w:bookmarkStart w:id="19" w:name="Par238"/>
      <w:bookmarkEnd w:id="19"/>
      <w:r>
        <w:rPr>
          <w:rFonts w:ascii="Times New Roman" w:hAnsi="Times New Roman" w:cs="Times New Roman"/>
          <w:sz w:val="28"/>
          <w:szCs w:val="28"/>
        </w:rPr>
        <w:t>Обеспечение продовольственной безопасности.</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6" w:anchor="Par1192" w:history="1">
        <w:r>
          <w:rPr>
            <w:rStyle w:val="a3"/>
            <w:rFonts w:ascii="Times New Roman" w:hAnsi="Times New Roman" w:cs="Times New Roman"/>
            <w:color w:val="auto"/>
            <w:sz w:val="28"/>
            <w:szCs w:val="28"/>
            <w:u w:val="none"/>
          </w:rPr>
          <w:t>таблице 3</w:t>
        </w:r>
      </w:hyperlink>
      <w:r>
        <w:rPr>
          <w:rFonts w:ascii="Times New Roman" w:hAnsi="Times New Roman" w:cs="Times New Roman"/>
          <w:sz w:val="28"/>
          <w:szCs w:val="28"/>
        </w:rPr>
        <w:t>.</w:t>
      </w:r>
    </w:p>
    <w:p w:rsidR="00482555" w:rsidRDefault="00482555" w:rsidP="0086586A">
      <w:pPr>
        <w:pStyle w:val="ConsPlusNormal"/>
        <w:ind w:left="142" w:right="-1"/>
        <w:jc w:val="both"/>
        <w:rPr>
          <w:rFonts w:ascii="Times New Roman" w:hAnsi="Times New Roman" w:cs="Times New Roman"/>
          <w:sz w:val="28"/>
          <w:szCs w:val="28"/>
          <w:highlight w:val="yellow"/>
        </w:rPr>
      </w:pPr>
    </w:p>
    <w:p w:rsidR="00482555" w:rsidRDefault="00482555" w:rsidP="0086586A">
      <w:pPr>
        <w:pStyle w:val="ConsPlusNormal"/>
        <w:ind w:left="142" w:right="-1"/>
        <w:jc w:val="center"/>
        <w:outlineLvl w:val="1"/>
        <w:rPr>
          <w:rFonts w:ascii="Times New Roman" w:hAnsi="Times New Roman" w:cs="Times New Roman"/>
          <w:sz w:val="28"/>
          <w:szCs w:val="28"/>
        </w:rPr>
      </w:pPr>
      <w:r>
        <w:rPr>
          <w:rFonts w:ascii="Times New Roman" w:hAnsi="Times New Roman" w:cs="Times New Roman"/>
          <w:sz w:val="28"/>
          <w:szCs w:val="28"/>
        </w:rPr>
        <w:t>Раздел 5. Механизм реализации муниципальной программы</w:t>
      </w:r>
    </w:p>
    <w:p w:rsidR="00482555" w:rsidRDefault="00482555" w:rsidP="0086586A">
      <w:pPr>
        <w:pStyle w:val="ConsPlusNormal"/>
        <w:ind w:left="142" w:right="-1"/>
        <w:jc w:val="both"/>
        <w:rPr>
          <w:rFonts w:ascii="Times New Roman" w:hAnsi="Times New Roman" w:cs="Times New Roman"/>
          <w:sz w:val="28"/>
          <w:szCs w:val="28"/>
          <w:highlight w:val="yellow"/>
        </w:rPr>
      </w:pPr>
    </w:p>
    <w:p w:rsidR="00482555" w:rsidRDefault="00482555" w:rsidP="0086586A">
      <w:pPr>
        <w:pStyle w:val="ConsPlusNormal"/>
        <w:ind w:left="142" w:right="-1" w:firstLine="540"/>
        <w:jc w:val="both"/>
        <w:rPr>
          <w:rFonts w:ascii="Times New Roman" w:hAnsi="Times New Roman" w:cs="Times New Roman"/>
          <w:sz w:val="28"/>
          <w:szCs w:val="28"/>
        </w:rPr>
      </w:pPr>
      <w:r>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27" w:anchor="Par212" w:history="1">
        <w:r>
          <w:rPr>
            <w:rStyle w:val="a3"/>
            <w:rFonts w:ascii="Times New Roman" w:hAnsi="Times New Roman" w:cs="Times New Roman"/>
            <w:color w:val="auto"/>
            <w:sz w:val="28"/>
            <w:szCs w:val="28"/>
            <w:u w:val="none"/>
          </w:rPr>
          <w:t>пунктами 1.1.2</w:t>
        </w:r>
      </w:hyperlink>
      <w:r>
        <w:rPr>
          <w:rFonts w:ascii="Times New Roman" w:hAnsi="Times New Roman" w:cs="Times New Roman"/>
          <w:sz w:val="28"/>
          <w:szCs w:val="28"/>
        </w:rPr>
        <w:t xml:space="preserve">, </w:t>
      </w:r>
      <w:hyperlink r:id="rId28" w:anchor="Par214" w:history="1">
        <w:r>
          <w:rPr>
            <w:rStyle w:val="a3"/>
            <w:rFonts w:ascii="Times New Roman" w:hAnsi="Times New Roman" w:cs="Times New Roman"/>
            <w:color w:val="auto"/>
            <w:sz w:val="28"/>
            <w:szCs w:val="28"/>
            <w:u w:val="none"/>
          </w:rPr>
          <w:t>1.2.1</w:t>
        </w:r>
      </w:hyperlink>
      <w:r>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29" w:history="1">
        <w:r>
          <w:rPr>
            <w:rStyle w:val="a3"/>
            <w:rFonts w:ascii="Times New Roman" w:hAnsi="Times New Roman" w:cs="Times New Roman"/>
            <w:color w:val="auto"/>
            <w:sz w:val="28"/>
            <w:szCs w:val="28"/>
            <w:u w:val="none"/>
          </w:rPr>
          <w:t>№ 339</w:t>
        </w:r>
      </w:hyperlink>
      <w:r>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30" w:history="1">
        <w:r>
          <w:rPr>
            <w:rStyle w:val="a3"/>
            <w:rFonts w:ascii="Times New Roman" w:hAnsi="Times New Roman" w:cs="Times New Roman"/>
            <w:color w:val="auto"/>
            <w:sz w:val="28"/>
            <w:szCs w:val="28"/>
            <w:u w:val="none"/>
          </w:rPr>
          <w:t>№ 396</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«Об утверждении Порядка предоставления субсидий на компенсацию затрат по доставке грубых кормов».</w:t>
      </w:r>
    </w:p>
    <w:p w:rsidR="00482555" w:rsidRDefault="00482555" w:rsidP="0086586A">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31" w:anchor="Par211" w:history="1">
        <w:r>
          <w:rPr>
            <w:rStyle w:val="a3"/>
            <w:rFonts w:ascii="Times New Roman" w:hAnsi="Times New Roman" w:cs="Times New Roman"/>
            <w:color w:val="auto"/>
            <w:sz w:val="28"/>
            <w:szCs w:val="28"/>
            <w:u w:val="none"/>
          </w:rPr>
          <w:t>пунктами 1.1.1</w:t>
        </w:r>
      </w:hyperlink>
      <w:r>
        <w:rPr>
          <w:rFonts w:ascii="Times New Roman" w:hAnsi="Times New Roman" w:cs="Times New Roman"/>
          <w:sz w:val="28"/>
          <w:szCs w:val="28"/>
        </w:rPr>
        <w:t xml:space="preserve">, </w:t>
      </w:r>
      <w:hyperlink r:id="rId32" w:anchor="Par215" w:history="1">
        <w:r>
          <w:rPr>
            <w:rStyle w:val="a3"/>
            <w:rFonts w:ascii="Times New Roman" w:hAnsi="Times New Roman" w:cs="Times New Roman"/>
            <w:color w:val="auto"/>
            <w:sz w:val="28"/>
            <w:szCs w:val="28"/>
            <w:u w:val="none"/>
          </w:rPr>
          <w:t>1.2.2</w:t>
        </w:r>
      </w:hyperlink>
      <w:r>
        <w:rPr>
          <w:rFonts w:ascii="Times New Roman" w:hAnsi="Times New Roman" w:cs="Times New Roman"/>
          <w:sz w:val="28"/>
          <w:szCs w:val="28"/>
        </w:rPr>
        <w:t xml:space="preserve">, </w:t>
      </w:r>
      <w:hyperlink r:id="rId33" w:anchor="Par216" w:history="1">
        <w:r>
          <w:rPr>
            <w:rStyle w:val="a3"/>
            <w:rFonts w:ascii="Times New Roman" w:hAnsi="Times New Roman" w:cs="Times New Roman"/>
            <w:color w:val="auto"/>
            <w:sz w:val="28"/>
            <w:szCs w:val="28"/>
            <w:u w:val="none"/>
          </w:rPr>
          <w:t>1.2.3</w:t>
        </w:r>
      </w:hyperlink>
      <w:r>
        <w:rPr>
          <w:rFonts w:ascii="Times New Roman" w:hAnsi="Times New Roman" w:cs="Times New Roman"/>
          <w:sz w:val="28"/>
          <w:szCs w:val="28"/>
        </w:rPr>
        <w:t xml:space="preserve">, </w:t>
      </w:r>
      <w:hyperlink r:id="rId34" w:anchor="Par218" w:history="1">
        <w:r>
          <w:rPr>
            <w:rStyle w:val="a3"/>
            <w:rFonts w:ascii="Times New Roman" w:hAnsi="Times New Roman" w:cs="Times New Roman"/>
            <w:color w:val="auto"/>
            <w:sz w:val="28"/>
            <w:szCs w:val="28"/>
            <w:u w:val="none"/>
          </w:rPr>
          <w:t>1.3.1</w:t>
        </w:r>
      </w:hyperlink>
      <w:r>
        <w:rPr>
          <w:rFonts w:ascii="Times New Roman" w:hAnsi="Times New Roman" w:cs="Times New Roman"/>
          <w:sz w:val="28"/>
          <w:szCs w:val="28"/>
        </w:rPr>
        <w:t xml:space="preserve">, </w:t>
      </w:r>
      <w:hyperlink r:id="rId35" w:anchor="Par220"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w:t>
      </w:r>
      <w:hyperlink r:id="rId36" w:anchor="Par222" w:history="1">
        <w:r>
          <w:rPr>
            <w:rStyle w:val="a3"/>
            <w:rFonts w:ascii="Times New Roman" w:hAnsi="Times New Roman" w:cs="Times New Roman"/>
            <w:color w:val="auto"/>
            <w:sz w:val="28"/>
            <w:szCs w:val="28"/>
            <w:u w:val="none"/>
          </w:rPr>
          <w:t>1.5.1</w:t>
        </w:r>
      </w:hyperlink>
      <w:r>
        <w:rPr>
          <w:rFonts w:ascii="Times New Roman" w:hAnsi="Times New Roman" w:cs="Times New Roman"/>
          <w:sz w:val="28"/>
          <w:szCs w:val="28"/>
        </w:rPr>
        <w:t xml:space="preserve">, </w:t>
      </w:r>
      <w:hyperlink r:id="rId37" w:anchor="Par224" w:history="1">
        <w:r>
          <w:rPr>
            <w:rStyle w:val="a3"/>
            <w:rFonts w:ascii="Times New Roman" w:hAnsi="Times New Roman" w:cs="Times New Roman"/>
            <w:color w:val="auto"/>
            <w:sz w:val="28"/>
            <w:szCs w:val="28"/>
            <w:u w:val="none"/>
          </w:rPr>
          <w:t>1.6.1</w:t>
        </w:r>
      </w:hyperlink>
      <w:r>
        <w:rPr>
          <w:rFonts w:ascii="Times New Roman" w:hAnsi="Times New Roman" w:cs="Times New Roman"/>
          <w:sz w:val="28"/>
          <w:szCs w:val="28"/>
        </w:rPr>
        <w:t xml:space="preserve">, реализуются в порядках, установленных </w:t>
      </w:r>
      <w:hyperlink r:id="rId38"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39" w:anchor="Par234" w:history="1">
        <w:r>
          <w:rPr>
            <w:rStyle w:val="a3"/>
            <w:rFonts w:ascii="Times New Roman" w:hAnsi="Times New Roman" w:cs="Times New Roman"/>
            <w:color w:val="auto"/>
            <w:sz w:val="28"/>
            <w:szCs w:val="28"/>
            <w:u w:val="none"/>
          </w:rPr>
          <w:t>пунктами 2.1.1</w:t>
        </w:r>
      </w:hyperlink>
      <w:r>
        <w:rPr>
          <w:rFonts w:ascii="Times New Roman" w:hAnsi="Times New Roman" w:cs="Times New Roman"/>
          <w:sz w:val="28"/>
          <w:szCs w:val="28"/>
        </w:rPr>
        <w:t xml:space="preserve">, </w:t>
      </w:r>
      <w:hyperlink r:id="rId40" w:anchor="Par235" w:history="1">
        <w:r>
          <w:rPr>
            <w:rStyle w:val="a3"/>
            <w:rFonts w:ascii="Times New Roman" w:hAnsi="Times New Roman" w:cs="Times New Roman"/>
            <w:color w:val="auto"/>
            <w:sz w:val="28"/>
            <w:szCs w:val="28"/>
            <w:u w:val="none"/>
          </w:rPr>
          <w:t>2.1.2</w:t>
        </w:r>
      </w:hyperlink>
      <w:r>
        <w:rPr>
          <w:rFonts w:ascii="Times New Roman" w:hAnsi="Times New Roman" w:cs="Times New Roman"/>
          <w:sz w:val="28"/>
          <w:szCs w:val="28"/>
        </w:rPr>
        <w:t xml:space="preserve">, </w:t>
      </w:r>
      <w:hyperlink r:id="rId41" w:anchor="Par236" w:history="1">
        <w:r>
          <w:rPr>
            <w:rStyle w:val="a3"/>
            <w:rFonts w:ascii="Times New Roman" w:hAnsi="Times New Roman" w:cs="Times New Roman"/>
            <w:color w:val="auto"/>
            <w:sz w:val="28"/>
            <w:szCs w:val="28"/>
            <w:u w:val="none"/>
          </w:rPr>
          <w:t>2.1.3</w:t>
        </w:r>
      </w:hyperlink>
      <w:r>
        <w:rPr>
          <w:rFonts w:ascii="Times New Roman" w:hAnsi="Times New Roman" w:cs="Times New Roman"/>
          <w:sz w:val="28"/>
          <w:szCs w:val="28"/>
        </w:rPr>
        <w:t xml:space="preserve">, </w:t>
      </w:r>
      <w:hyperlink r:id="rId42" w:anchor="Par237" w:history="1">
        <w:r>
          <w:rPr>
            <w:rStyle w:val="a3"/>
            <w:rFonts w:ascii="Times New Roman" w:hAnsi="Times New Roman" w:cs="Times New Roman"/>
            <w:color w:val="auto"/>
            <w:sz w:val="28"/>
            <w:szCs w:val="28"/>
            <w:u w:val="none"/>
          </w:rPr>
          <w:t>2.1.4</w:t>
        </w:r>
      </w:hyperlink>
      <w:r>
        <w:rPr>
          <w:rFonts w:ascii="Times New Roman" w:hAnsi="Times New Roman" w:cs="Times New Roman"/>
          <w:sz w:val="28"/>
          <w:szCs w:val="28"/>
        </w:rPr>
        <w:t xml:space="preserve">, реализуются в порядках, установленных </w:t>
      </w:r>
      <w:hyperlink r:id="rId43"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44" w:anchor="Par225" w:history="1">
        <w:r>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реализуется в порядке, предусмотренном Федеральным </w:t>
      </w:r>
      <w:hyperlink r:id="rId4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6" w:anchor="Par226" w:history="1">
        <w:r>
          <w:rPr>
            <w:rStyle w:val="a3"/>
            <w:rFonts w:ascii="Times New Roman" w:hAnsi="Times New Roman" w:cs="Times New Roman"/>
            <w:color w:val="auto"/>
            <w:sz w:val="28"/>
            <w:szCs w:val="28"/>
            <w:u w:val="none"/>
          </w:rPr>
          <w:t>пунктами 1.6.3</w:t>
        </w:r>
      </w:hyperlink>
      <w:r>
        <w:rPr>
          <w:rFonts w:ascii="Times New Roman" w:hAnsi="Times New Roman" w:cs="Times New Roman"/>
          <w:sz w:val="28"/>
          <w:szCs w:val="28"/>
        </w:rPr>
        <w:t xml:space="preserve">, </w:t>
      </w:r>
      <w:hyperlink r:id="rId47" w:anchor="Par227" w:history="1">
        <w:r>
          <w:rPr>
            <w:rStyle w:val="a3"/>
            <w:rFonts w:ascii="Times New Roman" w:hAnsi="Times New Roman" w:cs="Times New Roman"/>
            <w:color w:val="auto"/>
            <w:sz w:val="28"/>
            <w:szCs w:val="28"/>
            <w:u w:val="none"/>
          </w:rPr>
          <w:t>1.6.4</w:t>
        </w:r>
      </w:hyperlink>
      <w:r>
        <w:rPr>
          <w:rFonts w:ascii="Times New Roman" w:hAnsi="Times New Roman" w:cs="Times New Roman"/>
          <w:sz w:val="28"/>
          <w:szCs w:val="28"/>
        </w:rPr>
        <w:t xml:space="preserve">, 1.6.5., реализуются в соответствии с условиями реализации </w:t>
      </w:r>
      <w:hyperlink r:id="rId48" w:history="1">
        <w:r>
          <w:rPr>
            <w:rStyle w:val="a3"/>
            <w:rFonts w:ascii="Times New Roman" w:hAnsi="Times New Roman" w:cs="Times New Roman"/>
            <w:color w:val="auto"/>
            <w:sz w:val="28"/>
            <w:szCs w:val="28"/>
            <w:u w:val="none"/>
          </w:rPr>
          <w:t>подпрограммы VII</w:t>
        </w:r>
      </w:hyperlink>
      <w:r>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9" w:anchor="Par229" w:history="1">
        <w:r>
          <w:rPr>
            <w:rStyle w:val="a3"/>
            <w:rFonts w:ascii="Times New Roman" w:hAnsi="Times New Roman" w:cs="Times New Roman"/>
            <w:color w:val="auto"/>
            <w:sz w:val="28"/>
            <w:szCs w:val="28"/>
            <w:u w:val="none"/>
          </w:rPr>
          <w:t>пунктами 1.7.1</w:t>
        </w:r>
      </w:hyperlink>
      <w:r>
        <w:rPr>
          <w:rFonts w:ascii="Times New Roman" w:hAnsi="Times New Roman" w:cs="Times New Roman"/>
          <w:sz w:val="28"/>
          <w:szCs w:val="28"/>
        </w:rPr>
        <w:t xml:space="preserve">, </w:t>
      </w:r>
      <w:hyperlink r:id="rId50" w:anchor="Par230" w:history="1">
        <w:r>
          <w:rPr>
            <w:rStyle w:val="a3"/>
            <w:rFonts w:ascii="Times New Roman" w:hAnsi="Times New Roman" w:cs="Times New Roman"/>
            <w:color w:val="auto"/>
            <w:sz w:val="28"/>
            <w:szCs w:val="28"/>
            <w:u w:val="none"/>
          </w:rPr>
          <w:t>1.7.2</w:t>
        </w:r>
      </w:hyperlink>
      <w:r>
        <w:rPr>
          <w:rFonts w:ascii="Times New Roman" w:hAnsi="Times New Roman" w:cs="Times New Roman"/>
          <w:sz w:val="28"/>
          <w:szCs w:val="28"/>
        </w:rPr>
        <w:t xml:space="preserve">, реализуются в порядке, установленном </w:t>
      </w:r>
      <w:hyperlink r:id="rId51" w:history="1">
        <w:r>
          <w:rPr>
            <w:rStyle w:val="a3"/>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Думы Ханты-Мансийского района                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52" w:anchor="Par238" w:history="1">
        <w:r>
          <w:rPr>
            <w:rStyle w:val="a3"/>
            <w:rFonts w:ascii="Times New Roman" w:hAnsi="Times New Roman" w:cs="Times New Roman"/>
            <w:color w:val="auto"/>
            <w:sz w:val="28"/>
            <w:szCs w:val="28"/>
            <w:u w:val="none"/>
          </w:rPr>
          <w:t>пунктом 3.1</w:t>
        </w:r>
      </w:hyperlink>
      <w:r>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3" w:history="1">
        <w:r>
          <w:rPr>
            <w:rStyle w:val="a3"/>
            <w:rFonts w:ascii="Times New Roman" w:hAnsi="Times New Roman" w:cs="Times New Roman"/>
            <w:color w:val="auto"/>
            <w:sz w:val="28"/>
            <w:szCs w:val="28"/>
            <w:u w:val="none"/>
          </w:rPr>
          <w:t>программы</w:t>
        </w:r>
      </w:hyperlink>
      <w:r>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w:t>
      </w:r>
    </w:p>
    <w:p w:rsidR="00482555" w:rsidRDefault="00482555" w:rsidP="0086586A">
      <w:pPr>
        <w:pStyle w:val="ConsPlusNormal"/>
        <w:ind w:left="142" w:right="-1"/>
        <w:jc w:val="both"/>
        <w:rPr>
          <w:rFonts w:ascii="Times New Roman" w:hAnsi="Times New Roman" w:cs="Times New Roman"/>
          <w:sz w:val="28"/>
          <w:szCs w:val="28"/>
        </w:rPr>
      </w:pPr>
      <w:r>
        <w:rPr>
          <w:rFonts w:ascii="Times New Roman" w:hAnsi="Times New Roman" w:cs="Times New Roman"/>
          <w:sz w:val="28"/>
          <w:szCs w:val="28"/>
        </w:rPr>
        <w:t>на очередной финансовый год и плановый период;</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482555" w:rsidRDefault="00482555" w:rsidP="0086586A">
      <w:pPr>
        <w:pStyle w:val="ConsPlusNormal"/>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4"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482555" w:rsidRDefault="00482555" w:rsidP="0086586A">
      <w:pPr>
        <w:pStyle w:val="ConsPlusNormal"/>
        <w:tabs>
          <w:tab w:val="left" w:pos="720"/>
        </w:tabs>
        <w:ind w:left="142" w:right="-1" w:firstLine="567"/>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5" w:history="1">
        <w:r>
          <w:rPr>
            <w:rStyle w:val="a3"/>
            <w:rFonts w:ascii="Times New Roman" w:hAnsi="Times New Roman" w:cs="Times New Roman"/>
            <w:color w:val="auto"/>
            <w:sz w:val="28"/>
            <w:szCs w:val="28"/>
            <w:u w:val="none"/>
          </w:rPr>
          <w:t>раздела IV</w:t>
        </w:r>
      </w:hyperlink>
      <w:r>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482555" w:rsidRDefault="00482555" w:rsidP="00DB30AA">
      <w:pPr>
        <w:pStyle w:val="ConsPlusNormal"/>
        <w:ind w:left="142" w:right="-143"/>
        <w:jc w:val="both"/>
        <w:rPr>
          <w:rFonts w:ascii="Times New Roman" w:hAnsi="Times New Roman" w:cs="Times New Roman"/>
          <w:sz w:val="28"/>
          <w:szCs w:val="28"/>
          <w:highlight w:val="yellow"/>
        </w:rPr>
      </w:pPr>
    </w:p>
    <w:p w:rsidR="00482555" w:rsidRDefault="00482555" w:rsidP="00DB30AA">
      <w:pPr>
        <w:pStyle w:val="ConsPlusNormal"/>
        <w:ind w:left="142" w:right="-143"/>
        <w:jc w:val="right"/>
        <w:outlineLvl w:val="1"/>
        <w:rPr>
          <w:rFonts w:ascii="Times New Roman" w:hAnsi="Times New Roman" w:cs="Times New Roman"/>
          <w:sz w:val="28"/>
          <w:szCs w:val="28"/>
        </w:rPr>
      </w:pPr>
      <w:r>
        <w:rPr>
          <w:rFonts w:ascii="Times New Roman" w:hAnsi="Times New Roman" w:cs="Times New Roman"/>
          <w:sz w:val="28"/>
          <w:szCs w:val="28"/>
        </w:rPr>
        <w:t>Таблица 1</w:t>
      </w:r>
    </w:p>
    <w:p w:rsidR="00482555" w:rsidRDefault="00482555" w:rsidP="00DB30AA">
      <w:pPr>
        <w:pStyle w:val="ConsPlusNormal"/>
        <w:ind w:left="142" w:right="-143"/>
        <w:jc w:val="center"/>
        <w:rPr>
          <w:rFonts w:ascii="Times New Roman" w:hAnsi="Times New Roman" w:cs="Times New Roman"/>
          <w:sz w:val="28"/>
          <w:szCs w:val="28"/>
        </w:rPr>
      </w:pPr>
      <w:bookmarkStart w:id="20" w:name="Par262"/>
      <w:bookmarkEnd w:id="20"/>
      <w:r>
        <w:rPr>
          <w:rFonts w:ascii="Times New Roman" w:hAnsi="Times New Roman" w:cs="Times New Roman"/>
          <w:sz w:val="28"/>
          <w:szCs w:val="28"/>
        </w:rPr>
        <w:t>Целевые показатели муниципальной программы</w:t>
      </w:r>
    </w:p>
    <w:p w:rsidR="00482555" w:rsidRDefault="00482555" w:rsidP="00DB30AA">
      <w:pPr>
        <w:pStyle w:val="ConsPlusNormal"/>
        <w:ind w:left="142" w:right="-143"/>
        <w:jc w:val="both"/>
        <w:rPr>
          <w:rFonts w:ascii="Times New Roman" w:hAnsi="Times New Roman" w:cs="Times New Roman"/>
          <w:sz w:val="24"/>
          <w:szCs w:val="24"/>
          <w:highlight w:val="yellow"/>
        </w:rPr>
      </w:pPr>
    </w:p>
    <w:tbl>
      <w:tblPr>
        <w:tblW w:w="10950" w:type="dxa"/>
        <w:tblInd w:w="28" w:type="dxa"/>
        <w:tblLayout w:type="fixed"/>
        <w:tblCellMar>
          <w:top w:w="28" w:type="dxa"/>
          <w:left w:w="28" w:type="dxa"/>
          <w:bottom w:w="28" w:type="dxa"/>
          <w:right w:w="28" w:type="dxa"/>
        </w:tblCellMar>
        <w:tblLook w:val="04A0" w:firstRow="1" w:lastRow="0" w:firstColumn="1" w:lastColumn="0" w:noHBand="0" w:noVBand="1"/>
      </w:tblPr>
      <w:tblGrid>
        <w:gridCol w:w="541"/>
        <w:gridCol w:w="1621"/>
        <w:gridCol w:w="1081"/>
        <w:gridCol w:w="720"/>
        <w:gridCol w:w="720"/>
        <w:gridCol w:w="720"/>
        <w:gridCol w:w="720"/>
        <w:gridCol w:w="720"/>
        <w:gridCol w:w="720"/>
        <w:gridCol w:w="1620"/>
        <w:gridCol w:w="1767"/>
      </w:tblGrid>
      <w:tr w:rsidR="00482555" w:rsidTr="00DB30AA">
        <w:trPr>
          <w:gridAfter w:val="1"/>
          <w:wAfter w:w="1767" w:type="dxa"/>
        </w:trPr>
        <w:tc>
          <w:tcPr>
            <w:tcW w:w="541" w:type="dxa"/>
            <w:vMerge w:val="restart"/>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пока-зателя</w:t>
            </w:r>
          </w:p>
        </w:tc>
        <w:tc>
          <w:tcPr>
            <w:tcW w:w="1621" w:type="dxa"/>
            <w:vMerge w:val="restart"/>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показателей, результатов</w:t>
            </w:r>
          </w:p>
        </w:tc>
        <w:tc>
          <w:tcPr>
            <w:tcW w:w="1081" w:type="dxa"/>
            <w:vMerge w:val="restart"/>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Базовый показатель на начало реализации муниципаль-ной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482555" w:rsidTr="00DB30AA">
        <w:trPr>
          <w:gridAfter w:val="1"/>
          <w:wAfter w:w="1767" w:type="dxa"/>
          <w:trHeight w:val="716"/>
        </w:trPr>
        <w:tc>
          <w:tcPr>
            <w:tcW w:w="541" w:type="dxa"/>
            <w:vMerge/>
            <w:tcBorders>
              <w:top w:val="single" w:sz="4" w:space="0" w:color="auto"/>
              <w:left w:val="single" w:sz="4" w:space="0" w:color="auto"/>
              <w:bottom w:val="single" w:sz="4" w:space="0" w:color="auto"/>
              <w:right w:val="single" w:sz="4" w:space="0" w:color="auto"/>
            </w:tcBorders>
            <w:hideMark/>
          </w:tcPr>
          <w:p w:rsidR="00482555" w:rsidRDefault="00482555" w:rsidP="00DB30AA">
            <w:pPr>
              <w:spacing w:after="0" w:line="240" w:lineRule="auto"/>
              <w:jc w:val="center"/>
              <w:rPr>
                <w:rFonts w:ascii="Times New Roman" w:hAnsi="Times New Roman" w:cs="Times New Roman"/>
                <w:sz w:val="16"/>
                <w:szCs w:val="1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482555" w:rsidRDefault="00482555" w:rsidP="00DB30AA">
            <w:pPr>
              <w:spacing w:after="0" w:line="240" w:lineRule="auto"/>
              <w:rPr>
                <w:rFonts w:ascii="Times New Roman" w:hAnsi="Times New Roman" w:cs="Times New Roman"/>
                <w:sz w:val="16"/>
                <w:szCs w:val="16"/>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482555" w:rsidRDefault="00482555" w:rsidP="00DB30AA">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2014 </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2015</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2016</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2017</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2018 </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2019</w:t>
            </w:r>
          </w:p>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82555" w:rsidRDefault="00482555" w:rsidP="00DB30AA">
            <w:pPr>
              <w:spacing w:after="0" w:line="240" w:lineRule="auto"/>
              <w:rPr>
                <w:rFonts w:ascii="Times New Roman" w:hAnsi="Times New Roman" w:cs="Times New Roman"/>
                <w:sz w:val="16"/>
                <w:szCs w:val="16"/>
              </w:rPr>
            </w:pP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Поголовье крупного рогатого скота, голов,</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2681</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3150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tcPr>
          <w:p w:rsidR="00482555" w:rsidRDefault="00482555" w:rsidP="00DB30AA">
            <w:pPr>
              <w:pStyle w:val="ConsPlusNormal"/>
              <w:jc w:val="center"/>
              <w:rPr>
                <w:rFonts w:ascii="Times New Roman" w:hAnsi="Times New Roman" w:cs="Times New Roman"/>
                <w:sz w:val="16"/>
                <w:szCs w:val="16"/>
              </w:rPr>
            </w:pP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в том числе коров, голов</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1264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1280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1410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1410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Поголовье свиней, голов</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2562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2600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2870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Производство мяса,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1215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1320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Производство молока,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6090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6110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6120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Производство картофеля,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5054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7120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Производство овощей,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3468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3500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3600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3700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3700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 xml:space="preserve">Добыча (вылов рыбы), </w:t>
            </w:r>
            <w:r>
              <w:rPr>
                <w:rFonts w:ascii="Times New Roman" w:hAnsi="Times New Roman" w:cs="Times New Roman"/>
                <w:sz w:val="16"/>
                <w:szCs w:val="16"/>
              </w:rPr>
              <w:lastRenderedPageBreak/>
              <w:t>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2785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5962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6000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6050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6100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6100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8.</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Объем заготовки ягод,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56,5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480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Объем заготовки грибов,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Объем заготовки кедрового ореха, тонн</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92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105</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20</w:t>
            </w:r>
          </w:p>
        </w:tc>
      </w:tr>
      <w:tr w:rsidR="00C04CF0" w:rsidTr="00DB30AA">
        <w:trPr>
          <w:gridAfter w:val="1"/>
          <w:wAfter w:w="1767" w:type="dxa"/>
          <w:trHeight w:val="736"/>
        </w:trPr>
        <w:tc>
          <w:tcPr>
            <w:tcW w:w="541"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621"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rPr>
                <w:rFonts w:ascii="Times New Roman" w:hAnsi="Times New Roman" w:cs="Times New Roman"/>
                <w:sz w:val="16"/>
                <w:szCs w:val="16"/>
              </w:rPr>
            </w:pPr>
            <w:r>
              <w:rPr>
                <w:rFonts w:ascii="Times New Roman" w:hAnsi="Times New Roman" w:cs="Times New Roman"/>
                <w:sz w:val="16"/>
                <w:szCs w:val="16"/>
              </w:rPr>
              <w:t>Количество работающих в отрасли</w:t>
            </w:r>
          </w:p>
          <w:p w:rsidR="00C04CF0" w:rsidRDefault="00C04CF0" w:rsidP="00DB30AA">
            <w:pPr>
              <w:pStyle w:val="ConsPlusNormal"/>
              <w:rPr>
                <w:rFonts w:ascii="Times New Roman" w:hAnsi="Times New Roman" w:cs="Times New Roman"/>
                <w:sz w:val="16"/>
                <w:szCs w:val="16"/>
              </w:rPr>
            </w:pPr>
            <w:r>
              <w:rPr>
                <w:rFonts w:ascii="Times New Roman" w:hAnsi="Times New Roman" w:cs="Times New Roman"/>
                <w:sz w:val="16"/>
                <w:szCs w:val="16"/>
              </w:rPr>
              <w:t>сельского хозяйства, человек</w:t>
            </w:r>
          </w:p>
        </w:tc>
        <w:tc>
          <w:tcPr>
            <w:tcW w:w="1081"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320</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325</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330</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350</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380</w:t>
            </w:r>
          </w:p>
        </w:tc>
        <w:tc>
          <w:tcPr>
            <w:tcW w:w="7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390</w:t>
            </w:r>
          </w:p>
        </w:tc>
        <w:tc>
          <w:tcPr>
            <w:tcW w:w="1620" w:type="dxa"/>
            <w:tcBorders>
              <w:top w:val="single" w:sz="4" w:space="0" w:color="auto"/>
              <w:left w:val="single" w:sz="4" w:space="0" w:color="auto"/>
              <w:bottom w:val="single" w:sz="4" w:space="0" w:color="auto"/>
              <w:right w:val="single" w:sz="4" w:space="0" w:color="auto"/>
            </w:tcBorders>
            <w:hideMark/>
          </w:tcPr>
          <w:p w:rsidR="00C04CF0" w:rsidRDefault="00C04CF0"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390</w:t>
            </w:r>
          </w:p>
        </w:tc>
      </w:tr>
      <w:tr w:rsidR="00482555" w:rsidTr="00DB30AA">
        <w:trPr>
          <w:gridAfter w:val="1"/>
          <w:wAfter w:w="1767" w:type="dxa"/>
          <w:trHeight w:val="608"/>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Объем валовой продукции сельского хозяйства на 10 тыс. человек, тыс. рублей</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729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750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780,0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790,0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790,0</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42</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(приобретение) жилья </w:t>
            </w:r>
          </w:p>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 xml:space="preserve">для граждан, проживающих в сельской местности, </w:t>
            </w:r>
          </w:p>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 xml:space="preserve">в том числе для молодых семей </w:t>
            </w:r>
          </w:p>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 xml:space="preserve">и молодых специалистов </w:t>
            </w:r>
          </w:p>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в год, единиц</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r>
      <w:tr w:rsidR="00482555" w:rsidTr="00DB30AA">
        <w:trPr>
          <w:gridAfter w:val="1"/>
          <w:wAfter w:w="1767" w:type="dxa"/>
        </w:trPr>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Количество отловленных безнадзорных и бродячих животных</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169</w:t>
            </w:r>
          </w:p>
        </w:tc>
      </w:tr>
      <w:tr w:rsidR="00482555" w:rsidTr="00DB30AA">
        <w:tc>
          <w:tcPr>
            <w:tcW w:w="54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162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rPr>
                <w:rFonts w:ascii="Times New Roman" w:hAnsi="Times New Roman" w:cs="Times New Roman"/>
                <w:sz w:val="16"/>
                <w:szCs w:val="16"/>
              </w:rPr>
            </w:pPr>
            <w:r>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1"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482555" w:rsidRDefault="00482555" w:rsidP="00DB30AA">
            <w:pPr>
              <w:pStyle w:val="ConsPlusNormal"/>
              <w:jc w:val="center"/>
              <w:rPr>
                <w:rFonts w:ascii="Times New Roman" w:hAnsi="Times New Roman" w:cs="Times New Roman"/>
                <w:sz w:val="16"/>
                <w:szCs w:val="16"/>
              </w:rPr>
            </w:pPr>
            <w:r>
              <w:rPr>
                <w:rFonts w:ascii="Times New Roman" w:hAnsi="Times New Roman" w:cs="Times New Roman"/>
                <w:sz w:val="16"/>
                <w:szCs w:val="16"/>
              </w:rPr>
              <w:t>310</w:t>
            </w:r>
          </w:p>
        </w:tc>
        <w:tc>
          <w:tcPr>
            <w:tcW w:w="1767" w:type="dxa"/>
          </w:tcPr>
          <w:p w:rsidR="00482555" w:rsidRDefault="00482555" w:rsidP="00DB30AA">
            <w:pPr>
              <w:pStyle w:val="ConsPlusNormal"/>
              <w:jc w:val="center"/>
              <w:rPr>
                <w:rFonts w:ascii="Times New Roman" w:hAnsi="Times New Roman" w:cs="Times New Roman"/>
                <w:sz w:val="16"/>
                <w:szCs w:val="16"/>
              </w:rPr>
            </w:pPr>
          </w:p>
        </w:tc>
      </w:tr>
    </w:tbl>
    <w:p w:rsidR="00482555" w:rsidRDefault="00482555" w:rsidP="00DB30AA">
      <w:pPr>
        <w:spacing w:after="0" w:line="240" w:lineRule="auto"/>
        <w:ind w:left="142" w:right="-143"/>
        <w:rPr>
          <w:rFonts w:ascii="Times New Roman" w:hAnsi="Times New Roman" w:cs="Times New Roman"/>
          <w:sz w:val="24"/>
          <w:szCs w:val="24"/>
          <w:highlight w:val="yellow"/>
        </w:rPr>
      </w:pPr>
    </w:p>
    <w:p w:rsidR="00482555" w:rsidRDefault="00482555" w:rsidP="00DB30AA">
      <w:pPr>
        <w:spacing w:after="0" w:line="240" w:lineRule="auto"/>
        <w:ind w:left="142" w:right="-143"/>
        <w:rPr>
          <w:rFonts w:ascii="Times New Roman" w:hAnsi="Times New Roman" w:cs="Times New Roman"/>
          <w:sz w:val="24"/>
          <w:szCs w:val="24"/>
          <w:highlight w:val="yellow"/>
        </w:rPr>
        <w:sectPr w:rsidR="00482555" w:rsidSect="0086586A">
          <w:headerReference w:type="default" r:id="rId56"/>
          <w:pgSz w:w="11906" w:h="16838"/>
          <w:pgMar w:top="1418" w:right="1276" w:bottom="1134" w:left="1559" w:header="510" w:footer="0" w:gutter="0"/>
          <w:cols w:space="720"/>
          <w:docGrid w:linePitch="299"/>
        </w:sectPr>
      </w:pPr>
    </w:p>
    <w:p w:rsidR="00482555" w:rsidRDefault="00482555" w:rsidP="00DB30AA">
      <w:pPr>
        <w:pStyle w:val="ConsPlusNormal"/>
        <w:ind w:left="142" w:right="-143"/>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482555" w:rsidRDefault="00482555" w:rsidP="008F276A">
      <w:pPr>
        <w:pStyle w:val="ConsPlusNormal"/>
        <w:ind w:left="57"/>
        <w:jc w:val="right"/>
        <w:outlineLvl w:val="1"/>
        <w:rPr>
          <w:rFonts w:ascii="Times New Roman" w:hAnsi="Times New Roman" w:cs="Times New Roman"/>
          <w:sz w:val="28"/>
          <w:szCs w:val="28"/>
        </w:rPr>
      </w:pPr>
    </w:p>
    <w:p w:rsidR="00482555" w:rsidRDefault="00482555" w:rsidP="00DB30AA">
      <w:pPr>
        <w:pStyle w:val="ConsPlusNormal"/>
        <w:ind w:left="142" w:right="-143"/>
        <w:jc w:val="center"/>
        <w:rPr>
          <w:rFonts w:ascii="Times New Roman" w:hAnsi="Times New Roman" w:cs="Times New Roman"/>
          <w:sz w:val="28"/>
          <w:szCs w:val="28"/>
        </w:rPr>
      </w:pPr>
      <w:r w:rsidRPr="000A228A">
        <w:rPr>
          <w:rFonts w:ascii="Times New Roman" w:hAnsi="Times New Roman" w:cs="Times New Roman"/>
          <w:sz w:val="28"/>
          <w:szCs w:val="28"/>
        </w:rPr>
        <w:t>Перечень основных мероприятий муниципальной программы</w:t>
      </w:r>
    </w:p>
    <w:p w:rsidR="00482555" w:rsidRDefault="00482555" w:rsidP="00DB30AA">
      <w:pPr>
        <w:pStyle w:val="ConsPlusNormal"/>
        <w:ind w:left="142" w:right="-143"/>
        <w:jc w:val="center"/>
        <w:rPr>
          <w:rFonts w:ascii="Times New Roman" w:hAnsi="Times New Roman" w:cs="Times New Roman"/>
          <w:sz w:val="28"/>
          <w:szCs w:val="28"/>
        </w:rPr>
      </w:pPr>
    </w:p>
    <w:tbl>
      <w:tblPr>
        <w:tblW w:w="14884" w:type="dxa"/>
        <w:tblInd w:w="-459" w:type="dxa"/>
        <w:tblLook w:val="04A0" w:firstRow="1" w:lastRow="0" w:firstColumn="1" w:lastColumn="0" w:noHBand="0" w:noVBand="1"/>
      </w:tblPr>
      <w:tblGrid>
        <w:gridCol w:w="710"/>
        <w:gridCol w:w="2834"/>
        <w:gridCol w:w="2126"/>
        <w:gridCol w:w="1701"/>
        <w:gridCol w:w="1275"/>
        <w:gridCol w:w="993"/>
        <w:gridCol w:w="1134"/>
        <w:gridCol w:w="1134"/>
        <w:gridCol w:w="993"/>
        <w:gridCol w:w="992"/>
        <w:gridCol w:w="992"/>
      </w:tblGrid>
      <w:tr w:rsidR="00482555" w:rsidRPr="00DF1E54" w:rsidTr="008A3F2A">
        <w:trPr>
          <w:trHeight w:val="45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осно</w:t>
            </w:r>
            <w:r w:rsidR="00C04CF0">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вного меро</w:t>
            </w:r>
            <w:r w:rsidR="00C04CF0">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прия</w:t>
            </w:r>
            <w:r w:rsidR="00C04CF0">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тия</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Основные мероприятия муниципальной программы (связь с мероприятиями  муниципальной программы)</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Ответственный исполнитель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Источники финансирования</w:t>
            </w:r>
          </w:p>
        </w:tc>
        <w:tc>
          <w:tcPr>
            <w:tcW w:w="7513" w:type="dxa"/>
            <w:gridSpan w:val="7"/>
            <w:tcBorders>
              <w:top w:val="single" w:sz="4" w:space="0" w:color="auto"/>
              <w:left w:val="nil"/>
              <w:bottom w:val="single" w:sz="4" w:space="0" w:color="auto"/>
              <w:right w:val="single" w:sz="4" w:space="0" w:color="000000"/>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Финансовые затраты на реализацию (тыс. рублей)</w:t>
            </w:r>
          </w:p>
        </w:tc>
      </w:tr>
      <w:tr w:rsidR="00482555" w:rsidRPr="00DF1E54" w:rsidTr="008A3F2A">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6238" w:type="dxa"/>
            <w:gridSpan w:val="6"/>
            <w:tcBorders>
              <w:top w:val="single" w:sz="4" w:space="0" w:color="auto"/>
              <w:left w:val="nil"/>
              <w:bottom w:val="single" w:sz="4" w:space="0" w:color="auto"/>
              <w:right w:val="single" w:sz="4" w:space="0" w:color="000000"/>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r>
      <w:tr w:rsidR="00482555" w:rsidRPr="00DF1E54" w:rsidTr="008A3F2A">
        <w:trPr>
          <w:trHeight w:val="13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2014 год</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2015 год</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2016 год</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2017 год</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2018 год</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2019 год</w:t>
            </w:r>
          </w:p>
        </w:tc>
      </w:tr>
      <w:tr w:rsidR="00482555" w:rsidRPr="00DF1E54" w:rsidTr="008A3F2A">
        <w:trPr>
          <w:trHeight w:val="300"/>
        </w:trPr>
        <w:tc>
          <w:tcPr>
            <w:tcW w:w="1488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482555" w:rsidRPr="00C04CF0" w:rsidRDefault="00482555" w:rsidP="008F276A">
            <w:pPr>
              <w:spacing w:after="0" w:line="240" w:lineRule="auto"/>
              <w:jc w:val="center"/>
              <w:rPr>
                <w:rFonts w:ascii="Times New Roman" w:eastAsia="Times New Roman" w:hAnsi="Times New Roman" w:cs="Times New Roman"/>
                <w:bCs/>
                <w:sz w:val="20"/>
                <w:szCs w:val="20"/>
                <w:lang w:eastAsia="ru-RU"/>
              </w:rPr>
            </w:pPr>
            <w:r w:rsidRPr="00C04CF0">
              <w:rPr>
                <w:rFonts w:ascii="Times New Roman" w:eastAsia="Times New Roman" w:hAnsi="Times New Roman" w:cs="Times New Roman"/>
                <w:bCs/>
                <w:sz w:val="20"/>
                <w:szCs w:val="20"/>
                <w:lang w:eastAsia="ru-RU"/>
              </w:rPr>
              <w:t>Подпрограмма 1. «Комплексное развитие агропромышленного комплекса»</w:t>
            </w:r>
          </w:p>
        </w:tc>
      </w:tr>
      <w:tr w:rsidR="00482555" w:rsidRPr="00DF1E54" w:rsidTr="008A3F2A">
        <w:trPr>
          <w:trHeight w:val="250"/>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Основное мероприятие «Поддержка малых форм хозяйствования» </w:t>
            </w:r>
            <w:r w:rsidR="00C04CF0">
              <w:rPr>
                <w:rFonts w:ascii="Times New Roman" w:eastAsia="Times New Roman" w:hAnsi="Times New Roman" w:cs="Times New Roman"/>
                <w:sz w:val="20"/>
                <w:szCs w:val="20"/>
                <w:lang w:eastAsia="ru-RU"/>
              </w:rPr>
              <w:br/>
            </w:r>
            <w:r w:rsidRPr="00DF1E54">
              <w:rPr>
                <w:rFonts w:ascii="Times New Roman" w:eastAsia="Times New Roman" w:hAnsi="Times New Roman" w:cs="Times New Roman"/>
                <w:sz w:val="20"/>
                <w:szCs w:val="20"/>
                <w:lang w:eastAsia="ru-RU"/>
              </w:rPr>
              <w:t>(показатель 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(комитет экономической политики, далее – КЭП)</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всего </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35 101,68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12 366,30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2 912,56</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6 422,82</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2 600,00</w:t>
            </w:r>
          </w:p>
        </w:tc>
      </w:tr>
      <w:tr w:rsidR="00482555" w:rsidRPr="00DF1E54" w:rsidTr="008A3F2A">
        <w:trPr>
          <w:trHeight w:val="526"/>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27 301,68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2 912,56</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3 522,82</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2 600,00</w:t>
            </w:r>
          </w:p>
        </w:tc>
      </w:tr>
      <w:tr w:rsidR="00482555" w:rsidRPr="00DF1E54" w:rsidTr="008A3F2A">
        <w:trPr>
          <w:trHeight w:val="291"/>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7 800,00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05"/>
        </w:trPr>
        <w:tc>
          <w:tcPr>
            <w:tcW w:w="710"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1.1.1.</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27 301,68</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2 912,56</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3 522,82</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2 600,00</w:t>
            </w:r>
          </w:p>
        </w:tc>
      </w:tr>
      <w:tr w:rsidR="00482555" w:rsidRPr="00DF1E54" w:rsidTr="008A3F2A">
        <w:trPr>
          <w:trHeight w:val="960"/>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27 301,68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7 466,30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2 912,56</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3 522,82</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2 600,00</w:t>
            </w:r>
          </w:p>
        </w:tc>
      </w:tr>
      <w:tr w:rsidR="00482555" w:rsidRPr="00DF1E54" w:rsidTr="008A3F2A">
        <w:trPr>
          <w:trHeight w:val="489"/>
        </w:trPr>
        <w:tc>
          <w:tcPr>
            <w:tcW w:w="710"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7 800,00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185"/>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7 800,00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4 900,00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2 900,00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9"/>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Основное мероприятие</w:t>
            </w:r>
            <w:r>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«Раз</w:t>
            </w:r>
            <w:r w:rsidR="00C04CF0">
              <w:rPr>
                <w:rFonts w:ascii="Times New Roman" w:eastAsia="Times New Roman" w:hAnsi="Times New Roman" w:cs="Times New Roman"/>
                <w:sz w:val="20"/>
                <w:szCs w:val="20"/>
                <w:lang w:eastAsia="ru-RU"/>
              </w:rPr>
              <w:t>витие животноводства (показатели</w:t>
            </w:r>
            <w:r w:rsidRPr="00DF1E54">
              <w:rPr>
                <w:rFonts w:ascii="Times New Roman" w:eastAsia="Times New Roman" w:hAnsi="Times New Roman" w:cs="Times New Roman"/>
                <w:sz w:val="20"/>
                <w:szCs w:val="20"/>
                <w:lang w:eastAsia="ru-RU"/>
              </w:rPr>
              <w:t xml:space="preserve"> 1,</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2,</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3,</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4,</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13)</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572 548,85</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117 496,70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108 921,85</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105 607,10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91 715,00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86 759,00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62 049,20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565 826,85</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114 391,10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105 305,45</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105 607,10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91 715,00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86 759,00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62 049,20</w:t>
            </w:r>
          </w:p>
        </w:tc>
      </w:tr>
      <w:tr w:rsidR="00482555" w:rsidRPr="00DF1E54" w:rsidTr="008A3F2A">
        <w:trPr>
          <w:trHeight w:val="136"/>
        </w:trPr>
        <w:tc>
          <w:tcPr>
            <w:tcW w:w="710" w:type="dxa"/>
            <w:vMerge/>
            <w:tcBorders>
              <w:top w:val="nil"/>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6 722,00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3 105,60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3 616,40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0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1.2.1.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Предоставление субсидий на компенсацию затрат  по доставке грубых кормов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6 722,00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3 105,60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3 616,40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40"/>
        </w:trPr>
        <w:tc>
          <w:tcPr>
            <w:tcW w:w="710"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6 722,00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3 105,60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3 616,40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242"/>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1.2.2.</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Предоставление субсидий на производство и реализацию продукции  животноводства </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532 067,85</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111 362,10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97 828,45</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95 871,10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86 573,00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81 930,00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58 503,20</w:t>
            </w:r>
          </w:p>
        </w:tc>
      </w:tr>
      <w:tr w:rsidR="00482555" w:rsidRPr="00DF1E54" w:rsidTr="008A3F2A">
        <w:trPr>
          <w:trHeight w:val="64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532 067,85</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111 362,10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97 828,45</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95 871,10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86 573,00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81 930,00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58 503,20</w:t>
            </w:r>
          </w:p>
        </w:tc>
      </w:tr>
      <w:tr w:rsidR="00482555" w:rsidRPr="00DF1E54" w:rsidTr="008A3F2A">
        <w:trPr>
          <w:trHeight w:val="456"/>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1.2.3.</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987709">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2 700,00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910,00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890,00</w:t>
            </w:r>
          </w:p>
        </w:tc>
      </w:tr>
      <w:tr w:rsidR="00482555" w:rsidRPr="00DF1E54" w:rsidTr="008A3F2A">
        <w:trPr>
          <w:trHeight w:val="64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2 700,00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910,00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900,00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890,00</w:t>
            </w:r>
          </w:p>
        </w:tc>
      </w:tr>
      <w:tr w:rsidR="00482555" w:rsidRPr="00DF1E54" w:rsidTr="008A3F2A">
        <w:trPr>
          <w:trHeight w:val="25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1.2.4.</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Предоставление субсидий на содержание поголовья коров чистопородного  мясного скота </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26 981,00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3 029,00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4 599,00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8 536,00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4 232,00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2 656,00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26 981,00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3 029,00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4 599,00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8 536,00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4 232,00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3 929,00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2 656,00</w:t>
            </w:r>
          </w:p>
        </w:tc>
      </w:tr>
      <w:tr w:rsidR="00482555" w:rsidRPr="00DF1E54" w:rsidTr="008A3F2A">
        <w:trPr>
          <w:trHeight w:val="390"/>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1.2.5.</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4 078,00</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2 878,00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1 200,00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79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4 078,00</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2 878,00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1 200,00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40"/>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Основное мероприятие «Развитие растениеводства, переработки и реализации продук</w:t>
            </w:r>
            <w:r w:rsidR="00C04CF0">
              <w:rPr>
                <w:rFonts w:ascii="Times New Roman" w:eastAsia="Times New Roman" w:hAnsi="Times New Roman" w:cs="Times New Roman"/>
                <w:sz w:val="20"/>
                <w:szCs w:val="20"/>
                <w:lang w:eastAsia="ru-RU"/>
              </w:rPr>
              <w:t>ции растениеводства» (показатели</w:t>
            </w:r>
            <w:r w:rsidRPr="00DF1E54">
              <w:rPr>
                <w:rFonts w:ascii="Times New Roman" w:eastAsia="Times New Roman" w:hAnsi="Times New Roman" w:cs="Times New Roman"/>
                <w:sz w:val="20"/>
                <w:szCs w:val="20"/>
                <w:lang w:eastAsia="ru-RU"/>
              </w:rPr>
              <w:t xml:space="preserve"> 5,</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6,</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13)</w:t>
            </w:r>
          </w:p>
        </w:tc>
        <w:tc>
          <w:tcPr>
            <w:tcW w:w="2126"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194 105,60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30 128,00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55 241,20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24 735,00</w:t>
            </w:r>
          </w:p>
        </w:tc>
      </w:tr>
      <w:tr w:rsidR="00482555" w:rsidRPr="00DF1E54" w:rsidTr="008A3F2A">
        <w:trPr>
          <w:trHeight w:val="72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194 105,60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30 128,00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55 241,20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24 735,00</w:t>
            </w:r>
          </w:p>
        </w:tc>
      </w:tr>
      <w:tr w:rsidR="00482555" w:rsidRPr="00DF1E54" w:rsidTr="008A3F2A">
        <w:trPr>
          <w:trHeight w:val="349"/>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1.3.1.</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производство и реализацию продукции растениеводства</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r w:rsidR="004128A0">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194 105,60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30 128,00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55 241,20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24 735,00</w:t>
            </w:r>
          </w:p>
        </w:tc>
      </w:tr>
      <w:tr w:rsidR="00482555" w:rsidRPr="00DF1E54" w:rsidTr="008A3F2A">
        <w:trPr>
          <w:trHeight w:val="64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194 105,60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2 475,40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30 128,00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55 241,20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41 751,00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39 775,00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24 735,00</w:t>
            </w:r>
          </w:p>
        </w:tc>
      </w:tr>
      <w:tr w:rsidR="008F276A" w:rsidRPr="00DF1E54" w:rsidTr="0089321B">
        <w:trPr>
          <w:trHeight w:val="9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1.4.</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Основное мероприятие «Повышение эффективности использования и развития ресурсного потенциала рыбохозяйственного  комплекса» (показатель 7)</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186 126,61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46 307,51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44 257,70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11 086,00</w:t>
            </w:r>
          </w:p>
        </w:tc>
      </w:tr>
      <w:tr w:rsidR="00482555" w:rsidRPr="00DF1E54" w:rsidTr="008A3F2A">
        <w:trPr>
          <w:trHeight w:val="990"/>
        </w:trPr>
        <w:tc>
          <w:tcPr>
            <w:tcW w:w="710" w:type="dxa"/>
            <w:vMerge/>
            <w:tcBorders>
              <w:top w:val="nil"/>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186 126,61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46 307,51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44 257,70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11 086,00</w:t>
            </w:r>
          </w:p>
        </w:tc>
      </w:tr>
      <w:tr w:rsidR="00482555" w:rsidRPr="00DF1E54" w:rsidTr="0089321B">
        <w:trPr>
          <w:trHeight w:val="128"/>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1.4.1.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производство и реализацию продукции рыболовства и пищевой рыбной продукции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186 126,61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46 307,51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44 257,70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11 086,00</w:t>
            </w:r>
          </w:p>
        </w:tc>
      </w:tr>
      <w:tr w:rsidR="00482555" w:rsidRPr="00DF1E54" w:rsidTr="008A3F2A">
        <w:trPr>
          <w:trHeight w:val="510"/>
        </w:trPr>
        <w:tc>
          <w:tcPr>
            <w:tcW w:w="710"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186 126,61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31 848,40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46 307,51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44 257,70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28 891,00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23 736,00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11 086,00</w:t>
            </w:r>
          </w:p>
        </w:tc>
      </w:tr>
      <w:tr w:rsidR="00482555" w:rsidRPr="00DF1E54" w:rsidTr="008A3F2A">
        <w:trPr>
          <w:trHeight w:val="375"/>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Основное мероприятие «Развитие системы заготовки и пе</w:t>
            </w:r>
            <w:r w:rsidR="00C04CF0">
              <w:rPr>
                <w:rFonts w:ascii="Times New Roman" w:eastAsia="Times New Roman" w:hAnsi="Times New Roman" w:cs="Times New Roman"/>
                <w:sz w:val="20"/>
                <w:szCs w:val="20"/>
                <w:lang w:eastAsia="ru-RU"/>
              </w:rPr>
              <w:t>реработки дикоросов» (показатели</w:t>
            </w:r>
            <w:r w:rsidRPr="00DF1E54">
              <w:rPr>
                <w:rFonts w:ascii="Times New Roman" w:eastAsia="Times New Roman" w:hAnsi="Times New Roman" w:cs="Times New Roman"/>
                <w:sz w:val="20"/>
                <w:szCs w:val="20"/>
                <w:lang w:eastAsia="ru-RU"/>
              </w:rPr>
              <w:t xml:space="preserve"> 8,</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9,</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10)</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44 934,40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10 498,80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4 299,20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6 391,00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44 934,40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10 498,80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4 299,20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6 391,00</w:t>
            </w:r>
          </w:p>
        </w:tc>
      </w:tr>
      <w:tr w:rsidR="00482555" w:rsidRPr="00DF1E54" w:rsidTr="008A3F2A">
        <w:trPr>
          <w:trHeight w:val="286"/>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1.5.1.</w:t>
            </w:r>
          </w:p>
        </w:tc>
        <w:tc>
          <w:tcPr>
            <w:tcW w:w="2834"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продукцию дикоросов</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44 934,40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10 498,80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4 299,20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6 391,00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44 934,40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6 523,40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10 498,80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4 299,20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9 136,00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8 086,00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6 391,00</w:t>
            </w:r>
          </w:p>
        </w:tc>
      </w:tr>
      <w:tr w:rsidR="00482555" w:rsidRPr="00DF1E54" w:rsidTr="008A3F2A">
        <w:trPr>
          <w:trHeight w:val="330"/>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Основное мероприятие «Устойчивое развитие </w:t>
            </w:r>
            <w:r w:rsidR="00C04CF0">
              <w:rPr>
                <w:rFonts w:ascii="Times New Roman" w:eastAsia="Times New Roman" w:hAnsi="Times New Roman" w:cs="Times New Roman"/>
                <w:sz w:val="20"/>
                <w:szCs w:val="20"/>
                <w:lang w:eastAsia="ru-RU"/>
              </w:rPr>
              <w:t>сельских территорий» (показатели</w:t>
            </w:r>
            <w:r w:rsidRPr="00DF1E54">
              <w:rPr>
                <w:rFonts w:ascii="Times New Roman" w:eastAsia="Times New Roman" w:hAnsi="Times New Roman" w:cs="Times New Roman"/>
                <w:sz w:val="20"/>
                <w:szCs w:val="20"/>
                <w:lang w:eastAsia="ru-RU"/>
              </w:rPr>
              <w:t xml:space="preserve"> 12,</w:t>
            </w:r>
            <w:r w:rsidR="00C04CF0">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15)</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w:t>
            </w:r>
            <w:r w:rsidR="004128A0">
              <w:rPr>
                <w:rFonts w:ascii="Times New Roman" w:eastAsia="Times New Roman" w:hAnsi="Times New Roman" w:cs="Times New Roman"/>
                <w:sz w:val="20"/>
                <w:szCs w:val="20"/>
                <w:lang w:eastAsia="ru-RU"/>
              </w:rPr>
              <w:t xml:space="preserve"> Ханты-Мансийского района (КЭП);</w:t>
            </w:r>
            <w:r w:rsidR="00482555" w:rsidRPr="00DF1E54">
              <w:rPr>
                <w:rFonts w:ascii="Times New Roman" w:eastAsia="Times New Roman" w:hAnsi="Times New Roman" w:cs="Times New Roman"/>
                <w:sz w:val="20"/>
                <w:szCs w:val="20"/>
                <w:lang w:eastAsia="ru-RU"/>
              </w:rPr>
              <w:t xml:space="preserve"> департамент имущ</w:t>
            </w:r>
            <w:r w:rsidR="004128A0">
              <w:rPr>
                <w:rFonts w:ascii="Times New Roman" w:eastAsia="Times New Roman" w:hAnsi="Times New Roman" w:cs="Times New Roman"/>
                <w:sz w:val="20"/>
                <w:szCs w:val="20"/>
                <w:lang w:eastAsia="ru-RU"/>
              </w:rPr>
              <w:t>ественных и земельных отношений;</w:t>
            </w:r>
            <w:r w:rsidR="00482555" w:rsidRPr="00DF1E54">
              <w:rPr>
                <w:rFonts w:ascii="Times New Roman" w:eastAsia="Times New Roman" w:hAnsi="Times New Roman" w:cs="Times New Roman"/>
                <w:sz w:val="20"/>
                <w:szCs w:val="20"/>
                <w:lang w:eastAsia="ru-RU"/>
              </w:rPr>
              <w:t xml:space="preserve"> департамент  архитектуры, строительства и ЖКХ</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166 042,12</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1 520,01</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72 056,81</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92 365,30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692,04</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282,04</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151 224,19</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893,00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64 280,89</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86 050,30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6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14 125,89</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7 493,88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6 315,00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200,00</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20"/>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13 925,89</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7 393,88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6 315,00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8F276A" w:rsidRPr="00DF1E54" w:rsidTr="008A3F2A">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C04CF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имущественных и земельных отношений</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3 115,33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1 520,01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1 595,32</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45"/>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692,04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1 750,49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893,00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857,49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672,80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455,79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75"/>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672,80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455,79</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9321B">
        <w:trPr>
          <w:trHeight w:val="286"/>
        </w:trPr>
        <w:tc>
          <w:tcPr>
            <w:tcW w:w="710" w:type="dxa"/>
            <w:vMerge w:val="restart"/>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156D46"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 xml:space="preserve">дминистрация Ханты-Мансийского района (КЭП) </w:t>
            </w:r>
          </w:p>
        </w:tc>
        <w:tc>
          <w:tcPr>
            <w:tcW w:w="1701" w:type="dxa"/>
            <w:tcBorders>
              <w:top w:val="nil"/>
              <w:left w:val="nil"/>
              <w:bottom w:val="nil"/>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050"/>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9321B">
        <w:trPr>
          <w:trHeight w:val="224"/>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Строительство участка подъезда дороги до </w:t>
            </w:r>
            <w:r w:rsidR="00156D46">
              <w:rPr>
                <w:rFonts w:ascii="Times New Roman" w:eastAsia="Times New Roman" w:hAnsi="Times New Roman" w:cs="Times New Roman"/>
                <w:sz w:val="20"/>
                <w:szCs w:val="20"/>
                <w:lang w:eastAsia="ru-RU"/>
              </w:rPr>
              <w:br/>
            </w:r>
            <w:r w:rsidRPr="00DF1E54">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Выкатной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156D46"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архитектуры, строительства и ЖКХ</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133 145,75</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70 361,49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62 784,26</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55"/>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123 068,46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63 423,40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59 645,06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3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10 077,29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6 938,09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3 139,20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15"/>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6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F7128">
        <w:trPr>
          <w:trHeight w:val="1275"/>
        </w:trPr>
        <w:tc>
          <w:tcPr>
            <w:tcW w:w="710" w:type="dxa"/>
            <w:vMerge/>
            <w:tcBorders>
              <w:top w:val="nil"/>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156D46">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10 077,29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6 938,09</w:t>
            </w:r>
          </w:p>
        </w:tc>
        <w:tc>
          <w:tcPr>
            <w:tcW w:w="993" w:type="dxa"/>
            <w:tcBorders>
              <w:top w:val="single" w:sz="4" w:space="0" w:color="auto"/>
              <w:left w:val="nil"/>
              <w:bottom w:val="single" w:sz="4" w:space="0" w:color="auto"/>
              <w:right w:val="nil"/>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3 139,20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F7128">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1.6.4.</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Компенсация ущерба, </w:t>
            </w:r>
            <w:r w:rsidRPr="00DF1E54">
              <w:rPr>
                <w:rFonts w:ascii="Times New Roman" w:eastAsia="Times New Roman" w:hAnsi="Times New Roman" w:cs="Times New Roman"/>
                <w:sz w:val="20"/>
                <w:szCs w:val="20"/>
                <w:lang w:eastAsia="ru-RU"/>
              </w:rPr>
              <w:lastRenderedPageBreak/>
              <w:t>наносимого водным  би</w:t>
            </w:r>
            <w:r>
              <w:rPr>
                <w:rFonts w:ascii="Times New Roman" w:eastAsia="Times New Roman" w:hAnsi="Times New Roman" w:cs="Times New Roman"/>
                <w:sz w:val="20"/>
                <w:szCs w:val="20"/>
                <w:lang w:eastAsia="ru-RU"/>
              </w:rPr>
              <w:t>о</w:t>
            </w:r>
            <w:r w:rsidRPr="00DF1E54">
              <w:rPr>
                <w:rFonts w:ascii="Times New Roman" w:eastAsia="Times New Roman" w:hAnsi="Times New Roman" w:cs="Times New Roman"/>
                <w:sz w:val="20"/>
                <w:szCs w:val="20"/>
                <w:lang w:eastAsia="ru-RU"/>
              </w:rPr>
              <w:t>ресурсам и среде их о</w:t>
            </w:r>
            <w:r w:rsidR="003D4E1A">
              <w:rPr>
                <w:rFonts w:ascii="Times New Roman" w:eastAsia="Times New Roman" w:hAnsi="Times New Roman" w:cs="Times New Roman"/>
                <w:sz w:val="20"/>
                <w:szCs w:val="20"/>
                <w:lang w:eastAsia="ru-RU"/>
              </w:rPr>
              <w:t>битания (объект строительства: «</w:t>
            </w:r>
            <w:r w:rsidRPr="00DF1E54">
              <w:rPr>
                <w:rFonts w:ascii="Times New Roman" w:eastAsia="Times New Roman" w:hAnsi="Times New Roman" w:cs="Times New Roman"/>
                <w:sz w:val="20"/>
                <w:szCs w:val="20"/>
                <w:lang w:eastAsia="ru-RU"/>
              </w:rPr>
              <w:t xml:space="preserve">Строительство участка  </w:t>
            </w:r>
            <w:r w:rsidR="003D4E1A">
              <w:rPr>
                <w:rFonts w:ascii="Times New Roman" w:eastAsia="Times New Roman" w:hAnsi="Times New Roman" w:cs="Times New Roman"/>
                <w:sz w:val="20"/>
                <w:szCs w:val="20"/>
                <w:lang w:eastAsia="ru-RU"/>
              </w:rPr>
              <w:t xml:space="preserve">подъезда дороги  до </w:t>
            </w:r>
            <w:r w:rsidR="003D4E1A">
              <w:rPr>
                <w:rFonts w:ascii="Times New Roman" w:eastAsia="Times New Roman" w:hAnsi="Times New Roman" w:cs="Times New Roman"/>
                <w:sz w:val="20"/>
                <w:szCs w:val="20"/>
                <w:lang w:eastAsia="ru-RU"/>
              </w:rPr>
              <w:br/>
              <w:t>п. Выкатной»</w:t>
            </w:r>
            <w:r w:rsidRPr="00DF1E54">
              <w:rPr>
                <w:rFonts w:ascii="Times New Roman" w:eastAsia="Times New Roman" w:hAnsi="Times New Roman" w:cs="Times New Roman"/>
                <w:sz w:val="20"/>
                <w:szCs w:val="20"/>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482555" w:rsidRPr="00DF1E54">
              <w:rPr>
                <w:rFonts w:ascii="Times New Roman" w:eastAsia="Times New Roman" w:hAnsi="Times New Roman" w:cs="Times New Roman"/>
                <w:sz w:val="20"/>
                <w:szCs w:val="20"/>
                <w:lang w:eastAsia="ru-RU"/>
              </w:rPr>
              <w:t xml:space="preserve">епартамент  </w:t>
            </w:r>
            <w:r w:rsidR="00482555" w:rsidRPr="00DF1E54">
              <w:rPr>
                <w:rFonts w:ascii="Times New Roman" w:eastAsia="Times New Roman" w:hAnsi="Times New Roman" w:cs="Times New Roman"/>
                <w:sz w:val="20"/>
                <w:szCs w:val="20"/>
                <w:lang w:eastAsia="ru-RU"/>
              </w:rPr>
              <w:lastRenderedPageBreak/>
              <w:t>архитектуры, строительства и ЖКХ</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всего</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3 416,04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3 416,04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F7128">
        <w:trPr>
          <w:trHeight w:val="510"/>
        </w:trPr>
        <w:tc>
          <w:tcPr>
            <w:tcW w:w="710"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3 245,24</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3 245,24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F7128">
        <w:trPr>
          <w:trHeight w:val="300"/>
        </w:trPr>
        <w:tc>
          <w:tcPr>
            <w:tcW w:w="710"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170,80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170,80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75"/>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170,80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170,80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24541A" w:rsidRPr="00DF1E54" w:rsidTr="008A3F2A">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1.6.5.</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Строительство участка подъезда дороги до </w:t>
            </w:r>
            <w:r w:rsidR="003D4E1A">
              <w:rPr>
                <w:rFonts w:ascii="Times New Roman" w:eastAsia="Times New Roman" w:hAnsi="Times New Roman" w:cs="Times New Roman"/>
                <w:sz w:val="20"/>
                <w:szCs w:val="20"/>
                <w:lang w:eastAsia="ru-RU"/>
              </w:rPr>
              <w:br/>
            </w:r>
            <w:r w:rsidRPr="00DF1E54">
              <w:rPr>
                <w:rFonts w:ascii="Times New Roman" w:eastAsia="Times New Roman" w:hAnsi="Times New Roman" w:cs="Times New Roman"/>
                <w:sz w:val="20"/>
                <w:szCs w:val="20"/>
                <w:lang w:eastAsia="ru-RU"/>
              </w:rPr>
              <w:t>с. Реполово</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архитектуры, строительства и ЖКХ</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26 165,00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26 165,00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23 160,00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23 160,00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3 005,00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3 005,00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67FF5">
        <w:trPr>
          <w:trHeight w:val="12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3 005,00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3 005,00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24541A" w:rsidRPr="00DF1E54" w:rsidTr="00D67FF5">
        <w:trPr>
          <w:trHeight w:val="270"/>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Основное мероприятие  «Обеспечение стабильной  благополучной  эпизоотической обстановки  на территории Ханты-</w:t>
            </w:r>
            <w:r w:rsidRPr="00DF1E54">
              <w:rPr>
                <w:rFonts w:ascii="Times New Roman" w:eastAsia="Times New Roman" w:hAnsi="Times New Roman" w:cs="Times New Roman"/>
                <w:sz w:val="20"/>
                <w:szCs w:val="20"/>
                <w:lang w:eastAsia="ru-RU"/>
              </w:rPr>
              <w:lastRenderedPageBreak/>
              <w:t>Мансийского района» (показатель 16)</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00482555" w:rsidRPr="00DF1E54">
              <w:rPr>
                <w:rFonts w:ascii="Times New Roman" w:eastAsia="Times New Roman" w:hAnsi="Times New Roman" w:cs="Times New Roman"/>
                <w:sz w:val="20"/>
                <w:szCs w:val="20"/>
                <w:lang w:eastAsia="ru-RU"/>
              </w:rPr>
              <w:t>епартамент  архитектуры, строительства и ЖКХ</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5 236,68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3 193,20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267,98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793,00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656,50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D67FF5">
        <w:trPr>
          <w:trHeight w:val="52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902,50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D67FF5">
        <w:trPr>
          <w:trHeight w:val="315"/>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lastRenderedPageBreak/>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4 334,18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D67FF5">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1 241,08</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350"/>
        </w:trPr>
        <w:tc>
          <w:tcPr>
            <w:tcW w:w="710"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3 093,10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3 093,10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7C0EDF" w:rsidRPr="00DF1E54" w:rsidTr="008A3F2A">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w:t>
            </w:r>
            <w:r w:rsidR="00482555" w:rsidRPr="00DF1E54">
              <w:rPr>
                <w:rFonts w:ascii="Times New Roman" w:eastAsia="Times New Roman" w:hAnsi="Times New Roman" w:cs="Times New Roman"/>
                <w:sz w:val="20"/>
                <w:szCs w:val="20"/>
                <w:lang w:eastAsia="ru-RU"/>
              </w:rPr>
              <w:t>осуществления отлова, транспортировки, учета, содержания, умерщвления,</w:t>
            </w:r>
            <w:r>
              <w:rPr>
                <w:rFonts w:ascii="Times New Roman" w:eastAsia="Times New Roman" w:hAnsi="Times New Roman" w:cs="Times New Roman"/>
                <w:sz w:val="20"/>
                <w:szCs w:val="20"/>
                <w:lang w:eastAsia="ru-RU"/>
              </w:rPr>
              <w:t xml:space="preserve"> утилизации безнадзорных и</w:t>
            </w:r>
            <w:r w:rsidR="00482555" w:rsidRPr="00DF1E54">
              <w:rPr>
                <w:rFonts w:ascii="Times New Roman" w:eastAsia="Times New Roman" w:hAnsi="Times New Roman" w:cs="Times New Roman"/>
                <w:sz w:val="20"/>
                <w:szCs w:val="20"/>
                <w:lang w:eastAsia="ru-RU"/>
              </w:rPr>
              <w:t xml:space="preserve"> бродячих животных</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архитектуры,  строительства и ЖКХ</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2 189,00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400,10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656,50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8A3F2A">
        <w:trPr>
          <w:trHeight w:val="51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752,50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1 436,50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1 136,50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ED5933">
        <w:trPr>
          <w:trHeight w:val="12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1E68B8">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nil"/>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7C0EDF" w:rsidRPr="00DF1E54" w:rsidTr="00ED5933">
        <w:trPr>
          <w:trHeight w:val="285"/>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1.7.2.</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3D4E1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архитектуры,  строительства и ЖКХ</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3 047,68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ED5933">
        <w:trPr>
          <w:trHeight w:val="51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ED5933">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2 897,68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ED5933">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ED5933">
        <w:trPr>
          <w:trHeight w:val="300"/>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ED5933">
        <w:trPr>
          <w:trHeight w:val="1275"/>
        </w:trPr>
        <w:tc>
          <w:tcPr>
            <w:tcW w:w="710" w:type="dxa"/>
            <w:vMerge/>
            <w:tcBorders>
              <w:top w:val="nil"/>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2 897,68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2 793,10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58"/>
        </w:trPr>
        <w:tc>
          <w:tcPr>
            <w:tcW w:w="567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Итого по подпрограмме 1</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1 204 095,93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174 003,40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200 556,71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288 677,83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271 314,80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162 519,00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107 024,20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692,04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1 170 421,83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162 804,70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196 208,72</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277 358,91</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264 506,30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162 519,00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107 024,20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3D4E1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32 982,07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3 937,99</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11 036,88</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6 808,50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02369F">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02369F">
        <w:trPr>
          <w:trHeight w:val="30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000000" w:fill="FFFFFF"/>
            <w:hideMark/>
          </w:tcPr>
          <w:p w:rsidR="004128A0" w:rsidRPr="00DF1E54" w:rsidRDefault="00482555" w:rsidP="004128A0">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r w:rsidR="004128A0" w:rsidRPr="00DF1E54">
              <w:rPr>
                <w:rFonts w:ascii="Times New Roman" w:eastAsia="Times New Roman" w:hAnsi="Times New Roman" w:cs="Times New Roman"/>
                <w:sz w:val="20"/>
                <w:szCs w:val="20"/>
                <w:lang w:eastAsia="ru-RU"/>
              </w:rPr>
              <w:t xml:space="preserve"> средства бюджета района на софинансиро</w:t>
            </w:r>
            <w:r w:rsidR="004128A0">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7 857,48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3 720,98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3 643,00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02369F">
        <w:trPr>
          <w:trHeight w:val="127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25 124,59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7 393,88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6 315,00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1488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1C4339" w:rsidRDefault="00482555" w:rsidP="008F276A">
            <w:pPr>
              <w:spacing w:after="0" w:line="240" w:lineRule="auto"/>
              <w:jc w:val="center"/>
              <w:rPr>
                <w:rFonts w:ascii="Times New Roman" w:eastAsia="Times New Roman" w:hAnsi="Times New Roman" w:cs="Times New Roman"/>
                <w:bCs/>
                <w:iCs/>
                <w:sz w:val="20"/>
                <w:szCs w:val="20"/>
                <w:lang w:eastAsia="ru-RU"/>
              </w:rPr>
            </w:pPr>
            <w:r w:rsidRPr="001C4339">
              <w:rPr>
                <w:rFonts w:ascii="Times New Roman" w:eastAsia="Times New Roman" w:hAnsi="Times New Roman" w:cs="Times New Roman"/>
                <w:bCs/>
                <w:iCs/>
                <w:sz w:val="20"/>
                <w:szCs w:val="20"/>
                <w:lang w:eastAsia="ru-RU"/>
              </w:rPr>
              <w:t>Подпрограмма 2 «Поддержка социально-экономического развития коренных малочисленных народов Севера»</w:t>
            </w:r>
          </w:p>
        </w:tc>
      </w:tr>
      <w:tr w:rsidR="00482555" w:rsidRPr="00DF1E54" w:rsidTr="0006361F">
        <w:trPr>
          <w:trHeight w:val="2438"/>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6062"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Основное мероприятие «Сохранение и развитие </w:t>
            </w:r>
            <w:r w:rsidR="00C46062">
              <w:rPr>
                <w:rFonts w:ascii="Times New Roman" w:eastAsia="Times New Roman" w:hAnsi="Times New Roman" w:cs="Times New Roman"/>
                <w:sz w:val="20"/>
                <w:szCs w:val="20"/>
                <w:lang w:eastAsia="ru-RU"/>
              </w:rPr>
              <w:t>т</w:t>
            </w:r>
            <w:r w:rsidR="00C46062" w:rsidRPr="00DF1E54">
              <w:rPr>
                <w:rFonts w:ascii="Times New Roman" w:eastAsia="Times New Roman" w:hAnsi="Times New Roman" w:cs="Times New Roman"/>
                <w:sz w:val="20"/>
                <w:szCs w:val="20"/>
                <w:lang w:eastAsia="ru-RU"/>
              </w:rPr>
              <w:t>ерриторий традиционного природопользования и отраслей традиционного хозяйства, внедрение</w:t>
            </w:r>
          </w:p>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современной техники и технологий в традиционные отрасли экономики коренных малочисленных народов </w:t>
            </w:r>
            <w:r w:rsidRPr="00DF1E54">
              <w:rPr>
                <w:rFonts w:ascii="Times New Roman" w:eastAsia="Times New Roman" w:hAnsi="Times New Roman" w:cs="Times New Roman"/>
                <w:sz w:val="20"/>
                <w:szCs w:val="20"/>
                <w:lang w:eastAsia="ru-RU"/>
              </w:rPr>
              <w:lastRenderedPageBreak/>
              <w:t>Хант</w:t>
            </w:r>
            <w:r w:rsidR="001C4339">
              <w:rPr>
                <w:rFonts w:ascii="Times New Roman" w:eastAsia="Times New Roman" w:hAnsi="Times New Roman" w:cs="Times New Roman"/>
                <w:sz w:val="20"/>
                <w:szCs w:val="20"/>
                <w:lang w:eastAsia="ru-RU"/>
              </w:rPr>
              <w:t>ы-Мансийского района (показатели</w:t>
            </w:r>
            <w:r w:rsidRPr="00DF1E54">
              <w:rPr>
                <w:rFonts w:ascii="Times New Roman" w:eastAsia="Times New Roman" w:hAnsi="Times New Roman" w:cs="Times New Roman"/>
                <w:sz w:val="20"/>
                <w:szCs w:val="20"/>
                <w:lang w:eastAsia="ru-RU"/>
              </w:rPr>
              <w:t xml:space="preserve"> 8,</w:t>
            </w:r>
            <w:r w:rsidR="001C4339">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9,</w:t>
            </w:r>
            <w:r w:rsidR="001C4339">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10,</w:t>
            </w:r>
            <w:r w:rsidR="001C4339">
              <w:rPr>
                <w:rFonts w:ascii="Times New Roman" w:eastAsia="Times New Roman" w:hAnsi="Times New Roman" w:cs="Times New Roman"/>
                <w:sz w:val="20"/>
                <w:szCs w:val="20"/>
                <w:lang w:eastAsia="ru-RU"/>
              </w:rPr>
              <w:t xml:space="preserve"> </w:t>
            </w:r>
            <w:r w:rsidRPr="00DF1E54">
              <w:rPr>
                <w:rFonts w:ascii="Times New Roman" w:eastAsia="Times New Roman" w:hAnsi="Times New Roman" w:cs="Times New Roman"/>
                <w:sz w:val="20"/>
                <w:szCs w:val="20"/>
                <w:lang w:eastAsia="ru-RU"/>
              </w:rPr>
              <w:t>14)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1C4339"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41 057,72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7 281,50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13 714,65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5 029,77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r>
      <w:tr w:rsidR="00482555" w:rsidRPr="00DF1E54" w:rsidTr="004D0F79">
        <w:trPr>
          <w:trHeight w:val="300"/>
        </w:trPr>
        <w:tc>
          <w:tcPr>
            <w:tcW w:w="710"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4D0F79">
        <w:trPr>
          <w:trHeight w:val="686"/>
        </w:trPr>
        <w:tc>
          <w:tcPr>
            <w:tcW w:w="710"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41 057,72</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7 281,50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13 714,65</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5 029,77</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r>
      <w:tr w:rsidR="00482555" w:rsidRPr="00DF1E54" w:rsidTr="004D0F79">
        <w:trPr>
          <w:trHeight w:val="147"/>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1C4339"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7 467,62</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1 971,20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456,35</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823,87</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c>
          <w:tcPr>
            <w:tcW w:w="992"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r>
      <w:tr w:rsidR="00482555" w:rsidRPr="00DF1E54" w:rsidTr="008A3F2A">
        <w:trPr>
          <w:trHeight w:val="760"/>
        </w:trPr>
        <w:tc>
          <w:tcPr>
            <w:tcW w:w="710"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7 467,62</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1 971,20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456,35</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823,87</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1 405,40</w:t>
            </w:r>
          </w:p>
        </w:tc>
      </w:tr>
      <w:tr w:rsidR="00482555" w:rsidRPr="00DF1E54" w:rsidTr="008A3F2A">
        <w:trPr>
          <w:trHeight w:val="1404"/>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2.1.2.</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4647"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Предоставление субсидий юридическим и физическим лицам из числа коренных </w:t>
            </w:r>
          </w:p>
          <w:p w:rsidR="008A3F2A" w:rsidRDefault="004128A0"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DF1E54">
              <w:rPr>
                <w:rFonts w:ascii="Times New Roman" w:eastAsia="Times New Roman" w:hAnsi="Times New Roman" w:cs="Times New Roman"/>
                <w:sz w:val="20"/>
                <w:szCs w:val="20"/>
                <w:lang w:eastAsia="ru-RU"/>
              </w:rPr>
              <w:t>алочисленных народов Севера, осуществляющим традиционную хозяйственную</w:t>
            </w:r>
          </w:p>
          <w:p w:rsidR="00DB2222" w:rsidRDefault="004128A0"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деятельность, на обустройство земельных участков территорий традиционного природопользования, территорий (акваторий), предназначенных для</w:t>
            </w:r>
          </w:p>
          <w:p w:rsidR="008A3F2A" w:rsidRDefault="00482555" w:rsidP="008A3F2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пользования объектами животного мира, водными, </w:t>
            </w:r>
          </w:p>
          <w:p w:rsidR="00482555" w:rsidRPr="008A3F2A" w:rsidRDefault="00482555" w:rsidP="008A3F2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биологическими ресурсами, на прио</w:t>
            </w:r>
            <w:r w:rsidR="00DB2222">
              <w:rPr>
                <w:rFonts w:ascii="Times New Roman" w:eastAsia="Times New Roman" w:hAnsi="Times New Roman" w:cs="Times New Roman"/>
                <w:sz w:val="20"/>
                <w:szCs w:val="20"/>
                <w:lang w:eastAsia="ru-RU"/>
              </w:rPr>
              <w:t>бретение материально-</w:t>
            </w:r>
            <w:r w:rsidRPr="00DF1E54">
              <w:rPr>
                <w:rFonts w:ascii="Times New Roman" w:eastAsia="Times New Roman" w:hAnsi="Times New Roman" w:cs="Times New Roman"/>
                <w:sz w:val="20"/>
                <w:szCs w:val="20"/>
                <w:lang w:eastAsia="ru-RU"/>
              </w:rPr>
              <w:t>технических средств, на приобретение северных оленей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4647" w:rsidRPr="00DF1E54" w:rsidRDefault="001C4339" w:rsidP="004128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w:t>
            </w:r>
            <w:r w:rsidR="00864647">
              <w:rPr>
                <w:rFonts w:ascii="Times New Roman" w:eastAsia="Times New Roman" w:hAnsi="Times New Roman" w:cs="Times New Roman"/>
                <w:sz w:val="20"/>
                <w:szCs w:val="20"/>
                <w:lang w:eastAsia="ru-RU"/>
              </w:rPr>
              <w:t>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32 890,10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5 210,30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13 058,30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4 105,90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r>
      <w:tr w:rsidR="00482555" w:rsidRPr="00DF1E54" w:rsidTr="008A3F2A">
        <w:trPr>
          <w:trHeight w:val="298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32 890,10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5 210,30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13 058,30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4 105,90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3 505,20</w:t>
            </w:r>
          </w:p>
        </w:tc>
      </w:tr>
      <w:tr w:rsidR="00482555" w:rsidRPr="00DF1E54" w:rsidTr="008A3F2A">
        <w:trPr>
          <w:trHeight w:val="1305"/>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2.1.3.</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DB2222"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r>
      <w:tr w:rsidR="00482555" w:rsidRPr="00DF1E54" w:rsidTr="00BC59FF">
        <w:trPr>
          <w:trHeight w:val="1005"/>
        </w:trPr>
        <w:tc>
          <w:tcPr>
            <w:tcW w:w="710"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100,0</w:t>
            </w:r>
          </w:p>
        </w:tc>
      </w:tr>
      <w:tr w:rsidR="00482555" w:rsidRPr="00DF1E54" w:rsidTr="00BC59FF">
        <w:trPr>
          <w:trHeight w:val="1128"/>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2.1.4.</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DB2222"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r>
      <w:tr w:rsidR="00482555" w:rsidRPr="00DF1E54" w:rsidTr="00BC59FF">
        <w:trPr>
          <w:trHeight w:val="51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r>
      <w:tr w:rsidR="00482555" w:rsidRPr="00DF1E54" w:rsidTr="00DF3150">
        <w:trPr>
          <w:trHeight w:val="270"/>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DF3150">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Итого  по подпрограмме 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41 057,72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7 281,50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13 714,65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5 029,77</w:t>
            </w:r>
          </w:p>
        </w:tc>
        <w:tc>
          <w:tcPr>
            <w:tcW w:w="993" w:type="dxa"/>
            <w:vMerge w:val="restart"/>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r>
      <w:tr w:rsidR="00482555" w:rsidRPr="00DF1E54" w:rsidTr="008A3F2A">
        <w:trPr>
          <w:trHeight w:val="23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nil"/>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41 057,72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7 281,50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13 714,65</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5 029,77</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5 010,60</w:t>
            </w:r>
          </w:p>
        </w:tc>
      </w:tr>
      <w:tr w:rsidR="00482555" w:rsidRPr="00DF1E54" w:rsidTr="008A3F2A">
        <w:trPr>
          <w:trHeight w:val="390"/>
        </w:trPr>
        <w:tc>
          <w:tcPr>
            <w:tcW w:w="13892"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82555" w:rsidRPr="000634FA" w:rsidRDefault="00482555" w:rsidP="008F276A">
            <w:pPr>
              <w:spacing w:after="0" w:line="240" w:lineRule="auto"/>
              <w:jc w:val="center"/>
              <w:rPr>
                <w:rFonts w:ascii="Times New Roman" w:eastAsia="Times New Roman" w:hAnsi="Times New Roman" w:cs="Times New Roman"/>
                <w:bCs/>
                <w:iCs/>
                <w:sz w:val="20"/>
                <w:szCs w:val="20"/>
                <w:lang w:eastAsia="ru-RU"/>
              </w:rPr>
            </w:pPr>
            <w:r w:rsidRPr="000634FA">
              <w:rPr>
                <w:rFonts w:ascii="Times New Roman" w:eastAsia="Times New Roman" w:hAnsi="Times New Roman" w:cs="Times New Roman"/>
                <w:bCs/>
                <w:iCs/>
                <w:sz w:val="20"/>
                <w:szCs w:val="20"/>
                <w:lang w:eastAsia="ru-RU"/>
              </w:rPr>
              <w:t>Подпрограмма 3 «Мероприятия по обеспечению продовольственной безопасности»</w:t>
            </w:r>
          </w:p>
        </w:tc>
        <w:tc>
          <w:tcPr>
            <w:tcW w:w="992" w:type="dxa"/>
            <w:tcBorders>
              <w:top w:val="nil"/>
              <w:left w:val="nil"/>
              <w:bottom w:val="single" w:sz="4" w:space="0" w:color="auto"/>
              <w:right w:val="single" w:sz="4" w:space="0" w:color="auto"/>
            </w:tcBorders>
            <w:shd w:val="clear" w:color="000000" w:fill="FFFFFF"/>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w:t>
            </w:r>
          </w:p>
        </w:tc>
      </w:tr>
      <w:tr w:rsidR="00482555" w:rsidRPr="00DF1E54" w:rsidTr="008A3F2A">
        <w:trPr>
          <w:trHeight w:val="270"/>
        </w:trPr>
        <w:tc>
          <w:tcPr>
            <w:tcW w:w="710" w:type="dxa"/>
            <w:vMerge w:val="restart"/>
            <w:tcBorders>
              <w:top w:val="nil"/>
              <w:left w:val="single" w:sz="4" w:space="0" w:color="auto"/>
              <w:bottom w:val="nil"/>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w:t>
            </w:r>
          </w:p>
        </w:tc>
        <w:tc>
          <w:tcPr>
            <w:tcW w:w="2834" w:type="dxa"/>
            <w:vMerge w:val="restart"/>
            <w:tcBorders>
              <w:top w:val="nil"/>
              <w:left w:val="single" w:sz="4" w:space="0" w:color="auto"/>
              <w:bottom w:val="nil"/>
              <w:right w:val="single" w:sz="4" w:space="0" w:color="auto"/>
            </w:tcBorders>
            <w:shd w:val="clear" w:color="000000" w:fill="FFFFFF"/>
            <w:hideMark/>
          </w:tcPr>
          <w:p w:rsidR="00482555" w:rsidRPr="00DF1E54" w:rsidRDefault="000634F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w:t>
            </w:r>
            <w:r w:rsidR="00482555" w:rsidRPr="00DF1E54">
              <w:rPr>
                <w:rFonts w:ascii="Times New Roman" w:eastAsia="Times New Roman" w:hAnsi="Times New Roman" w:cs="Times New Roman"/>
                <w:sz w:val="20"/>
                <w:szCs w:val="20"/>
                <w:lang w:eastAsia="ru-RU"/>
              </w:rPr>
              <w:t>Обеспечение</w:t>
            </w:r>
            <w:r>
              <w:rPr>
                <w:rFonts w:ascii="Times New Roman" w:eastAsia="Times New Roman" w:hAnsi="Times New Roman" w:cs="Times New Roman"/>
                <w:sz w:val="20"/>
                <w:szCs w:val="20"/>
                <w:lang w:eastAsia="ru-RU"/>
              </w:rPr>
              <w:t xml:space="preserve"> продовольственной безопасности»</w:t>
            </w:r>
          </w:p>
        </w:tc>
        <w:tc>
          <w:tcPr>
            <w:tcW w:w="2126" w:type="dxa"/>
            <w:vMerge w:val="restart"/>
            <w:tcBorders>
              <w:top w:val="nil"/>
              <w:left w:val="single" w:sz="4" w:space="0" w:color="auto"/>
              <w:bottom w:val="nil"/>
              <w:right w:val="single" w:sz="4" w:space="0" w:color="auto"/>
            </w:tcBorders>
            <w:shd w:val="clear" w:color="000000" w:fill="FFFFFF"/>
            <w:hideMark/>
          </w:tcPr>
          <w:p w:rsidR="00482555" w:rsidRPr="00DF1E54" w:rsidRDefault="000634F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(муниципальное казенное учреждение Ханты-Мансийского район</w:t>
            </w:r>
            <w:r>
              <w:rPr>
                <w:rFonts w:ascii="Times New Roman" w:eastAsia="Times New Roman" w:hAnsi="Times New Roman" w:cs="Times New Roman"/>
                <w:sz w:val="20"/>
                <w:szCs w:val="20"/>
                <w:lang w:eastAsia="ru-RU"/>
              </w:rPr>
              <w:t>а «</w:t>
            </w:r>
            <w:r w:rsidR="00482555" w:rsidRPr="00DF1E54">
              <w:rPr>
                <w:rFonts w:ascii="Times New Roman" w:eastAsia="Times New Roman" w:hAnsi="Times New Roman" w:cs="Times New Roman"/>
                <w:sz w:val="20"/>
                <w:szCs w:val="20"/>
                <w:lang w:eastAsia="ru-RU"/>
              </w:rPr>
              <w:t>Упра</w:t>
            </w:r>
            <w:r>
              <w:rPr>
                <w:rFonts w:ascii="Times New Roman" w:eastAsia="Times New Roman" w:hAnsi="Times New Roman" w:cs="Times New Roman"/>
                <w:sz w:val="20"/>
                <w:szCs w:val="20"/>
                <w:lang w:eastAsia="ru-RU"/>
              </w:rPr>
              <w:t>вление технического обеспечения»</w:t>
            </w:r>
            <w:r w:rsidR="00482555" w:rsidRPr="00DF1E5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335"/>
        </w:trPr>
        <w:tc>
          <w:tcPr>
            <w:tcW w:w="710" w:type="dxa"/>
            <w:vMerge/>
            <w:tcBorders>
              <w:top w:val="nil"/>
              <w:left w:val="single" w:sz="4" w:space="0" w:color="auto"/>
              <w:bottom w:val="nil"/>
              <w:right w:val="single" w:sz="4" w:space="0" w:color="auto"/>
            </w:tcBorders>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2834" w:type="dxa"/>
            <w:vMerge/>
            <w:tcBorders>
              <w:top w:val="nil"/>
              <w:left w:val="single" w:sz="4" w:space="0" w:color="auto"/>
              <w:bottom w:val="nil"/>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nil"/>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2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3.1.1.</w:t>
            </w:r>
          </w:p>
        </w:tc>
        <w:tc>
          <w:tcPr>
            <w:tcW w:w="2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Субвенции на проведение Всероссийской сельскохозяйственной переписи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0634F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482555" w:rsidRPr="00DF1E54">
              <w:rPr>
                <w:rFonts w:ascii="Times New Roman" w:eastAsia="Times New Roman" w:hAnsi="Times New Roman" w:cs="Times New Roman"/>
                <w:sz w:val="20"/>
                <w:szCs w:val="20"/>
                <w:lang w:eastAsia="ru-RU"/>
              </w:rPr>
              <w:t>дминистрация Ханты-Мансийского района (муниципальное казенное учреж</w:t>
            </w:r>
            <w:r>
              <w:rPr>
                <w:rFonts w:ascii="Times New Roman" w:eastAsia="Times New Roman" w:hAnsi="Times New Roman" w:cs="Times New Roman"/>
                <w:sz w:val="20"/>
                <w:szCs w:val="20"/>
                <w:lang w:eastAsia="ru-RU"/>
              </w:rPr>
              <w:t>дение Ханты-Мансийского района «</w:t>
            </w:r>
            <w:r w:rsidR="00482555" w:rsidRPr="00DF1E54">
              <w:rPr>
                <w:rFonts w:ascii="Times New Roman" w:eastAsia="Times New Roman" w:hAnsi="Times New Roman" w:cs="Times New Roman"/>
                <w:sz w:val="20"/>
                <w:szCs w:val="20"/>
                <w:lang w:eastAsia="ru-RU"/>
              </w:rPr>
              <w:t>Упра</w:t>
            </w:r>
            <w:r>
              <w:rPr>
                <w:rFonts w:ascii="Times New Roman" w:eastAsia="Times New Roman" w:hAnsi="Times New Roman" w:cs="Times New Roman"/>
                <w:sz w:val="20"/>
                <w:szCs w:val="20"/>
                <w:lang w:eastAsia="ru-RU"/>
              </w:rPr>
              <w:t>вление технического обеспечения»</w:t>
            </w:r>
            <w:r w:rsidR="00482555" w:rsidRPr="00DF1E54">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834"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nil"/>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270"/>
        </w:trPr>
        <w:tc>
          <w:tcPr>
            <w:tcW w:w="5670"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0634FA"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 </w:t>
            </w:r>
            <w:r w:rsidR="00482555" w:rsidRPr="00DF1E54">
              <w:rPr>
                <w:rFonts w:ascii="Times New Roman" w:eastAsia="Times New Roman" w:hAnsi="Times New Roman" w:cs="Times New Roman"/>
                <w:sz w:val="20"/>
                <w:szCs w:val="20"/>
                <w:lang w:eastAsia="ru-RU"/>
              </w:rPr>
              <w:t>по подпрограмме 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0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4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автономного </w:t>
            </w:r>
            <w:r w:rsidRPr="00DF1E54">
              <w:rPr>
                <w:rFonts w:ascii="Times New Roman" w:eastAsia="Times New Roman" w:hAnsi="Times New Roman" w:cs="Times New Roman"/>
                <w:sz w:val="20"/>
                <w:szCs w:val="20"/>
                <w:lang w:eastAsia="ru-RU"/>
              </w:rPr>
              <w:lastRenderedPageBreak/>
              <w:t>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46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0634F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4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57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9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0634F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Итого по муниципальной программе  </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1 246 149,12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181 284,90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214 271,36</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294 703,06</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276 325,40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167 529,60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112 034,80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1 687,51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1 277,51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1 211 479,54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170 086,20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209 923,37</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282 388,67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269 516,90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167 529,60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112 034,80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0634F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32 982,07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3 937,99</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11 036,88</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6 808,50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7 857,48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3 720,98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3 643,00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75"/>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0634F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25 124,59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7 393,88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6 315,00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1488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В том числе </w:t>
            </w:r>
          </w:p>
        </w:tc>
      </w:tr>
      <w:tr w:rsidR="00482555" w:rsidRPr="00DF1E54" w:rsidTr="008A3F2A">
        <w:trPr>
          <w:trHeight w:val="285"/>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Инвестиции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8D31E2" w:rsidRPr="00DF1E54" w:rsidRDefault="008D31E2"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482555" w:rsidRPr="00DF1E54">
              <w:rPr>
                <w:rFonts w:ascii="Times New Roman" w:eastAsia="Times New Roman" w:hAnsi="Times New Roman" w:cs="Times New Roman"/>
                <w:sz w:val="20"/>
                <w:szCs w:val="20"/>
                <w:lang w:eastAsia="ru-RU"/>
              </w:rPr>
              <w:t>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162 210,75</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73 261,49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88 </w:t>
            </w:r>
            <w:r w:rsidRPr="00DF1E54">
              <w:rPr>
                <w:rFonts w:ascii="Times New Roman" w:eastAsia="Times New Roman" w:hAnsi="Times New Roman" w:cs="Times New Roman"/>
                <w:sz w:val="20"/>
                <w:szCs w:val="20"/>
                <w:lang w:eastAsia="ru-RU"/>
              </w:rPr>
              <w:lastRenderedPageBreak/>
              <w:t>949,26</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lastRenderedPageBreak/>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146 228,46</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63 423,40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82 805,06</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0634FA">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15 982,29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9 838,09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6 144,20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2 900,00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2 900,00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1275"/>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9408CB">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13 082,29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6 938,09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6 144,20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285"/>
        </w:trPr>
        <w:tc>
          <w:tcPr>
            <w:tcW w:w="567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Прочие расходы</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1 083 938,37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181 284,90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214 271,36</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221 441,57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187 376,14</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167 529,60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112 034,80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1 687,51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1 277,51</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1 065 251,08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170 086,20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209 923,37</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218 965,27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186 711,84</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167 529,60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112 034,80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9408CB">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16 999,78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3 937,99</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1 198,79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664,30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411EE2">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411EE2">
        <w:trPr>
          <w:trHeight w:val="30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4 957,48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3 720,98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743,00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411EE2">
        <w:trPr>
          <w:trHeight w:val="127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9408CB">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12 042,30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11 198,70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455,79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170,80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411EE2">
        <w:trPr>
          <w:trHeight w:val="285"/>
        </w:trPr>
        <w:tc>
          <w:tcPr>
            <w:tcW w:w="5670"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482555" w:rsidRPr="00DF1E54" w:rsidRDefault="009408CB"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Ответственный исполнитель – а</w:t>
            </w:r>
            <w:r w:rsidR="00482555" w:rsidRPr="00DF1E54">
              <w:rPr>
                <w:rFonts w:ascii="Times New Roman" w:eastAsia="Times New Roman" w:hAnsi="Times New Roman" w:cs="Times New Roman"/>
                <w:sz w:val="20"/>
                <w:szCs w:val="20"/>
                <w:lang w:eastAsia="ru-RU"/>
              </w:rPr>
              <w:t>дминистрация Ханты-Мансийского района (КЭП)</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1 075 070,33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178 091,70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212 483,37</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221 953,26</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183 303,60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167 366,60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111 871,80</w:t>
            </w:r>
          </w:p>
        </w:tc>
      </w:tr>
      <w:tr w:rsidR="00482555" w:rsidRPr="00DF1E54" w:rsidTr="00411EE2">
        <w:trPr>
          <w:trHeight w:val="28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995,47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1 059 352,86</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169 986,10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208 866,97</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217 957,79</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183 303,60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167 366,60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111 871,80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auto"/>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14 722,00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8 105,60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3 616,40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3 000,00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9408CB"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Соисполнитель 1 </w:t>
            </w:r>
            <w:r w:rsidR="008D31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 xml:space="preserve">епартамент  архитектуры, </w:t>
            </w:r>
            <w:r w:rsidR="00AA6A39">
              <w:rPr>
                <w:rFonts w:ascii="Times New Roman" w:eastAsia="Times New Roman" w:hAnsi="Times New Roman" w:cs="Times New Roman"/>
                <w:sz w:val="20"/>
                <w:szCs w:val="20"/>
                <w:lang w:eastAsia="ru-RU"/>
              </w:rPr>
              <w:br/>
            </w:r>
            <w:r w:rsidR="00482555" w:rsidRPr="00DF1E54">
              <w:rPr>
                <w:rFonts w:ascii="Times New Roman" w:eastAsia="Times New Roman" w:hAnsi="Times New Roman" w:cs="Times New Roman"/>
                <w:sz w:val="20"/>
                <w:szCs w:val="20"/>
                <w:lang w:eastAsia="ru-RU"/>
              </w:rPr>
              <w:t>строительства и ЖКХ</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167 963,47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3 193,20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267,98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71 154,49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93 021,80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150 376,20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100,10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163,40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63 573,40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86 213,30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163,00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EC23B1">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17 587,27</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7 581,09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6 808,50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1 241,08</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104,58</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643,00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493,50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62"/>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9408CB">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16 346,19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3 093,10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6 938,09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6 315,00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82555" w:rsidRPr="00DF1E54" w:rsidRDefault="009408CB" w:rsidP="008F27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Соисполнитель 2 </w:t>
            </w:r>
            <w:r w:rsidR="008D31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00482555" w:rsidRPr="00DF1E54">
              <w:rPr>
                <w:rFonts w:ascii="Times New Roman" w:eastAsia="Times New Roman" w:hAnsi="Times New Roman" w:cs="Times New Roman"/>
                <w:sz w:val="20"/>
                <w:szCs w:val="20"/>
                <w:lang w:eastAsia="ru-RU"/>
              </w:rPr>
              <w:t>епартамент  имущественных и земельных отношений</w:t>
            </w: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3 115,33</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1 520,01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1 595,32</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82555" w:rsidRPr="00DF1E54" w:rsidRDefault="00482555" w:rsidP="008F276A">
            <w:pPr>
              <w:spacing w:after="0" w:line="240" w:lineRule="auto"/>
              <w:jc w:val="center"/>
              <w:rPr>
                <w:rFonts w:ascii="Calibri" w:eastAsia="Times New Roman" w:hAnsi="Calibri" w:cs="Times New Roman"/>
                <w:lang w:eastAsia="ru-RU"/>
              </w:rPr>
            </w:pPr>
          </w:p>
        </w:tc>
      </w:tr>
      <w:tr w:rsidR="00482555" w:rsidRPr="00DF1E54" w:rsidTr="008A3F2A">
        <w:trPr>
          <w:trHeight w:val="285"/>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федеральный бюджет</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692,04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410,00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282,04</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51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1 750,49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893,00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857,49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8A3F2A">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 xml:space="preserve">бюджет района </w:t>
            </w:r>
            <w:r w:rsidR="008D31E2">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 xml:space="preserve"> всего</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672,80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455,79</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1535EB">
        <w:trPr>
          <w:trHeight w:val="300"/>
        </w:trPr>
        <w:tc>
          <w:tcPr>
            <w:tcW w:w="5670" w:type="dxa"/>
            <w:gridSpan w:val="3"/>
            <w:vMerge/>
            <w:tcBorders>
              <w:top w:val="single" w:sz="4" w:space="0" w:color="auto"/>
              <w:left w:val="single" w:sz="4" w:space="0" w:color="auto"/>
              <w:bottom w:val="single" w:sz="4" w:space="0" w:color="000000"/>
              <w:right w:val="single" w:sz="4" w:space="0" w:color="000000"/>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в том числе:</w:t>
            </w:r>
          </w:p>
        </w:tc>
        <w:tc>
          <w:tcPr>
            <w:tcW w:w="1275"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p>
        </w:tc>
      </w:tr>
      <w:tr w:rsidR="00482555" w:rsidRPr="00DF1E54" w:rsidTr="001535EB">
        <w:trPr>
          <w:trHeight w:val="300"/>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r w:rsidR="00482555" w:rsidRPr="00DF1E54" w:rsidTr="001535EB">
        <w:trPr>
          <w:trHeight w:val="1275"/>
        </w:trPr>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средства бюджета района на софинансиро</w:t>
            </w:r>
            <w:r w:rsidR="009408CB">
              <w:rPr>
                <w:rFonts w:ascii="Times New Roman" w:eastAsia="Times New Roman" w:hAnsi="Times New Roman" w:cs="Times New Roman"/>
                <w:sz w:val="20"/>
                <w:szCs w:val="20"/>
                <w:lang w:eastAsia="ru-RU"/>
              </w:rPr>
              <w:t>-</w:t>
            </w:r>
            <w:r w:rsidRPr="00DF1E54">
              <w:rPr>
                <w:rFonts w:ascii="Times New Roman" w:eastAsia="Times New Roman" w:hAnsi="Times New Roman" w:cs="Times New Roman"/>
                <w:sz w:val="20"/>
                <w:szCs w:val="20"/>
                <w:lang w:eastAsia="ru-RU"/>
              </w:rPr>
              <w:t>вание расходов за счет средств бюджета автономного округа</w:t>
            </w:r>
          </w:p>
        </w:tc>
        <w:tc>
          <w:tcPr>
            <w:tcW w:w="1275" w:type="dxa"/>
            <w:tcBorders>
              <w:top w:val="single" w:sz="4" w:space="0" w:color="auto"/>
              <w:left w:val="single" w:sz="4" w:space="0" w:color="auto"/>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672,80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217,01</w:t>
            </w:r>
          </w:p>
        </w:tc>
        <w:tc>
          <w:tcPr>
            <w:tcW w:w="1134"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455,79</w:t>
            </w:r>
          </w:p>
        </w:tc>
        <w:tc>
          <w:tcPr>
            <w:tcW w:w="993" w:type="dxa"/>
            <w:tcBorders>
              <w:top w:val="single" w:sz="4" w:space="0" w:color="auto"/>
              <w:left w:val="nil"/>
              <w:bottom w:val="single" w:sz="4" w:space="0" w:color="auto"/>
              <w:right w:val="nil"/>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482555" w:rsidRPr="00DF1E54" w:rsidRDefault="00482555" w:rsidP="008F276A">
            <w:pPr>
              <w:spacing w:after="0" w:line="240" w:lineRule="auto"/>
              <w:jc w:val="center"/>
              <w:rPr>
                <w:rFonts w:ascii="Times New Roman" w:eastAsia="Times New Roman" w:hAnsi="Times New Roman" w:cs="Times New Roman"/>
                <w:sz w:val="20"/>
                <w:szCs w:val="20"/>
                <w:lang w:eastAsia="ru-RU"/>
              </w:rPr>
            </w:pPr>
            <w:r w:rsidRPr="00DF1E54">
              <w:rPr>
                <w:rFonts w:ascii="Times New Roman" w:eastAsia="Times New Roman" w:hAnsi="Times New Roman" w:cs="Times New Roman"/>
                <w:sz w:val="20"/>
                <w:szCs w:val="20"/>
                <w:lang w:eastAsia="ru-RU"/>
              </w:rPr>
              <w:t>0,00</w:t>
            </w:r>
          </w:p>
        </w:tc>
      </w:tr>
    </w:tbl>
    <w:p w:rsidR="00C257A3" w:rsidRDefault="00C257A3" w:rsidP="00DB30AA">
      <w:pPr>
        <w:pStyle w:val="ConsPlusNormal"/>
        <w:ind w:left="142" w:right="-143"/>
        <w:jc w:val="right"/>
        <w:outlineLvl w:val="1"/>
        <w:rPr>
          <w:rFonts w:ascii="Times New Roman" w:hAnsi="Times New Roman" w:cs="Times New Roman"/>
          <w:sz w:val="28"/>
          <w:szCs w:val="28"/>
        </w:rPr>
      </w:pPr>
    </w:p>
    <w:p w:rsidR="00482555" w:rsidRDefault="00482555" w:rsidP="00DB30AA">
      <w:pPr>
        <w:pStyle w:val="ConsPlusNormal"/>
        <w:ind w:left="142" w:right="-143"/>
        <w:jc w:val="right"/>
        <w:outlineLvl w:val="1"/>
        <w:rPr>
          <w:rFonts w:ascii="Times New Roman" w:hAnsi="Times New Roman" w:cs="Times New Roman"/>
          <w:sz w:val="28"/>
          <w:szCs w:val="28"/>
        </w:rPr>
      </w:pPr>
      <w:r>
        <w:rPr>
          <w:rFonts w:ascii="Times New Roman" w:hAnsi="Times New Roman" w:cs="Times New Roman"/>
          <w:sz w:val="28"/>
          <w:szCs w:val="28"/>
        </w:rPr>
        <w:t>Таблица 3</w:t>
      </w:r>
    </w:p>
    <w:p w:rsidR="00482555" w:rsidRDefault="00482555" w:rsidP="00DB30AA">
      <w:pPr>
        <w:pStyle w:val="ConsPlusNormal"/>
        <w:ind w:left="142" w:right="-143"/>
        <w:jc w:val="both"/>
        <w:rPr>
          <w:rFonts w:ascii="Times New Roman" w:hAnsi="Times New Roman" w:cs="Times New Roman"/>
          <w:sz w:val="28"/>
          <w:szCs w:val="28"/>
        </w:rPr>
      </w:pPr>
    </w:p>
    <w:p w:rsidR="00482555" w:rsidRDefault="00482555" w:rsidP="00DB30AA">
      <w:pPr>
        <w:pStyle w:val="ConsPlusNormal"/>
        <w:ind w:left="142" w:right="-143"/>
        <w:jc w:val="center"/>
        <w:rPr>
          <w:rFonts w:ascii="Times New Roman" w:hAnsi="Times New Roman" w:cs="Times New Roman"/>
          <w:sz w:val="28"/>
          <w:szCs w:val="28"/>
        </w:rPr>
      </w:pPr>
      <w:bookmarkStart w:id="21" w:name="Par1192"/>
      <w:bookmarkEnd w:id="21"/>
      <w:r>
        <w:rPr>
          <w:rFonts w:ascii="Times New Roman" w:hAnsi="Times New Roman" w:cs="Times New Roman"/>
          <w:sz w:val="28"/>
          <w:szCs w:val="28"/>
        </w:rPr>
        <w:t>Перечень объектов капитального строительства</w:t>
      </w:r>
    </w:p>
    <w:p w:rsidR="00482555" w:rsidRDefault="00482555" w:rsidP="00DB30AA">
      <w:pPr>
        <w:pStyle w:val="ConsPlusNormal"/>
        <w:ind w:left="142" w:right="-143"/>
        <w:jc w:val="both"/>
        <w:rPr>
          <w:rFonts w:ascii="Times New Roman" w:hAnsi="Times New Roman" w:cs="Times New Roman"/>
        </w:rPr>
      </w:pPr>
    </w:p>
    <w:tbl>
      <w:tblPr>
        <w:tblW w:w="14175" w:type="dxa"/>
        <w:tblInd w:w="170" w:type="dxa"/>
        <w:tblLayout w:type="fixed"/>
        <w:tblCellMar>
          <w:top w:w="28" w:type="dxa"/>
          <w:left w:w="28" w:type="dxa"/>
          <w:bottom w:w="28" w:type="dxa"/>
          <w:right w:w="28" w:type="dxa"/>
        </w:tblCellMar>
        <w:tblLook w:val="04A0" w:firstRow="1" w:lastRow="0" w:firstColumn="1" w:lastColumn="0" w:noHBand="0" w:noVBand="1"/>
      </w:tblPr>
      <w:tblGrid>
        <w:gridCol w:w="563"/>
        <w:gridCol w:w="3828"/>
        <w:gridCol w:w="2462"/>
        <w:gridCol w:w="1846"/>
        <w:gridCol w:w="3521"/>
        <w:gridCol w:w="1955"/>
      </w:tblGrid>
      <w:tr w:rsidR="00482555" w:rsidTr="009408CB">
        <w:trPr>
          <w:trHeight w:val="466"/>
        </w:trPr>
        <w:tc>
          <w:tcPr>
            <w:tcW w:w="563"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w:t>
            </w:r>
          </w:p>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п/п</w:t>
            </w:r>
          </w:p>
        </w:tc>
        <w:tc>
          <w:tcPr>
            <w:tcW w:w="3828"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Наименование объекта</w:t>
            </w:r>
          </w:p>
        </w:tc>
        <w:tc>
          <w:tcPr>
            <w:tcW w:w="2462"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Срок строительства, проектирования</w:t>
            </w:r>
          </w:p>
        </w:tc>
        <w:tc>
          <w:tcPr>
            <w:tcW w:w="1846"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Мощность</w:t>
            </w:r>
          </w:p>
        </w:tc>
        <w:tc>
          <w:tcPr>
            <w:tcW w:w="3521"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Сметная стоимость объекта</w:t>
            </w:r>
          </w:p>
        </w:tc>
        <w:tc>
          <w:tcPr>
            <w:tcW w:w="1955"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 xml:space="preserve">Объем капитальных вложений </w:t>
            </w:r>
            <w:r w:rsidR="009408CB">
              <w:rPr>
                <w:rFonts w:ascii="Times New Roman" w:hAnsi="Times New Roman" w:cs="Times New Roman"/>
                <w:sz w:val="28"/>
                <w:szCs w:val="28"/>
              </w:rPr>
              <w:br/>
            </w:r>
            <w:r w:rsidRPr="00073913">
              <w:rPr>
                <w:rFonts w:ascii="Times New Roman" w:hAnsi="Times New Roman" w:cs="Times New Roman"/>
                <w:sz w:val="28"/>
                <w:szCs w:val="28"/>
              </w:rPr>
              <w:t>(тыс. рублей)</w:t>
            </w:r>
          </w:p>
        </w:tc>
      </w:tr>
      <w:tr w:rsidR="00482555" w:rsidTr="009408CB">
        <w:trPr>
          <w:trHeight w:val="209"/>
        </w:trPr>
        <w:tc>
          <w:tcPr>
            <w:tcW w:w="563"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rPr>
                <w:rFonts w:ascii="Times New Roman" w:hAnsi="Times New Roman" w:cs="Times New Roman"/>
                <w:sz w:val="28"/>
                <w:szCs w:val="28"/>
              </w:rPr>
            </w:pPr>
            <w:r w:rsidRPr="00073913">
              <w:rPr>
                <w:rFonts w:ascii="Times New Roman" w:hAnsi="Times New Roman" w:cs="Times New Roman"/>
                <w:sz w:val="28"/>
                <w:szCs w:val="28"/>
              </w:rPr>
              <w:t xml:space="preserve">Строительство участка подъезда дороги до </w:t>
            </w:r>
            <w:r w:rsidR="009408CB">
              <w:rPr>
                <w:rFonts w:ascii="Times New Roman" w:hAnsi="Times New Roman" w:cs="Times New Roman"/>
                <w:sz w:val="28"/>
                <w:szCs w:val="28"/>
              </w:rPr>
              <w:br/>
            </w:r>
            <w:r w:rsidRPr="00073913">
              <w:rPr>
                <w:rFonts w:ascii="Times New Roman" w:hAnsi="Times New Roman" w:cs="Times New Roman"/>
                <w:sz w:val="28"/>
                <w:szCs w:val="28"/>
              </w:rPr>
              <w:t>п. Выкатной</w:t>
            </w:r>
          </w:p>
        </w:tc>
        <w:tc>
          <w:tcPr>
            <w:tcW w:w="2462"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2013 – 2017 годы</w:t>
            </w:r>
          </w:p>
        </w:tc>
        <w:tc>
          <w:tcPr>
            <w:tcW w:w="1846"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6374,7 м</w:t>
            </w:r>
          </w:p>
        </w:tc>
        <w:tc>
          <w:tcPr>
            <w:tcW w:w="3521"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 xml:space="preserve">549014,7 </w:t>
            </w:r>
          </w:p>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 xml:space="preserve">в ценах II квартала </w:t>
            </w:r>
            <w:r w:rsidR="0076324E">
              <w:rPr>
                <w:rFonts w:ascii="Times New Roman" w:hAnsi="Times New Roman" w:cs="Times New Roman"/>
                <w:sz w:val="28"/>
                <w:szCs w:val="28"/>
              </w:rPr>
              <w:br/>
            </w:r>
            <w:r w:rsidRPr="00073913">
              <w:rPr>
                <w:rFonts w:ascii="Times New Roman" w:hAnsi="Times New Roman" w:cs="Times New Roman"/>
                <w:sz w:val="28"/>
                <w:szCs w:val="28"/>
              </w:rPr>
              <w:t>2013 года</w:t>
            </w:r>
          </w:p>
        </w:tc>
        <w:tc>
          <w:tcPr>
            <w:tcW w:w="1955"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13</w:t>
            </w:r>
            <w:r>
              <w:rPr>
                <w:rFonts w:ascii="Times New Roman" w:hAnsi="Times New Roman" w:cs="Times New Roman"/>
                <w:sz w:val="28"/>
                <w:szCs w:val="28"/>
              </w:rPr>
              <w:t>3 145,75</w:t>
            </w:r>
          </w:p>
        </w:tc>
      </w:tr>
      <w:tr w:rsidR="00482555" w:rsidTr="009408CB">
        <w:trPr>
          <w:trHeight w:val="107"/>
        </w:trPr>
        <w:tc>
          <w:tcPr>
            <w:tcW w:w="563"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rPr>
                <w:rFonts w:ascii="Times New Roman" w:hAnsi="Times New Roman" w:cs="Times New Roman"/>
                <w:sz w:val="28"/>
                <w:szCs w:val="28"/>
              </w:rPr>
            </w:pPr>
            <w:r w:rsidRPr="00073913">
              <w:rPr>
                <w:rFonts w:ascii="Times New Roman" w:hAnsi="Times New Roman" w:cs="Times New Roman"/>
                <w:sz w:val="28"/>
                <w:szCs w:val="28"/>
              </w:rPr>
              <w:t xml:space="preserve">Строительство участка подъезда дороги до </w:t>
            </w:r>
            <w:r w:rsidR="009408CB">
              <w:rPr>
                <w:rFonts w:ascii="Times New Roman" w:hAnsi="Times New Roman" w:cs="Times New Roman"/>
                <w:sz w:val="28"/>
                <w:szCs w:val="28"/>
              </w:rPr>
              <w:br/>
            </w:r>
            <w:r w:rsidRPr="00073913">
              <w:rPr>
                <w:rFonts w:ascii="Times New Roman" w:hAnsi="Times New Roman" w:cs="Times New Roman"/>
                <w:sz w:val="28"/>
                <w:szCs w:val="28"/>
              </w:rPr>
              <w:t>с. Реполово</w:t>
            </w:r>
          </w:p>
        </w:tc>
        <w:tc>
          <w:tcPr>
            <w:tcW w:w="2462"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Pr>
                <w:rFonts w:ascii="Times New Roman" w:hAnsi="Times New Roman" w:cs="Times New Roman"/>
                <w:sz w:val="28"/>
                <w:szCs w:val="28"/>
              </w:rPr>
              <w:t>2013 – 2017</w:t>
            </w:r>
            <w:r w:rsidRPr="00073913">
              <w:rPr>
                <w:rFonts w:ascii="Times New Roman" w:hAnsi="Times New Roman" w:cs="Times New Roman"/>
                <w:sz w:val="28"/>
                <w:szCs w:val="28"/>
              </w:rPr>
              <w:t xml:space="preserve"> годы</w:t>
            </w:r>
          </w:p>
        </w:tc>
        <w:tc>
          <w:tcPr>
            <w:tcW w:w="1846"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sidRPr="00073913">
              <w:rPr>
                <w:rFonts w:ascii="Times New Roman" w:hAnsi="Times New Roman" w:cs="Times New Roman"/>
                <w:sz w:val="28"/>
                <w:szCs w:val="28"/>
              </w:rPr>
              <w:t>1121,3 м</w:t>
            </w:r>
          </w:p>
        </w:tc>
        <w:tc>
          <w:tcPr>
            <w:tcW w:w="3521"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Pr>
                <w:rFonts w:ascii="Times New Roman" w:hAnsi="Times New Roman" w:cs="Times New Roman"/>
                <w:sz w:val="28"/>
                <w:szCs w:val="28"/>
              </w:rPr>
              <w:t>73727,60</w:t>
            </w:r>
            <w:r w:rsidRPr="00073913">
              <w:rPr>
                <w:rFonts w:ascii="Times New Roman" w:hAnsi="Times New Roman" w:cs="Times New Roman"/>
                <w:sz w:val="28"/>
                <w:szCs w:val="28"/>
              </w:rPr>
              <w:t xml:space="preserve">                                 </w:t>
            </w:r>
          </w:p>
          <w:p w:rsidR="00482555" w:rsidRPr="00073913" w:rsidRDefault="00482555" w:rsidP="008D31E2">
            <w:pPr>
              <w:pStyle w:val="ConsPlusNormal"/>
              <w:jc w:val="center"/>
              <w:rPr>
                <w:rFonts w:ascii="Times New Roman" w:hAnsi="Times New Roman" w:cs="Times New Roman"/>
                <w:sz w:val="28"/>
                <w:szCs w:val="28"/>
              </w:rPr>
            </w:pPr>
            <w:r>
              <w:rPr>
                <w:rFonts w:ascii="Times New Roman" w:hAnsi="Times New Roman" w:cs="Times New Roman"/>
                <w:sz w:val="28"/>
                <w:szCs w:val="28"/>
              </w:rPr>
              <w:t>в ценах I квартала 2016</w:t>
            </w:r>
            <w:r w:rsidRPr="00073913">
              <w:rPr>
                <w:rFonts w:ascii="Times New Roman" w:hAnsi="Times New Roman" w:cs="Times New Roman"/>
                <w:sz w:val="28"/>
                <w:szCs w:val="28"/>
              </w:rPr>
              <w:t xml:space="preserve"> года</w:t>
            </w:r>
          </w:p>
        </w:tc>
        <w:tc>
          <w:tcPr>
            <w:tcW w:w="1955" w:type="dxa"/>
            <w:tcBorders>
              <w:top w:val="single" w:sz="4" w:space="0" w:color="auto"/>
              <w:left w:val="single" w:sz="4" w:space="0" w:color="auto"/>
              <w:bottom w:val="single" w:sz="4" w:space="0" w:color="auto"/>
              <w:right w:val="single" w:sz="4" w:space="0" w:color="auto"/>
            </w:tcBorders>
            <w:hideMark/>
          </w:tcPr>
          <w:p w:rsidR="00482555" w:rsidRPr="00073913" w:rsidRDefault="00482555" w:rsidP="008D31E2">
            <w:pPr>
              <w:pStyle w:val="ConsPlusNormal"/>
              <w:jc w:val="center"/>
              <w:rPr>
                <w:rFonts w:ascii="Times New Roman" w:hAnsi="Times New Roman" w:cs="Times New Roman"/>
                <w:sz w:val="28"/>
                <w:szCs w:val="28"/>
              </w:rPr>
            </w:pPr>
            <w:r>
              <w:rPr>
                <w:rFonts w:ascii="Times New Roman" w:hAnsi="Times New Roman" w:cs="Times New Roman"/>
                <w:sz w:val="28"/>
                <w:szCs w:val="28"/>
              </w:rPr>
              <w:t>26 165,00</w:t>
            </w:r>
          </w:p>
        </w:tc>
      </w:tr>
    </w:tbl>
    <w:p w:rsidR="009408CB" w:rsidRDefault="009408CB" w:rsidP="00DB30AA">
      <w:pPr>
        <w:pStyle w:val="ac"/>
        <w:tabs>
          <w:tab w:val="left" w:pos="993"/>
        </w:tabs>
        <w:ind w:left="142" w:right="-143" w:firstLine="13466"/>
        <w:jc w:val="both"/>
        <w:rPr>
          <w:rFonts w:ascii="Times New Roman" w:hAnsi="Times New Roman"/>
          <w:sz w:val="28"/>
          <w:szCs w:val="28"/>
        </w:rPr>
      </w:pPr>
      <w:r>
        <w:rPr>
          <w:rFonts w:ascii="Times New Roman" w:hAnsi="Times New Roman"/>
          <w:sz w:val="28"/>
          <w:szCs w:val="28"/>
        </w:rPr>
        <w:t>».</w:t>
      </w:r>
    </w:p>
    <w:p w:rsidR="00A2024C" w:rsidRDefault="00482555" w:rsidP="00DB30AA">
      <w:pPr>
        <w:pStyle w:val="FR1"/>
        <w:tabs>
          <w:tab w:val="left" w:pos="993"/>
        </w:tabs>
        <w:spacing w:line="240" w:lineRule="auto"/>
        <w:ind w:left="142" w:right="-143" w:firstLine="709"/>
        <w:jc w:val="both"/>
        <w:rPr>
          <w:b w:val="0"/>
        </w:rPr>
      </w:pPr>
      <w:r>
        <w:rPr>
          <w:b w:val="0"/>
        </w:rPr>
        <w:t xml:space="preserve">2. </w:t>
      </w:r>
      <w:r w:rsidR="00A2024C">
        <w:rPr>
          <w:b w:val="0"/>
        </w:rPr>
        <w:t>Опубликовать настоящее постановление в газете «Наш район» и разместить на официальном сайте администрации Ханты-Мансийского района.</w:t>
      </w:r>
    </w:p>
    <w:p w:rsidR="00A2024C" w:rsidRDefault="00482555" w:rsidP="00DB30AA">
      <w:pPr>
        <w:pStyle w:val="FR1"/>
        <w:tabs>
          <w:tab w:val="left" w:pos="993"/>
        </w:tabs>
        <w:spacing w:line="240" w:lineRule="auto"/>
        <w:ind w:left="142" w:right="-143" w:firstLine="709"/>
        <w:jc w:val="both"/>
        <w:rPr>
          <w:b w:val="0"/>
        </w:rPr>
      </w:pPr>
      <w:r>
        <w:rPr>
          <w:b w:val="0"/>
        </w:rPr>
        <w:t xml:space="preserve">3. </w:t>
      </w:r>
      <w:r w:rsidR="00A2024C">
        <w:rPr>
          <w:b w:val="0"/>
        </w:rPr>
        <w:t xml:space="preserve">Контроль за выполнением постановления возложить на заместителя главы района, курирующего деятельность комитета экономической политики. </w:t>
      </w:r>
    </w:p>
    <w:p w:rsidR="00A2024C" w:rsidRDefault="00A2024C" w:rsidP="00DB30AA">
      <w:pPr>
        <w:pStyle w:val="ac"/>
        <w:ind w:left="142" w:right="-143"/>
        <w:jc w:val="both"/>
        <w:rPr>
          <w:rFonts w:ascii="Times New Roman" w:hAnsi="Times New Roman"/>
          <w:sz w:val="28"/>
          <w:szCs w:val="28"/>
        </w:rPr>
      </w:pPr>
    </w:p>
    <w:p w:rsidR="00A2024C" w:rsidRDefault="00A2024C" w:rsidP="00DB30AA">
      <w:pPr>
        <w:pStyle w:val="FR1"/>
        <w:spacing w:line="240" w:lineRule="auto"/>
        <w:ind w:left="142" w:right="-143"/>
        <w:jc w:val="both"/>
        <w:rPr>
          <w:b w:val="0"/>
        </w:rPr>
      </w:pPr>
      <w:r>
        <w:rPr>
          <w:b w:val="0"/>
        </w:rPr>
        <w:tab/>
      </w:r>
    </w:p>
    <w:p w:rsidR="00A2024C" w:rsidRDefault="00A2024C" w:rsidP="00DB30AA">
      <w:pPr>
        <w:pStyle w:val="FR1"/>
        <w:spacing w:line="240" w:lineRule="auto"/>
        <w:ind w:left="142" w:right="-143"/>
        <w:rPr>
          <w:b w:val="0"/>
        </w:rPr>
      </w:pPr>
      <w:r>
        <w:rPr>
          <w:b w:val="0"/>
        </w:rPr>
        <w:t xml:space="preserve">Глава  Ханты-Мансийского района             </w:t>
      </w:r>
      <w:r w:rsidR="009408CB">
        <w:rPr>
          <w:b w:val="0"/>
        </w:rPr>
        <w:t xml:space="preserve">                                                                             </w:t>
      </w:r>
      <w:r>
        <w:rPr>
          <w:b w:val="0"/>
        </w:rPr>
        <w:t xml:space="preserve">    </w:t>
      </w:r>
      <w:r w:rsidR="009408CB">
        <w:rPr>
          <w:b w:val="0"/>
        </w:rPr>
        <w:t xml:space="preserve">                       К.Р.</w:t>
      </w:r>
      <w:r>
        <w:rPr>
          <w:b w:val="0"/>
        </w:rPr>
        <w:t>Минулин</w:t>
      </w:r>
    </w:p>
    <w:p w:rsidR="009408CB" w:rsidRDefault="009408CB" w:rsidP="00DB30AA">
      <w:pPr>
        <w:pStyle w:val="FR1"/>
        <w:spacing w:line="240" w:lineRule="auto"/>
        <w:ind w:left="142" w:right="-143"/>
        <w:rPr>
          <w:b w:val="0"/>
        </w:rPr>
      </w:pPr>
    </w:p>
    <w:p w:rsidR="00C04CF0" w:rsidRDefault="00C04CF0" w:rsidP="00DB30AA">
      <w:pPr>
        <w:pStyle w:val="FR1"/>
        <w:spacing w:line="240" w:lineRule="auto"/>
        <w:ind w:left="142" w:right="-143"/>
        <w:jc w:val="right"/>
        <w:rPr>
          <w:b w:val="0"/>
        </w:rPr>
        <w:sectPr w:rsidR="00C04CF0" w:rsidSect="008A3F2A">
          <w:pgSz w:w="16838" w:h="11906" w:orient="landscape"/>
          <w:pgMar w:top="1276" w:right="1276" w:bottom="1134" w:left="1559" w:header="397" w:footer="0" w:gutter="0"/>
          <w:cols w:space="720"/>
          <w:docGrid w:linePitch="299"/>
        </w:sect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A2024C" w:rsidRDefault="00A2024C" w:rsidP="00DB30AA">
      <w:pPr>
        <w:pStyle w:val="FR1"/>
        <w:spacing w:line="240" w:lineRule="auto"/>
        <w:ind w:left="142" w:right="-143"/>
        <w:jc w:val="right"/>
        <w:rPr>
          <w:b w:val="0"/>
        </w:rPr>
      </w:pPr>
    </w:p>
    <w:p w:rsidR="00C1030E" w:rsidRDefault="00C1030E" w:rsidP="00DB30AA">
      <w:pPr>
        <w:pStyle w:val="FR1"/>
        <w:spacing w:line="240" w:lineRule="auto"/>
        <w:ind w:left="142" w:right="-143"/>
        <w:jc w:val="right"/>
        <w:rPr>
          <w:b w:val="0"/>
        </w:rPr>
      </w:pPr>
    </w:p>
    <w:p w:rsidR="00C1030E" w:rsidRDefault="00C1030E" w:rsidP="00DB30AA">
      <w:pPr>
        <w:pStyle w:val="FR1"/>
        <w:spacing w:line="240" w:lineRule="auto"/>
        <w:ind w:left="142" w:right="-143"/>
        <w:jc w:val="right"/>
        <w:rPr>
          <w:b w:val="0"/>
        </w:rPr>
      </w:pPr>
    </w:p>
    <w:p w:rsidR="00482555" w:rsidRDefault="00482555" w:rsidP="00DB30AA">
      <w:pPr>
        <w:pStyle w:val="FR1"/>
        <w:spacing w:line="240" w:lineRule="auto"/>
        <w:ind w:left="142" w:right="-143"/>
        <w:jc w:val="right"/>
        <w:rPr>
          <w:b w:val="0"/>
        </w:rPr>
      </w:pPr>
    </w:p>
    <w:p w:rsidR="00482555" w:rsidRDefault="00482555" w:rsidP="00DB30AA">
      <w:pPr>
        <w:pStyle w:val="FR1"/>
        <w:spacing w:line="240" w:lineRule="auto"/>
        <w:ind w:left="142" w:right="-143"/>
        <w:jc w:val="right"/>
        <w:rPr>
          <w:b w:val="0"/>
        </w:rPr>
      </w:pPr>
    </w:p>
    <w:p w:rsidR="00482555" w:rsidRDefault="00482555" w:rsidP="00DB30AA">
      <w:pPr>
        <w:pStyle w:val="FR1"/>
        <w:spacing w:line="240" w:lineRule="auto"/>
        <w:ind w:left="142" w:right="-143"/>
        <w:jc w:val="right"/>
        <w:rPr>
          <w:b w:val="0"/>
        </w:rPr>
      </w:pPr>
    </w:p>
    <w:sectPr w:rsidR="00482555" w:rsidSect="00DB30AA">
      <w:pgSz w:w="11906" w:h="16838"/>
      <w:pgMar w:top="1418" w:right="1276" w:bottom="1134"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221" w:rsidRDefault="00002221" w:rsidP="00482555">
      <w:pPr>
        <w:spacing w:after="0" w:line="240" w:lineRule="auto"/>
      </w:pPr>
      <w:r>
        <w:separator/>
      </w:r>
    </w:p>
  </w:endnote>
  <w:endnote w:type="continuationSeparator" w:id="0">
    <w:p w:rsidR="00002221" w:rsidRDefault="00002221" w:rsidP="0048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221" w:rsidRDefault="00002221" w:rsidP="00482555">
      <w:pPr>
        <w:spacing w:after="0" w:line="240" w:lineRule="auto"/>
      </w:pPr>
      <w:r>
        <w:separator/>
      </w:r>
    </w:p>
  </w:footnote>
  <w:footnote w:type="continuationSeparator" w:id="0">
    <w:p w:rsidR="00002221" w:rsidRDefault="00002221" w:rsidP="0048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57484"/>
      <w:docPartObj>
        <w:docPartGallery w:val="Page Numbers (Top of Page)"/>
        <w:docPartUnique/>
      </w:docPartObj>
    </w:sdtPr>
    <w:sdtEndPr/>
    <w:sdtContent>
      <w:p w:rsidR="008A3F2A" w:rsidRDefault="008A3F2A">
        <w:pPr>
          <w:pStyle w:val="a5"/>
          <w:jc w:val="center"/>
        </w:pPr>
        <w:r>
          <w:fldChar w:fldCharType="begin"/>
        </w:r>
        <w:r>
          <w:instrText>PAGE   \* MERGEFORMAT</w:instrText>
        </w:r>
        <w:r>
          <w:fldChar w:fldCharType="separate"/>
        </w:r>
        <w:r w:rsidR="00935AF9">
          <w:rPr>
            <w:noProof/>
          </w:rPr>
          <w:t>1</w:t>
        </w:r>
        <w:r>
          <w:fldChar w:fldCharType="end"/>
        </w:r>
      </w:p>
    </w:sdtContent>
  </w:sdt>
  <w:p w:rsidR="008A3F2A" w:rsidRDefault="008A3F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D9C5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7589"/>
    <w:rsid w:val="00002221"/>
    <w:rsid w:val="0002369F"/>
    <w:rsid w:val="000257B8"/>
    <w:rsid w:val="00032D01"/>
    <w:rsid w:val="000634FA"/>
    <w:rsid w:val="0006361F"/>
    <w:rsid w:val="00073913"/>
    <w:rsid w:val="0009125A"/>
    <w:rsid w:val="00092A3A"/>
    <w:rsid w:val="000A228A"/>
    <w:rsid w:val="000D0E52"/>
    <w:rsid w:val="000E0ADA"/>
    <w:rsid w:val="000E7238"/>
    <w:rsid w:val="000F209D"/>
    <w:rsid w:val="00120736"/>
    <w:rsid w:val="00142BDD"/>
    <w:rsid w:val="001535EB"/>
    <w:rsid w:val="00156D46"/>
    <w:rsid w:val="00193421"/>
    <w:rsid w:val="001B7581"/>
    <w:rsid w:val="001C4339"/>
    <w:rsid w:val="001D1C65"/>
    <w:rsid w:val="001E68B8"/>
    <w:rsid w:val="001F6164"/>
    <w:rsid w:val="0021235F"/>
    <w:rsid w:val="002147CA"/>
    <w:rsid w:val="0024541A"/>
    <w:rsid w:val="00285D22"/>
    <w:rsid w:val="00291DD5"/>
    <w:rsid w:val="002979FA"/>
    <w:rsid w:val="002A3C6A"/>
    <w:rsid w:val="002B5908"/>
    <w:rsid w:val="002C0CE4"/>
    <w:rsid w:val="002C142F"/>
    <w:rsid w:val="002C4D47"/>
    <w:rsid w:val="002F7DF9"/>
    <w:rsid w:val="003416ED"/>
    <w:rsid w:val="00361852"/>
    <w:rsid w:val="003729E5"/>
    <w:rsid w:val="0037705D"/>
    <w:rsid w:val="003C01F5"/>
    <w:rsid w:val="003C0D06"/>
    <w:rsid w:val="003C6E3D"/>
    <w:rsid w:val="003D2FC1"/>
    <w:rsid w:val="003D4E1A"/>
    <w:rsid w:val="003F4900"/>
    <w:rsid w:val="0040084E"/>
    <w:rsid w:val="00411EE2"/>
    <w:rsid w:val="004128A0"/>
    <w:rsid w:val="00420644"/>
    <w:rsid w:val="0042107F"/>
    <w:rsid w:val="00422867"/>
    <w:rsid w:val="004630D4"/>
    <w:rsid w:val="00473073"/>
    <w:rsid w:val="00482555"/>
    <w:rsid w:val="004B4C6F"/>
    <w:rsid w:val="004D0F79"/>
    <w:rsid w:val="004E26BC"/>
    <w:rsid w:val="004F2E2B"/>
    <w:rsid w:val="004F70EF"/>
    <w:rsid w:val="00504EC9"/>
    <w:rsid w:val="00532BCD"/>
    <w:rsid w:val="0054274F"/>
    <w:rsid w:val="00550942"/>
    <w:rsid w:val="00596C59"/>
    <w:rsid w:val="005A585B"/>
    <w:rsid w:val="005B659C"/>
    <w:rsid w:val="005C785E"/>
    <w:rsid w:val="005F50A3"/>
    <w:rsid w:val="0062109B"/>
    <w:rsid w:val="00632167"/>
    <w:rsid w:val="00634802"/>
    <w:rsid w:val="006453D1"/>
    <w:rsid w:val="00663367"/>
    <w:rsid w:val="006A01CE"/>
    <w:rsid w:val="006C4D29"/>
    <w:rsid w:val="006D60A0"/>
    <w:rsid w:val="006D7572"/>
    <w:rsid w:val="006F1650"/>
    <w:rsid w:val="006F5158"/>
    <w:rsid w:val="00705C0D"/>
    <w:rsid w:val="00723116"/>
    <w:rsid w:val="00755BAD"/>
    <w:rsid w:val="00757042"/>
    <w:rsid w:val="0076324E"/>
    <w:rsid w:val="007636D4"/>
    <w:rsid w:val="0076381C"/>
    <w:rsid w:val="0077709B"/>
    <w:rsid w:val="007A3EEF"/>
    <w:rsid w:val="007A7C7F"/>
    <w:rsid w:val="007C0EDF"/>
    <w:rsid w:val="007E061F"/>
    <w:rsid w:val="007E75DF"/>
    <w:rsid w:val="007F7A11"/>
    <w:rsid w:val="00814709"/>
    <w:rsid w:val="00820B75"/>
    <w:rsid w:val="00856BA7"/>
    <w:rsid w:val="00864647"/>
    <w:rsid w:val="0086586A"/>
    <w:rsid w:val="00873F8F"/>
    <w:rsid w:val="0088264D"/>
    <w:rsid w:val="0089321B"/>
    <w:rsid w:val="008A3F2A"/>
    <w:rsid w:val="008A4342"/>
    <w:rsid w:val="008A6816"/>
    <w:rsid w:val="008B4E29"/>
    <w:rsid w:val="008C4A4E"/>
    <w:rsid w:val="008D1B4F"/>
    <w:rsid w:val="008D31E2"/>
    <w:rsid w:val="008D44FD"/>
    <w:rsid w:val="008F120E"/>
    <w:rsid w:val="008F276A"/>
    <w:rsid w:val="008F3E57"/>
    <w:rsid w:val="00914CA2"/>
    <w:rsid w:val="00933ED2"/>
    <w:rsid w:val="00935AF9"/>
    <w:rsid w:val="009408CB"/>
    <w:rsid w:val="00965F5A"/>
    <w:rsid w:val="0098112A"/>
    <w:rsid w:val="009833A1"/>
    <w:rsid w:val="009863CE"/>
    <w:rsid w:val="00987709"/>
    <w:rsid w:val="009D0539"/>
    <w:rsid w:val="009E0292"/>
    <w:rsid w:val="009E52BE"/>
    <w:rsid w:val="00A06BA8"/>
    <w:rsid w:val="00A2024C"/>
    <w:rsid w:val="00A20C48"/>
    <w:rsid w:val="00A36F96"/>
    <w:rsid w:val="00A43BA9"/>
    <w:rsid w:val="00A50316"/>
    <w:rsid w:val="00A62E95"/>
    <w:rsid w:val="00A825A7"/>
    <w:rsid w:val="00A90391"/>
    <w:rsid w:val="00A930AD"/>
    <w:rsid w:val="00AA6A39"/>
    <w:rsid w:val="00AC714B"/>
    <w:rsid w:val="00AE22FD"/>
    <w:rsid w:val="00AE35FA"/>
    <w:rsid w:val="00AE7589"/>
    <w:rsid w:val="00B00426"/>
    <w:rsid w:val="00B04367"/>
    <w:rsid w:val="00B358A2"/>
    <w:rsid w:val="00B40E8B"/>
    <w:rsid w:val="00B56095"/>
    <w:rsid w:val="00B87D56"/>
    <w:rsid w:val="00BC59FF"/>
    <w:rsid w:val="00BC71F4"/>
    <w:rsid w:val="00BE7B2C"/>
    <w:rsid w:val="00BF2BC6"/>
    <w:rsid w:val="00BF5C9C"/>
    <w:rsid w:val="00C03C0A"/>
    <w:rsid w:val="00C04CF0"/>
    <w:rsid w:val="00C1030E"/>
    <w:rsid w:val="00C257A3"/>
    <w:rsid w:val="00C34F02"/>
    <w:rsid w:val="00C37372"/>
    <w:rsid w:val="00C46062"/>
    <w:rsid w:val="00C950C8"/>
    <w:rsid w:val="00CA5671"/>
    <w:rsid w:val="00CA572E"/>
    <w:rsid w:val="00CA6455"/>
    <w:rsid w:val="00CD4770"/>
    <w:rsid w:val="00CD5A42"/>
    <w:rsid w:val="00D06746"/>
    <w:rsid w:val="00D217A1"/>
    <w:rsid w:val="00D329DA"/>
    <w:rsid w:val="00D364E9"/>
    <w:rsid w:val="00D53152"/>
    <w:rsid w:val="00D67FF5"/>
    <w:rsid w:val="00DA2B11"/>
    <w:rsid w:val="00DB2222"/>
    <w:rsid w:val="00DB30AA"/>
    <w:rsid w:val="00DE22F1"/>
    <w:rsid w:val="00DF1E54"/>
    <w:rsid w:val="00DF3150"/>
    <w:rsid w:val="00DF7128"/>
    <w:rsid w:val="00DF75A7"/>
    <w:rsid w:val="00E20F71"/>
    <w:rsid w:val="00E314C0"/>
    <w:rsid w:val="00E37498"/>
    <w:rsid w:val="00E5158B"/>
    <w:rsid w:val="00E569DA"/>
    <w:rsid w:val="00E85F26"/>
    <w:rsid w:val="00E90AED"/>
    <w:rsid w:val="00E91DD7"/>
    <w:rsid w:val="00EB3F71"/>
    <w:rsid w:val="00EC23B1"/>
    <w:rsid w:val="00ED5933"/>
    <w:rsid w:val="00EE1DF8"/>
    <w:rsid w:val="00F14CAA"/>
    <w:rsid w:val="00F14DC3"/>
    <w:rsid w:val="00F46D80"/>
    <w:rsid w:val="00F508D1"/>
    <w:rsid w:val="00F72E56"/>
    <w:rsid w:val="00F80B35"/>
    <w:rsid w:val="00F86FD2"/>
    <w:rsid w:val="00F94D93"/>
    <w:rsid w:val="00F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3CB47-22EA-4175-AA4B-0A541F9A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589"/>
  </w:style>
  <w:style w:type="paragraph" w:styleId="3">
    <w:name w:val="heading 3"/>
    <w:basedOn w:val="a"/>
    <w:link w:val="30"/>
    <w:uiPriority w:val="9"/>
    <w:qFormat/>
    <w:rsid w:val="00550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589"/>
  </w:style>
  <w:style w:type="paragraph" w:styleId="a7">
    <w:name w:val="footer"/>
    <w:basedOn w:val="a"/>
    <w:link w:val="a8"/>
    <w:uiPriority w:val="99"/>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320886092">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203137195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E8F1BA1L7D" TargetMode="External"/><Relationship Id="rId18" Type="http://schemas.openxmlformats.org/officeDocument/2006/relationships/hyperlink" Target="consultantplus://offline/ref=70BEE17419D75759513F1662D6CA8247C88EB8B600AD377CDD260AB962907D561B809E2C8D84DECF103F881AA1L0D"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hyperlink" Target="consultantplus://offline/ref=70BEE17419D75759513F1662D6CA8247C88EB8B600AE377ADA250AB962907D561B809E2C8D84DECF103E8412A1L1D" TargetMode="External"/><Relationship Id="rId7" Type="http://schemas.openxmlformats.org/officeDocument/2006/relationships/endnotes" Target="endnotes.xml"/><Relationship Id="rId12" Type="http://schemas.openxmlformats.org/officeDocument/2006/relationships/hyperlink" Target="consultantplus://offline/ref=70BEE17419D75759513F1662D6CA8247C88EB8B600AD377CDD260AB962907D561B809E2C8D84DECF103E8F1FA1L6D" TargetMode="External"/><Relationship Id="rId17" Type="http://schemas.openxmlformats.org/officeDocument/2006/relationships/hyperlink" Target="consultantplus://offline/ref=70BEE17419D75759513F1662D6CA8247C88EB8B600AD377CDD260AB962907D561B809E2C8D84DECF103C8C1FA1L5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consultantplus://offline/ref=70BEE17419D75759513F1662D6CA8247C88EB8B600AF3D75DC2A0AB962907D561BA8L0D" TargetMode="External"/><Relationship Id="rId46" Type="http://schemas.openxmlformats.org/officeDocument/2006/relationships/hyperlink" Target="file:///C:\Users\HOZYAI~2\AppData\Local\Temp\293.docx"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F8812A1L4D" TargetMode="External"/><Relationship Id="rId20" Type="http://schemas.openxmlformats.org/officeDocument/2006/relationships/hyperlink" Target="file:///C:\Users\HOZYAI~2\AppData\Local\Temp\293.docx" TargetMode="External"/><Relationship Id="rId29" Type="http://schemas.openxmlformats.org/officeDocument/2006/relationships/hyperlink" Target="consultantplus://offline/ref=70BEE17419D75759513F1662D6CA8247C88EB8B608A53C7BDB2857B36AC97154A1LCD" TargetMode="External"/><Relationship Id="rId41" Type="http://schemas.openxmlformats.org/officeDocument/2006/relationships/hyperlink" Target="file:///C:\Users\HOZYAI~2\AppData\Local\Temp\293.docx" TargetMode="External"/><Relationship Id="rId54" Type="http://schemas.openxmlformats.org/officeDocument/2006/relationships/hyperlink" Target="consultantplus://offline/ref=70BEE17419D75759513F1662D6CA8247C88EB8B600AE377ADA250AB962907D561BA8L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consultantplus://offline/ref=70BEE17419D75759513F086FC0A6D548CC85E6B208A8352A83770CEE3DACL0D" TargetMode="External"/><Relationship Id="rId53" Type="http://schemas.openxmlformats.org/officeDocument/2006/relationships/hyperlink" Target="consultantplus://offline/ref=70BEE17419D75759513F1662D6CA8247C88EB8B600AF3D75DC2A0AB962907D561B809E2C8D84DECF133A8F12A1L4D"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BEE17419D75759513F1662D6CA8247C88EB8B600AD377CDD260AB962907D561B809E2C8D84DECF103F8B1BA1L1D" TargetMode="External"/><Relationship Id="rId23" Type="http://schemas.openxmlformats.org/officeDocument/2006/relationships/hyperlink" Target="file:///C:\Users\HOZYAI~2\AppData\Local\Temp\293.docx" TargetMode="External"/><Relationship Id="rId28" Type="http://schemas.openxmlformats.org/officeDocument/2006/relationships/hyperlink" Target="file:///C:\Users\HOZYAI~2\AppData\Local\Temp\293.docx" TargetMode="External"/><Relationship Id="rId36" Type="http://schemas.openxmlformats.org/officeDocument/2006/relationships/hyperlink" Target="file:///C:\Users\HOZYAI~2\AppData\Local\Temp\293.docx" TargetMode="External"/><Relationship Id="rId49" Type="http://schemas.openxmlformats.org/officeDocument/2006/relationships/hyperlink" Target="file:///C:\Users\HOZYAI~2\AppData\Local\Temp\293.docx" TargetMode="External"/><Relationship Id="rId57" Type="http://schemas.openxmlformats.org/officeDocument/2006/relationships/fontTable" Target="fontTable.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consultantplus://offline/ref=70BEE17419D75759513F1662D6CA8247C88EB8B600AD397EDD230AB962907D561BA8L0D" TargetMode="External"/><Relationship Id="rId31" Type="http://schemas.openxmlformats.org/officeDocument/2006/relationships/hyperlink" Target="file:///C:\Users\HOZYAI~2\AppData\Local\Temp\293.docx" TargetMode="External"/><Relationship Id="rId44" Type="http://schemas.openxmlformats.org/officeDocument/2006/relationships/hyperlink" Target="file:///C:\Users\HOZYAI~2\AppData\Local\Temp\293.docx" TargetMode="External"/><Relationship Id="rId52" Type="http://schemas.openxmlformats.org/officeDocument/2006/relationships/hyperlink" Target="file:///C:\Users\HOZYAI~2\AppData\Local\Temp\293.docx" TargetMode="External"/><Relationship Id="rId4" Type="http://schemas.openxmlformats.org/officeDocument/2006/relationships/settings" Target="settings.xml"/><Relationship Id="rId9"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4" Type="http://schemas.openxmlformats.org/officeDocument/2006/relationships/hyperlink" Target="consultantplus://offline/ref=70BEE17419D75759513F1662D6CA8247C88EB8B600AD377CDD260AB962907D561B809E2C8D84DECF103E8C1EA1LB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consultantplus://offline/ref=70BEE17419D75759513F1662D6CA8247C88EB8B600AD3B7ED8210AB962907D561BA8L0D" TargetMode="External"/><Relationship Id="rId35" Type="http://schemas.openxmlformats.org/officeDocument/2006/relationships/hyperlink" Target="file:///C:\Users\HOZYAI~2\AppData\Local\Temp\293.docx" TargetMode="External"/><Relationship Id="rId43" Type="http://schemas.openxmlformats.org/officeDocument/2006/relationships/hyperlink" Target="consultantplus://offline/ref=70BEE17419D75759513F1662D6CA8247C88EB8B600AF3C7CDB220AB962907D561BA8L0D" TargetMode="External"/><Relationship Id="rId48" Type="http://schemas.openxmlformats.org/officeDocument/2006/relationships/hyperlink" Target="consultantplus://offline/ref=70BEE17419D75759513F1662D6CA8247C88EB8B600AF3D75DC2A0AB962907D561B809E2C8D84DECF13398A1FA1L4D"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70BEE17419D75759513F1662D6CA8247C88EB8B600AC3E74D92A0AB962907D561BA8L0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00DBD-C2AB-4BCE-9205-30E27387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36</Pages>
  <Words>10558</Words>
  <Characters>60182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ООиКР</cp:lastModifiedBy>
  <cp:revision>103</cp:revision>
  <cp:lastPrinted>2017-04-25T10:22:00Z</cp:lastPrinted>
  <dcterms:created xsi:type="dcterms:W3CDTF">2016-11-21T07:08:00Z</dcterms:created>
  <dcterms:modified xsi:type="dcterms:W3CDTF">2017-04-25T10:26:00Z</dcterms:modified>
</cp:coreProperties>
</file>