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1" w:rsidRDefault="00E5613F" w:rsidP="00E02961">
      <w:pPr>
        <w:jc w:val="center"/>
        <w:rPr>
          <w:sz w:val="28"/>
          <w:szCs w:val="28"/>
        </w:rPr>
      </w:pPr>
      <w:r w:rsidRPr="00E561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-500380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BC1" w:rsidRPr="005D6BD6" w:rsidRDefault="007F0BC1" w:rsidP="00E02961">
      <w:pPr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C12484">
        <w:rPr>
          <w:sz w:val="28"/>
          <w:szCs w:val="28"/>
        </w:rPr>
        <w:t xml:space="preserve"> </w:t>
      </w:r>
      <w:r w:rsidR="001C6C39">
        <w:rPr>
          <w:sz w:val="28"/>
          <w:szCs w:val="28"/>
        </w:rPr>
        <w:t>07.02.2017</w:t>
      </w:r>
      <w:r w:rsidR="00C124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 w:rsidR="001C6C39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1C6C39">
        <w:rPr>
          <w:sz w:val="28"/>
          <w:szCs w:val="28"/>
        </w:rPr>
        <w:t>34</w:t>
      </w:r>
    </w:p>
    <w:p w:rsidR="007F0BC1" w:rsidRPr="005D6BD6" w:rsidRDefault="007F0BC1" w:rsidP="00E02961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63EC8" w:rsidRDefault="00263EC8" w:rsidP="00E02961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от 30.09.2013 № 235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«Об утверждении </w:t>
      </w:r>
      <w:proofErr w:type="gramStart"/>
      <w:r w:rsidRPr="00961BAC">
        <w:rPr>
          <w:sz w:val="28"/>
          <w:szCs w:val="28"/>
        </w:rPr>
        <w:t>муниципальной</w:t>
      </w:r>
      <w:proofErr w:type="gramEnd"/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программы «Ведение землеустройства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земельных ресурсов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 – 201</w:t>
      </w:r>
      <w:r w:rsidR="00D26225">
        <w:rPr>
          <w:sz w:val="28"/>
          <w:szCs w:val="28"/>
        </w:rPr>
        <w:t>9</w:t>
      </w:r>
      <w:r w:rsidRPr="00961BAC">
        <w:rPr>
          <w:sz w:val="28"/>
          <w:szCs w:val="28"/>
        </w:rPr>
        <w:t xml:space="preserve"> годы»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</w:p>
    <w:p w:rsidR="00134817" w:rsidRDefault="00134817" w:rsidP="00E02961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F0BC1">
        <w:rPr>
          <w:sz w:val="28"/>
          <w:szCs w:val="28"/>
        </w:rPr>
        <w:t>:</w:t>
      </w:r>
    </w:p>
    <w:p w:rsidR="0087224E" w:rsidRDefault="0087224E" w:rsidP="00E02961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</w:p>
    <w:p w:rsidR="00A849AA" w:rsidRDefault="001D1C41" w:rsidP="00F953A0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3A0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Ханты-Мансийского района от 30.09.2013 № 235 «Об утверждении муниципальной программы «Введение землеустройства и рационального использования земельных ресурсов Ханты-Мансийского района на 2014</w:t>
      </w:r>
      <w:r w:rsidR="0087224E" w:rsidRP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953A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26225" w:rsidRPr="00F953A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</w:t>
      </w:r>
      <w:r w:rsidR="0087224E" w:rsidRPr="00F953A0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Pr="00F953A0">
        <w:rPr>
          <w:rFonts w:ascii="Times New Roman" w:eastAsia="Times New Roman" w:hAnsi="Times New Roman"/>
          <w:sz w:val="28"/>
          <w:szCs w:val="28"/>
          <w:lang w:eastAsia="ru-RU"/>
        </w:rPr>
        <w:t>остано</w:t>
      </w:r>
      <w:r w:rsidR="00F953A0">
        <w:rPr>
          <w:rFonts w:ascii="Times New Roman" w:eastAsia="Times New Roman" w:hAnsi="Times New Roman"/>
          <w:sz w:val="28"/>
          <w:szCs w:val="28"/>
          <w:lang w:eastAsia="ru-RU"/>
        </w:rPr>
        <w:t>вление) изменения,</w:t>
      </w:r>
      <w:r w:rsidR="0087224E" w:rsidRP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</w:t>
      </w:r>
      <w:r w:rsidR="00F953A0" w:rsidRP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4E" w:rsidRPr="00F953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53A0">
        <w:rPr>
          <w:rFonts w:ascii="Times New Roman" w:eastAsia="Times New Roman" w:hAnsi="Times New Roman"/>
          <w:sz w:val="28"/>
          <w:szCs w:val="28"/>
          <w:lang w:eastAsia="ru-RU"/>
        </w:rPr>
        <w:t>риложение к постановлению в новой редакции</w:t>
      </w:r>
      <w:r w:rsidR="0087224E" w:rsidRPr="00F953A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4E" w:rsidRP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953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F2E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7224E" w:rsidRPr="00A849AA" w:rsidRDefault="00A849AA" w:rsidP="00A849AA">
      <w:pPr>
        <w:tabs>
          <w:tab w:val="left" w:pos="993"/>
        </w:tabs>
        <w:ind w:left="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7224E" w:rsidRPr="00A849AA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87224E" w:rsidRPr="00FB2676" w:rsidRDefault="0087224E" w:rsidP="0087224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7224E" w:rsidRPr="00FB2676" w:rsidRDefault="0087224E" w:rsidP="0087224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87224E" w:rsidRPr="00935FB8" w:rsidRDefault="0087224E" w:rsidP="0087224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:rsidR="0087224E" w:rsidRDefault="0087224E" w:rsidP="008722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7224E" w:rsidRPr="0058718B" w:rsidRDefault="0087224E" w:rsidP="008722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87224E" w:rsidRPr="0058718B" w:rsidRDefault="0087224E" w:rsidP="0087224E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7224E" w:rsidRPr="0058718B" w:rsidRDefault="0087224E" w:rsidP="008722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20"/>
      </w:tblGrid>
      <w:tr w:rsidR="0087224E" w:rsidRPr="007C7CBF" w:rsidTr="005E2AE9">
        <w:trPr>
          <w:cantSplit/>
          <w:trHeight w:val="20"/>
        </w:trPr>
        <w:tc>
          <w:tcPr>
            <w:tcW w:w="2410" w:type="dxa"/>
          </w:tcPr>
          <w:p w:rsidR="0087224E" w:rsidRPr="007C7CBF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vAlign w:val="center"/>
          </w:tcPr>
          <w:p w:rsidR="0087224E" w:rsidRPr="007C7CBF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«Ведение землеустройства и рационального использования земельных ресурсов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Pr="00FB0F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годы»</w:t>
            </w:r>
          </w:p>
        </w:tc>
      </w:tr>
      <w:tr w:rsidR="0087224E" w:rsidRPr="007C7CBF" w:rsidTr="005E2AE9">
        <w:trPr>
          <w:cantSplit/>
          <w:trHeight w:val="20"/>
        </w:trPr>
        <w:tc>
          <w:tcPr>
            <w:tcW w:w="2410" w:type="dxa"/>
          </w:tcPr>
          <w:p w:rsidR="0087224E" w:rsidRPr="007C7CBF" w:rsidRDefault="0087224E" w:rsidP="005E2A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720" w:type="dxa"/>
          </w:tcPr>
          <w:p w:rsidR="0087224E" w:rsidRPr="007C7CBF" w:rsidRDefault="0087224E" w:rsidP="005E2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30.09.2013 № 235 «Об утверждении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«Ведение землеустройства и рационального использования земельных ресурсов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Ханты-Мансийского района на 2014 –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224E" w:rsidRPr="003C4E64" w:rsidTr="005E2AE9">
        <w:trPr>
          <w:cantSplit/>
          <w:trHeight w:val="20"/>
        </w:trPr>
        <w:tc>
          <w:tcPr>
            <w:tcW w:w="2410" w:type="dxa"/>
          </w:tcPr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87224E" w:rsidRPr="003C4E64" w:rsidTr="005E2AE9">
        <w:trPr>
          <w:cantSplit/>
          <w:trHeight w:val="20"/>
        </w:trPr>
        <w:tc>
          <w:tcPr>
            <w:tcW w:w="2410" w:type="dxa"/>
          </w:tcPr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7224E" w:rsidRPr="003C4E64" w:rsidTr="00F953A0">
        <w:trPr>
          <w:cantSplit/>
          <w:trHeight w:val="20"/>
        </w:trPr>
        <w:tc>
          <w:tcPr>
            <w:tcW w:w="2410" w:type="dxa"/>
            <w:tcBorders>
              <w:bottom w:val="single" w:sz="4" w:space="0" w:color="auto"/>
            </w:tcBorders>
          </w:tcPr>
          <w:p w:rsidR="0087224E" w:rsidRPr="003C4E64" w:rsidRDefault="0087224E" w:rsidP="005E2A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87224E" w:rsidRPr="003C4E64" w:rsidRDefault="0087224E" w:rsidP="005E2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87224E" w:rsidRPr="003C4E64" w:rsidRDefault="0087224E" w:rsidP="005E2AE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Ф</w:t>
            </w:r>
            <w:r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не связанных со строительством</w:t>
            </w:r>
          </w:p>
        </w:tc>
      </w:tr>
      <w:tr w:rsidR="0087224E" w:rsidRPr="003C4E64" w:rsidTr="00AA6617">
        <w:trPr>
          <w:cantSplit/>
          <w:trHeight w:val="20"/>
        </w:trPr>
        <w:tc>
          <w:tcPr>
            <w:tcW w:w="2410" w:type="dxa"/>
            <w:tcBorders>
              <w:bottom w:val="nil"/>
            </w:tcBorders>
          </w:tcPr>
          <w:p w:rsidR="0087224E" w:rsidRPr="003C4E64" w:rsidRDefault="0087224E" w:rsidP="005E2A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:rsidR="0087224E" w:rsidRDefault="0087224E" w:rsidP="005E2A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</w:tc>
      </w:tr>
      <w:tr w:rsidR="0087224E" w:rsidRPr="00AA6617" w:rsidTr="00AA6617">
        <w:trPr>
          <w:cantSplit/>
          <w:trHeight w:val="20"/>
        </w:trPr>
        <w:tc>
          <w:tcPr>
            <w:tcW w:w="2410" w:type="dxa"/>
            <w:tcBorders>
              <w:top w:val="nil"/>
            </w:tcBorders>
          </w:tcPr>
          <w:p w:rsidR="0087224E" w:rsidRPr="003C4E64" w:rsidRDefault="0087224E" w:rsidP="005E2A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</w:tcBorders>
            <w:vAlign w:val="center"/>
          </w:tcPr>
          <w:p w:rsidR="0087224E" w:rsidRPr="00AA6617" w:rsidRDefault="0087224E" w:rsidP="00AA66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роведение землеустроительных и кадастровых работ, работ по корректировке (актуализации) топографической съемки, раб</w:t>
            </w:r>
            <w:r>
              <w:rPr>
                <w:rFonts w:ascii="Times New Roman" w:hAnsi="Times New Roman"/>
                <w:sz w:val="28"/>
                <w:szCs w:val="28"/>
              </w:rPr>
              <w:t>от по оценке земельных участков</w:t>
            </w:r>
          </w:p>
        </w:tc>
      </w:tr>
      <w:tr w:rsidR="00AA6617" w:rsidRPr="00AA6617" w:rsidTr="00AA6617">
        <w:trPr>
          <w:cantSplit/>
          <w:trHeight w:val="20"/>
        </w:trPr>
        <w:tc>
          <w:tcPr>
            <w:tcW w:w="2410" w:type="dxa"/>
            <w:tcBorders>
              <w:top w:val="nil"/>
            </w:tcBorders>
          </w:tcPr>
          <w:p w:rsidR="00AA6617" w:rsidRPr="003C4E64" w:rsidRDefault="00AA6617" w:rsidP="005E2A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720" w:type="dxa"/>
            <w:tcBorders>
              <w:top w:val="nil"/>
            </w:tcBorders>
            <w:vAlign w:val="center"/>
          </w:tcPr>
          <w:p w:rsidR="00AA6617" w:rsidRDefault="00AA6617" w:rsidP="00AA661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 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на которые не разграничена </w:t>
            </w:r>
          </w:p>
          <w:p w:rsidR="00AA6617" w:rsidRDefault="00AA6617" w:rsidP="00AA661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AA6617" w:rsidRPr="00605009" w:rsidRDefault="00AA6617" w:rsidP="00AA661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AA6617" w:rsidRPr="00AA6617" w:rsidRDefault="00AA6617" w:rsidP="00AA661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Корректировка топографической съ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емки  населенных пунктов района</w:t>
            </w:r>
          </w:p>
        </w:tc>
      </w:tr>
      <w:tr w:rsidR="0087224E" w:rsidRPr="003C4E64" w:rsidTr="00AA6617">
        <w:trPr>
          <w:cantSplit/>
          <w:trHeight w:val="20"/>
        </w:trPr>
        <w:tc>
          <w:tcPr>
            <w:tcW w:w="2410" w:type="dxa"/>
          </w:tcPr>
          <w:p w:rsidR="0087224E" w:rsidRPr="00605009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vAlign w:val="center"/>
          </w:tcPr>
          <w:p w:rsidR="0087224E" w:rsidRDefault="0087224E" w:rsidP="005E2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87224E" w:rsidRDefault="0087224E" w:rsidP="005E2AE9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в муниципальной собственности, земельных участков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 xml:space="preserve"> собственности на которые </w:t>
            </w:r>
          </w:p>
          <w:p w:rsidR="0087224E" w:rsidRPr="00605009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>,  для проведения аукционов</w:t>
            </w:r>
          </w:p>
          <w:p w:rsidR="0087224E" w:rsidRPr="00605009" w:rsidRDefault="0087224E" w:rsidP="005E2AE9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</w:t>
            </w:r>
            <w:proofErr w:type="spellStart"/>
            <w:r w:rsidRPr="00605009">
              <w:rPr>
                <w:rFonts w:ascii="Times New Roman" w:hAnsi="Times New Roman"/>
                <w:sz w:val="28"/>
                <w:szCs w:val="28"/>
              </w:rPr>
              <w:t>Mapinfo</w:t>
            </w:r>
            <w:proofErr w:type="spellEnd"/>
            <w:r w:rsidRPr="00605009">
              <w:rPr>
                <w:rFonts w:ascii="Times New Roman" w:hAnsi="Times New Roman"/>
                <w:sz w:val="28"/>
                <w:szCs w:val="28"/>
              </w:rPr>
              <w:t>, Кадастровый офис, приборов и оборудования для обеспечения определения координат</w:t>
            </w:r>
          </w:p>
        </w:tc>
      </w:tr>
      <w:tr w:rsidR="0087224E" w:rsidRPr="003C4E64" w:rsidTr="00AA6617">
        <w:trPr>
          <w:cantSplit/>
          <w:trHeight w:val="20"/>
        </w:trPr>
        <w:tc>
          <w:tcPr>
            <w:tcW w:w="2410" w:type="dxa"/>
          </w:tcPr>
          <w:p w:rsidR="0087224E" w:rsidRPr="003C4E64" w:rsidRDefault="0087224E" w:rsidP="005E2A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87224E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Pr="001A1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380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751 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</w:p>
          <w:p w:rsidR="0087224E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87224E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83 </w:t>
            </w:r>
            <w:proofErr w:type="gramEnd"/>
          </w:p>
          <w:p w:rsidR="0087224E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108 человек)</w:t>
            </w:r>
          </w:p>
          <w:p w:rsidR="0087224E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>Площадь территории, на которой проведена топографическая съемка (корректировка)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</w:t>
            </w:r>
            <w:proofErr w:type="gramEnd"/>
          </w:p>
          <w:p w:rsidR="0087224E" w:rsidRPr="00984EA9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145 до 1 066 га)</w:t>
            </w:r>
          </w:p>
          <w:p w:rsidR="0087224E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87224E" w:rsidRPr="00984EA9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в муниципальной собственности, для проведения аукционов (увеличение с 50 до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121 единиц)</w:t>
            </w:r>
          </w:p>
          <w:p w:rsidR="0087224E" w:rsidRPr="003C4E64" w:rsidRDefault="0087224E" w:rsidP="005E2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6 до 9 единиц)</w:t>
            </w:r>
          </w:p>
        </w:tc>
      </w:tr>
      <w:tr w:rsidR="0087224E" w:rsidRPr="003C4E64" w:rsidTr="00AA6617">
        <w:trPr>
          <w:cantSplit/>
          <w:trHeight w:val="20"/>
        </w:trPr>
        <w:tc>
          <w:tcPr>
            <w:tcW w:w="2410" w:type="dxa"/>
          </w:tcPr>
          <w:p w:rsidR="0087224E" w:rsidRPr="003C4E64" w:rsidRDefault="0087224E" w:rsidP="005E2A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87224E" w:rsidRPr="003C4E64" w:rsidRDefault="0087224E" w:rsidP="005E2AE9">
            <w:pPr>
              <w:pStyle w:val="a3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87224E" w:rsidRPr="003C4E64" w:rsidTr="005E2AE9">
        <w:trPr>
          <w:cantSplit/>
          <w:trHeight w:val="20"/>
        </w:trPr>
        <w:tc>
          <w:tcPr>
            <w:tcW w:w="2410" w:type="dxa"/>
          </w:tcPr>
          <w:p w:rsidR="0087224E" w:rsidRPr="003C4E64" w:rsidRDefault="0087224E" w:rsidP="005E2A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87224E" w:rsidRPr="003C4E64" w:rsidRDefault="0087224E" w:rsidP="005E2A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87224E" w:rsidRDefault="0087224E" w:rsidP="005E2AE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>составляет 10 249,7 тыс. рублей (бюджет района), в том числе:</w:t>
            </w:r>
          </w:p>
          <w:p w:rsidR="0087224E" w:rsidRDefault="0087224E" w:rsidP="005E2AE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5 220,8 тыс. рублей;</w:t>
            </w:r>
          </w:p>
          <w:p w:rsidR="0087224E" w:rsidRDefault="0087224E" w:rsidP="005E2AE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 год – 2 525,0 тыс. рублей;</w:t>
            </w:r>
          </w:p>
          <w:p w:rsidR="0087224E" w:rsidRDefault="0087224E" w:rsidP="005E2AE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год – 1 298,9 тыс. рублей;</w:t>
            </w:r>
          </w:p>
          <w:p w:rsidR="0087224E" w:rsidRDefault="0087224E" w:rsidP="005E2AE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 – 1 205,0 тыс. рублей;</w:t>
            </w:r>
          </w:p>
          <w:p w:rsidR="0087224E" w:rsidRDefault="0087224E" w:rsidP="005E2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87224E" w:rsidRPr="00985AC6" w:rsidRDefault="0087224E" w:rsidP="005E2A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89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7DD2">
              <w:rPr>
                <w:rFonts w:ascii="Times New Roman" w:hAnsi="Times New Roman"/>
                <w:sz w:val="28"/>
                <w:szCs w:val="28"/>
              </w:rPr>
              <w:t>год – 0,0 тыс. рублей</w:t>
            </w:r>
          </w:p>
        </w:tc>
      </w:tr>
    </w:tbl>
    <w:p w:rsidR="0087224E" w:rsidRPr="0085065F" w:rsidRDefault="0087224E" w:rsidP="00872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224E" w:rsidRPr="00E02961" w:rsidRDefault="0087224E" w:rsidP="0087224E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87224E" w:rsidRPr="00A35A7C" w:rsidRDefault="0087224E" w:rsidP="0087224E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224E" w:rsidRPr="00255E6E" w:rsidRDefault="0087224E" w:rsidP="008722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 xml:space="preserve">а по решению экономических и социальных задач, укреплению финансовой системы, развитию эффективной конкурентной экономики, обеспечивающей </w:t>
      </w:r>
      <w:r w:rsidRPr="00D17FC9">
        <w:rPr>
          <w:rFonts w:ascii="Times New Roman" w:hAnsi="Times New Roman"/>
          <w:sz w:val="28"/>
          <w:szCs w:val="28"/>
        </w:rPr>
        <w:lastRenderedPageBreak/>
        <w:t>повышение уровня и качества жизни населения района.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87224E" w:rsidRDefault="0087224E" w:rsidP="008722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</w:t>
      </w:r>
      <w:proofErr w:type="gramStart"/>
      <w:r w:rsidRPr="00255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режимом их использования. Наибольшую долю в структуре земельного фонда занимают земли лесного фонда (83,8%).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87224E" w:rsidRPr="00255E6E" w:rsidRDefault="0087224E" w:rsidP="008722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87224E" w:rsidRDefault="0087224E" w:rsidP="008722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В период с 2013 по 201</w:t>
      </w:r>
      <w:r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годы на территории района вовлечено            в оборот и предоставлено гражданам и юридическим лицам на правах аренды, собственности, постоянного (бессрочного) пользования                 </w:t>
      </w:r>
      <w:r>
        <w:rPr>
          <w:spacing w:val="2"/>
          <w:sz w:val="28"/>
          <w:szCs w:val="28"/>
        </w:rPr>
        <w:t>1479</w:t>
      </w:r>
      <w:r w:rsidRPr="008F3E6F">
        <w:rPr>
          <w:spacing w:val="2"/>
          <w:sz w:val="28"/>
          <w:szCs w:val="28"/>
        </w:rPr>
        <w:t xml:space="preserve"> земельных участка общей площадью </w:t>
      </w:r>
      <w:r>
        <w:rPr>
          <w:spacing w:val="2"/>
          <w:sz w:val="28"/>
          <w:szCs w:val="28"/>
        </w:rPr>
        <w:t>8076,22</w:t>
      </w:r>
      <w:r w:rsidRPr="008F3E6F">
        <w:rPr>
          <w:spacing w:val="2"/>
          <w:sz w:val="28"/>
          <w:szCs w:val="28"/>
        </w:rPr>
        <w:t xml:space="preserve"> га.</w:t>
      </w:r>
      <w:r w:rsidRPr="00ED0AD5">
        <w:rPr>
          <w:spacing w:val="2"/>
          <w:sz w:val="28"/>
          <w:szCs w:val="28"/>
        </w:rPr>
        <w:t xml:space="preserve"> </w:t>
      </w:r>
    </w:p>
    <w:p w:rsidR="0087224E" w:rsidRPr="00ED0AD5" w:rsidRDefault="0087224E" w:rsidP="008722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По состоянию на 01.01.201</w:t>
      </w:r>
      <w:r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в реестре имущества муниципальной казны Ханты-Мансийского района учтено 382 земельных участка общей площадью </w:t>
      </w:r>
      <w:r>
        <w:rPr>
          <w:spacing w:val="2"/>
          <w:sz w:val="28"/>
          <w:szCs w:val="28"/>
        </w:rPr>
        <w:t>93,78</w:t>
      </w:r>
      <w:r w:rsidRPr="008F3E6F">
        <w:rPr>
          <w:spacing w:val="2"/>
          <w:sz w:val="28"/>
          <w:szCs w:val="28"/>
        </w:rPr>
        <w:t xml:space="preserve"> га, являющихся муниципальной собственностью Ханты-Мансийского района.</w:t>
      </w:r>
    </w:p>
    <w:p w:rsidR="0087224E" w:rsidRPr="00ED0AD5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Существенный вклад в увеличение доходной части бюджета </w:t>
      </w:r>
      <w:proofErr w:type="gramStart"/>
      <w:r w:rsidRPr="00ED0AD5">
        <w:rPr>
          <w:rFonts w:ascii="Times New Roman" w:hAnsi="Times New Roman"/>
          <w:sz w:val="28"/>
          <w:szCs w:val="28"/>
        </w:rPr>
        <w:t>будет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87224E" w:rsidRPr="00ED0AD5" w:rsidRDefault="0087224E" w:rsidP="0087224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                           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87224E" w:rsidRPr="00ED0AD5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По состоянию на </w:t>
      </w:r>
      <w:r w:rsidRPr="008F3E6F">
        <w:rPr>
          <w:rFonts w:ascii="Times New Roman" w:hAnsi="Times New Roman"/>
          <w:sz w:val="28"/>
          <w:szCs w:val="28"/>
        </w:rPr>
        <w:t>01.01.2016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</w:t>
      </w:r>
      <w:r w:rsidRPr="008F3E6F">
        <w:rPr>
          <w:rFonts w:ascii="Times New Roman" w:hAnsi="Times New Roman"/>
          <w:sz w:val="28"/>
          <w:szCs w:val="28"/>
        </w:rPr>
        <w:t>насчитывается 1 365</w:t>
      </w: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жилых дома. 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ED0AD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>
        <w:rPr>
          <w:rFonts w:ascii="Times New Roman" w:hAnsi="Times New Roman"/>
          <w:sz w:val="28"/>
          <w:szCs w:val="28"/>
        </w:rPr>
        <w:t xml:space="preserve"> 189-ФЗ «О введении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</w:t>
      </w:r>
    </w:p>
    <w:p w:rsidR="0087224E" w:rsidRPr="00D17FC9" w:rsidRDefault="0087224E" w:rsidP="008722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t xml:space="preserve">Муниципальная программа является организационной основой реализации </w:t>
      </w:r>
      <w:proofErr w:type="gramStart"/>
      <w:r w:rsidRPr="00D17FC9">
        <w:rPr>
          <w:rFonts w:ascii="Times New Roman" w:hAnsi="Times New Roman"/>
          <w:sz w:val="28"/>
          <w:szCs w:val="28"/>
        </w:rPr>
        <w:t>в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7FC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районе  тенденции развития земельных </w:t>
      </w:r>
      <w:r w:rsidRPr="00D17FC9">
        <w:rPr>
          <w:rFonts w:ascii="Times New Roman" w:hAnsi="Times New Roman"/>
          <w:sz w:val="28"/>
          <w:szCs w:val="28"/>
        </w:rPr>
        <w:lastRenderedPageBreak/>
        <w:t>отношений и обеспечения эффективного управления земельными ресурсами.</w:t>
      </w:r>
    </w:p>
    <w:p w:rsidR="0087224E" w:rsidRDefault="0087224E" w:rsidP="008722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  <w:proofErr w:type="gramEnd"/>
    </w:p>
    <w:p w:rsidR="0087224E" w:rsidRDefault="0087224E" w:rsidP="008722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7224E" w:rsidRDefault="0087224E" w:rsidP="0087224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Стимулирование инвестиционной и инновационной деятельности, развитие конкуренции и негос</w:t>
      </w:r>
      <w:r w:rsidR="00277DD2">
        <w:rPr>
          <w:rFonts w:ascii="Times New Roman" w:hAnsi="Times New Roman"/>
          <w:sz w:val="28"/>
          <w:szCs w:val="28"/>
        </w:rPr>
        <w:t>ударственного сектора экономики</w:t>
      </w:r>
    </w:p>
    <w:p w:rsidR="0087224E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224E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87224E" w:rsidRPr="00EF65F3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муниципальной п</w:t>
      </w:r>
      <w:r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EF65F3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капитального строительства.</w:t>
      </w:r>
    </w:p>
    <w:p w:rsidR="0087224E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87224E" w:rsidRPr="000A7686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86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  <w:proofErr w:type="gramEnd"/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>В соответствии с Федеральным законом от 24</w:t>
      </w:r>
      <w:r w:rsidR="000472C1">
        <w:rPr>
          <w:rFonts w:ascii="Times New Roman" w:hAnsi="Times New Roman"/>
          <w:sz w:val="28"/>
          <w:szCs w:val="28"/>
        </w:rPr>
        <w:t>.07.</w:t>
      </w:r>
      <w:r w:rsidRPr="000A7686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№</w:t>
      </w:r>
      <w:r w:rsidRPr="000A7686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A768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A7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686">
        <w:rPr>
          <w:rFonts w:ascii="Times New Roman" w:hAnsi="Times New Roman"/>
          <w:sz w:val="28"/>
          <w:szCs w:val="28"/>
        </w:rPr>
        <w:t>в</w:t>
      </w:r>
      <w:proofErr w:type="gramEnd"/>
      <w:r w:rsidRPr="000A768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0A7686">
        <w:rPr>
          <w:rFonts w:ascii="Times New Roman" w:hAnsi="Times New Roman"/>
          <w:sz w:val="28"/>
          <w:szCs w:val="28"/>
        </w:rPr>
        <w:t xml:space="preserve"> оказывается </w:t>
      </w:r>
      <w:r w:rsidRPr="00690BF3">
        <w:rPr>
          <w:rFonts w:ascii="Times New Roman" w:hAnsi="Times New Roman"/>
          <w:sz w:val="28"/>
          <w:szCs w:val="28"/>
        </w:rPr>
        <w:t>поддержка субъект</w:t>
      </w:r>
      <w:r>
        <w:rPr>
          <w:rFonts w:ascii="Times New Roman" w:hAnsi="Times New Roman"/>
          <w:sz w:val="28"/>
          <w:szCs w:val="28"/>
        </w:rPr>
        <w:t>ам</w:t>
      </w:r>
      <w:r w:rsidRPr="00690BF3">
        <w:rPr>
          <w:rFonts w:ascii="Times New Roman" w:hAnsi="Times New Roman"/>
          <w:sz w:val="28"/>
          <w:szCs w:val="28"/>
        </w:rPr>
        <w:t xml:space="preserve">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предпринимательства, в том числе и в сфере земельных отношений.</w:t>
      </w:r>
    </w:p>
    <w:p w:rsidR="0087224E" w:rsidRPr="0055263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639">
        <w:rPr>
          <w:rFonts w:ascii="Times New Roman" w:hAnsi="Times New Roman"/>
          <w:sz w:val="28"/>
          <w:szCs w:val="28"/>
        </w:rPr>
        <w:t>Рассмотрена возможность внесения изменения</w:t>
      </w:r>
      <w:r w:rsidR="00277DD2">
        <w:rPr>
          <w:rFonts w:ascii="Times New Roman" w:hAnsi="Times New Roman"/>
          <w:sz w:val="28"/>
          <w:szCs w:val="28"/>
        </w:rPr>
        <w:t xml:space="preserve"> в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5263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552639">
        <w:rPr>
          <w:rFonts w:ascii="Times New Roman" w:hAnsi="Times New Roman"/>
          <w:sz w:val="28"/>
          <w:szCs w:val="28"/>
        </w:rPr>
        <w:t xml:space="preserve">к определения размера арендной платы, условий и сроков </w:t>
      </w:r>
      <w:r w:rsidR="00277DD2">
        <w:rPr>
          <w:rFonts w:ascii="Times New Roman" w:hAnsi="Times New Roman"/>
          <w:sz w:val="28"/>
          <w:szCs w:val="28"/>
        </w:rPr>
        <w:t>ее</w:t>
      </w:r>
      <w:r w:rsidRPr="00552639">
        <w:rPr>
          <w:rFonts w:ascii="Times New Roman" w:hAnsi="Times New Roman"/>
          <w:sz w:val="28"/>
          <w:szCs w:val="28"/>
        </w:rPr>
        <w:t xml:space="preserve"> внесения за земли, находящиеся в собстве</w:t>
      </w:r>
      <w:r>
        <w:rPr>
          <w:rFonts w:ascii="Times New Roman" w:hAnsi="Times New Roman"/>
          <w:sz w:val="28"/>
          <w:szCs w:val="28"/>
        </w:rPr>
        <w:t xml:space="preserve">нности Ханты-Мансийского района (утв. </w:t>
      </w:r>
      <w:r w:rsidR="00843D98">
        <w:rPr>
          <w:rFonts w:ascii="Times New Roman" w:hAnsi="Times New Roman"/>
          <w:sz w:val="28"/>
          <w:szCs w:val="28"/>
        </w:rPr>
        <w:t xml:space="preserve">решением </w:t>
      </w:r>
      <w:r w:rsidRPr="00552639">
        <w:rPr>
          <w:rFonts w:ascii="Times New Roman" w:hAnsi="Times New Roman"/>
          <w:sz w:val="28"/>
          <w:szCs w:val="28"/>
        </w:rPr>
        <w:t>Думы Ханты-Мансийс</w:t>
      </w:r>
      <w:r>
        <w:rPr>
          <w:rFonts w:ascii="Times New Roman" w:hAnsi="Times New Roman"/>
          <w:sz w:val="28"/>
          <w:szCs w:val="28"/>
        </w:rPr>
        <w:t>кого района от 20.03.2014 № 331)</w:t>
      </w:r>
      <w:r w:rsidRPr="00552639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изменения в меньшую сторону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размера </w:t>
      </w:r>
      <w:r w:rsidRPr="00552639">
        <w:rPr>
          <w:rFonts w:ascii="Times New Roman" w:hAnsi="Times New Roman"/>
          <w:sz w:val="28"/>
          <w:szCs w:val="28"/>
        </w:rPr>
        <w:t>коэффициента субъектов малого и среднего предпринимательства (</w:t>
      </w:r>
      <w:proofErr w:type="spellStart"/>
      <w:r w:rsidRPr="00552639">
        <w:rPr>
          <w:rFonts w:ascii="Times New Roman" w:hAnsi="Times New Roman"/>
          <w:sz w:val="28"/>
          <w:szCs w:val="28"/>
        </w:rPr>
        <w:t>Ксп</w:t>
      </w:r>
      <w:proofErr w:type="spellEnd"/>
      <w:r w:rsidRPr="00552639">
        <w:rPr>
          <w:rFonts w:ascii="Times New Roman" w:hAnsi="Times New Roman"/>
          <w:sz w:val="28"/>
          <w:szCs w:val="28"/>
        </w:rPr>
        <w:t>), применяемого в расчете размера арендной платы при передаче в аренду субъектам малого и среднего предпринимательства земельных</w:t>
      </w:r>
      <w:proofErr w:type="gramEnd"/>
      <w:r w:rsidRPr="00552639">
        <w:rPr>
          <w:rFonts w:ascii="Times New Roman" w:hAnsi="Times New Roman"/>
          <w:sz w:val="28"/>
          <w:szCs w:val="28"/>
        </w:rPr>
        <w:t xml:space="preserve"> участков,  находящихся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2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552639">
        <w:rPr>
          <w:rFonts w:ascii="Times New Roman" w:hAnsi="Times New Roman"/>
          <w:sz w:val="28"/>
          <w:szCs w:val="28"/>
        </w:rPr>
        <w:t xml:space="preserve">уменьшения размера коэффициента </w:t>
      </w:r>
      <w:r>
        <w:rPr>
          <w:rFonts w:ascii="Times New Roman" w:hAnsi="Times New Roman"/>
          <w:sz w:val="28"/>
          <w:szCs w:val="28"/>
        </w:rPr>
        <w:t xml:space="preserve">с 0,8 до 0,5).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Решением </w:t>
      </w:r>
      <w:r w:rsidRPr="00552639">
        <w:rPr>
          <w:rFonts w:ascii="Times New Roman" w:hAnsi="Times New Roman"/>
          <w:sz w:val="28"/>
          <w:szCs w:val="28"/>
        </w:rPr>
        <w:t>Думы Ханты-Мансийс</w:t>
      </w:r>
      <w:r>
        <w:rPr>
          <w:rFonts w:ascii="Times New Roman" w:hAnsi="Times New Roman"/>
          <w:sz w:val="28"/>
          <w:szCs w:val="28"/>
        </w:rPr>
        <w:t xml:space="preserve">кого района от 09.06.2016 </w:t>
      </w:r>
      <w:r w:rsidR="00843D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587 «Об утверждении правил определения размера арендной платы, порядка, условий и сроков внесения арендной платы за земельные участки, </w:t>
      </w:r>
      <w:r>
        <w:rPr>
          <w:rFonts w:ascii="Times New Roman" w:hAnsi="Times New Roman"/>
          <w:sz w:val="28"/>
          <w:szCs w:val="28"/>
        </w:rPr>
        <w:lastRenderedPageBreak/>
        <w:t>находящиеся в собственности Ханты-Мансийского района и предоставляемые в аренду без торгов» к</w:t>
      </w:r>
      <w:r w:rsidRPr="00552639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552639">
        <w:rPr>
          <w:rFonts w:ascii="Times New Roman" w:hAnsi="Times New Roman"/>
          <w:sz w:val="28"/>
          <w:szCs w:val="28"/>
        </w:rPr>
        <w:t xml:space="preserve"> находящи</w:t>
      </w:r>
      <w:r>
        <w:rPr>
          <w:rFonts w:ascii="Times New Roman" w:hAnsi="Times New Roman"/>
          <w:sz w:val="28"/>
          <w:szCs w:val="28"/>
        </w:rPr>
        <w:t>м</w:t>
      </w:r>
      <w:r w:rsidRPr="00552639">
        <w:rPr>
          <w:rFonts w:ascii="Times New Roman" w:hAnsi="Times New Roman"/>
          <w:sz w:val="28"/>
          <w:szCs w:val="28"/>
        </w:rPr>
        <w:t>ся в собственности Ханты-Мансийского района</w:t>
      </w:r>
      <w:r w:rsidR="00843D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 в размере</w:t>
      </w:r>
      <w:r w:rsidRPr="005526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 взамен ранее действовавшему 0,8</w:t>
      </w:r>
      <w:r w:rsidRPr="00552639">
        <w:rPr>
          <w:rFonts w:ascii="Times New Roman" w:hAnsi="Times New Roman"/>
          <w:sz w:val="28"/>
          <w:szCs w:val="28"/>
        </w:rPr>
        <w:t>.</w:t>
      </w:r>
      <w:proofErr w:type="gramEnd"/>
    </w:p>
    <w:p w:rsidR="0087224E" w:rsidRPr="007A21F4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1F4">
        <w:rPr>
          <w:rFonts w:ascii="Times New Roman" w:hAnsi="Times New Roman"/>
          <w:sz w:val="28"/>
          <w:szCs w:val="28"/>
        </w:rPr>
        <w:t>Указанная мера</w:t>
      </w:r>
      <w:r w:rsidR="00843D98">
        <w:rPr>
          <w:rFonts w:ascii="Times New Roman" w:hAnsi="Times New Roman"/>
          <w:sz w:val="28"/>
          <w:szCs w:val="28"/>
        </w:rPr>
        <w:t xml:space="preserve"> в сфере земельных отношений на</w:t>
      </w:r>
      <w:r w:rsidRPr="007A21F4">
        <w:rPr>
          <w:rFonts w:ascii="Times New Roman" w:hAnsi="Times New Roman"/>
          <w:sz w:val="28"/>
          <w:szCs w:val="28"/>
        </w:rPr>
        <w:t xml:space="preserve">ряду с иными мерами в других сферах социально-экономического развития района участвует в формировании благоприятных условий для развития малого и среднего предпринимательства на территории  Ханты-Мансийского района, в том числе социального предпринимательства, является мерой стимулирования развития малого и среднего предпринимательства </w:t>
      </w:r>
      <w:proofErr w:type="gramStart"/>
      <w:r w:rsidRPr="007A21F4">
        <w:rPr>
          <w:rFonts w:ascii="Times New Roman" w:hAnsi="Times New Roman"/>
          <w:sz w:val="28"/>
          <w:szCs w:val="28"/>
        </w:rPr>
        <w:t>в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21F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районе.</w:t>
      </w:r>
    </w:p>
    <w:p w:rsidR="0087224E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87224E" w:rsidRPr="00EF65F3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</w:t>
      </w:r>
      <w:r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Pr="00EF65F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предусмотрена</w:t>
      </w:r>
      <w:r w:rsidRPr="00EF6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Pr="00EF65F3">
        <w:rPr>
          <w:rFonts w:ascii="Times New Roman" w:hAnsi="Times New Roman"/>
          <w:sz w:val="28"/>
          <w:szCs w:val="28"/>
        </w:rPr>
        <w:t>.</w:t>
      </w:r>
    </w:p>
    <w:p w:rsidR="0087224E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Развитие конкуренции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87224E" w:rsidRPr="007D235F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3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7D235F">
        <w:rPr>
          <w:rFonts w:ascii="Times New Roman" w:hAnsi="Times New Roman"/>
          <w:sz w:val="28"/>
          <w:szCs w:val="28"/>
        </w:rPr>
        <w:t xml:space="preserve">рограммы способствует развитию конкуренции в сфере управления земельными ресурсами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в перспективе служит основой для достижения целей и задач Программы.</w:t>
      </w:r>
    </w:p>
    <w:p w:rsidR="0087224E" w:rsidRPr="007D235F" w:rsidRDefault="0087224E" w:rsidP="0087224E">
      <w:pPr>
        <w:pStyle w:val="Default"/>
        <w:ind w:firstLine="720"/>
        <w:jc w:val="both"/>
      </w:pPr>
    </w:p>
    <w:p w:rsidR="0087224E" w:rsidRPr="00E02961" w:rsidRDefault="0087224E" w:rsidP="0087224E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296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87224E" w:rsidRPr="00605009" w:rsidRDefault="0087224E" w:rsidP="0087224E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224E" w:rsidRDefault="0087224E" w:rsidP="0087224E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87224E" w:rsidRDefault="00F54107" w:rsidP="0087224E">
      <w:pPr>
        <w:pStyle w:val="Default"/>
        <w:ind w:firstLine="720"/>
        <w:jc w:val="both"/>
        <w:rPr>
          <w:sz w:val="28"/>
          <w:szCs w:val="28"/>
        </w:rPr>
      </w:pPr>
      <w:hyperlink r:id="rId10" w:history="1">
        <w:r w:rsidR="0087224E" w:rsidRPr="00CA5E50">
          <w:rPr>
            <w:sz w:val="28"/>
            <w:szCs w:val="28"/>
          </w:rPr>
          <w:t>Концепция</w:t>
        </w:r>
      </w:hyperlink>
      <w:r w:rsidR="0087224E" w:rsidRPr="00CA5E50">
        <w:rPr>
          <w:sz w:val="28"/>
          <w:szCs w:val="28"/>
        </w:rPr>
        <w:t xml:space="preserve"> </w:t>
      </w:r>
      <w:r w:rsidR="0087224E">
        <w:rPr>
          <w:sz w:val="28"/>
          <w:szCs w:val="28"/>
        </w:rPr>
        <w:t xml:space="preserve"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843D98">
        <w:rPr>
          <w:sz w:val="28"/>
          <w:szCs w:val="28"/>
        </w:rPr>
        <w:t xml:space="preserve">        </w:t>
      </w:r>
      <w:r w:rsidR="0087224E">
        <w:rPr>
          <w:sz w:val="28"/>
          <w:szCs w:val="28"/>
        </w:rPr>
        <w:t>№ 1662-р;</w:t>
      </w:r>
    </w:p>
    <w:p w:rsidR="0087224E" w:rsidRPr="001135AE" w:rsidRDefault="00843D98" w:rsidP="008722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224E" w:rsidRPr="001135AE">
        <w:rPr>
          <w:sz w:val="28"/>
          <w:szCs w:val="28"/>
        </w:rPr>
        <w:t xml:space="preserve">остановление Правительства </w:t>
      </w:r>
      <w:r w:rsidR="0087224E" w:rsidRPr="007E49CF">
        <w:rPr>
          <w:sz w:val="28"/>
          <w:szCs w:val="28"/>
        </w:rPr>
        <w:t>Российской Федерации</w:t>
      </w:r>
      <w:r w:rsidR="0087224E" w:rsidRPr="001135AE">
        <w:rPr>
          <w:sz w:val="28"/>
          <w:szCs w:val="28"/>
        </w:rPr>
        <w:t xml:space="preserve"> от 10.10.2013 </w:t>
      </w:r>
      <w:r w:rsidR="0087224E">
        <w:rPr>
          <w:sz w:val="28"/>
          <w:szCs w:val="28"/>
        </w:rPr>
        <w:t>№</w:t>
      </w:r>
      <w:r w:rsidR="0087224E" w:rsidRPr="001135AE">
        <w:rPr>
          <w:sz w:val="28"/>
          <w:szCs w:val="28"/>
        </w:rPr>
        <w:t xml:space="preserve"> 903</w:t>
      </w:r>
      <w:r w:rsidR="0087224E">
        <w:rPr>
          <w:sz w:val="28"/>
          <w:szCs w:val="28"/>
        </w:rPr>
        <w:t xml:space="preserve"> </w:t>
      </w:r>
      <w:r w:rsidR="0087224E" w:rsidRPr="001135AE">
        <w:rPr>
          <w:sz w:val="28"/>
          <w:szCs w:val="28"/>
        </w:rPr>
        <w:t>(ред. от 25.05.2016)</w:t>
      </w:r>
      <w:r w:rsidR="0087224E">
        <w:rPr>
          <w:sz w:val="28"/>
          <w:szCs w:val="28"/>
        </w:rPr>
        <w:t xml:space="preserve"> «</w:t>
      </w:r>
      <w:r w:rsidR="0087224E" w:rsidRPr="001135AE">
        <w:rPr>
          <w:sz w:val="28"/>
          <w:szCs w:val="28"/>
        </w:rPr>
        <w:t xml:space="preserve">О федеральной целевой программе </w:t>
      </w:r>
      <w:r>
        <w:rPr>
          <w:sz w:val="28"/>
          <w:szCs w:val="28"/>
        </w:rPr>
        <w:t>«</w:t>
      </w:r>
      <w:r w:rsidR="0087224E" w:rsidRPr="001135AE">
        <w:rPr>
          <w:sz w:val="28"/>
          <w:szCs w:val="28"/>
        </w:rPr>
        <w:t>Развитие единой государственной системы регистрации прав и кадаст</w:t>
      </w:r>
      <w:r>
        <w:rPr>
          <w:sz w:val="28"/>
          <w:szCs w:val="28"/>
        </w:rPr>
        <w:t>рового учета недвижимости (2014 –</w:t>
      </w:r>
      <w:r w:rsidR="0087224E" w:rsidRPr="001135AE">
        <w:rPr>
          <w:sz w:val="28"/>
          <w:szCs w:val="28"/>
        </w:rPr>
        <w:t xml:space="preserve"> 2019 годы)</w:t>
      </w:r>
      <w:r>
        <w:rPr>
          <w:sz w:val="28"/>
          <w:szCs w:val="28"/>
        </w:rPr>
        <w:t>»;</w:t>
      </w:r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 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87224E" w:rsidRPr="007E49CF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2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87224E" w:rsidRPr="00CA5E50" w:rsidRDefault="0087224E" w:rsidP="008722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Pr="00605009">
        <w:rPr>
          <w:rFonts w:ascii="Times New Roman" w:hAnsi="Times New Roman"/>
          <w:sz w:val="28"/>
          <w:szCs w:val="28"/>
        </w:rPr>
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обозначенных целей осуществляется путем решения поставленных задач </w:t>
      </w:r>
      <w:r w:rsidR="00246C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в соответствии с полномочиями, исполняемыми в силу Федерального закона от 06.102016 №131-ФЗ «Об общих принципах организации местного самоуправления в Российской Федерации».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50780">
        <w:rPr>
          <w:rFonts w:ascii="Times New Roman" w:hAnsi="Times New Roman"/>
          <w:sz w:val="28"/>
          <w:szCs w:val="28"/>
        </w:rPr>
        <w:t xml:space="preserve"> </w:t>
      </w:r>
      <w:r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земельных участков </w:t>
      </w:r>
      <w:r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Pr="00282F1B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из годовых объемов финансиро</w:t>
      </w:r>
      <w:r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Pr="00650780">
        <w:rPr>
          <w:rFonts w:ascii="Times New Roman" w:hAnsi="Times New Roman"/>
          <w:sz w:val="28"/>
          <w:szCs w:val="28"/>
        </w:rPr>
        <w:t>Проведение кадастровых работ (межевание) земельных участков (под объектами муниципальной собственности, дл</w:t>
      </w:r>
      <w:r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 xml:space="preserve">, полученной </w:t>
      </w:r>
      <w:r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>
        <w:rPr>
          <w:rFonts w:ascii="Times New Roman" w:hAnsi="Times New Roman"/>
          <w:sz w:val="28"/>
          <w:szCs w:val="28"/>
        </w:rPr>
        <w:t xml:space="preserve"> от 05.04.2013 № 44-ФЗ «</w:t>
      </w:r>
      <w:r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50780">
        <w:rPr>
          <w:rFonts w:ascii="Times New Roman" w:hAnsi="Times New Roman"/>
          <w:sz w:val="28"/>
          <w:szCs w:val="28"/>
        </w:rPr>
        <w:t>от 15 до 30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за единицу</w:t>
      </w:r>
      <w:r w:rsidRPr="00650780">
        <w:rPr>
          <w:rFonts w:ascii="Times New Roman" w:hAnsi="Times New Roman"/>
          <w:sz w:val="28"/>
          <w:szCs w:val="28"/>
        </w:rPr>
        <w:t>).</w:t>
      </w:r>
    </w:p>
    <w:p w:rsidR="0087224E" w:rsidRPr="00650780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650780">
        <w:rPr>
          <w:rFonts w:ascii="Times New Roman" w:hAnsi="Times New Roman"/>
          <w:sz w:val="28"/>
          <w:szCs w:val="28"/>
        </w:rPr>
        <w:t xml:space="preserve"> Количество граждан, зарегистрировавших право собственности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50780">
        <w:rPr>
          <w:rFonts w:ascii="Times New Roman" w:hAnsi="Times New Roman"/>
          <w:sz w:val="28"/>
          <w:szCs w:val="28"/>
        </w:rPr>
        <w:t xml:space="preserve">от 30.06.2006 № 93-ФЗ «Дачная амнистия». </w:t>
      </w:r>
      <w:proofErr w:type="gramStart"/>
      <w:r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0780">
        <w:rPr>
          <w:rFonts w:ascii="Times New Roman" w:hAnsi="Times New Roman"/>
          <w:sz w:val="28"/>
          <w:szCs w:val="28"/>
        </w:rPr>
        <w:t>из годовых объемов финансиро</w:t>
      </w:r>
      <w:r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Pr="00650780">
        <w:rPr>
          <w:rFonts w:ascii="Times New Roman" w:hAnsi="Times New Roman"/>
          <w:sz w:val="28"/>
          <w:szCs w:val="28"/>
        </w:rPr>
        <w:t xml:space="preserve">Проведение кадастровых работ (межевание) земельных участков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50780">
        <w:rPr>
          <w:rFonts w:ascii="Times New Roman" w:hAnsi="Times New Roman"/>
          <w:sz w:val="28"/>
          <w:szCs w:val="28"/>
        </w:rPr>
        <w:t xml:space="preserve">(под объектами муниципальной собственности, для муниципальных нужд, земельных участков, государственная собственность на которые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50780">
        <w:rPr>
          <w:rFonts w:ascii="Times New Roman" w:hAnsi="Times New Roman"/>
          <w:sz w:val="28"/>
          <w:szCs w:val="28"/>
        </w:rPr>
        <w:t>не разгра</w:t>
      </w:r>
      <w:r>
        <w:rPr>
          <w:rFonts w:ascii="Times New Roman" w:hAnsi="Times New Roman"/>
          <w:sz w:val="28"/>
          <w:szCs w:val="28"/>
        </w:rPr>
        <w:t>ничена»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полученной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>
        <w:rPr>
          <w:rFonts w:ascii="Times New Roman" w:hAnsi="Times New Roman"/>
          <w:sz w:val="28"/>
          <w:szCs w:val="28"/>
        </w:rPr>
        <w:t>го закона                 от 05.04.2013 № 44-ФЗ «</w:t>
      </w:r>
      <w:r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Pr="0065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(от 9 до 10 тыс. рублей</w:t>
      </w:r>
      <w:r w:rsidRPr="004C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единицу</w:t>
      </w:r>
      <w:r w:rsidRPr="0065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7224E" w:rsidRPr="00650780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50780">
        <w:rPr>
          <w:rFonts w:ascii="Times New Roman" w:hAnsi="Times New Roman"/>
          <w:sz w:val="28"/>
          <w:szCs w:val="28"/>
        </w:rPr>
        <w:t xml:space="preserve"> Площадь территории, на которой проведена топографическая съемка (корректиров</w:t>
      </w:r>
      <w:r>
        <w:rPr>
          <w:rFonts w:ascii="Times New Roman" w:hAnsi="Times New Roman"/>
          <w:sz w:val="28"/>
          <w:szCs w:val="28"/>
        </w:rPr>
        <w:t>ка).</w:t>
      </w:r>
      <w:r w:rsidRPr="005A5E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из годовых объемов финансирования на мероприятие программы </w:t>
      </w:r>
      <w:r>
        <w:rPr>
          <w:rFonts w:ascii="Times New Roman" w:hAnsi="Times New Roman"/>
          <w:sz w:val="28"/>
          <w:szCs w:val="28"/>
        </w:rPr>
        <w:t>«</w:t>
      </w:r>
      <w:r w:rsidRPr="00605009">
        <w:rPr>
          <w:rFonts w:ascii="Times New Roman" w:hAnsi="Times New Roman"/>
          <w:sz w:val="28"/>
          <w:szCs w:val="28"/>
        </w:rPr>
        <w:t>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0780">
        <w:rPr>
          <w:rFonts w:ascii="Times New Roman" w:hAnsi="Times New Roman"/>
          <w:sz w:val="28"/>
          <w:szCs w:val="28"/>
        </w:rPr>
        <w:t>в рамках Федерально</w:t>
      </w:r>
      <w:r>
        <w:rPr>
          <w:rFonts w:ascii="Times New Roman" w:hAnsi="Times New Roman"/>
          <w:sz w:val="28"/>
          <w:szCs w:val="28"/>
        </w:rPr>
        <w:t>го закона от 05.04.2013 № 44-ФЗ «</w:t>
      </w:r>
      <w:r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t>нужд» (</w:t>
      </w:r>
      <w:r w:rsidRPr="006507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0,9</w:t>
      </w:r>
      <w:r w:rsidRPr="00650780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</w:t>
      </w:r>
      <w:r w:rsidRPr="00650780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Pr="006507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за единицу площади</w:t>
      </w:r>
      <w:r w:rsidRPr="0065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7224E" w:rsidRPr="00650780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50780">
        <w:rPr>
          <w:rFonts w:ascii="Times New Roman" w:hAnsi="Times New Roman"/>
          <w:sz w:val="28"/>
          <w:szCs w:val="28"/>
        </w:rPr>
        <w:t xml:space="preserve"> Оценка земельных участков, находящихся в муниципальной собственности, для проведения аукционов. </w:t>
      </w:r>
      <w:proofErr w:type="gramStart"/>
      <w:r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рассчитывается исходя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50780">
        <w:rPr>
          <w:rFonts w:ascii="Times New Roman" w:hAnsi="Times New Roman"/>
          <w:sz w:val="28"/>
          <w:szCs w:val="28"/>
        </w:rPr>
        <w:t xml:space="preserve">из годовых объемов финансирования на мероприятие программы </w:t>
      </w:r>
      <w:r>
        <w:rPr>
          <w:rFonts w:ascii="Times New Roman" w:hAnsi="Times New Roman"/>
          <w:sz w:val="28"/>
          <w:szCs w:val="28"/>
        </w:rPr>
        <w:t>«</w:t>
      </w:r>
      <w:r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земельных участков государственная собственность на которые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»</w:t>
      </w:r>
      <w:r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50780">
        <w:rPr>
          <w:rFonts w:ascii="Times New Roman" w:hAnsi="Times New Roman"/>
          <w:sz w:val="28"/>
          <w:szCs w:val="28"/>
        </w:rPr>
        <w:t>в рамках Федерально</w:t>
      </w:r>
      <w:r>
        <w:rPr>
          <w:rFonts w:ascii="Times New Roman" w:hAnsi="Times New Roman"/>
          <w:sz w:val="28"/>
          <w:szCs w:val="28"/>
        </w:rPr>
        <w:t>го закона от 05.04.2013 № 44-ФЗ «</w:t>
      </w:r>
      <w:r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</w:t>
      </w:r>
      <w:proofErr w:type="gramEnd"/>
      <w:r w:rsidRPr="00650780">
        <w:rPr>
          <w:rFonts w:ascii="Times New Roman" w:hAnsi="Times New Roman"/>
          <w:sz w:val="28"/>
          <w:szCs w:val="28"/>
        </w:rPr>
        <w:t xml:space="preserve">, услуг для обеспечения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t>нужд» (</w:t>
      </w:r>
      <w:r w:rsidRPr="00650780">
        <w:rPr>
          <w:rFonts w:ascii="Times New Roman" w:hAnsi="Times New Roman"/>
          <w:sz w:val="28"/>
          <w:szCs w:val="28"/>
        </w:rPr>
        <w:t xml:space="preserve">от 3 до </w:t>
      </w:r>
      <w:r>
        <w:rPr>
          <w:rFonts w:ascii="Times New Roman" w:hAnsi="Times New Roman"/>
          <w:sz w:val="28"/>
          <w:szCs w:val="28"/>
        </w:rPr>
        <w:t>5</w:t>
      </w:r>
      <w:r w:rsidRPr="00650780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78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4C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единицу</w:t>
      </w:r>
      <w:r w:rsidRPr="006507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7224E" w:rsidRPr="00650780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50780">
        <w:rPr>
          <w:rFonts w:ascii="Times New Roman" w:hAnsi="Times New Roman"/>
          <w:sz w:val="28"/>
          <w:szCs w:val="28"/>
        </w:rPr>
        <w:t xml:space="preserve"> Количество приобретенных программных продуктов и приборов.</w:t>
      </w:r>
    </w:p>
    <w:p w:rsidR="0087224E" w:rsidRPr="00293FF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методика наблюдения показателей – определяется исходя из расчетов по средней цене работ (услуг) и годовых объемов финансирования по мероприятиям, ведомственная статистика; источник данных – сведения и информация </w:t>
      </w:r>
      <w:r w:rsidR="005E2AE9">
        <w:rPr>
          <w:rFonts w:ascii="Times New Roman" w:hAnsi="Times New Roman"/>
          <w:sz w:val="28"/>
          <w:szCs w:val="28"/>
        </w:rPr>
        <w:t>д</w:t>
      </w:r>
      <w:r w:rsidRPr="00650780">
        <w:rPr>
          <w:rFonts w:ascii="Times New Roman" w:hAnsi="Times New Roman"/>
          <w:sz w:val="28"/>
          <w:szCs w:val="28"/>
        </w:rPr>
        <w:t>епартамента имущественных и земельных отношений администрации Ханты-Мансийского района.</w:t>
      </w:r>
      <w:r w:rsidRPr="00293FF9">
        <w:rPr>
          <w:rFonts w:ascii="Times New Roman" w:hAnsi="Times New Roman"/>
          <w:sz w:val="28"/>
          <w:szCs w:val="28"/>
        </w:rPr>
        <w:t xml:space="preserve"> 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FF9">
        <w:rPr>
          <w:rFonts w:ascii="Times New Roman" w:hAnsi="Times New Roman"/>
          <w:sz w:val="28"/>
          <w:szCs w:val="28"/>
        </w:rPr>
        <w:t xml:space="preserve">Реализация Программы позволит создать эффективную систему управления земельными ресурсами, включая распоряжение земельными </w:t>
      </w:r>
      <w:r w:rsidRPr="00293FF9">
        <w:rPr>
          <w:rFonts w:ascii="Times New Roman" w:hAnsi="Times New Roman"/>
          <w:sz w:val="28"/>
          <w:szCs w:val="28"/>
        </w:rPr>
        <w:lastRenderedPageBreak/>
        <w:t>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, обеспечить поступление доходов бюджета за счет эффективного и рационального использования земель района, а также сформировать полноценную ин</w:t>
      </w:r>
      <w:r w:rsidR="00246C98">
        <w:rPr>
          <w:rFonts w:ascii="Times New Roman" w:hAnsi="Times New Roman"/>
          <w:sz w:val="28"/>
          <w:szCs w:val="28"/>
        </w:rPr>
        <w:t>формационную систему 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  <w:proofErr w:type="gramEnd"/>
    </w:p>
    <w:p w:rsidR="0087224E" w:rsidRPr="00056F55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24E" w:rsidRPr="00966105" w:rsidRDefault="0087224E" w:rsidP="0087224E">
      <w:pPr>
        <w:pStyle w:val="af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6105">
        <w:rPr>
          <w:rFonts w:ascii="Times New Roman" w:hAnsi="Times New Roman"/>
          <w:sz w:val="28"/>
          <w:szCs w:val="28"/>
        </w:rPr>
        <w:t>Характеристика основных мероприяти</w:t>
      </w:r>
      <w:r w:rsidR="00C75D9D">
        <w:rPr>
          <w:rFonts w:ascii="Times New Roman" w:hAnsi="Times New Roman"/>
          <w:sz w:val="28"/>
          <w:szCs w:val="28"/>
        </w:rPr>
        <w:t>й Программы</w:t>
      </w:r>
    </w:p>
    <w:p w:rsidR="0087224E" w:rsidRPr="00056F55" w:rsidRDefault="0087224E" w:rsidP="0087224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87224E" w:rsidRPr="00605009" w:rsidRDefault="0087224E" w:rsidP="008722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и решения поставленных задач в </w:t>
      </w:r>
      <w:r w:rsidR="005E2AE9">
        <w:rPr>
          <w:rFonts w:ascii="Times New Roman" w:hAnsi="Times New Roman"/>
          <w:sz w:val="28"/>
          <w:szCs w:val="28"/>
        </w:rPr>
        <w:t>П</w:t>
      </w:r>
      <w:r w:rsidRPr="00605009">
        <w:rPr>
          <w:rFonts w:ascii="Times New Roman" w:hAnsi="Times New Roman"/>
          <w:sz w:val="28"/>
          <w:szCs w:val="28"/>
        </w:rPr>
        <w:t>рограмме предусмотрена реализация 5 основных мероприятий: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>ость на которые            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87224E" w:rsidRPr="00605009" w:rsidRDefault="0087224E" w:rsidP="008722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в муниципальной собственности Ханты-Мансийского района;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050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  <w:proofErr w:type="gramEnd"/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на земельные участки.</w:t>
      </w:r>
    </w:p>
    <w:p w:rsidR="0087224E" w:rsidRDefault="0087224E" w:rsidP="008722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646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 </w:t>
      </w:r>
      <w:r w:rsidRPr="00605009">
        <w:rPr>
          <w:rFonts w:ascii="Times New Roman" w:hAnsi="Times New Roman" w:cs="Times New Roman"/>
          <w:sz w:val="28"/>
          <w:szCs w:val="28"/>
        </w:rPr>
        <w:t xml:space="preserve">проведение кадастровых работ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 w:cs="Times New Roman"/>
          <w:sz w:val="28"/>
          <w:szCs w:val="28"/>
        </w:rPr>
        <w:t>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предоставленных гражданам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документы на которые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не оформлены в соответствии с требованиями </w:t>
      </w:r>
      <w:r w:rsidR="005E2AE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едеральных законов               </w:t>
      </w:r>
      <w:r w:rsidRPr="00D85A0E">
        <w:rPr>
          <w:rFonts w:ascii="Times New Roman" w:hAnsi="Times New Roman"/>
          <w:sz w:val="28"/>
          <w:szCs w:val="28"/>
        </w:rPr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 xml:space="preserve">»,               от 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30.06.2006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 93-ФЗ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 w:rsidRPr="00D85A0E">
        <w:rPr>
          <w:rFonts w:ascii="Times New Roman" w:hAnsi="Times New Roman"/>
          <w:sz w:val="28"/>
          <w:szCs w:val="28"/>
        </w:rPr>
        <w:t xml:space="preserve"> в некоторые законодательные акты Российской Федерации по вопросу оформления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87224E" w:rsidRPr="00D85A0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 w:rsidR="005E2AE9">
        <w:rPr>
          <w:rFonts w:ascii="Times New Roman" w:hAnsi="Times New Roman"/>
          <w:sz w:val="28"/>
          <w:szCs w:val="28"/>
        </w:rPr>
        <w:t xml:space="preserve"> закона от 30.06.2006 № </w:t>
      </w:r>
      <w:r>
        <w:rPr>
          <w:rFonts w:ascii="Times New Roman" w:hAnsi="Times New Roman"/>
          <w:sz w:val="28"/>
          <w:szCs w:val="28"/>
        </w:rPr>
        <w:t>93-ФЗ «Д</w:t>
      </w:r>
      <w:r w:rsidRPr="00D85A0E">
        <w:rPr>
          <w:rFonts w:ascii="Times New Roman" w:hAnsi="Times New Roman"/>
          <w:sz w:val="28"/>
          <w:szCs w:val="28"/>
        </w:rPr>
        <w:t>ачная амнистия».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3. 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Анализ существующего картографического материала показывает, что имеющаяся топографическая съемка 20%  населенных пунктов  района утратила актуальность и требует обновления. Зачастую работы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>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</w:t>
      </w:r>
      <w:r>
        <w:rPr>
          <w:rFonts w:ascii="Times New Roman" w:hAnsi="Times New Roman"/>
          <w:sz w:val="28"/>
          <w:szCs w:val="28"/>
        </w:rPr>
        <w:t xml:space="preserve">стемах координат,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</w:t>
      </w:r>
      <w:r w:rsidRPr="00605009">
        <w:rPr>
          <w:rFonts w:ascii="Times New Roman" w:hAnsi="Times New Roman"/>
          <w:sz w:val="28"/>
          <w:szCs w:val="28"/>
        </w:rPr>
        <w:t xml:space="preserve"> получаемый картографический материал носит локальный характер и, как правило, не увязан между собой и не сводим в единую систему. 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положения, согласованием границ земельных участков и объектов недвижимости. Анализ сведений об учтенных земельных участках и объектах недвижимости показывает, что имеется немало неточностей и погрешностей в данных по одним и тем же объектам,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а также дублирование информации о них в различных ведомствах.</w:t>
      </w:r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Указанные недостатки сказываются на инвестиционной политике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05009">
        <w:rPr>
          <w:rFonts w:ascii="Times New Roman" w:hAnsi="Times New Roman"/>
          <w:sz w:val="28"/>
          <w:szCs w:val="28"/>
        </w:rPr>
        <w:t>в районе и сельских поселениях, усложняют процесс купли-продажи земельных участков, затрудняют расчет сумм налогов.</w:t>
      </w:r>
    </w:p>
    <w:p w:rsidR="0087224E" w:rsidRPr="00EB6646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/>
          <w:sz w:val="28"/>
          <w:szCs w:val="28"/>
        </w:rPr>
        <w:t>В целом мероприятие направлено на актуализацию картографического материала, полученного в результате проведения топографической съемки</w:t>
      </w:r>
      <w:r>
        <w:rPr>
          <w:rFonts w:ascii="Times New Roman" w:hAnsi="Times New Roman"/>
          <w:sz w:val="28"/>
          <w:szCs w:val="28"/>
        </w:rPr>
        <w:t xml:space="preserve"> населенных пунктах района</w:t>
      </w:r>
      <w:r w:rsidRPr="00EB6646">
        <w:rPr>
          <w:rFonts w:ascii="Times New Roman" w:hAnsi="Times New Roman"/>
          <w:sz w:val="28"/>
          <w:szCs w:val="28"/>
        </w:rPr>
        <w:t>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4. Оценка земельных участков, находящихся в муниципальной собственности, земельных участк</w:t>
      </w:r>
      <w:r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87224E" w:rsidRPr="00605009" w:rsidRDefault="0087224E" w:rsidP="008722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 xml:space="preserve">5. Приобретение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</w:t>
      </w:r>
      <w:r>
        <w:rPr>
          <w:rFonts w:ascii="Times New Roman" w:hAnsi="Times New Roman"/>
          <w:sz w:val="28"/>
          <w:szCs w:val="28"/>
        </w:rPr>
        <w:t>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эффективного выполнения плановых мероприятий  необходимо наличие современного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  и местоположения поворотных точек земельных участков, местоположени</w:t>
      </w:r>
      <w:r w:rsidR="005E2AE9">
        <w:rPr>
          <w:rFonts w:ascii="Times New Roman" w:hAnsi="Times New Roman"/>
          <w:sz w:val="28"/>
          <w:szCs w:val="28"/>
        </w:rPr>
        <w:t>я</w:t>
      </w:r>
      <w:r w:rsidRPr="00605009">
        <w:rPr>
          <w:rFonts w:ascii="Times New Roman" w:hAnsi="Times New Roman"/>
          <w:sz w:val="28"/>
          <w:szCs w:val="28"/>
        </w:rPr>
        <w:t xml:space="preserve"> зданий и сооружений. </w:t>
      </w:r>
      <w:proofErr w:type="gramStart"/>
      <w:r w:rsidRPr="00605009">
        <w:rPr>
          <w:rFonts w:ascii="Times New Roman" w:hAnsi="Times New Roman"/>
          <w:sz w:val="28"/>
          <w:szCs w:val="28"/>
        </w:rPr>
        <w:t xml:space="preserve">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 выполнения комплекса программных мероприятий, приведенных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87224E" w:rsidRDefault="0087224E" w:rsidP="0087224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87224E" w:rsidRPr="00CA48CD" w:rsidRDefault="0087224E" w:rsidP="0087224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48C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87224E" w:rsidRPr="004841EB" w:rsidRDefault="0087224E" w:rsidP="0087224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 администрации Ханты-Мансийского района.</w:t>
      </w:r>
    </w:p>
    <w:p w:rsidR="0087224E" w:rsidRPr="00605009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87224E" w:rsidRPr="00605009" w:rsidRDefault="0087224E" w:rsidP="0087224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5009">
        <w:rPr>
          <w:rFonts w:ascii="Times New Roman" w:hAnsi="Times New Roman"/>
          <w:sz w:val="28"/>
          <w:szCs w:val="28"/>
        </w:rPr>
        <w:t>с Федеральным законом  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 xml:space="preserve">Департамент имущественных и земельных отношений,  являясь основным исполнителем </w:t>
      </w:r>
      <w:r w:rsidR="00C75D9D">
        <w:rPr>
          <w:rFonts w:ascii="Times New Roman" w:hAnsi="Times New Roman"/>
          <w:sz w:val="28"/>
          <w:szCs w:val="28"/>
        </w:rPr>
        <w:t>П</w:t>
      </w:r>
      <w:r w:rsidRPr="00605009">
        <w:rPr>
          <w:rFonts w:ascii="Times New Roman" w:hAnsi="Times New Roman"/>
          <w:sz w:val="28"/>
          <w:szCs w:val="28"/>
        </w:rPr>
        <w:t xml:space="preserve">рограммы, осуществляет свои функции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87224E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09.08.2013             № 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87224E" w:rsidRPr="00605009" w:rsidRDefault="0087224E" w:rsidP="008722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                        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224E" w:rsidRPr="00D45E5F" w:rsidRDefault="0087224E" w:rsidP="008722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87224E" w:rsidRPr="00D45E5F" w:rsidSect="00E02961">
          <w:headerReference w:type="default" r:id="rId13"/>
          <w:headerReference w:type="firs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  <w:proofErr w:type="gramStart"/>
      <w:r w:rsidRPr="006050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ходом реализации мероприятий Программы  осуществляет </w:t>
      </w:r>
      <w:r w:rsidRPr="00605009">
        <w:rPr>
          <w:rFonts w:ascii="Times New Roman" w:hAnsi="Times New Roman" w:cs="Arial"/>
          <w:sz w:val="28"/>
          <w:szCs w:val="28"/>
        </w:rPr>
        <w:t>заместитель главы Ханты-Мансийского район</w:t>
      </w:r>
      <w:r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>, курирующий департамент имущественных и земельных отношений</w:t>
      </w:r>
      <w:r w:rsidRPr="00605009">
        <w:rPr>
          <w:rFonts w:ascii="Times New Roman" w:hAnsi="Times New Roman"/>
          <w:sz w:val="28"/>
          <w:szCs w:val="28"/>
        </w:rPr>
        <w:t>.</w:t>
      </w:r>
      <w:r w:rsidRPr="00EB1CF8">
        <w:rPr>
          <w:rFonts w:ascii="Times New Roman" w:hAnsi="Times New Roman"/>
          <w:sz w:val="28"/>
          <w:szCs w:val="28"/>
        </w:rPr>
        <w:t xml:space="preserve"> </w:t>
      </w:r>
    </w:p>
    <w:p w:rsidR="0087224E" w:rsidRPr="00E4463A" w:rsidRDefault="0087224E" w:rsidP="00C75D9D">
      <w:pPr>
        <w:pStyle w:val="a3"/>
        <w:ind w:right="-737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5E2AE9" w:rsidRDefault="0087224E" w:rsidP="0087224E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87224E" w:rsidRPr="00E4463A" w:rsidRDefault="0087224E" w:rsidP="0087224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5559" w:type="dxa"/>
        <w:tblLayout w:type="fixed"/>
        <w:tblLook w:val="04A0" w:firstRow="1" w:lastRow="0" w:firstColumn="1" w:lastColumn="0" w:noHBand="0" w:noVBand="1"/>
      </w:tblPr>
      <w:tblGrid>
        <w:gridCol w:w="547"/>
        <w:gridCol w:w="4239"/>
        <w:gridCol w:w="2268"/>
        <w:gridCol w:w="1134"/>
        <w:gridCol w:w="1134"/>
        <w:gridCol w:w="1134"/>
        <w:gridCol w:w="1134"/>
        <w:gridCol w:w="1134"/>
        <w:gridCol w:w="851"/>
        <w:gridCol w:w="1984"/>
      </w:tblGrid>
      <w:tr w:rsidR="0087224E" w:rsidRPr="00CA48CD" w:rsidTr="005E2AE9">
        <w:trPr>
          <w:trHeight w:val="70"/>
        </w:trPr>
        <w:tc>
          <w:tcPr>
            <w:tcW w:w="547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CA48CD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A48CD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239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Базовый показатель на начало реализации Программы на 01.01.2014</w:t>
            </w:r>
          </w:p>
        </w:tc>
        <w:tc>
          <w:tcPr>
            <w:tcW w:w="6521" w:type="dxa"/>
            <w:gridSpan w:val="6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87224E" w:rsidRPr="00CA48CD" w:rsidTr="005E2AE9">
        <w:trPr>
          <w:trHeight w:val="729"/>
        </w:trPr>
        <w:tc>
          <w:tcPr>
            <w:tcW w:w="547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39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2014 </w:t>
            </w:r>
          </w:p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2015 </w:t>
            </w:r>
          </w:p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7224E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2017 </w:t>
            </w:r>
          </w:p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984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7224E" w:rsidRPr="00CA48CD" w:rsidTr="005E2AE9">
        <w:tc>
          <w:tcPr>
            <w:tcW w:w="547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87224E" w:rsidRDefault="0087224E" w:rsidP="005E2AE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87224E" w:rsidRDefault="0087224E" w:rsidP="005E2AE9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87224E" w:rsidRPr="00CA48CD" w:rsidRDefault="0087224E" w:rsidP="005E2AE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CA48CD">
              <w:rPr>
                <w:rFonts w:ascii="Times New Roman" w:hAnsi="Times New Roman"/>
                <w:color w:val="000000"/>
              </w:rPr>
              <w:t>которые</w:t>
            </w:r>
            <w:proofErr w:type="gramEnd"/>
            <w:r w:rsidRPr="00CA48CD">
              <w:rPr>
                <w:rFonts w:ascii="Times New Roman" w:hAnsi="Times New Roman"/>
                <w:color w:val="000000"/>
              </w:rPr>
              <w:t xml:space="preserve">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2268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443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851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  <w:tc>
          <w:tcPr>
            <w:tcW w:w="198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751</w:t>
            </w:r>
          </w:p>
        </w:tc>
      </w:tr>
      <w:tr w:rsidR="0087224E" w:rsidRPr="00CA48CD" w:rsidTr="005E2AE9">
        <w:tc>
          <w:tcPr>
            <w:tcW w:w="547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87224E" w:rsidRPr="00CA48CD" w:rsidRDefault="0087224E" w:rsidP="005E2AE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в рамках реализации Федерального закона от 30.06.2006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93-ФЗ «Дачная амнистия», человек</w:t>
            </w:r>
          </w:p>
        </w:tc>
        <w:tc>
          <w:tcPr>
            <w:tcW w:w="2268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851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98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</w:tr>
      <w:tr w:rsidR="0087224E" w:rsidRPr="00CA48CD" w:rsidTr="005E2AE9">
        <w:tc>
          <w:tcPr>
            <w:tcW w:w="547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87224E" w:rsidRPr="00CA48CD" w:rsidRDefault="0087224E" w:rsidP="005E2AE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Площадь территории, на которой проведена топографическая съемка (корректировка), </w:t>
            </w:r>
            <w:proofErr w:type="gramStart"/>
            <w:r w:rsidRPr="00CA48CD">
              <w:rPr>
                <w:rFonts w:ascii="Times New Roman" w:hAnsi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2268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98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</w:tr>
      <w:tr w:rsidR="0087224E" w:rsidRPr="00CA48CD" w:rsidTr="005E2AE9">
        <w:tc>
          <w:tcPr>
            <w:tcW w:w="547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87224E" w:rsidRPr="00CA48CD" w:rsidRDefault="0087224E" w:rsidP="005E2AE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2268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851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98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</w:tr>
      <w:tr w:rsidR="0087224E" w:rsidRPr="00CA48CD" w:rsidTr="005E2AE9">
        <w:tc>
          <w:tcPr>
            <w:tcW w:w="547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87224E" w:rsidRPr="00CA48CD" w:rsidRDefault="0087224E" w:rsidP="005E2AE9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2268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</w:tcPr>
          <w:p w:rsidR="0087224E" w:rsidRPr="00966105" w:rsidRDefault="0087224E" w:rsidP="005E2AE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</w:tbl>
    <w:p w:rsidR="0087224E" w:rsidRPr="00D45E5F" w:rsidRDefault="0087224E" w:rsidP="0087224E">
      <w:pPr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87224E" w:rsidRPr="003315A3" w:rsidRDefault="0087224E" w:rsidP="0087224E">
      <w:pPr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  <w:sectPr w:rsidR="0087224E" w:rsidRPr="003315A3" w:rsidSect="00E02961">
          <w:headerReference w:type="default" r:id="rId15"/>
          <w:footerReference w:type="default" r:id="rId16"/>
          <w:headerReference w:type="first" r:id="rId17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87224E" w:rsidRDefault="0087224E" w:rsidP="0087224E">
      <w:pPr>
        <w:pStyle w:val="a3"/>
        <w:jc w:val="right"/>
        <w:rPr>
          <w:szCs w:val="24"/>
        </w:rPr>
      </w:pPr>
    </w:p>
    <w:p w:rsidR="0087224E" w:rsidRDefault="0087224E" w:rsidP="0087224E">
      <w:pPr>
        <w:pStyle w:val="a3"/>
        <w:jc w:val="right"/>
        <w:rPr>
          <w:szCs w:val="24"/>
        </w:rPr>
      </w:pPr>
    </w:p>
    <w:p w:rsidR="0087224E" w:rsidRDefault="0087224E" w:rsidP="0087224E">
      <w:pPr>
        <w:pStyle w:val="a3"/>
        <w:jc w:val="right"/>
        <w:rPr>
          <w:szCs w:val="24"/>
        </w:rPr>
      </w:pPr>
    </w:p>
    <w:p w:rsidR="0087224E" w:rsidRDefault="0087224E" w:rsidP="0087224E">
      <w:pPr>
        <w:pStyle w:val="a3"/>
        <w:jc w:val="right"/>
        <w:rPr>
          <w:szCs w:val="24"/>
        </w:rPr>
      </w:pPr>
    </w:p>
    <w:p w:rsidR="0087224E" w:rsidRDefault="0087224E" w:rsidP="0087224E">
      <w:pPr>
        <w:pStyle w:val="a3"/>
        <w:jc w:val="right"/>
        <w:rPr>
          <w:szCs w:val="24"/>
        </w:rPr>
      </w:pPr>
    </w:p>
    <w:p w:rsidR="00E16981" w:rsidRDefault="00E16981" w:rsidP="0087224E">
      <w:pPr>
        <w:pStyle w:val="a3"/>
        <w:jc w:val="right"/>
        <w:rPr>
          <w:szCs w:val="24"/>
        </w:rPr>
      </w:pPr>
    </w:p>
    <w:p w:rsidR="0087224E" w:rsidRPr="00E4463A" w:rsidRDefault="0087224E" w:rsidP="00E16981">
      <w:pPr>
        <w:pStyle w:val="a3"/>
        <w:ind w:right="-627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2</w:t>
      </w:r>
    </w:p>
    <w:p w:rsidR="0087224E" w:rsidRPr="00E4463A" w:rsidRDefault="0087224E" w:rsidP="0087224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Перечень 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5178" w:type="dxa"/>
        <w:tblLayout w:type="fixed"/>
        <w:tblLook w:val="0000" w:firstRow="0" w:lastRow="0" w:firstColumn="0" w:lastColumn="0" w:noHBand="0" w:noVBand="0"/>
      </w:tblPr>
      <w:tblGrid>
        <w:gridCol w:w="1101"/>
        <w:gridCol w:w="4507"/>
        <w:gridCol w:w="1870"/>
        <w:gridCol w:w="1100"/>
        <w:gridCol w:w="990"/>
        <w:gridCol w:w="880"/>
        <w:gridCol w:w="880"/>
        <w:gridCol w:w="990"/>
        <w:gridCol w:w="880"/>
        <w:gridCol w:w="990"/>
        <w:gridCol w:w="990"/>
      </w:tblGrid>
      <w:tr w:rsidR="0087224E" w:rsidRPr="00CA48CD" w:rsidTr="005E2AE9">
        <w:trPr>
          <w:trHeight w:val="20"/>
        </w:trPr>
        <w:tc>
          <w:tcPr>
            <w:tcW w:w="1101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основно-го</w:t>
            </w:r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меро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приятия</w:t>
            </w:r>
          </w:p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ники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финанси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00" w:type="dxa"/>
            <w:gridSpan w:val="7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0" w:type="dxa"/>
            <w:gridSpan w:val="6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extDirection w:val="btLr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ind w:firstLine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07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70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507" w:type="dxa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Проведение кадастровых работ (межевание) земельных участков  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187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7 852,4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3 282,5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2 314,9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880" w:type="dxa"/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lang w:eastAsia="ru-RU"/>
              </w:rPr>
              <w:t>05</w:t>
            </w:r>
            <w:r w:rsidRPr="00966105">
              <w:rPr>
                <w:rFonts w:ascii="Times New Roman" w:eastAsia="Times New Roman" w:hAnsi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507" w:type="dxa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мероприятие. Проведение кадастровых работ (межевание) земельных участков для содействия в оформлении </w:t>
            </w:r>
          </w:p>
          <w:p w:rsidR="0087224E" w:rsidRDefault="0087224E" w:rsidP="005E2AE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87224E" w:rsidRPr="00CA48CD" w:rsidRDefault="0087224E" w:rsidP="005E2AE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187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337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80" w:type="dxa"/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507" w:type="dxa"/>
            <w:tcBorders>
              <w:right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. Корректировка топографической съемки населенных пунктов района (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966105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4507" w:type="dxa"/>
            <w:tcBorders>
              <w:right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</w:rPr>
              <w:t>. Оценка земельных участков, находящихся 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государственная собственности на которые не разграничена,  для проведения аукционов 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(показатель 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CA48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966105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1101" w:type="dxa"/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507" w:type="dxa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  <w:lang w:eastAsia="ru-RU"/>
              </w:rPr>
              <w:t xml:space="preserve">. Приобретение программного обеспечения ГИС </w:t>
            </w:r>
            <w:proofErr w:type="spellStart"/>
            <w:r w:rsidRPr="00CA48CD">
              <w:rPr>
                <w:rFonts w:ascii="Times New Roman" w:hAnsi="Times New Roman"/>
                <w:lang w:eastAsia="ru-RU"/>
              </w:rPr>
              <w:t>Mapinfo</w:t>
            </w:r>
            <w:proofErr w:type="spellEnd"/>
            <w:r w:rsidRPr="00CA48CD">
              <w:rPr>
                <w:rFonts w:ascii="Times New Roman" w:hAnsi="Times New Roman"/>
                <w:lang w:eastAsia="ru-RU"/>
              </w:rPr>
              <w:t xml:space="preserve">, Кадастровый офис, приборов и </w:t>
            </w:r>
            <w:r w:rsidRPr="00CA48CD">
              <w:rPr>
                <w:rFonts w:ascii="Times New Roman" w:hAnsi="Times New Roman"/>
                <w:lang w:eastAsia="ru-RU"/>
              </w:rPr>
              <w:lastRenderedPageBreak/>
              <w:t>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5)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департамент имущественных и земельных </w:t>
            </w: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отношений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>бюджет района</w:t>
            </w:r>
          </w:p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977</w:t>
            </w:r>
            <w:r w:rsidRPr="00CA48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87224E" w:rsidRPr="00966105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7224E" w:rsidRPr="00966105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87224E" w:rsidRPr="00CA48CD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  <w:vMerge w:val="restart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87224E" w:rsidRPr="00973D41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205</w:t>
            </w:r>
            <w:r w:rsidRPr="00973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  <w:vMerge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205</w:t>
            </w:r>
            <w:r w:rsidRPr="00973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24E" w:rsidRPr="00CA48CD" w:rsidTr="005E2AE9">
        <w:trPr>
          <w:trHeight w:val="6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87224E" w:rsidRPr="002300EF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205</w:t>
            </w:r>
            <w:r w:rsidRPr="00973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87224E" w:rsidRPr="002300EF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205</w:t>
            </w:r>
            <w:r w:rsidRPr="00973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>(департамент имущественных и земельных отношений)</w:t>
            </w: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205</w:t>
            </w:r>
            <w:r w:rsidRPr="00973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224E" w:rsidRPr="00CA48CD" w:rsidTr="005E2AE9">
        <w:trPr>
          <w:trHeight w:val="20"/>
        </w:trPr>
        <w:tc>
          <w:tcPr>
            <w:tcW w:w="7478" w:type="dxa"/>
            <w:gridSpan w:val="3"/>
          </w:tcPr>
          <w:p w:rsidR="0087224E" w:rsidRPr="00CA48CD" w:rsidRDefault="0087224E" w:rsidP="005E2AE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87224E" w:rsidRPr="00CA48CD" w:rsidRDefault="0087224E" w:rsidP="005E2AE9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87224E" w:rsidRPr="00991003" w:rsidRDefault="0087224E" w:rsidP="005E2AE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249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205</w:t>
            </w:r>
            <w:r w:rsidRPr="00973D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87224E" w:rsidRPr="00CA48CD" w:rsidRDefault="0087224E" w:rsidP="005E2A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E2AE9" w:rsidRDefault="005E2AE9" w:rsidP="005E2AE9">
      <w:pPr>
        <w:ind w:right="-62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».</w:t>
      </w:r>
    </w:p>
    <w:p w:rsidR="005E2AE9" w:rsidRPr="0087224E" w:rsidRDefault="005E2AE9" w:rsidP="005E2AE9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C51" w:rsidRPr="00961BAC" w:rsidRDefault="001D1C41" w:rsidP="00E02961">
      <w:pPr>
        <w:pStyle w:val="a3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05C51" w:rsidRPr="00961BAC">
        <w:rPr>
          <w:color w:val="000000"/>
          <w:sz w:val="28"/>
          <w:szCs w:val="28"/>
          <w:shd w:val="clear" w:color="auto" w:fill="FFFFFF"/>
        </w:rPr>
        <w:t>.</w:t>
      </w:r>
      <w:r w:rsidR="00005C51">
        <w:rPr>
          <w:color w:val="000000"/>
          <w:sz w:val="28"/>
          <w:szCs w:val="28"/>
          <w:shd w:val="clear" w:color="auto" w:fill="FFFFFF"/>
        </w:rPr>
        <w:t xml:space="preserve"> </w:t>
      </w:r>
      <w:r w:rsidR="00005C51"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005C51" w:rsidRPr="00961BAC" w:rsidRDefault="001D1C41" w:rsidP="00E02961">
      <w:pPr>
        <w:pStyle w:val="a3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F87">
        <w:rPr>
          <w:sz w:val="28"/>
          <w:szCs w:val="28"/>
        </w:rPr>
        <w:t xml:space="preserve">. </w:t>
      </w:r>
      <w:proofErr w:type="gramStart"/>
      <w:r w:rsidR="00005C51" w:rsidRPr="00961BAC">
        <w:rPr>
          <w:sz w:val="28"/>
          <w:szCs w:val="28"/>
        </w:rPr>
        <w:t>Контроль за</w:t>
      </w:r>
      <w:proofErr w:type="gramEnd"/>
      <w:r w:rsidR="00005C51" w:rsidRPr="00961BAC">
        <w:rPr>
          <w:sz w:val="28"/>
          <w:szCs w:val="28"/>
        </w:rPr>
        <w:t xml:space="preserve"> выполнением постановления возложить </w:t>
      </w:r>
      <w:r w:rsidR="00005C51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>на заместителя главы</w:t>
      </w:r>
      <w:r w:rsidR="00FF1763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>Ханты-Мансийского района</w:t>
      </w:r>
      <w:r w:rsidR="00B8289B"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="0087224E">
        <w:rPr>
          <w:sz w:val="28"/>
          <w:szCs w:val="28"/>
        </w:rPr>
        <w:t xml:space="preserve"> администрации района</w:t>
      </w:r>
      <w:r w:rsidR="001B2F1D">
        <w:rPr>
          <w:sz w:val="28"/>
          <w:szCs w:val="28"/>
        </w:rPr>
        <w:t>.</w:t>
      </w:r>
    </w:p>
    <w:p w:rsidR="00A15F87" w:rsidRDefault="00A15F87" w:rsidP="00E02961">
      <w:pPr>
        <w:pStyle w:val="a3"/>
        <w:jc w:val="both"/>
        <w:rPr>
          <w:sz w:val="28"/>
          <w:szCs w:val="28"/>
        </w:rPr>
      </w:pPr>
    </w:p>
    <w:p w:rsidR="005E2AE9" w:rsidRDefault="005E2AE9" w:rsidP="00E02961">
      <w:pPr>
        <w:pStyle w:val="a3"/>
        <w:jc w:val="both"/>
        <w:rPr>
          <w:sz w:val="28"/>
          <w:szCs w:val="28"/>
        </w:rPr>
      </w:pPr>
    </w:p>
    <w:p w:rsidR="005E2AE9" w:rsidRDefault="005E2AE9" w:rsidP="00E02961">
      <w:pPr>
        <w:pStyle w:val="a3"/>
        <w:jc w:val="both"/>
        <w:rPr>
          <w:sz w:val="28"/>
          <w:szCs w:val="28"/>
        </w:rPr>
      </w:pPr>
    </w:p>
    <w:p w:rsidR="00005C51" w:rsidRPr="00961BAC" w:rsidRDefault="003B4BE8" w:rsidP="008722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C51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224E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>Ханты-Мансийского рай</w:t>
      </w:r>
      <w:r w:rsidR="0087224E">
        <w:rPr>
          <w:sz w:val="28"/>
          <w:szCs w:val="28"/>
        </w:rPr>
        <w:t xml:space="preserve">она      </w:t>
      </w:r>
      <w:r w:rsidR="0087224E">
        <w:rPr>
          <w:sz w:val="28"/>
          <w:szCs w:val="28"/>
        </w:rPr>
        <w:tab/>
      </w:r>
      <w:r w:rsidR="0087224E">
        <w:rPr>
          <w:sz w:val="28"/>
          <w:szCs w:val="28"/>
        </w:rPr>
        <w:tab/>
      </w:r>
      <w:r w:rsidR="0087224E">
        <w:rPr>
          <w:sz w:val="28"/>
          <w:szCs w:val="28"/>
        </w:rPr>
        <w:tab/>
      </w:r>
      <w:r w:rsidR="0087224E">
        <w:rPr>
          <w:sz w:val="28"/>
          <w:szCs w:val="28"/>
        </w:rPr>
        <w:tab/>
        <w:t xml:space="preserve">    </w:t>
      </w:r>
      <w:r w:rsidR="00E16981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87224E">
        <w:rPr>
          <w:sz w:val="28"/>
          <w:szCs w:val="28"/>
        </w:rPr>
        <w:t>К.</w:t>
      </w:r>
      <w:r>
        <w:rPr>
          <w:sz w:val="28"/>
          <w:szCs w:val="28"/>
        </w:rPr>
        <w:t>Р.Минулин</w:t>
      </w:r>
      <w:proofErr w:type="spellEnd"/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EA9" w:rsidRPr="004E13A9" w:rsidRDefault="00984EA9" w:rsidP="00E02961">
      <w:pPr>
        <w:jc w:val="right"/>
        <w:rPr>
          <w:lang w:eastAsia="ru-RU"/>
        </w:rPr>
      </w:pPr>
    </w:p>
    <w:sectPr w:rsidR="00984EA9" w:rsidRPr="004E13A9" w:rsidSect="00E02961">
      <w:headerReference w:type="default" r:id="rId18"/>
      <w:footerReference w:type="default" r:id="rId19"/>
      <w:headerReference w:type="first" r:id="rId20"/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07" w:rsidRDefault="00F54107" w:rsidP="00B7030D">
      <w:r>
        <w:separator/>
      </w:r>
    </w:p>
  </w:endnote>
  <w:endnote w:type="continuationSeparator" w:id="0">
    <w:p w:rsidR="00F54107" w:rsidRDefault="00F54107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E9" w:rsidRDefault="005E2AE9" w:rsidP="002E24A9">
    <w:pPr>
      <w:pStyle w:val="aa"/>
    </w:pPr>
  </w:p>
  <w:p w:rsidR="005E2AE9" w:rsidRDefault="005E2A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E9" w:rsidRDefault="005E2AE9" w:rsidP="002E24A9">
    <w:pPr>
      <w:pStyle w:val="aa"/>
    </w:pPr>
  </w:p>
  <w:p w:rsidR="005E2AE9" w:rsidRDefault="005E2A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07" w:rsidRDefault="00F54107" w:rsidP="00B7030D">
      <w:r>
        <w:separator/>
      </w:r>
    </w:p>
  </w:footnote>
  <w:footnote w:type="continuationSeparator" w:id="0">
    <w:p w:rsidR="00F54107" w:rsidRDefault="00F54107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469986"/>
      <w:docPartObj>
        <w:docPartGallery w:val="Page Numbers (Top of Page)"/>
        <w:docPartUnique/>
      </w:docPartObj>
    </w:sdtPr>
    <w:sdtEndPr/>
    <w:sdtContent>
      <w:p w:rsidR="005E2AE9" w:rsidRDefault="005E2AE9">
        <w:pPr>
          <w:pStyle w:val="a8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3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E9" w:rsidRDefault="005E2AE9">
    <w:pPr>
      <w:pStyle w:val="a8"/>
      <w:jc w:val="center"/>
    </w:pPr>
  </w:p>
  <w:p w:rsidR="005E2AE9" w:rsidRDefault="005E2AE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86946"/>
      <w:docPartObj>
        <w:docPartGallery w:val="Page Numbers (Top of Page)"/>
        <w:docPartUnique/>
      </w:docPartObj>
    </w:sdtPr>
    <w:sdtEndPr/>
    <w:sdtContent>
      <w:p w:rsidR="005E2AE9" w:rsidRDefault="005E2A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E2AE9" w:rsidRDefault="005E2AE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0038"/>
      <w:docPartObj>
        <w:docPartGallery w:val="Page Numbers (Top of Page)"/>
        <w:docPartUnique/>
      </w:docPartObj>
    </w:sdtPr>
    <w:sdtEndPr/>
    <w:sdtContent>
      <w:p w:rsidR="005E2AE9" w:rsidRDefault="005E2A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3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E2AE9" w:rsidRDefault="005E2AE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89486"/>
      <w:docPartObj>
        <w:docPartGallery w:val="Page Numbers (Top of Page)"/>
        <w:docPartUnique/>
      </w:docPartObj>
    </w:sdtPr>
    <w:sdtEndPr/>
    <w:sdtContent>
      <w:p w:rsidR="005E2AE9" w:rsidRDefault="005E2A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E2AE9" w:rsidRDefault="005E2AE9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E9" w:rsidRDefault="005E2AE9">
    <w:pPr>
      <w:pStyle w:val="a8"/>
      <w:jc w:val="center"/>
    </w:pPr>
  </w:p>
  <w:p w:rsidR="005E2AE9" w:rsidRDefault="005E2A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472C1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90CBD"/>
    <w:rsid w:val="0009442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3879"/>
    <w:rsid w:val="00174C91"/>
    <w:rsid w:val="00175C5C"/>
    <w:rsid w:val="0017619E"/>
    <w:rsid w:val="0017622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0EE1"/>
    <w:rsid w:val="001A1679"/>
    <w:rsid w:val="001A4C7A"/>
    <w:rsid w:val="001A5CB0"/>
    <w:rsid w:val="001A7DBD"/>
    <w:rsid w:val="001A7FD1"/>
    <w:rsid w:val="001B2F1D"/>
    <w:rsid w:val="001C177A"/>
    <w:rsid w:val="001C533C"/>
    <w:rsid w:val="001C5682"/>
    <w:rsid w:val="001C5D2A"/>
    <w:rsid w:val="001C6C39"/>
    <w:rsid w:val="001C725B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CCD"/>
    <w:rsid w:val="001F511D"/>
    <w:rsid w:val="00200D2E"/>
    <w:rsid w:val="002030E9"/>
    <w:rsid w:val="002055D3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2F83"/>
    <w:rsid w:val="002370B7"/>
    <w:rsid w:val="002453FE"/>
    <w:rsid w:val="00245F2B"/>
    <w:rsid w:val="002469C4"/>
    <w:rsid w:val="00246C98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DD2"/>
    <w:rsid w:val="00277E1F"/>
    <w:rsid w:val="00280800"/>
    <w:rsid w:val="0028157D"/>
    <w:rsid w:val="00282F1B"/>
    <w:rsid w:val="00285ADD"/>
    <w:rsid w:val="00286819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10A48"/>
    <w:rsid w:val="003142E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5C7A"/>
    <w:rsid w:val="00371210"/>
    <w:rsid w:val="0037123F"/>
    <w:rsid w:val="00371AD1"/>
    <w:rsid w:val="00376383"/>
    <w:rsid w:val="00381E7E"/>
    <w:rsid w:val="00385377"/>
    <w:rsid w:val="00385466"/>
    <w:rsid w:val="00387BFE"/>
    <w:rsid w:val="003900A0"/>
    <w:rsid w:val="003917A8"/>
    <w:rsid w:val="00393967"/>
    <w:rsid w:val="00395345"/>
    <w:rsid w:val="0039786C"/>
    <w:rsid w:val="003B00DC"/>
    <w:rsid w:val="003B00EF"/>
    <w:rsid w:val="003B2758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F1618"/>
    <w:rsid w:val="003F1BD1"/>
    <w:rsid w:val="003F4024"/>
    <w:rsid w:val="003F7312"/>
    <w:rsid w:val="004014A9"/>
    <w:rsid w:val="0040352D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8F2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3F2C"/>
    <w:rsid w:val="004C5CA0"/>
    <w:rsid w:val="004C6F1B"/>
    <w:rsid w:val="004D03D3"/>
    <w:rsid w:val="004D1296"/>
    <w:rsid w:val="004D1ED2"/>
    <w:rsid w:val="004D5D0E"/>
    <w:rsid w:val="004D5F92"/>
    <w:rsid w:val="004E13A9"/>
    <w:rsid w:val="004E7477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AFC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E21"/>
    <w:rsid w:val="0058718B"/>
    <w:rsid w:val="00590F98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C1267"/>
    <w:rsid w:val="005C30A6"/>
    <w:rsid w:val="005C4CC7"/>
    <w:rsid w:val="005C4E17"/>
    <w:rsid w:val="005D2E71"/>
    <w:rsid w:val="005D7F14"/>
    <w:rsid w:val="005E2AE9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43E"/>
    <w:rsid w:val="00640992"/>
    <w:rsid w:val="006429BC"/>
    <w:rsid w:val="00645986"/>
    <w:rsid w:val="00646529"/>
    <w:rsid w:val="00650780"/>
    <w:rsid w:val="00653C89"/>
    <w:rsid w:val="0065785A"/>
    <w:rsid w:val="00661708"/>
    <w:rsid w:val="00663C93"/>
    <w:rsid w:val="00667DAB"/>
    <w:rsid w:val="00671A47"/>
    <w:rsid w:val="00675863"/>
    <w:rsid w:val="006759C8"/>
    <w:rsid w:val="00676DE1"/>
    <w:rsid w:val="006827A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D0A59"/>
    <w:rsid w:val="006D1147"/>
    <w:rsid w:val="006D4CD7"/>
    <w:rsid w:val="006D67D4"/>
    <w:rsid w:val="006E301F"/>
    <w:rsid w:val="006E5C39"/>
    <w:rsid w:val="006F3753"/>
    <w:rsid w:val="006F3948"/>
    <w:rsid w:val="006F3FB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518D0"/>
    <w:rsid w:val="0075560B"/>
    <w:rsid w:val="00760F26"/>
    <w:rsid w:val="00762199"/>
    <w:rsid w:val="00766848"/>
    <w:rsid w:val="00766EC5"/>
    <w:rsid w:val="00770A7B"/>
    <w:rsid w:val="00771608"/>
    <w:rsid w:val="0077412F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E04BC"/>
    <w:rsid w:val="007E49CF"/>
    <w:rsid w:val="007F0BC1"/>
    <w:rsid w:val="007F232A"/>
    <w:rsid w:val="007F2E54"/>
    <w:rsid w:val="007F30B0"/>
    <w:rsid w:val="007F474A"/>
    <w:rsid w:val="00800E14"/>
    <w:rsid w:val="00805055"/>
    <w:rsid w:val="00822AB5"/>
    <w:rsid w:val="00823E2F"/>
    <w:rsid w:val="00824478"/>
    <w:rsid w:val="00826F81"/>
    <w:rsid w:val="00833C6A"/>
    <w:rsid w:val="008349D8"/>
    <w:rsid w:val="008369F1"/>
    <w:rsid w:val="008378DD"/>
    <w:rsid w:val="00840483"/>
    <w:rsid w:val="00843D98"/>
    <w:rsid w:val="00844706"/>
    <w:rsid w:val="008523B2"/>
    <w:rsid w:val="008553C2"/>
    <w:rsid w:val="008558FD"/>
    <w:rsid w:val="00864B39"/>
    <w:rsid w:val="0086711D"/>
    <w:rsid w:val="008707BD"/>
    <w:rsid w:val="0087224E"/>
    <w:rsid w:val="00872311"/>
    <w:rsid w:val="00872E6D"/>
    <w:rsid w:val="00873EB9"/>
    <w:rsid w:val="00876898"/>
    <w:rsid w:val="008805BF"/>
    <w:rsid w:val="008816F2"/>
    <w:rsid w:val="008823CB"/>
    <w:rsid w:val="008824DF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D0656"/>
    <w:rsid w:val="008E3BEB"/>
    <w:rsid w:val="008E5B79"/>
    <w:rsid w:val="008E5F75"/>
    <w:rsid w:val="008E6B37"/>
    <w:rsid w:val="008F2989"/>
    <w:rsid w:val="008F3E6F"/>
    <w:rsid w:val="008F5604"/>
    <w:rsid w:val="008F68DE"/>
    <w:rsid w:val="008F711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4782"/>
    <w:rsid w:val="0093654C"/>
    <w:rsid w:val="0093730C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5AEB"/>
    <w:rsid w:val="009C2D95"/>
    <w:rsid w:val="009C4A3C"/>
    <w:rsid w:val="009C4B5C"/>
    <w:rsid w:val="009C50F2"/>
    <w:rsid w:val="009D0C6A"/>
    <w:rsid w:val="009D63D9"/>
    <w:rsid w:val="009E2227"/>
    <w:rsid w:val="009E7021"/>
    <w:rsid w:val="009E70E6"/>
    <w:rsid w:val="009F2E6C"/>
    <w:rsid w:val="009F6667"/>
    <w:rsid w:val="00A01E38"/>
    <w:rsid w:val="00A03E6E"/>
    <w:rsid w:val="00A0656E"/>
    <w:rsid w:val="00A14894"/>
    <w:rsid w:val="00A15210"/>
    <w:rsid w:val="00A15F87"/>
    <w:rsid w:val="00A1723F"/>
    <w:rsid w:val="00A208DF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3DD5"/>
    <w:rsid w:val="00A55A4C"/>
    <w:rsid w:val="00A5671E"/>
    <w:rsid w:val="00A65998"/>
    <w:rsid w:val="00A659D7"/>
    <w:rsid w:val="00A65BEF"/>
    <w:rsid w:val="00A720A3"/>
    <w:rsid w:val="00A72742"/>
    <w:rsid w:val="00A73C3A"/>
    <w:rsid w:val="00A74082"/>
    <w:rsid w:val="00A773ED"/>
    <w:rsid w:val="00A77ED3"/>
    <w:rsid w:val="00A83619"/>
    <w:rsid w:val="00A849AA"/>
    <w:rsid w:val="00A84D77"/>
    <w:rsid w:val="00A84DFC"/>
    <w:rsid w:val="00A922D3"/>
    <w:rsid w:val="00A936F7"/>
    <w:rsid w:val="00A9427D"/>
    <w:rsid w:val="00AA6617"/>
    <w:rsid w:val="00AB2C46"/>
    <w:rsid w:val="00AB2E09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4B83"/>
    <w:rsid w:val="00BB4D93"/>
    <w:rsid w:val="00BC287D"/>
    <w:rsid w:val="00BC4CCE"/>
    <w:rsid w:val="00BC6282"/>
    <w:rsid w:val="00BD29DE"/>
    <w:rsid w:val="00BE1194"/>
    <w:rsid w:val="00BE2AC0"/>
    <w:rsid w:val="00BE384F"/>
    <w:rsid w:val="00BE5E96"/>
    <w:rsid w:val="00BF0673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3F89"/>
    <w:rsid w:val="00C463E0"/>
    <w:rsid w:val="00C524FE"/>
    <w:rsid w:val="00C6319A"/>
    <w:rsid w:val="00C635F5"/>
    <w:rsid w:val="00C66B9F"/>
    <w:rsid w:val="00C66E31"/>
    <w:rsid w:val="00C67E15"/>
    <w:rsid w:val="00C72988"/>
    <w:rsid w:val="00C7558A"/>
    <w:rsid w:val="00C75D9D"/>
    <w:rsid w:val="00C823E5"/>
    <w:rsid w:val="00C844E4"/>
    <w:rsid w:val="00C84915"/>
    <w:rsid w:val="00C90DC6"/>
    <w:rsid w:val="00C91540"/>
    <w:rsid w:val="00C92E58"/>
    <w:rsid w:val="00C938C4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6981"/>
    <w:rsid w:val="00E17BBA"/>
    <w:rsid w:val="00E24C06"/>
    <w:rsid w:val="00E25C93"/>
    <w:rsid w:val="00E315B4"/>
    <w:rsid w:val="00E32E9B"/>
    <w:rsid w:val="00E35983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579F"/>
    <w:rsid w:val="00E868C0"/>
    <w:rsid w:val="00EB1622"/>
    <w:rsid w:val="00EB301A"/>
    <w:rsid w:val="00EB39AA"/>
    <w:rsid w:val="00EB51AF"/>
    <w:rsid w:val="00EB6646"/>
    <w:rsid w:val="00EC2CA1"/>
    <w:rsid w:val="00EC39A8"/>
    <w:rsid w:val="00EC7942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27B56"/>
    <w:rsid w:val="00F3393C"/>
    <w:rsid w:val="00F33B08"/>
    <w:rsid w:val="00F34284"/>
    <w:rsid w:val="00F3529A"/>
    <w:rsid w:val="00F3589C"/>
    <w:rsid w:val="00F504A6"/>
    <w:rsid w:val="00F50739"/>
    <w:rsid w:val="00F52904"/>
    <w:rsid w:val="00F54107"/>
    <w:rsid w:val="00F57B96"/>
    <w:rsid w:val="00F602C0"/>
    <w:rsid w:val="00F63092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53A0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6F4A"/>
    <w:rsid w:val="00FC7C2A"/>
    <w:rsid w:val="00FD1937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mrn.ru/raion/ekonomika/strategy/194.doc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861886684DCFD440FBB9B951E6353F87BBC504F787A55C5902DD26B092FC1AC26BB8FA48394Dg1cE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1BC9-8F3E-47C8-9C11-E75981EE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15</Pages>
  <Words>4534</Words>
  <Characters>25846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73</cp:revision>
  <cp:lastPrinted>2017-02-07T04:54:00Z</cp:lastPrinted>
  <dcterms:created xsi:type="dcterms:W3CDTF">2016-10-05T06:36:00Z</dcterms:created>
  <dcterms:modified xsi:type="dcterms:W3CDTF">2017-02-07T04:57:00Z</dcterms:modified>
</cp:coreProperties>
</file>