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79" w:rsidRPr="00D34179" w:rsidRDefault="00D34179" w:rsidP="002F0DE8">
      <w:pPr>
        <w:suppressAutoHyphens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1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D14977" wp14:editId="57FC46A7">
            <wp:simplePos x="0" y="0"/>
            <wp:positionH relativeFrom="column">
              <wp:posOffset>2637790</wp:posOffset>
            </wp:positionH>
            <wp:positionV relativeFrom="margin">
              <wp:posOffset>-577901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179" w:rsidRPr="00D34179" w:rsidRDefault="00D34179" w:rsidP="002F0DE8">
      <w:pPr>
        <w:suppressAutoHyphens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D34179" w:rsidRPr="00D34179" w:rsidRDefault="00D34179" w:rsidP="002F0DE8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179" w:rsidRPr="00D34179" w:rsidRDefault="00D34179" w:rsidP="002F0DE8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8"/>
        </w:rPr>
      </w:pPr>
      <w:r w:rsidRPr="00D3417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71E3">
        <w:rPr>
          <w:rFonts w:ascii="Times New Roman" w:eastAsia="Times New Roman" w:hAnsi="Times New Roman" w:cs="Times New Roman"/>
          <w:sz w:val="28"/>
          <w:szCs w:val="28"/>
        </w:rPr>
        <w:t>04.05.2017</w:t>
      </w:r>
      <w:r w:rsidRPr="00D34179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371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1E3">
        <w:rPr>
          <w:rFonts w:ascii="Times New Roman" w:eastAsia="Times New Roman" w:hAnsi="Times New Roman" w:cs="Times New Roman"/>
          <w:sz w:val="28"/>
          <w:szCs w:val="28"/>
        </w:rPr>
        <w:tab/>
      </w:r>
      <w:r w:rsidR="00F371E3">
        <w:rPr>
          <w:rFonts w:ascii="Times New Roman" w:eastAsia="Times New Roman" w:hAnsi="Times New Roman" w:cs="Times New Roman"/>
          <w:sz w:val="28"/>
          <w:szCs w:val="28"/>
        </w:rPr>
        <w:tab/>
      </w:r>
      <w:r w:rsidR="00F371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D341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F371E3">
        <w:rPr>
          <w:rFonts w:ascii="Times New Roman" w:eastAsia="Times New Roman" w:hAnsi="Times New Roman" w:cs="Times New Roman"/>
          <w:sz w:val="28"/>
          <w:szCs w:val="28"/>
        </w:rPr>
        <w:t>131</w:t>
      </w:r>
    </w:p>
    <w:p w:rsidR="00D34179" w:rsidRPr="00D34179" w:rsidRDefault="00D34179" w:rsidP="002F0DE8">
      <w:pPr>
        <w:spacing w:after="0" w:line="240" w:lineRule="auto"/>
        <w:ind w:right="-5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4179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34179" w:rsidRPr="00D34179" w:rsidRDefault="00D34179" w:rsidP="002F0DE8">
      <w:pPr>
        <w:suppressAutoHyphens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5BE7" w:rsidRPr="00F05BE7" w:rsidRDefault="00F05BE7" w:rsidP="002F0D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C53" w:rsidRP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Положения </w:t>
      </w:r>
    </w:p>
    <w:p w:rsidR="00C02DD3" w:rsidRP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</w:t>
      </w:r>
      <w:r w:rsidR="00C02DD3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размерах, порядке и условиях </w:t>
      </w:r>
    </w:p>
    <w:p w:rsidR="00D34179" w:rsidRDefault="00C02DD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предоставления дополнительных </w:t>
      </w:r>
    </w:p>
    <w:p w:rsidR="00D34179" w:rsidRDefault="00C02DD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гарантий </w:t>
      </w:r>
      <w:r w:rsidR="00694C53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лиц</w:t>
      </w: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ам</w:t>
      </w:r>
      <w:r w:rsidR="00694C53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замещающи</w:t>
      </w:r>
      <w:r w:rsidR="00817659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</w:t>
      </w:r>
      <w:r w:rsidR="00694C53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должности, </w:t>
      </w:r>
    </w:p>
    <w:p w:rsid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не относящиеся к должностям </w:t>
      </w:r>
    </w:p>
    <w:p w:rsid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муниципальной службы, </w:t>
      </w:r>
    </w:p>
    <w:p w:rsidR="00D34179" w:rsidRDefault="00D34179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осуществляющим</w:t>
      </w:r>
      <w:r w:rsidR="00694C53"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техническое </w:t>
      </w:r>
    </w:p>
    <w:p w:rsid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обеспечение деятельности органов </w:t>
      </w:r>
    </w:p>
    <w:p w:rsid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местного самоуправления </w:t>
      </w:r>
    </w:p>
    <w:p w:rsidR="00F05BE7" w:rsidRPr="00D34179" w:rsidRDefault="00694C53" w:rsidP="00522E1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694C53" w:rsidRPr="00AE4DCC" w:rsidRDefault="00694C53" w:rsidP="002F0DE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48CD" w:rsidRDefault="00A12F9A" w:rsidP="002F0DE8">
      <w:pPr>
        <w:pStyle w:val="ConsPlusNormal"/>
        <w:ind w:right="-58" w:firstLine="709"/>
        <w:jc w:val="both"/>
        <w:rPr>
          <w:rFonts w:ascii="Times New Roman" w:hAnsi="Times New Roman"/>
          <w:bCs/>
          <w:sz w:val="28"/>
          <w:szCs w:val="28"/>
        </w:rPr>
      </w:pPr>
      <w:r w:rsidRPr="00D34179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D34179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Уставом Ханты-Мансийского района, в целях регулирования правоотношений, связанных </w:t>
      </w:r>
      <w:r w:rsidR="00F76202" w:rsidRPr="00D34179">
        <w:rPr>
          <w:rFonts w:ascii="Times New Roman" w:hAnsi="Times New Roman"/>
          <w:sz w:val="28"/>
          <w:szCs w:val="28"/>
        </w:rPr>
        <w:t>с дополнительными</w:t>
      </w:r>
      <w:r w:rsidRPr="00D34179">
        <w:rPr>
          <w:rFonts w:ascii="Times New Roman" w:hAnsi="Times New Roman"/>
          <w:sz w:val="28"/>
          <w:szCs w:val="28"/>
        </w:rPr>
        <w:t xml:space="preserve"> гарантиями для лиц,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Ханты-Мансийского </w:t>
      </w:r>
      <w:r w:rsidR="00F76202" w:rsidRPr="00D34179">
        <w:rPr>
          <w:rFonts w:ascii="Times New Roman" w:hAnsi="Times New Roman"/>
          <w:sz w:val="28"/>
          <w:szCs w:val="28"/>
        </w:rPr>
        <w:t>района</w:t>
      </w:r>
      <w:r w:rsidR="00D34179">
        <w:rPr>
          <w:rFonts w:ascii="Times New Roman" w:hAnsi="Times New Roman"/>
          <w:bCs/>
          <w:sz w:val="28"/>
          <w:szCs w:val="28"/>
        </w:rPr>
        <w:t>:</w:t>
      </w:r>
    </w:p>
    <w:p w:rsidR="00D34179" w:rsidRPr="00D34179" w:rsidRDefault="00D34179" w:rsidP="002F0DE8">
      <w:pPr>
        <w:pStyle w:val="ConsPlusNormal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8CD" w:rsidRPr="00D34179" w:rsidRDefault="007E48CD" w:rsidP="002F0DE8">
      <w:pPr>
        <w:pStyle w:val="ConsPlusNormal"/>
        <w:numPr>
          <w:ilvl w:val="0"/>
          <w:numId w:val="1"/>
        </w:numPr>
        <w:ind w:left="0"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4CDC" w:rsidRPr="00D34179">
        <w:rPr>
          <w:rFonts w:ascii="Times New Roman" w:hAnsi="Times New Roman" w:cs="Times New Roman"/>
          <w:sz w:val="28"/>
          <w:szCs w:val="28"/>
        </w:rPr>
        <w:t>Положени</w:t>
      </w:r>
      <w:r w:rsidR="008D1913" w:rsidRPr="00D34179">
        <w:rPr>
          <w:rFonts w:ascii="Times New Roman" w:hAnsi="Times New Roman" w:cs="Times New Roman"/>
          <w:sz w:val="28"/>
          <w:szCs w:val="28"/>
        </w:rPr>
        <w:t>е</w:t>
      </w:r>
      <w:r w:rsidR="006E4CDC" w:rsidRPr="00D34179">
        <w:rPr>
          <w:rFonts w:ascii="Times New Roman" w:hAnsi="Times New Roman" w:cs="Times New Roman"/>
          <w:sz w:val="28"/>
          <w:szCs w:val="28"/>
        </w:rPr>
        <w:t xml:space="preserve"> о размерах, порядке и условиях предоставления дополнительных гарантий лицам, замещающи</w:t>
      </w:r>
      <w:r w:rsidR="00253A0A" w:rsidRPr="00D34179">
        <w:rPr>
          <w:rFonts w:ascii="Times New Roman" w:hAnsi="Times New Roman" w:cs="Times New Roman"/>
          <w:sz w:val="28"/>
          <w:szCs w:val="28"/>
        </w:rPr>
        <w:t>м</w:t>
      </w:r>
      <w:r w:rsidR="006E4CDC" w:rsidRPr="00D34179">
        <w:rPr>
          <w:rFonts w:ascii="Times New Roman" w:hAnsi="Times New Roman" w:cs="Times New Roman"/>
          <w:sz w:val="28"/>
          <w:szCs w:val="28"/>
        </w:rPr>
        <w:t xml:space="preserve"> должности, не относящиеся к должностям муниципальной службы, и осуществляющи</w:t>
      </w:r>
      <w:r w:rsidR="00D40DF0" w:rsidRPr="00D34179">
        <w:rPr>
          <w:rFonts w:ascii="Times New Roman" w:hAnsi="Times New Roman" w:cs="Times New Roman"/>
          <w:sz w:val="28"/>
          <w:szCs w:val="28"/>
        </w:rPr>
        <w:t>м</w:t>
      </w:r>
      <w:r w:rsidR="006E4CDC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6E4CDC" w:rsidRPr="00D34179">
        <w:rPr>
          <w:rFonts w:ascii="Times New Roman" w:hAnsi="Times New Roman" w:cs="Times New Roman"/>
          <w:sz w:val="28"/>
          <w:szCs w:val="28"/>
        </w:rPr>
        <w:t xml:space="preserve"> </w:t>
      </w:r>
      <w:r w:rsidR="004F5C4C" w:rsidRPr="00D3417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34179">
        <w:rPr>
          <w:rFonts w:ascii="Times New Roman" w:hAnsi="Times New Roman" w:cs="Times New Roman"/>
          <w:sz w:val="28"/>
          <w:szCs w:val="28"/>
        </w:rPr>
        <w:t>.</w:t>
      </w:r>
    </w:p>
    <w:p w:rsidR="00DB7004" w:rsidRPr="00D34179" w:rsidRDefault="00DB7004" w:rsidP="002F0DE8">
      <w:pPr>
        <w:pStyle w:val="ConsPlusNormal"/>
        <w:numPr>
          <w:ilvl w:val="0"/>
          <w:numId w:val="1"/>
        </w:numPr>
        <w:ind w:left="0"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Пункты 2, 3 постановления администрации Ханты-Мансийского района от 28</w:t>
      </w:r>
      <w:r w:rsidR="00BA6FDA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D34179">
        <w:rPr>
          <w:rFonts w:ascii="Times New Roman" w:hAnsi="Times New Roman" w:cs="Times New Roman"/>
          <w:sz w:val="28"/>
          <w:szCs w:val="28"/>
        </w:rPr>
        <w:t xml:space="preserve">2012 </w:t>
      </w:r>
      <w:r w:rsidR="00BA6FD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34179">
        <w:rPr>
          <w:rFonts w:ascii="Times New Roman" w:hAnsi="Times New Roman" w:cs="Times New Roman"/>
          <w:sz w:val="28"/>
          <w:szCs w:val="28"/>
        </w:rPr>
        <w:t>№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 xml:space="preserve">152 «Об утверждении Положения об оплате труда, премировании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</w:t>
      </w:r>
      <w:r w:rsidRPr="00D34179">
        <w:rPr>
          <w:rFonts w:ascii="Times New Roman" w:hAnsi="Times New Roman" w:cs="Times New Roman"/>
          <w:sz w:val="28"/>
          <w:szCs w:val="28"/>
        </w:rPr>
        <w:lastRenderedPageBreak/>
        <w:t>самоуправления Ханты-Мансийского района»</w:t>
      </w:r>
      <w:r w:rsidR="00AE4DCC" w:rsidRPr="00D3417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F05BE7" w:rsidRPr="00D34179" w:rsidRDefault="00D340B6" w:rsidP="002F0DE8">
      <w:pPr>
        <w:pStyle w:val="ConsPlusNormal"/>
        <w:ind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3</w:t>
      </w:r>
      <w:r w:rsidR="007E48CD" w:rsidRPr="00D34179">
        <w:rPr>
          <w:rFonts w:ascii="Times New Roman" w:hAnsi="Times New Roman" w:cs="Times New Roman"/>
          <w:sz w:val="28"/>
          <w:szCs w:val="28"/>
        </w:rPr>
        <w:t xml:space="preserve">. </w:t>
      </w:r>
      <w:r w:rsidR="00874B3F" w:rsidRPr="00D3417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</w:t>
      </w:r>
      <w:r w:rsidR="00F05BE7" w:rsidRPr="00D34179">
        <w:rPr>
          <w:rFonts w:ascii="Times New Roman" w:hAnsi="Times New Roman" w:cs="Times New Roman"/>
          <w:sz w:val="28"/>
          <w:szCs w:val="28"/>
        </w:rPr>
        <w:t>.</w:t>
      </w:r>
    </w:p>
    <w:p w:rsidR="00F05BE7" w:rsidRPr="00D34179" w:rsidRDefault="00D340B6" w:rsidP="002F0DE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05BE7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213F" w:rsidRPr="00D341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37354" w:rsidRPr="00D3417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D34179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D34179">
        <w:rPr>
          <w:rFonts w:ascii="Times New Roman" w:hAnsi="Times New Roman" w:cs="Times New Roman"/>
          <w:sz w:val="28"/>
          <w:szCs w:val="28"/>
        </w:rPr>
        <w:br/>
      </w:r>
      <w:r w:rsidR="00337354" w:rsidRPr="00D34179">
        <w:rPr>
          <w:rFonts w:ascii="Times New Roman" w:hAnsi="Times New Roman" w:cs="Times New Roman"/>
          <w:sz w:val="28"/>
          <w:szCs w:val="28"/>
        </w:rPr>
        <w:t>1 января 2017 года</w:t>
      </w:r>
      <w:r w:rsidR="00F05BE7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6316" w:rsidRPr="00D34179" w:rsidRDefault="00D340B6" w:rsidP="002F0DE8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6316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193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финансам, председателя комитета по финансам</w:t>
      </w:r>
      <w:r w:rsidR="00BA6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4193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179" w:rsidRDefault="00D34179" w:rsidP="002F0D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179" w:rsidRDefault="00D34179" w:rsidP="002F0D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6FDA" w:rsidRDefault="00BA6FDA" w:rsidP="002F0D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BE7" w:rsidRPr="00D34179" w:rsidRDefault="00F05BE7" w:rsidP="002F0DE8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района                                               </w:t>
      </w:r>
      <w:r w:rsidR="00215630"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3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К.Р.Минулин</w:t>
      </w: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4179" w:rsidRDefault="00D3417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2E10" w:rsidRDefault="00522E10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2E10" w:rsidRDefault="00522E10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0709" w:rsidRPr="00D34179" w:rsidRDefault="002A0709" w:rsidP="002F0DE8">
      <w:pPr>
        <w:pStyle w:val="ConsPlusNormal"/>
        <w:ind w:right="-5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4179" w:rsidRDefault="002A0709" w:rsidP="002F0DE8">
      <w:pPr>
        <w:pStyle w:val="ConsPlusNormal"/>
        <w:ind w:right="-58"/>
        <w:jc w:val="right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к постановлению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A0709" w:rsidRPr="00D34179" w:rsidRDefault="002A0709" w:rsidP="002F0DE8">
      <w:pPr>
        <w:pStyle w:val="ConsPlusNormal"/>
        <w:ind w:right="-58"/>
        <w:jc w:val="right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A0709" w:rsidRPr="00D34179" w:rsidRDefault="00F371E3" w:rsidP="002F0DE8">
      <w:pPr>
        <w:pStyle w:val="ConsPlusNormal"/>
        <w:tabs>
          <w:tab w:val="left" w:pos="5599"/>
        </w:tabs>
        <w:ind w:right="-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</w:t>
      </w:r>
      <w:r w:rsidR="00D3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04.05.2017</w:t>
      </w:r>
      <w:r w:rsidR="00D3417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2A0709" w:rsidRPr="00D34179" w:rsidRDefault="002A0709" w:rsidP="002F0DE8">
      <w:pPr>
        <w:pStyle w:val="ConsPlusNormal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D34179" w:rsidRDefault="00721E9A" w:rsidP="002F0DE8">
      <w:pPr>
        <w:pStyle w:val="ConsPlusNormal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D34179">
        <w:rPr>
          <w:rFonts w:ascii="Times New Roman" w:hAnsi="Times New Roman" w:cs="Times New Roman"/>
          <w:sz w:val="28"/>
          <w:szCs w:val="28"/>
        </w:rPr>
        <w:t>Положени</w:t>
      </w:r>
      <w:r w:rsidR="004E5DD8" w:rsidRPr="00D34179">
        <w:rPr>
          <w:rFonts w:ascii="Times New Roman" w:hAnsi="Times New Roman" w:cs="Times New Roman"/>
          <w:sz w:val="28"/>
          <w:szCs w:val="28"/>
        </w:rPr>
        <w:t>е</w:t>
      </w:r>
      <w:r w:rsidRPr="00D34179">
        <w:rPr>
          <w:rFonts w:ascii="Times New Roman" w:hAnsi="Times New Roman" w:cs="Times New Roman"/>
          <w:sz w:val="28"/>
          <w:szCs w:val="28"/>
        </w:rPr>
        <w:t xml:space="preserve"> о размерах, порядке и условиях предоставления дополнительных гарантий лицам, замещающи</w:t>
      </w:r>
      <w:r w:rsidR="00D93FC6" w:rsidRP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должности, </w:t>
      </w:r>
    </w:p>
    <w:p w:rsidR="002A0709" w:rsidRPr="00D34179" w:rsidRDefault="00721E9A" w:rsidP="002F0DE8">
      <w:pPr>
        <w:pStyle w:val="ConsPlusNormal"/>
        <w:ind w:right="-58"/>
        <w:jc w:val="center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</w:p>
    <w:p w:rsidR="004E5DD8" w:rsidRPr="00D34179" w:rsidRDefault="004E5DD8" w:rsidP="002F0DE8">
      <w:pPr>
        <w:pStyle w:val="ConsPlusNormal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EF2C9D" w:rsidRPr="00D34179" w:rsidRDefault="00EF2C9D" w:rsidP="002F0DE8">
      <w:pPr>
        <w:pStyle w:val="ConsPlusNormal"/>
        <w:ind w:right="-5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EF2C9D" w:rsidRPr="00D34179" w:rsidRDefault="00EF2C9D" w:rsidP="002F0DE8">
      <w:pPr>
        <w:pStyle w:val="ConsPlusNormal"/>
        <w:ind w:right="-5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2C9D" w:rsidRPr="00D34179" w:rsidRDefault="00EF2C9D" w:rsidP="002F0DE8">
      <w:pPr>
        <w:pStyle w:val="ConsPlusNormal"/>
        <w:widowControl/>
        <w:numPr>
          <w:ilvl w:val="0"/>
          <w:numId w:val="3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Pr="00D34179">
        <w:rPr>
          <w:rFonts w:ascii="Times New Roman" w:hAnsi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>о размерах, порядке и условиях предоставления дополнительных гарантий лицам, замещающи</w:t>
      </w:r>
      <w:r w:rsidR="00D314C3" w:rsidRP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Pr="00D34179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D34179">
        <w:rPr>
          <w:rFonts w:ascii="Times New Roman" w:hAnsi="Times New Roman"/>
          <w:sz w:val="28"/>
          <w:szCs w:val="28"/>
        </w:rPr>
        <w:t>,</w:t>
      </w:r>
      <w:r w:rsidRPr="00D34179">
        <w:rPr>
          <w:rFonts w:ascii="Times New Roman" w:hAnsi="Times New Roman"/>
          <w:sz w:val="28"/>
          <w:szCs w:val="28"/>
        </w:rPr>
        <w:t xml:space="preserve"> регулируются правоотношения, связанные с предоставлением следующих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дополнительных гарантий:</w:t>
      </w:r>
    </w:p>
    <w:p w:rsidR="00EF2C9D" w:rsidRPr="00D34179" w:rsidRDefault="00EF2C9D" w:rsidP="002F0DE8">
      <w:pPr>
        <w:pStyle w:val="ConsPlusNormal"/>
        <w:widowControl/>
        <w:numPr>
          <w:ilvl w:val="0"/>
          <w:numId w:val="2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частичная компенсация стоимости оздоровительной или санаторно-курортной путевки </w:t>
      </w:r>
      <w:r w:rsidR="00956DEB" w:rsidRPr="00D34179">
        <w:rPr>
          <w:rFonts w:ascii="Times New Roman" w:hAnsi="Times New Roman" w:cs="Times New Roman"/>
          <w:sz w:val="28"/>
          <w:szCs w:val="28"/>
        </w:rPr>
        <w:t>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="00956DEB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956DEB" w:rsidRPr="00D34179">
        <w:rPr>
          <w:rFonts w:ascii="Times New Roman" w:hAnsi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 xml:space="preserve">и </w:t>
      </w:r>
      <w:r w:rsidR="00BA6FDA">
        <w:rPr>
          <w:rFonts w:ascii="Times New Roman" w:hAnsi="Times New Roman" w:cs="Times New Roman"/>
          <w:sz w:val="28"/>
          <w:szCs w:val="28"/>
        </w:rPr>
        <w:t>их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несовершеннолетним детям в возрасте до 18 лет;</w:t>
      </w:r>
    </w:p>
    <w:p w:rsidR="00EF2C9D" w:rsidRPr="00D34179" w:rsidRDefault="00EF2C9D" w:rsidP="002F0DE8">
      <w:pPr>
        <w:pStyle w:val="ConsPlusNormal"/>
        <w:widowControl/>
        <w:numPr>
          <w:ilvl w:val="0"/>
          <w:numId w:val="2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</w:t>
      </w:r>
      <w:r w:rsidR="00956DEB" w:rsidRPr="00D34179">
        <w:rPr>
          <w:rFonts w:ascii="Times New Roman" w:hAnsi="Times New Roman" w:cs="Times New Roman"/>
          <w:sz w:val="28"/>
          <w:szCs w:val="28"/>
        </w:rPr>
        <w:t>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="00956DEB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956DEB" w:rsidRPr="00D34179">
        <w:rPr>
          <w:rFonts w:ascii="Times New Roman" w:hAnsi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 xml:space="preserve">и </w:t>
      </w:r>
      <w:r w:rsidR="00BA6FDA">
        <w:rPr>
          <w:rFonts w:ascii="Times New Roman" w:hAnsi="Times New Roman" w:cs="Times New Roman"/>
          <w:sz w:val="28"/>
          <w:szCs w:val="28"/>
        </w:rPr>
        <w:t>их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дет</w:t>
      </w:r>
      <w:r w:rsidR="00D34179">
        <w:rPr>
          <w:rFonts w:ascii="Times New Roman" w:hAnsi="Times New Roman" w:cs="Times New Roman"/>
          <w:sz w:val="28"/>
          <w:szCs w:val="28"/>
        </w:rPr>
        <w:t>ям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в возрасте до 18 лет к месту оздоровительного или санаторно-курортного лечения и обратно;</w:t>
      </w:r>
    </w:p>
    <w:p w:rsidR="00EF2C9D" w:rsidRPr="00D34179" w:rsidRDefault="00542112" w:rsidP="002F0DE8">
      <w:pPr>
        <w:pStyle w:val="ConsPlusNormal"/>
        <w:widowControl/>
        <w:numPr>
          <w:ilvl w:val="0"/>
          <w:numId w:val="2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>выплата пособия при увольнении в связи с уходом на пенсию по старости</w:t>
      </w:r>
      <w:r w:rsidR="00EF2C9D" w:rsidRPr="00D34179">
        <w:rPr>
          <w:rFonts w:ascii="Times New Roman" w:hAnsi="Times New Roman" w:cs="Times New Roman"/>
          <w:sz w:val="28"/>
          <w:szCs w:val="28"/>
        </w:rPr>
        <w:t>;</w:t>
      </w:r>
    </w:p>
    <w:p w:rsidR="004762BC" w:rsidRPr="00D34179" w:rsidRDefault="00542112" w:rsidP="002F0DE8">
      <w:pPr>
        <w:pStyle w:val="ConsPlusNormal"/>
        <w:widowControl/>
        <w:numPr>
          <w:ilvl w:val="0"/>
          <w:numId w:val="2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>выплата единовременного поощрения в связи с достижением возраста 50, 60 лет</w:t>
      </w:r>
      <w:r w:rsidR="004762BC" w:rsidRPr="00D34179">
        <w:rPr>
          <w:rFonts w:ascii="Times New Roman" w:hAnsi="Times New Roman"/>
          <w:sz w:val="28"/>
          <w:szCs w:val="28"/>
        </w:rPr>
        <w:t>.</w:t>
      </w:r>
    </w:p>
    <w:p w:rsidR="004762BC" w:rsidRPr="00D34179" w:rsidRDefault="004762BC" w:rsidP="002F0DE8">
      <w:pPr>
        <w:pStyle w:val="ConsPlusNormal"/>
        <w:widowControl/>
        <w:adjustRightInd w:val="0"/>
        <w:ind w:right="-5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6871" w:rsidRPr="00D34179" w:rsidRDefault="00542112" w:rsidP="002F0DE8">
      <w:pPr>
        <w:pStyle w:val="ConsPlusNormal"/>
        <w:widowControl/>
        <w:adjustRightInd w:val="0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 xml:space="preserve"> </w:t>
      </w:r>
      <w:r w:rsidR="00546871" w:rsidRPr="00D34179">
        <w:rPr>
          <w:rFonts w:ascii="Times New Roman" w:hAnsi="Times New Roman" w:cs="Times New Roman"/>
          <w:sz w:val="28"/>
          <w:szCs w:val="28"/>
        </w:rPr>
        <w:t xml:space="preserve">Статья 2. Частичная компенсация стоимости оздоровительной или санаторно-курортной путевки </w:t>
      </w:r>
      <w:r w:rsidR="00B20F70" w:rsidRPr="00D34179">
        <w:rPr>
          <w:rFonts w:ascii="Times New Roman" w:hAnsi="Times New Roman" w:cs="Times New Roman"/>
          <w:sz w:val="28"/>
          <w:szCs w:val="28"/>
        </w:rPr>
        <w:t>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="00B20F70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B20F70" w:rsidRPr="00D34179">
        <w:rPr>
          <w:rFonts w:ascii="Times New Roman" w:hAnsi="Times New Roman" w:cs="Times New Roman"/>
          <w:sz w:val="28"/>
          <w:szCs w:val="28"/>
        </w:rPr>
        <w:t xml:space="preserve"> </w:t>
      </w:r>
      <w:r w:rsidR="00546871" w:rsidRPr="00D34179">
        <w:rPr>
          <w:rFonts w:ascii="Times New Roman" w:hAnsi="Times New Roman" w:cs="Times New Roman"/>
          <w:sz w:val="28"/>
          <w:szCs w:val="28"/>
        </w:rPr>
        <w:t xml:space="preserve">и </w:t>
      </w:r>
      <w:r w:rsidR="00BA6FDA">
        <w:rPr>
          <w:rFonts w:ascii="Times New Roman" w:hAnsi="Times New Roman" w:cs="Times New Roman"/>
          <w:sz w:val="28"/>
          <w:szCs w:val="28"/>
        </w:rPr>
        <w:t>их</w:t>
      </w:r>
      <w:r w:rsidR="00546871" w:rsidRPr="00D34179">
        <w:rPr>
          <w:rFonts w:ascii="Times New Roman" w:hAnsi="Times New Roman" w:cs="Times New Roman"/>
          <w:sz w:val="28"/>
          <w:szCs w:val="28"/>
        </w:rPr>
        <w:t xml:space="preserve"> несовершеннолетним детям. </w:t>
      </w:r>
    </w:p>
    <w:p w:rsidR="00385965" w:rsidRPr="00D34179" w:rsidRDefault="00385965" w:rsidP="002F0DE8">
      <w:pPr>
        <w:pStyle w:val="ConsPlusNormal"/>
        <w:widowControl/>
        <w:adjustRightInd w:val="0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3CEF" w:rsidRPr="00D34179" w:rsidRDefault="001427A7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1. Компенсация с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тоимости оздоровительной или санаторно-курортной </w:t>
      </w:r>
      <w:r w:rsidR="00DD3CEF" w:rsidRPr="00D34179">
        <w:rPr>
          <w:rFonts w:ascii="Times New Roman" w:hAnsi="Times New Roman" w:cs="Times New Roman"/>
          <w:sz w:val="28"/>
          <w:szCs w:val="28"/>
        </w:rPr>
        <w:lastRenderedPageBreak/>
        <w:t>путевки в пределах территории Российской Федерации</w:t>
      </w:r>
      <w:r w:rsidR="00B80308" w:rsidRPr="00D34179">
        <w:rPr>
          <w:rFonts w:ascii="Times New Roman" w:hAnsi="Times New Roman" w:cs="Times New Roman"/>
          <w:sz w:val="28"/>
          <w:szCs w:val="28"/>
        </w:rPr>
        <w:t xml:space="preserve"> 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="00B80308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 максимальной продолжительностью 14 календарных дней в размере </w:t>
      </w:r>
      <w:r w:rsidR="00D34179">
        <w:rPr>
          <w:rFonts w:ascii="Times New Roman" w:hAnsi="Times New Roman" w:cs="Times New Roman"/>
          <w:sz w:val="28"/>
          <w:szCs w:val="28"/>
        </w:rPr>
        <w:br/>
      </w:r>
      <w:r w:rsidR="00DD3CEF" w:rsidRPr="00D34179">
        <w:rPr>
          <w:rFonts w:ascii="Times New Roman" w:hAnsi="Times New Roman" w:cs="Times New Roman"/>
          <w:sz w:val="28"/>
          <w:szCs w:val="28"/>
        </w:rPr>
        <w:t>70 процентов от их полной стоимости</w:t>
      </w:r>
      <w:r w:rsidR="00B73C9B" w:rsidRPr="00D34179">
        <w:rPr>
          <w:rFonts w:ascii="Times New Roman" w:hAnsi="Times New Roman" w:cs="Times New Roman"/>
          <w:sz w:val="28"/>
          <w:szCs w:val="28"/>
        </w:rPr>
        <w:t>, не более 1 раза в год, в период ежегодного оплачиваемого отпуска</w:t>
      </w:r>
      <w:r w:rsidR="00DD3CEF" w:rsidRPr="00D34179">
        <w:rPr>
          <w:rFonts w:ascii="Times New Roman" w:hAnsi="Times New Roman" w:cs="Times New Roman"/>
          <w:sz w:val="28"/>
          <w:szCs w:val="28"/>
        </w:rPr>
        <w:t>.</w:t>
      </w:r>
    </w:p>
    <w:p w:rsidR="00DD3CEF" w:rsidRPr="00D34179" w:rsidRDefault="001427A7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2. Компенсация с</w:t>
      </w:r>
      <w:r w:rsidR="00DD3CEF" w:rsidRPr="00D34179">
        <w:rPr>
          <w:rFonts w:ascii="Times New Roman" w:hAnsi="Times New Roman" w:cs="Times New Roman"/>
          <w:sz w:val="28"/>
          <w:szCs w:val="28"/>
        </w:rPr>
        <w:t>тоимости оздоровительной или санаторно-курортной путевки в пределах территории Российской Федерации максимальной продолжительностью 14 календарных дней детям лиц,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 в возрасте до 18 лет в размере 50 процентов от их полной стоимости</w:t>
      </w:r>
      <w:r w:rsidR="00612F7E" w:rsidRPr="00D34179">
        <w:rPr>
          <w:rFonts w:ascii="Times New Roman" w:hAnsi="Times New Roman" w:cs="Times New Roman"/>
          <w:sz w:val="28"/>
          <w:szCs w:val="28"/>
        </w:rPr>
        <w:t>, не более 1 раза в год, независимо от ежегодного оплачиваемого отпуска работника</w:t>
      </w:r>
      <w:r w:rsidR="00DD3CEF" w:rsidRPr="00D34179">
        <w:rPr>
          <w:rFonts w:ascii="Times New Roman" w:hAnsi="Times New Roman" w:cs="Times New Roman"/>
          <w:sz w:val="28"/>
          <w:szCs w:val="28"/>
        </w:rPr>
        <w:t>.</w:t>
      </w:r>
    </w:p>
    <w:p w:rsidR="00DD3CEF" w:rsidRPr="00D34179" w:rsidRDefault="005C47E7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3. 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Полная стоимость оздоровительной или санаторно-курортной путевки в пределах территории Российской Федерации, предъявляемой для компенсации, не должна превышать установленный норматив: 6 тыс. рублей за одни сутки на человека. Сумма, превышающая размер оплаты, указанный в настоящем </w:t>
      </w:r>
      <w:r w:rsidR="001010CD" w:rsidRPr="00D34179">
        <w:rPr>
          <w:rFonts w:ascii="Times New Roman" w:hAnsi="Times New Roman" w:cs="Times New Roman"/>
          <w:sz w:val="28"/>
          <w:szCs w:val="28"/>
        </w:rPr>
        <w:t>п</w:t>
      </w:r>
      <w:r w:rsidR="00DD3CEF" w:rsidRPr="00D34179">
        <w:rPr>
          <w:rFonts w:ascii="Times New Roman" w:hAnsi="Times New Roman" w:cs="Times New Roman"/>
          <w:sz w:val="28"/>
          <w:szCs w:val="28"/>
        </w:rPr>
        <w:t>ункте, оплачивается работником самостоятельно.</w:t>
      </w:r>
    </w:p>
    <w:p w:rsidR="00DD3CEF" w:rsidRPr="00D34179" w:rsidRDefault="005C47E7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4. 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Частичная оплата стоимости оздоровительной или санаторно-курортной путевки в пределах территории Российской Федерации производится </w:t>
      </w:r>
      <w:r w:rsidR="004F0AB4" w:rsidRPr="00D34179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на имя работодателя </w:t>
      </w:r>
      <w:r w:rsidR="00DD3CEF" w:rsidRPr="00D34179">
        <w:rPr>
          <w:rFonts w:ascii="Times New Roman" w:hAnsi="Times New Roman" w:cs="Times New Roman"/>
          <w:sz w:val="28"/>
          <w:szCs w:val="28"/>
        </w:rPr>
        <w:t xml:space="preserve">лица, замещающего должность, не относящуюся к должностям муниципальной службы, не позднее, чем за 10 календарных дней до отъезда в отпуск, исходя из примерной стоимости оздоровительного или санаторно-курортного лечения. </w:t>
      </w:r>
    </w:p>
    <w:p w:rsidR="00DD3CEF" w:rsidRPr="00D34179" w:rsidRDefault="00D352D5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5. </w:t>
      </w:r>
      <w:r w:rsidR="00DD3CEF" w:rsidRPr="00D34179">
        <w:rPr>
          <w:rFonts w:ascii="Times New Roman" w:hAnsi="Times New Roman" w:cs="Times New Roman"/>
          <w:sz w:val="28"/>
          <w:szCs w:val="28"/>
        </w:rPr>
        <w:t>Окончательный расчет производится после выхода работника по возвращении из ежегодного оплачиваемого отпуска в течение месяца со дня предоставления следующих документов:</w:t>
      </w:r>
    </w:p>
    <w:p w:rsidR="00DD3CEF" w:rsidRPr="00D34179" w:rsidRDefault="00DD3CE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1)</w:t>
      </w:r>
      <w:r w:rsidRPr="00D34179">
        <w:rPr>
          <w:rFonts w:ascii="Times New Roman" w:hAnsi="Times New Roman" w:cs="Times New Roman"/>
          <w:sz w:val="28"/>
          <w:szCs w:val="28"/>
        </w:rPr>
        <w:tab/>
        <w:t>оригинала договора на приобретение оздоровительной или санаторно-курортной путевки;</w:t>
      </w:r>
    </w:p>
    <w:p w:rsidR="00DD3CEF" w:rsidRPr="00D34179" w:rsidRDefault="00DD3CE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2)</w:t>
      </w:r>
      <w:r w:rsidRPr="00D34179">
        <w:rPr>
          <w:rFonts w:ascii="Times New Roman" w:hAnsi="Times New Roman" w:cs="Times New Roman"/>
          <w:sz w:val="28"/>
          <w:szCs w:val="28"/>
        </w:rPr>
        <w:tab/>
        <w:t>документов, подтверждающих фактически произведенные расходы на оплату оздоровительной или санаторно-курортной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отчетности;</w:t>
      </w:r>
    </w:p>
    <w:p w:rsidR="00DD3CEF" w:rsidRPr="00D34179" w:rsidRDefault="00DD3CE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3)</w:t>
      </w:r>
      <w:r w:rsidRPr="00D34179">
        <w:rPr>
          <w:rFonts w:ascii="Times New Roman" w:hAnsi="Times New Roman" w:cs="Times New Roman"/>
          <w:sz w:val="28"/>
          <w:szCs w:val="28"/>
        </w:rPr>
        <w:tab/>
        <w:t xml:space="preserve">копий документов, подтверждающих степень родства (свидетельство о рождении, об усыновлении (удочерении), установлении отцовства), в случае частичной компенсации стоимости оздоровительной или санаторно-курортной путевки, компенсации проезда к месту оздоровительного или санаторно-курортного лечения и обратно несовершеннолетним детям лиц, замещающих должности, не относящиеся к должностям муниципальной службы, и осуществляющих техническое </w:t>
      </w:r>
      <w:r w:rsidRPr="00D34179">
        <w:rPr>
          <w:rFonts w:ascii="Times New Roman" w:hAnsi="Times New Roman" w:cs="Times New Roman"/>
          <w:sz w:val="28"/>
          <w:szCs w:val="28"/>
        </w:rPr>
        <w:lastRenderedPageBreak/>
        <w:t>обеспечение деятельности органов местного самоуправления Ханты-Мансийского района;</w:t>
      </w:r>
    </w:p>
    <w:p w:rsidR="00DD3CEF" w:rsidRPr="00D34179" w:rsidRDefault="00DD3CE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4)</w:t>
      </w:r>
      <w:r w:rsidRPr="00D34179">
        <w:rPr>
          <w:rFonts w:ascii="Times New Roman" w:hAnsi="Times New Roman" w:cs="Times New Roman"/>
          <w:sz w:val="28"/>
          <w:szCs w:val="28"/>
        </w:rPr>
        <w:tab/>
        <w:t>оригинала документа, подтверждающего получение оздоровительного или санаторно-курортного лечения (отрывной талон к путевке либо справка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 учреждения, или акт об оказанных услугах оздоровительного или санаторно-курортного лечения);</w:t>
      </w:r>
    </w:p>
    <w:p w:rsidR="00DD3CEF" w:rsidRPr="00D34179" w:rsidRDefault="00DD3CE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5)</w:t>
      </w:r>
      <w:r w:rsidRPr="00D34179">
        <w:rPr>
          <w:rFonts w:ascii="Times New Roman" w:hAnsi="Times New Roman" w:cs="Times New Roman"/>
          <w:sz w:val="28"/>
          <w:szCs w:val="28"/>
        </w:rPr>
        <w:tab/>
        <w:t>копии лицензии санаторно-курортного учреждения, в котором лицо, замещающее должность, не относящуюся к должностям муниципальной службы, и осуществляющее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Pr="00D34179">
        <w:rPr>
          <w:rFonts w:ascii="Times New Roman" w:hAnsi="Times New Roman" w:cs="Times New Roman"/>
          <w:sz w:val="28"/>
          <w:szCs w:val="28"/>
        </w:rPr>
        <w:t xml:space="preserve"> и его несовершеннолетние дети проход</w:t>
      </w:r>
      <w:r w:rsidR="00AB1F4F" w:rsidRPr="00D34179">
        <w:rPr>
          <w:rFonts w:ascii="Times New Roman" w:hAnsi="Times New Roman" w:cs="Times New Roman"/>
          <w:sz w:val="28"/>
          <w:szCs w:val="28"/>
        </w:rPr>
        <w:t>или санаторно-курортное лечение.</w:t>
      </w:r>
    </w:p>
    <w:p w:rsidR="00AB1F4F" w:rsidRPr="00D34179" w:rsidRDefault="00AB1F4F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1F4F" w:rsidRPr="00D34179" w:rsidRDefault="00AB1F4F" w:rsidP="002F0DE8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 xml:space="preserve">Статья 3. Компенсация стоимости проезда </w:t>
      </w:r>
      <w:r w:rsidRPr="00D34179">
        <w:rPr>
          <w:rFonts w:ascii="Times New Roman" w:hAnsi="Times New Roman" w:cs="Times New Roman"/>
          <w:sz w:val="28"/>
          <w:szCs w:val="28"/>
        </w:rPr>
        <w:t>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Pr="00D34179">
        <w:rPr>
          <w:rFonts w:ascii="Times New Roman" w:hAnsi="Times New Roman" w:cs="Times New Roman"/>
          <w:sz w:val="28"/>
          <w:szCs w:val="28"/>
        </w:rPr>
        <w:t xml:space="preserve"> и </w:t>
      </w:r>
      <w:r w:rsidR="00BA6FDA">
        <w:rPr>
          <w:rFonts w:ascii="Times New Roman" w:hAnsi="Times New Roman" w:cs="Times New Roman"/>
          <w:sz w:val="28"/>
          <w:szCs w:val="28"/>
        </w:rPr>
        <w:t>их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несовершеннолетним детям</w:t>
      </w:r>
      <w:r w:rsidRPr="00D34179">
        <w:rPr>
          <w:rFonts w:ascii="Times New Roman" w:hAnsi="Times New Roman"/>
          <w:sz w:val="28"/>
          <w:szCs w:val="28"/>
        </w:rPr>
        <w:t xml:space="preserve"> к месту оздоровительного или санаторно-курортного лечения и обратно.</w:t>
      </w:r>
    </w:p>
    <w:p w:rsidR="00385965" w:rsidRPr="00D34179" w:rsidRDefault="00385965" w:rsidP="002F0DE8">
      <w:pPr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</w:p>
    <w:p w:rsidR="00EF3B60" w:rsidRPr="00D34179" w:rsidRDefault="00EF3B60" w:rsidP="002F0DE8">
      <w:pPr>
        <w:pStyle w:val="ConsPlusNormal"/>
        <w:widowControl/>
        <w:numPr>
          <w:ilvl w:val="0"/>
          <w:numId w:val="7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Компенсация стоимости проезда к месту оздоровительного или санаторно-курортного лечения и обратно в пределах </w:t>
      </w:r>
      <w:r w:rsidR="00D34179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 w:rsidRPr="00D34179">
        <w:rPr>
          <w:rFonts w:ascii="Times New Roman" w:hAnsi="Times New Roman" w:cs="Times New Roman"/>
          <w:sz w:val="28"/>
          <w:szCs w:val="28"/>
        </w:rPr>
        <w:t xml:space="preserve"> 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Pr="00D34179">
        <w:rPr>
          <w:rFonts w:ascii="Times New Roman" w:hAnsi="Times New Roman" w:cs="Times New Roman"/>
          <w:sz w:val="28"/>
          <w:szCs w:val="28"/>
        </w:rPr>
        <w:t xml:space="preserve"> и </w:t>
      </w:r>
      <w:r w:rsidR="00BA6FDA">
        <w:rPr>
          <w:rFonts w:ascii="Times New Roman" w:hAnsi="Times New Roman" w:cs="Times New Roman"/>
          <w:sz w:val="28"/>
          <w:szCs w:val="28"/>
        </w:rPr>
        <w:t>их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несовершеннолетним детям в возрасте до 18 лет производится один раз в два года. </w:t>
      </w:r>
    </w:p>
    <w:p w:rsidR="00422144" w:rsidRPr="00D34179" w:rsidRDefault="00422144" w:rsidP="002F0D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58" w:firstLine="709"/>
        <w:jc w:val="both"/>
        <w:rPr>
          <w:rFonts w:ascii="Times New Roman" w:hAnsi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 xml:space="preserve">Порядок оплаты стоимости проезда к месту оздоровительного или санаторно-курортного лечения и обратно осуществляется аналогично оплате проезда к месту использования отпуска и обратно в соответствии с решением Думы Ханты-Мансийского района от 21.09.2006 № 47                </w:t>
      </w:r>
      <w:proofErr w:type="gramStart"/>
      <w:r w:rsidRPr="00D3417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34179">
        <w:rPr>
          <w:rFonts w:ascii="Times New Roman" w:hAnsi="Times New Roman"/>
          <w:sz w:val="28"/>
          <w:szCs w:val="28"/>
        </w:rPr>
        <w:t>Об утверждении Положения о гарантиях и компенсациях для лиц, проживающих в Ханты-Мансийском автономном округе – Югре, работающих в организациях, финансируемых из бюджета Ханты-Мансийского района»</w:t>
      </w:r>
      <w:r w:rsidRPr="00D34179">
        <w:rPr>
          <w:rFonts w:ascii="Times New Roman" w:hAnsi="Times New Roman"/>
          <w:kern w:val="24"/>
          <w:sz w:val="28"/>
          <w:szCs w:val="28"/>
        </w:rPr>
        <w:t>.</w:t>
      </w:r>
    </w:p>
    <w:p w:rsidR="003273EA" w:rsidRPr="00D34179" w:rsidRDefault="003273EA" w:rsidP="002F0DE8">
      <w:pPr>
        <w:pStyle w:val="ConsPlusNormal"/>
        <w:widowControl/>
        <w:numPr>
          <w:ilvl w:val="0"/>
          <w:numId w:val="7"/>
        </w:numPr>
        <w:adjustRightInd w:val="0"/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При отсутствии у </w:t>
      </w:r>
      <w:r w:rsidR="00AB797E" w:rsidRPr="00D34179">
        <w:rPr>
          <w:rFonts w:ascii="Times New Roman" w:hAnsi="Times New Roman" w:cs="Times New Roman"/>
          <w:sz w:val="28"/>
          <w:szCs w:val="28"/>
        </w:rPr>
        <w:t>лиц</w:t>
      </w:r>
      <w:r w:rsidR="002934AB" w:rsidRPr="00D34179">
        <w:rPr>
          <w:rFonts w:ascii="Times New Roman" w:hAnsi="Times New Roman" w:cs="Times New Roman"/>
          <w:sz w:val="28"/>
          <w:szCs w:val="28"/>
        </w:rPr>
        <w:t>а</w:t>
      </w:r>
      <w:r w:rsidR="00AB797E" w:rsidRPr="00D34179">
        <w:rPr>
          <w:rFonts w:ascii="Times New Roman" w:hAnsi="Times New Roman" w:cs="Times New Roman"/>
          <w:sz w:val="28"/>
          <w:szCs w:val="28"/>
        </w:rPr>
        <w:t>, замещающ</w:t>
      </w:r>
      <w:r w:rsidR="002934AB" w:rsidRPr="00D34179">
        <w:rPr>
          <w:rFonts w:ascii="Times New Roman" w:hAnsi="Times New Roman" w:cs="Times New Roman"/>
          <w:sz w:val="28"/>
          <w:szCs w:val="28"/>
        </w:rPr>
        <w:t>его</w:t>
      </w:r>
      <w:r w:rsidR="00AB797E" w:rsidRPr="00D3417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34AB" w:rsidRPr="00D34179">
        <w:rPr>
          <w:rFonts w:ascii="Times New Roman" w:hAnsi="Times New Roman" w:cs="Times New Roman"/>
          <w:sz w:val="28"/>
          <w:szCs w:val="28"/>
        </w:rPr>
        <w:t>ь</w:t>
      </w:r>
      <w:r w:rsidR="00AB797E" w:rsidRPr="00D34179">
        <w:rPr>
          <w:rFonts w:ascii="Times New Roman" w:hAnsi="Times New Roman" w:cs="Times New Roman"/>
          <w:sz w:val="28"/>
          <w:szCs w:val="28"/>
        </w:rPr>
        <w:t>, не относящ</w:t>
      </w:r>
      <w:r w:rsidR="00D34179">
        <w:rPr>
          <w:rFonts w:ascii="Times New Roman" w:hAnsi="Times New Roman" w:cs="Times New Roman"/>
          <w:sz w:val="28"/>
          <w:szCs w:val="28"/>
        </w:rPr>
        <w:t>ую</w:t>
      </w:r>
      <w:r w:rsidR="00AB797E" w:rsidRPr="00D34179">
        <w:rPr>
          <w:rFonts w:ascii="Times New Roman" w:hAnsi="Times New Roman" w:cs="Times New Roman"/>
          <w:sz w:val="28"/>
          <w:szCs w:val="28"/>
        </w:rPr>
        <w:t>ся к должностям муниципальной службы, и осуществляющ</w:t>
      </w:r>
      <w:r w:rsidR="00D34179">
        <w:rPr>
          <w:rFonts w:ascii="Times New Roman" w:hAnsi="Times New Roman" w:cs="Times New Roman"/>
          <w:sz w:val="28"/>
          <w:szCs w:val="28"/>
        </w:rPr>
        <w:t>его</w:t>
      </w:r>
      <w:r w:rsidR="00AB797E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AB797E" w:rsidRPr="00D34179">
        <w:rPr>
          <w:rFonts w:ascii="Times New Roman" w:hAnsi="Times New Roman" w:cs="Times New Roman"/>
          <w:sz w:val="28"/>
          <w:szCs w:val="28"/>
        </w:rPr>
        <w:t xml:space="preserve"> </w:t>
      </w:r>
      <w:r w:rsidRPr="00D34179">
        <w:rPr>
          <w:rFonts w:ascii="Times New Roman" w:hAnsi="Times New Roman" w:cs="Times New Roman"/>
          <w:sz w:val="28"/>
          <w:szCs w:val="28"/>
        </w:rPr>
        <w:t xml:space="preserve">на начало срока оздоровительного или санаторно-курортного лечения права на компенсацию стоимости проезда к месту использования отпуска и обратно предоставляется компенсация </w:t>
      </w:r>
      <w:r w:rsidRPr="00D34179">
        <w:rPr>
          <w:rFonts w:ascii="Times New Roman" w:hAnsi="Times New Roman" w:cs="Times New Roman"/>
          <w:sz w:val="28"/>
          <w:szCs w:val="28"/>
        </w:rPr>
        <w:lastRenderedPageBreak/>
        <w:t>стоимости проезда к месту оздоровительного или санаторно-курортного лечения и обратно. В каждом календарном году предоставляется одна из льгот (компенсация стоимости проезда к месту лечения и обратно или компенсация стоимости проезда к месту использования отпуска и обратно).</w:t>
      </w:r>
    </w:p>
    <w:p w:rsidR="000864CA" w:rsidRPr="00D34179" w:rsidRDefault="000864CA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E0E3C" w:rsidRPr="00D34179" w:rsidRDefault="002E0E3C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Статья 4. Единовременная выплата 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Pr="00D34179">
        <w:rPr>
          <w:rFonts w:ascii="Times New Roman" w:hAnsi="Times New Roman" w:cs="Times New Roman"/>
          <w:sz w:val="28"/>
          <w:szCs w:val="28"/>
        </w:rPr>
        <w:t xml:space="preserve"> в связи с достижением возраста 50, 60 лет.</w:t>
      </w:r>
    </w:p>
    <w:p w:rsidR="008A75C6" w:rsidRPr="00D34179" w:rsidRDefault="008A75C6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17FD" w:rsidRPr="00D34179" w:rsidRDefault="009817FD" w:rsidP="002F0DE8">
      <w:pPr>
        <w:pStyle w:val="ConsPlusNormal"/>
        <w:numPr>
          <w:ilvl w:val="0"/>
          <w:numId w:val="5"/>
        </w:numPr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в связи с достижением возраста 50, 60 лет устанавливается в размере должностного </w:t>
      </w:r>
      <w:proofErr w:type="gramStart"/>
      <w:r w:rsidRPr="00D34179">
        <w:rPr>
          <w:rFonts w:ascii="Times New Roman" w:hAnsi="Times New Roman" w:cs="Times New Roman"/>
          <w:sz w:val="28"/>
          <w:szCs w:val="28"/>
        </w:rPr>
        <w:t>оклада  с</w:t>
      </w:r>
      <w:proofErr w:type="gramEnd"/>
      <w:r w:rsidRPr="00D34179">
        <w:rPr>
          <w:rFonts w:ascii="Times New Roman" w:hAnsi="Times New Roman" w:cs="Times New Roman"/>
          <w:sz w:val="28"/>
          <w:szCs w:val="28"/>
        </w:rPr>
        <w:t xml:space="preserve"> учетом надбавок к нему. </w:t>
      </w:r>
    </w:p>
    <w:p w:rsidR="00AB1F4F" w:rsidRPr="00D34179" w:rsidRDefault="009817FD" w:rsidP="002F0DE8">
      <w:pPr>
        <w:pStyle w:val="ConsPlusNormal"/>
        <w:numPr>
          <w:ilvl w:val="0"/>
          <w:numId w:val="5"/>
        </w:numPr>
        <w:ind w:left="0"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Выплата единовременного поощрения производится на основании правового акта представителя нанимателя (работодателя) не позднее одного календарного месяца со дня достижения работником возраста 50, 60 лет на основании сведений, предоставленн</w:t>
      </w:r>
      <w:r w:rsidR="002B5775" w:rsidRPr="00D34179">
        <w:rPr>
          <w:rFonts w:ascii="Times New Roman" w:hAnsi="Times New Roman" w:cs="Times New Roman"/>
          <w:sz w:val="28"/>
          <w:szCs w:val="28"/>
        </w:rPr>
        <w:t>ых</w:t>
      </w:r>
      <w:r w:rsidRPr="00D34179">
        <w:rPr>
          <w:rFonts w:ascii="Times New Roman" w:hAnsi="Times New Roman" w:cs="Times New Roman"/>
          <w:sz w:val="28"/>
          <w:szCs w:val="28"/>
        </w:rPr>
        <w:t xml:space="preserve"> кадровой службой органа местного самоуправления Ханты-Мансийского района.</w:t>
      </w:r>
    </w:p>
    <w:p w:rsidR="00EF2C9D" w:rsidRPr="00D34179" w:rsidRDefault="00EF2C9D" w:rsidP="002F0DE8">
      <w:pPr>
        <w:pStyle w:val="ConsPlusNormal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9C6AE5" w:rsidRPr="00D34179" w:rsidRDefault="009C6AE5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 w:cs="Times New Roman"/>
          <w:sz w:val="28"/>
          <w:szCs w:val="28"/>
        </w:rPr>
        <w:t>Статья 5. Выплата пособия лицам, замещающим должности, не относящиеся к должностям муниципальной службы, и осуществляющи</w:t>
      </w:r>
      <w:r w:rsidR="00D34179">
        <w:rPr>
          <w:rFonts w:ascii="Times New Roman" w:hAnsi="Times New Roman" w:cs="Times New Roman"/>
          <w:sz w:val="28"/>
          <w:szCs w:val="28"/>
        </w:rPr>
        <w:t>м</w:t>
      </w:r>
      <w:r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Pr="00D34179">
        <w:rPr>
          <w:rFonts w:ascii="Times New Roman" w:hAnsi="Times New Roman" w:cs="Times New Roman"/>
          <w:sz w:val="28"/>
          <w:szCs w:val="28"/>
        </w:rPr>
        <w:t xml:space="preserve"> при увольнении в связи с уходом на пенсию по старости.</w:t>
      </w:r>
    </w:p>
    <w:p w:rsidR="008A75C6" w:rsidRPr="00D34179" w:rsidRDefault="008A75C6" w:rsidP="002F0DE8">
      <w:pPr>
        <w:pStyle w:val="ConsPlusNormal"/>
        <w:ind w:right="-58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D36B6" w:rsidRPr="00D34179" w:rsidRDefault="005A7242" w:rsidP="002F0DE8">
      <w:pPr>
        <w:pStyle w:val="ConsPlusNormal"/>
        <w:numPr>
          <w:ilvl w:val="0"/>
          <w:numId w:val="6"/>
        </w:numPr>
        <w:ind w:left="0"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>Выплата пособия при увольнении в связи с уходом на пенсию по старости устанавливается в размере месячного фонда оплаты труда</w:t>
      </w:r>
      <w:r w:rsidR="00181949" w:rsidRPr="00D34179">
        <w:rPr>
          <w:rFonts w:ascii="Times New Roman" w:hAnsi="Times New Roman"/>
          <w:sz w:val="28"/>
          <w:szCs w:val="28"/>
        </w:rPr>
        <w:t xml:space="preserve"> </w:t>
      </w:r>
      <w:r w:rsidR="00181949" w:rsidRPr="00D34179">
        <w:rPr>
          <w:rFonts w:ascii="Times New Roman" w:hAnsi="Times New Roman" w:cs="Times New Roman"/>
          <w:sz w:val="28"/>
          <w:szCs w:val="28"/>
        </w:rPr>
        <w:t>при отсутствии у лица, замещающего должности, не относящ</w:t>
      </w:r>
      <w:r w:rsidR="00D62EBA">
        <w:rPr>
          <w:rFonts w:ascii="Times New Roman" w:hAnsi="Times New Roman" w:cs="Times New Roman"/>
          <w:sz w:val="28"/>
          <w:szCs w:val="28"/>
        </w:rPr>
        <w:t>ие</w:t>
      </w:r>
      <w:r w:rsidR="00181949" w:rsidRPr="00D34179">
        <w:rPr>
          <w:rFonts w:ascii="Times New Roman" w:hAnsi="Times New Roman" w:cs="Times New Roman"/>
          <w:sz w:val="28"/>
          <w:szCs w:val="28"/>
        </w:rPr>
        <w:t>ся к должностям муниципальной службы, и осуществляющ</w:t>
      </w:r>
      <w:r w:rsidR="00D34179">
        <w:rPr>
          <w:rFonts w:ascii="Times New Roman" w:hAnsi="Times New Roman" w:cs="Times New Roman"/>
          <w:sz w:val="28"/>
          <w:szCs w:val="28"/>
        </w:rPr>
        <w:t>его</w:t>
      </w:r>
      <w:r w:rsidR="00181949" w:rsidRPr="00D34179">
        <w:rPr>
          <w:rFonts w:ascii="Times New Roman" w:hAnsi="Times New Roman" w:cs="Times New Roman"/>
          <w:sz w:val="28"/>
          <w:szCs w:val="28"/>
        </w:rPr>
        <w:t xml:space="preserve"> техническое обеспечение деятельности органов местного самоуправления Ханты-Мансийского района</w:t>
      </w:r>
      <w:r w:rsidR="00D34179">
        <w:rPr>
          <w:rFonts w:ascii="Times New Roman" w:hAnsi="Times New Roman" w:cs="Times New Roman"/>
          <w:sz w:val="28"/>
          <w:szCs w:val="28"/>
        </w:rPr>
        <w:t>,</w:t>
      </w:r>
      <w:r w:rsidR="00181949" w:rsidRPr="00D34179">
        <w:rPr>
          <w:rFonts w:ascii="Times New Roman" w:hAnsi="Times New Roman" w:cs="Times New Roman"/>
          <w:sz w:val="28"/>
          <w:szCs w:val="28"/>
        </w:rPr>
        <w:t xml:space="preserve"> права на дополнительную пенсию за выслугу лет</w:t>
      </w:r>
      <w:r w:rsidR="004D36B6" w:rsidRPr="00D34179">
        <w:rPr>
          <w:rFonts w:ascii="Times New Roman" w:hAnsi="Times New Roman"/>
          <w:sz w:val="28"/>
          <w:szCs w:val="28"/>
        </w:rPr>
        <w:t>.</w:t>
      </w:r>
    </w:p>
    <w:p w:rsidR="009C6AE5" w:rsidRPr="00D34179" w:rsidRDefault="004D36B6" w:rsidP="002F0DE8">
      <w:pPr>
        <w:pStyle w:val="ConsPlusNormal"/>
        <w:numPr>
          <w:ilvl w:val="0"/>
          <w:numId w:val="6"/>
        </w:numPr>
        <w:ind w:left="0" w:right="-5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79">
        <w:rPr>
          <w:rFonts w:ascii="Times New Roman" w:hAnsi="Times New Roman"/>
          <w:sz w:val="28"/>
          <w:szCs w:val="28"/>
        </w:rPr>
        <w:t xml:space="preserve">Обязательным условием является </w:t>
      </w:r>
      <w:r w:rsidR="00106877" w:rsidRPr="00D34179">
        <w:rPr>
          <w:rFonts w:ascii="Times New Roman" w:hAnsi="Times New Roman"/>
          <w:sz w:val="28"/>
          <w:szCs w:val="28"/>
        </w:rPr>
        <w:t>наличие стажа</w:t>
      </w:r>
      <w:r w:rsidR="005A7242" w:rsidRPr="00D34179">
        <w:rPr>
          <w:rFonts w:ascii="Times New Roman" w:hAnsi="Times New Roman"/>
          <w:sz w:val="28"/>
          <w:szCs w:val="28"/>
        </w:rPr>
        <w:t xml:space="preserve"> работы не менее 10 лет </w:t>
      </w:r>
      <w:r w:rsidR="005A7242" w:rsidRPr="00D34179">
        <w:rPr>
          <w:rFonts w:ascii="Times New Roman" w:eastAsia="Calibri" w:hAnsi="Times New Roman"/>
          <w:sz w:val="28"/>
          <w:szCs w:val="28"/>
          <w:lang w:eastAsia="en-US"/>
        </w:rPr>
        <w:t>непосредственно на день увольнения на пенсию по старости</w:t>
      </w:r>
      <w:r w:rsidRPr="00D3417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9C6AE5" w:rsidRPr="00D34179" w:rsidSect="002F0DE8">
      <w:headerReference w:type="default" r:id="rId8"/>
      <w:pgSz w:w="11906" w:h="16838"/>
      <w:pgMar w:top="1418" w:right="1191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2A" w:rsidRDefault="0068502A" w:rsidP="00E858F9">
      <w:pPr>
        <w:spacing w:after="0" w:line="240" w:lineRule="auto"/>
      </w:pPr>
      <w:r>
        <w:separator/>
      </w:r>
    </w:p>
  </w:endnote>
  <w:endnote w:type="continuationSeparator" w:id="0">
    <w:p w:rsidR="0068502A" w:rsidRDefault="0068502A" w:rsidP="00E8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2A" w:rsidRDefault="0068502A" w:rsidP="00E858F9">
      <w:pPr>
        <w:spacing w:after="0" w:line="240" w:lineRule="auto"/>
      </w:pPr>
      <w:r>
        <w:separator/>
      </w:r>
    </w:p>
  </w:footnote>
  <w:footnote w:type="continuationSeparator" w:id="0">
    <w:p w:rsidR="0068502A" w:rsidRDefault="0068502A" w:rsidP="00E8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231277"/>
      <w:docPartObj>
        <w:docPartGallery w:val="Page Numbers (Top of Page)"/>
        <w:docPartUnique/>
      </w:docPartObj>
    </w:sdtPr>
    <w:sdtEndPr/>
    <w:sdtContent>
      <w:p w:rsidR="00E858F9" w:rsidRDefault="00E858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1E3">
          <w:rPr>
            <w:noProof/>
          </w:rPr>
          <w:t>6</w:t>
        </w:r>
        <w:r>
          <w:fldChar w:fldCharType="end"/>
        </w:r>
      </w:p>
    </w:sdtContent>
  </w:sdt>
  <w:p w:rsidR="00E858F9" w:rsidRDefault="00E858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A3B73"/>
    <w:multiLevelType w:val="hybridMultilevel"/>
    <w:tmpl w:val="D8885ABA"/>
    <w:lvl w:ilvl="0" w:tplc="4AF6559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07F36"/>
    <w:multiLevelType w:val="hybridMultilevel"/>
    <w:tmpl w:val="650E624A"/>
    <w:lvl w:ilvl="0" w:tplc="077A2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870CB"/>
    <w:multiLevelType w:val="hybridMultilevel"/>
    <w:tmpl w:val="87F42752"/>
    <w:lvl w:ilvl="0" w:tplc="CB7002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F873EF"/>
    <w:multiLevelType w:val="hybridMultilevel"/>
    <w:tmpl w:val="CEB223C6"/>
    <w:lvl w:ilvl="0" w:tplc="07327A4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71204"/>
    <w:multiLevelType w:val="hybridMultilevel"/>
    <w:tmpl w:val="DD48B83E"/>
    <w:lvl w:ilvl="0" w:tplc="F4D8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16BEA"/>
    <w:multiLevelType w:val="hybridMultilevel"/>
    <w:tmpl w:val="10586F12"/>
    <w:lvl w:ilvl="0" w:tplc="2370D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8F4EDE"/>
    <w:multiLevelType w:val="hybridMultilevel"/>
    <w:tmpl w:val="F0B29918"/>
    <w:lvl w:ilvl="0" w:tplc="3ED4BF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E7"/>
    <w:rsid w:val="0002648F"/>
    <w:rsid w:val="000408A5"/>
    <w:rsid w:val="00041818"/>
    <w:rsid w:val="000864CA"/>
    <w:rsid w:val="000B0167"/>
    <w:rsid w:val="000C10BD"/>
    <w:rsid w:val="000E6E97"/>
    <w:rsid w:val="000F5A0C"/>
    <w:rsid w:val="001010CD"/>
    <w:rsid w:val="00101D71"/>
    <w:rsid w:val="00106877"/>
    <w:rsid w:val="001427A7"/>
    <w:rsid w:val="00181949"/>
    <w:rsid w:val="00196587"/>
    <w:rsid w:val="001A5D47"/>
    <w:rsid w:val="001B189A"/>
    <w:rsid w:val="00215630"/>
    <w:rsid w:val="00227433"/>
    <w:rsid w:val="00253A0A"/>
    <w:rsid w:val="00273CB7"/>
    <w:rsid w:val="002934AB"/>
    <w:rsid w:val="00295DFC"/>
    <w:rsid w:val="002A0709"/>
    <w:rsid w:val="002B15A2"/>
    <w:rsid w:val="002B5775"/>
    <w:rsid w:val="002C07B4"/>
    <w:rsid w:val="002E0E3C"/>
    <w:rsid w:val="002F0DE8"/>
    <w:rsid w:val="00305032"/>
    <w:rsid w:val="003273EA"/>
    <w:rsid w:val="00337354"/>
    <w:rsid w:val="00337914"/>
    <w:rsid w:val="00361BB6"/>
    <w:rsid w:val="00385965"/>
    <w:rsid w:val="003A2A77"/>
    <w:rsid w:val="003A3645"/>
    <w:rsid w:val="00422144"/>
    <w:rsid w:val="0045786C"/>
    <w:rsid w:val="004652CC"/>
    <w:rsid w:val="004762BC"/>
    <w:rsid w:val="004A543A"/>
    <w:rsid w:val="004B0E73"/>
    <w:rsid w:val="004B3003"/>
    <w:rsid w:val="004B6599"/>
    <w:rsid w:val="004D36B6"/>
    <w:rsid w:val="004E5DD8"/>
    <w:rsid w:val="004F0AB4"/>
    <w:rsid w:val="004F213F"/>
    <w:rsid w:val="004F2444"/>
    <w:rsid w:val="004F5C4C"/>
    <w:rsid w:val="00511F31"/>
    <w:rsid w:val="00522E10"/>
    <w:rsid w:val="00542112"/>
    <w:rsid w:val="00545925"/>
    <w:rsid w:val="00546871"/>
    <w:rsid w:val="00547CEE"/>
    <w:rsid w:val="00561F28"/>
    <w:rsid w:val="0057754E"/>
    <w:rsid w:val="00583D28"/>
    <w:rsid w:val="00590C10"/>
    <w:rsid w:val="005A7242"/>
    <w:rsid w:val="005C47E7"/>
    <w:rsid w:val="005E097A"/>
    <w:rsid w:val="005F3612"/>
    <w:rsid w:val="00612F7E"/>
    <w:rsid w:val="00626DCD"/>
    <w:rsid w:val="00631F36"/>
    <w:rsid w:val="00653602"/>
    <w:rsid w:val="00670D41"/>
    <w:rsid w:val="006807CD"/>
    <w:rsid w:val="0068502A"/>
    <w:rsid w:val="00694C53"/>
    <w:rsid w:val="006E4CDC"/>
    <w:rsid w:val="006E58EC"/>
    <w:rsid w:val="006F5FFA"/>
    <w:rsid w:val="00721E9A"/>
    <w:rsid w:val="00755FF1"/>
    <w:rsid w:val="007576CB"/>
    <w:rsid w:val="00772F78"/>
    <w:rsid w:val="00787902"/>
    <w:rsid w:val="007B7DDF"/>
    <w:rsid w:val="007E2558"/>
    <w:rsid w:val="007E48CD"/>
    <w:rsid w:val="007F21A9"/>
    <w:rsid w:val="00817659"/>
    <w:rsid w:val="00832319"/>
    <w:rsid w:val="00850BBA"/>
    <w:rsid w:val="00874B3F"/>
    <w:rsid w:val="008A11B0"/>
    <w:rsid w:val="008A28F1"/>
    <w:rsid w:val="008A75C6"/>
    <w:rsid w:val="008D1913"/>
    <w:rsid w:val="008E1221"/>
    <w:rsid w:val="0095566D"/>
    <w:rsid w:val="00956DEB"/>
    <w:rsid w:val="00963C7E"/>
    <w:rsid w:val="009817FD"/>
    <w:rsid w:val="009A0168"/>
    <w:rsid w:val="009A3C50"/>
    <w:rsid w:val="009A7A6E"/>
    <w:rsid w:val="009C6AE5"/>
    <w:rsid w:val="00A12F9A"/>
    <w:rsid w:val="00A46D9D"/>
    <w:rsid w:val="00A708B0"/>
    <w:rsid w:val="00A73FB1"/>
    <w:rsid w:val="00AA561A"/>
    <w:rsid w:val="00AB1F4F"/>
    <w:rsid w:val="00AB40C9"/>
    <w:rsid w:val="00AB797E"/>
    <w:rsid w:val="00AE4DCC"/>
    <w:rsid w:val="00B06DB0"/>
    <w:rsid w:val="00B20F70"/>
    <w:rsid w:val="00B21B72"/>
    <w:rsid w:val="00B52878"/>
    <w:rsid w:val="00B73C9B"/>
    <w:rsid w:val="00B80308"/>
    <w:rsid w:val="00B93AED"/>
    <w:rsid w:val="00BA5FB1"/>
    <w:rsid w:val="00BA6FDA"/>
    <w:rsid w:val="00BC4933"/>
    <w:rsid w:val="00C02DD3"/>
    <w:rsid w:val="00C030A9"/>
    <w:rsid w:val="00C03919"/>
    <w:rsid w:val="00C2280B"/>
    <w:rsid w:val="00CA4EEB"/>
    <w:rsid w:val="00CE2695"/>
    <w:rsid w:val="00CE7732"/>
    <w:rsid w:val="00CF7F72"/>
    <w:rsid w:val="00D1424F"/>
    <w:rsid w:val="00D314C3"/>
    <w:rsid w:val="00D31CA6"/>
    <w:rsid w:val="00D327B2"/>
    <w:rsid w:val="00D340B6"/>
    <w:rsid w:val="00D34179"/>
    <w:rsid w:val="00D352D5"/>
    <w:rsid w:val="00D40DF0"/>
    <w:rsid w:val="00D62EBA"/>
    <w:rsid w:val="00D80344"/>
    <w:rsid w:val="00D93FC6"/>
    <w:rsid w:val="00DB7004"/>
    <w:rsid w:val="00DC039B"/>
    <w:rsid w:val="00DD22ED"/>
    <w:rsid w:val="00DD3CEF"/>
    <w:rsid w:val="00DE004C"/>
    <w:rsid w:val="00E20D1D"/>
    <w:rsid w:val="00E5622D"/>
    <w:rsid w:val="00E77BA1"/>
    <w:rsid w:val="00E858F9"/>
    <w:rsid w:val="00EE3A68"/>
    <w:rsid w:val="00EF2C9D"/>
    <w:rsid w:val="00EF3B60"/>
    <w:rsid w:val="00F05BE7"/>
    <w:rsid w:val="00F371E3"/>
    <w:rsid w:val="00F51ECB"/>
    <w:rsid w:val="00F54193"/>
    <w:rsid w:val="00F76202"/>
    <w:rsid w:val="00F817B8"/>
    <w:rsid w:val="00F91825"/>
    <w:rsid w:val="00FB6316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5574-874F-4EA2-9E7C-69B6C13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8F9"/>
  </w:style>
  <w:style w:type="paragraph" w:styleId="a5">
    <w:name w:val="footer"/>
    <w:basedOn w:val="a"/>
    <w:link w:val="a6"/>
    <w:uiPriority w:val="99"/>
    <w:unhideWhenUsed/>
    <w:rsid w:val="00E8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8F9"/>
  </w:style>
  <w:style w:type="paragraph" w:customStyle="1" w:styleId="ConsPlusNonformat">
    <w:name w:val="ConsPlusNonformat"/>
    <w:rsid w:val="002A0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244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2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NalobinaNS</dc:creator>
  <cp:keywords/>
  <dc:description/>
  <cp:lastModifiedBy>ООиКР</cp:lastModifiedBy>
  <cp:revision>85</cp:revision>
  <cp:lastPrinted>2017-05-02T11:36:00Z</cp:lastPrinted>
  <dcterms:created xsi:type="dcterms:W3CDTF">2017-02-10T07:35:00Z</dcterms:created>
  <dcterms:modified xsi:type="dcterms:W3CDTF">2017-05-04T07:03:00Z</dcterms:modified>
</cp:coreProperties>
</file>