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3C" w:rsidRPr="00CF2F3C" w:rsidRDefault="00CF2F3C" w:rsidP="00A50851">
      <w:pPr>
        <w:suppressAutoHyphens/>
        <w:jc w:val="center"/>
        <w:rPr>
          <w:szCs w:val="28"/>
          <w:lang w:eastAsia="ar-SA"/>
        </w:rPr>
      </w:pPr>
      <w:bookmarkStart w:id="0" w:name="_GoBack"/>
      <w:bookmarkEnd w:id="0"/>
      <w:r w:rsidRPr="00CF2F3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5B921D" wp14:editId="7001357A">
            <wp:simplePos x="0" y="0"/>
            <wp:positionH relativeFrom="column">
              <wp:posOffset>2630805</wp:posOffset>
            </wp:positionH>
            <wp:positionV relativeFrom="paragraph">
              <wp:posOffset>-723265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F3C" w:rsidRPr="00CF2F3C" w:rsidRDefault="00CF2F3C" w:rsidP="00A50851">
      <w:pPr>
        <w:jc w:val="center"/>
        <w:rPr>
          <w:szCs w:val="28"/>
          <w:lang w:eastAsia="en-US"/>
        </w:rPr>
      </w:pPr>
      <w:r w:rsidRPr="00CF2F3C">
        <w:rPr>
          <w:szCs w:val="28"/>
          <w:lang w:eastAsia="en-US"/>
        </w:rPr>
        <w:t>МУНИЦИПАЛЬНОЕ ОБРАЗОВАНИЕ</w:t>
      </w:r>
    </w:p>
    <w:p w:rsidR="00CF2F3C" w:rsidRPr="00CF2F3C" w:rsidRDefault="00CF2F3C" w:rsidP="00A50851">
      <w:pPr>
        <w:jc w:val="center"/>
        <w:rPr>
          <w:szCs w:val="28"/>
          <w:lang w:eastAsia="en-US"/>
        </w:rPr>
      </w:pPr>
      <w:r w:rsidRPr="00CF2F3C">
        <w:rPr>
          <w:szCs w:val="28"/>
          <w:lang w:eastAsia="en-US"/>
        </w:rPr>
        <w:t>ХАНТЫ-МАНСИЙСКИЙ РАЙОН</w:t>
      </w:r>
    </w:p>
    <w:p w:rsidR="00CF2F3C" w:rsidRPr="00CF2F3C" w:rsidRDefault="00CF2F3C" w:rsidP="00A50851">
      <w:pPr>
        <w:jc w:val="center"/>
        <w:rPr>
          <w:szCs w:val="28"/>
          <w:lang w:eastAsia="en-US"/>
        </w:rPr>
      </w:pPr>
      <w:r w:rsidRPr="00CF2F3C">
        <w:rPr>
          <w:szCs w:val="28"/>
          <w:lang w:eastAsia="en-US"/>
        </w:rPr>
        <w:t>Ханты-Мансийский автономный округ – Югра</w:t>
      </w:r>
    </w:p>
    <w:p w:rsidR="00CF2F3C" w:rsidRPr="00CF2F3C" w:rsidRDefault="00CF2F3C" w:rsidP="00A50851">
      <w:pPr>
        <w:jc w:val="center"/>
        <w:rPr>
          <w:sz w:val="16"/>
          <w:szCs w:val="16"/>
          <w:lang w:eastAsia="en-US"/>
        </w:rPr>
      </w:pPr>
    </w:p>
    <w:p w:rsidR="00CF2F3C" w:rsidRPr="00CF2F3C" w:rsidRDefault="00CF2F3C" w:rsidP="00A50851">
      <w:pPr>
        <w:jc w:val="center"/>
        <w:rPr>
          <w:b/>
          <w:szCs w:val="28"/>
          <w:lang w:eastAsia="en-US"/>
        </w:rPr>
      </w:pPr>
      <w:r w:rsidRPr="00CF2F3C">
        <w:rPr>
          <w:b/>
          <w:szCs w:val="28"/>
          <w:lang w:eastAsia="en-US"/>
        </w:rPr>
        <w:t>АДМИНИСТРАЦИЯ ХАНТЫ-МАНСИЙСКОГО РАЙОНА</w:t>
      </w:r>
    </w:p>
    <w:p w:rsidR="00CF2F3C" w:rsidRPr="00CF2F3C" w:rsidRDefault="00CF2F3C" w:rsidP="00A50851">
      <w:pPr>
        <w:jc w:val="center"/>
        <w:rPr>
          <w:b/>
          <w:sz w:val="16"/>
          <w:szCs w:val="16"/>
          <w:lang w:eastAsia="en-US"/>
        </w:rPr>
      </w:pPr>
    </w:p>
    <w:p w:rsidR="00CF2F3C" w:rsidRPr="00CF2F3C" w:rsidRDefault="00CF2F3C" w:rsidP="00A50851">
      <w:pPr>
        <w:jc w:val="center"/>
        <w:rPr>
          <w:b/>
          <w:szCs w:val="28"/>
          <w:lang w:eastAsia="en-US"/>
        </w:rPr>
      </w:pPr>
      <w:proofErr w:type="gramStart"/>
      <w:r w:rsidRPr="00CF2F3C">
        <w:rPr>
          <w:b/>
          <w:szCs w:val="28"/>
          <w:lang w:eastAsia="en-US"/>
        </w:rPr>
        <w:t>П</w:t>
      </w:r>
      <w:proofErr w:type="gramEnd"/>
      <w:r w:rsidRPr="00CF2F3C">
        <w:rPr>
          <w:b/>
          <w:szCs w:val="28"/>
          <w:lang w:eastAsia="en-US"/>
        </w:rPr>
        <w:t xml:space="preserve"> О С Т А Н О В Л Е Н И Е</w:t>
      </w:r>
    </w:p>
    <w:p w:rsidR="00CF2F3C" w:rsidRPr="00CF2F3C" w:rsidRDefault="00CF2F3C" w:rsidP="00A50851">
      <w:pPr>
        <w:jc w:val="center"/>
        <w:rPr>
          <w:sz w:val="16"/>
          <w:szCs w:val="16"/>
          <w:lang w:eastAsia="en-US"/>
        </w:rPr>
      </w:pPr>
    </w:p>
    <w:p w:rsidR="00CF2F3C" w:rsidRPr="00CF2F3C" w:rsidRDefault="00CF2F3C" w:rsidP="00A50851">
      <w:pPr>
        <w:rPr>
          <w:szCs w:val="28"/>
          <w:lang w:eastAsia="en-US"/>
        </w:rPr>
      </w:pPr>
      <w:r w:rsidRPr="00CF2F3C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23.08.2016</w:t>
      </w:r>
      <w:r w:rsidRPr="00CF2F3C">
        <w:rPr>
          <w:szCs w:val="28"/>
          <w:lang w:eastAsia="en-US"/>
        </w:rPr>
        <w:t xml:space="preserve">                             </w:t>
      </w:r>
      <w:r w:rsidRPr="00CF2F3C">
        <w:rPr>
          <w:szCs w:val="28"/>
          <w:lang w:eastAsia="en-US"/>
        </w:rPr>
        <w:tab/>
      </w:r>
      <w:r w:rsidRPr="00CF2F3C">
        <w:rPr>
          <w:szCs w:val="28"/>
          <w:lang w:eastAsia="en-US"/>
        </w:rPr>
        <w:tab/>
      </w:r>
      <w:r w:rsidRPr="00CF2F3C">
        <w:rPr>
          <w:szCs w:val="28"/>
          <w:lang w:eastAsia="en-US"/>
        </w:rPr>
        <w:tab/>
        <w:t xml:space="preserve">                                   </w:t>
      </w:r>
      <w:r>
        <w:rPr>
          <w:szCs w:val="28"/>
          <w:lang w:eastAsia="en-US"/>
        </w:rPr>
        <w:t xml:space="preserve">  </w:t>
      </w:r>
      <w:r w:rsidRPr="00CF2F3C">
        <w:rPr>
          <w:szCs w:val="28"/>
          <w:lang w:eastAsia="en-US"/>
        </w:rPr>
        <w:t xml:space="preserve">№ </w:t>
      </w:r>
      <w:r>
        <w:rPr>
          <w:szCs w:val="28"/>
          <w:lang w:eastAsia="en-US"/>
        </w:rPr>
        <w:t>258</w:t>
      </w:r>
    </w:p>
    <w:p w:rsidR="00CF2F3C" w:rsidRDefault="00CF2F3C" w:rsidP="00A50851">
      <w:pPr>
        <w:rPr>
          <w:color w:val="000000"/>
          <w:szCs w:val="28"/>
        </w:rPr>
      </w:pPr>
      <w:r w:rsidRPr="00CF2F3C">
        <w:rPr>
          <w:i/>
          <w:sz w:val="24"/>
          <w:lang w:eastAsia="en-US"/>
        </w:rPr>
        <w:t>г. Ханты-Мансийск</w:t>
      </w:r>
    </w:p>
    <w:p w:rsidR="00CF2F3C" w:rsidRDefault="00CF2F3C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F2F3C" w:rsidRDefault="00CF2F3C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F2F3C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 xml:space="preserve">О внесении изменений </w:t>
      </w:r>
    </w:p>
    <w:p w:rsidR="00CF2F3C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в постановление</w:t>
      </w:r>
      <w:r w:rsidR="00CF2F3C">
        <w:rPr>
          <w:color w:val="000000"/>
          <w:szCs w:val="28"/>
        </w:rPr>
        <w:t xml:space="preserve"> </w:t>
      </w:r>
      <w:r w:rsidRPr="00EF3574">
        <w:rPr>
          <w:color w:val="000000"/>
          <w:szCs w:val="28"/>
        </w:rPr>
        <w:t>администрации</w:t>
      </w:r>
    </w:p>
    <w:p w:rsidR="00CF2F3C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Ханты-Мансийского</w:t>
      </w:r>
      <w:r w:rsidR="00CF2F3C">
        <w:rPr>
          <w:color w:val="000000"/>
          <w:szCs w:val="28"/>
        </w:rPr>
        <w:t xml:space="preserve"> </w:t>
      </w:r>
      <w:r w:rsidRPr="00EF3574">
        <w:rPr>
          <w:color w:val="000000"/>
          <w:szCs w:val="28"/>
        </w:rPr>
        <w:t>района</w:t>
      </w:r>
    </w:p>
    <w:p w:rsidR="00055673" w:rsidRPr="00EF3574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от 17.07.2015 № 158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«Об утверждении требований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к порядку разработки и принятия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правовых актов о нормировании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в сфере закупок для обеспечения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муниципальных нужд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Cs w:val="28"/>
        </w:rPr>
      </w:pPr>
      <w:r w:rsidRPr="00EF3574">
        <w:rPr>
          <w:color w:val="000000"/>
          <w:szCs w:val="28"/>
        </w:rPr>
        <w:t>Ханты-</w:t>
      </w:r>
      <w:r w:rsidRPr="00EF3574">
        <w:rPr>
          <w:color w:val="000000"/>
          <w:spacing w:val="-2"/>
          <w:szCs w:val="28"/>
        </w:rPr>
        <w:t>Мансийского района,</w:t>
      </w:r>
    </w:p>
    <w:p w:rsidR="00055673" w:rsidRDefault="00055673" w:rsidP="00A508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pacing w:val="-2"/>
          <w:szCs w:val="28"/>
        </w:rPr>
        <w:t xml:space="preserve">содержанию </w:t>
      </w:r>
      <w:r w:rsidRPr="00EF3574">
        <w:rPr>
          <w:color w:val="000000"/>
          <w:szCs w:val="28"/>
        </w:rPr>
        <w:t>указанных актов</w:t>
      </w:r>
    </w:p>
    <w:p w:rsidR="00055673" w:rsidRDefault="00055673" w:rsidP="00A50851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rPr>
          <w:color w:val="000000"/>
          <w:szCs w:val="28"/>
        </w:rPr>
      </w:pPr>
      <w:r w:rsidRPr="00EF3574">
        <w:rPr>
          <w:color w:val="000000"/>
          <w:szCs w:val="28"/>
        </w:rPr>
        <w:t>и обеспечению их исполнения»</w:t>
      </w:r>
    </w:p>
    <w:p w:rsidR="00CD0C98" w:rsidRDefault="00CD0C98" w:rsidP="00A50851"/>
    <w:p w:rsidR="00055673" w:rsidRDefault="00055673" w:rsidP="00A50851"/>
    <w:p w:rsidR="002C5AD2" w:rsidRDefault="00055673" w:rsidP="00A5085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698"/>
        <w:jc w:val="both"/>
        <w:rPr>
          <w:color w:val="000000"/>
          <w:szCs w:val="28"/>
        </w:rPr>
      </w:pPr>
      <w:r w:rsidRPr="00EF3574">
        <w:rPr>
          <w:color w:val="000000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законодательством:</w:t>
      </w:r>
    </w:p>
    <w:p w:rsidR="00124138" w:rsidRDefault="00124138" w:rsidP="00A5085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698"/>
        <w:jc w:val="both"/>
        <w:rPr>
          <w:color w:val="000000"/>
          <w:szCs w:val="28"/>
        </w:rPr>
      </w:pPr>
    </w:p>
    <w:p w:rsidR="002C5AD2" w:rsidRDefault="002C5AD2" w:rsidP="00A5085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698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1. </w:t>
      </w:r>
      <w:r w:rsidR="00055673" w:rsidRPr="00EF3574">
        <w:rPr>
          <w:color w:val="000000"/>
          <w:szCs w:val="28"/>
        </w:rPr>
        <w:t xml:space="preserve">Внести в приложение к постановлению администрации Ханты-Мансийского района от 17.07.2015 № 158 «Об утверждении требований </w:t>
      </w:r>
      <w:r>
        <w:rPr>
          <w:color w:val="000000"/>
          <w:szCs w:val="28"/>
        </w:rPr>
        <w:t xml:space="preserve">            </w:t>
      </w:r>
      <w:r w:rsidR="00055673" w:rsidRPr="00EF3574">
        <w:rPr>
          <w:color w:val="000000"/>
          <w:szCs w:val="28"/>
        </w:rPr>
        <w:t>к порядку разработки и принятия правовых актов</w:t>
      </w:r>
      <w:r w:rsidR="00CF2F3C">
        <w:rPr>
          <w:color w:val="000000"/>
          <w:szCs w:val="28"/>
        </w:rPr>
        <w:t xml:space="preserve"> </w:t>
      </w:r>
      <w:r w:rsidR="00055673" w:rsidRPr="00EF3574">
        <w:rPr>
          <w:color w:val="000000"/>
          <w:szCs w:val="28"/>
        </w:rPr>
        <w:t xml:space="preserve">о нормировании в сфере закупок для обеспечения муниципальных нужд Ханты-Мансийского района, </w:t>
      </w:r>
      <w:r w:rsidR="00055673" w:rsidRPr="00EF3574">
        <w:rPr>
          <w:color w:val="000000"/>
          <w:spacing w:val="-1"/>
          <w:szCs w:val="28"/>
        </w:rPr>
        <w:t>содержанию указанных актов и обеспечению их исполнения» следующие изменения:</w:t>
      </w:r>
      <w:r>
        <w:rPr>
          <w:color w:val="000000"/>
          <w:spacing w:val="-1"/>
          <w:szCs w:val="28"/>
        </w:rPr>
        <w:t xml:space="preserve"> </w:t>
      </w:r>
    </w:p>
    <w:p w:rsidR="00EC33A9" w:rsidRDefault="002C5AD2" w:rsidP="00A5085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69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1.1. </w:t>
      </w:r>
      <w:r w:rsidR="00055673" w:rsidRPr="00EF3574">
        <w:rPr>
          <w:color w:val="000000"/>
          <w:spacing w:val="-1"/>
          <w:szCs w:val="28"/>
        </w:rPr>
        <w:t>В подпункте «б» пункта 1:</w:t>
      </w:r>
    </w:p>
    <w:p w:rsidR="00055673" w:rsidRPr="00EF3574" w:rsidRDefault="00EC33A9" w:rsidP="00A5085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69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1.1.1. </w:t>
      </w:r>
      <w:r w:rsidR="00055673" w:rsidRPr="00EF3574">
        <w:rPr>
          <w:color w:val="000000"/>
          <w:spacing w:val="-1"/>
          <w:szCs w:val="28"/>
        </w:rPr>
        <w:t xml:space="preserve">Абзац первый изложить в следующей редакции: </w:t>
      </w:r>
      <w:r>
        <w:rPr>
          <w:color w:val="000000"/>
          <w:spacing w:val="-1"/>
          <w:szCs w:val="28"/>
        </w:rPr>
        <w:tab/>
      </w:r>
      <w:r w:rsidR="00055673" w:rsidRPr="00EF3574">
        <w:rPr>
          <w:color w:val="000000"/>
          <w:spacing w:val="-1"/>
          <w:szCs w:val="28"/>
        </w:rPr>
        <w:t>«муниципальных органов (Думы Ханты-Мансийского района, администрации Ханты-Мансийского района), утверждающих</w:t>
      </w:r>
      <w:proofErr w:type="gramStart"/>
      <w:r w:rsidR="00055673" w:rsidRPr="00EF3574">
        <w:rPr>
          <w:color w:val="000000"/>
          <w:spacing w:val="-1"/>
          <w:szCs w:val="28"/>
        </w:rPr>
        <w:t>:»</w:t>
      </w:r>
      <w:proofErr w:type="gramEnd"/>
      <w:r w:rsidR="00055673" w:rsidRPr="00EF3574">
        <w:rPr>
          <w:color w:val="000000"/>
          <w:spacing w:val="-1"/>
          <w:szCs w:val="28"/>
        </w:rPr>
        <w:t>.</w:t>
      </w:r>
    </w:p>
    <w:p w:rsidR="00055673" w:rsidRPr="00EF3574" w:rsidRDefault="00055673" w:rsidP="00A508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pacing w:val="-1"/>
          <w:szCs w:val="28"/>
        </w:rPr>
      </w:pPr>
      <w:r w:rsidRPr="00EF3574">
        <w:rPr>
          <w:color w:val="000000"/>
          <w:spacing w:val="-1"/>
          <w:szCs w:val="28"/>
        </w:rPr>
        <w:tab/>
        <w:t>1.1.2.</w:t>
      </w:r>
      <w:r w:rsidR="00CF2F3C">
        <w:rPr>
          <w:color w:val="000000"/>
          <w:spacing w:val="-1"/>
          <w:szCs w:val="28"/>
        </w:rPr>
        <w:t xml:space="preserve"> </w:t>
      </w:r>
      <w:r w:rsidRPr="00EF3574">
        <w:rPr>
          <w:color w:val="000000"/>
          <w:spacing w:val="-1"/>
          <w:szCs w:val="28"/>
        </w:rPr>
        <w:t xml:space="preserve">Абзац третий изложить в следующей редакции: </w:t>
      </w:r>
    </w:p>
    <w:p w:rsidR="00EC33A9" w:rsidRDefault="00EC33A9" w:rsidP="00A508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pacing w:val="-22"/>
          <w:szCs w:val="28"/>
        </w:rPr>
      </w:pPr>
      <w:r>
        <w:rPr>
          <w:color w:val="000000"/>
          <w:spacing w:val="-1"/>
          <w:szCs w:val="28"/>
        </w:rPr>
        <w:tab/>
      </w:r>
      <w:r w:rsidR="00055673" w:rsidRPr="00EF3574">
        <w:rPr>
          <w:color w:val="000000"/>
          <w:spacing w:val="-1"/>
          <w:szCs w:val="28"/>
        </w:rPr>
        <w:t xml:space="preserve">«требования к отдельным видам товаров работ, услуг (в том числе предельным ценам товаров, работ, услуг), закупаемым муниципальными органами и подведомственным им казенными и бюджетными </w:t>
      </w:r>
      <w:r w:rsidR="00055673" w:rsidRPr="00EF3574">
        <w:rPr>
          <w:color w:val="000000"/>
          <w:spacing w:val="-22"/>
          <w:szCs w:val="28"/>
        </w:rPr>
        <w:t>учреждениями</w:t>
      </w:r>
      <w:proofErr w:type="gramStart"/>
      <w:r w:rsidR="00055673" w:rsidRPr="00EF3574">
        <w:rPr>
          <w:color w:val="000000"/>
          <w:spacing w:val="-22"/>
          <w:szCs w:val="28"/>
        </w:rPr>
        <w:t>.».</w:t>
      </w:r>
      <w:r>
        <w:rPr>
          <w:color w:val="000000"/>
          <w:spacing w:val="-22"/>
          <w:szCs w:val="28"/>
        </w:rPr>
        <w:t xml:space="preserve"> </w:t>
      </w:r>
      <w:proofErr w:type="gramEnd"/>
    </w:p>
    <w:p w:rsidR="00055673" w:rsidRDefault="00EC33A9" w:rsidP="00FE3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pacing w:val="-22"/>
          <w:szCs w:val="28"/>
        </w:rPr>
      </w:pPr>
      <w:r>
        <w:rPr>
          <w:color w:val="000000"/>
          <w:spacing w:val="-22"/>
          <w:szCs w:val="28"/>
        </w:rPr>
        <w:lastRenderedPageBreak/>
        <w:tab/>
        <w:t xml:space="preserve">1.2. </w:t>
      </w:r>
      <w:r w:rsidR="00D8112F">
        <w:rPr>
          <w:color w:val="000000"/>
          <w:spacing w:val="-22"/>
          <w:szCs w:val="28"/>
        </w:rPr>
        <w:t xml:space="preserve"> </w:t>
      </w:r>
      <w:r w:rsidR="00055673" w:rsidRPr="00EF3574">
        <w:rPr>
          <w:color w:val="000000"/>
          <w:spacing w:val="-22"/>
          <w:szCs w:val="28"/>
        </w:rPr>
        <w:t>Пункт 2 изложить в следующей редакции:</w:t>
      </w:r>
    </w:p>
    <w:p w:rsidR="005A1EE5" w:rsidRDefault="000617B0" w:rsidP="00FE344C">
      <w:pPr>
        <w:pStyle w:val="a9"/>
        <w:tabs>
          <w:tab w:val="left" w:pos="660"/>
        </w:tabs>
        <w:jc w:val="both"/>
      </w:pPr>
      <w:r>
        <w:tab/>
      </w:r>
      <w:r w:rsidR="005A1EE5">
        <w:t>«2. Правовые акты, указанные в подпункте «а» пункта 1 постановления, разрабатывает комитет по финансам администрации Ханты-Мансийского района в форме проекта постановления администрации района.</w:t>
      </w:r>
    </w:p>
    <w:p w:rsidR="005A1EE5" w:rsidRDefault="000617B0" w:rsidP="00FE344C">
      <w:pPr>
        <w:pStyle w:val="a9"/>
        <w:tabs>
          <w:tab w:val="left" w:pos="660"/>
        </w:tabs>
        <w:jc w:val="both"/>
      </w:pPr>
      <w:r>
        <w:tab/>
      </w:r>
      <w:r w:rsidR="005A1EE5">
        <w:t xml:space="preserve">Правовые акты, указанные в подпункте «б» пункта 1 постановления, разрабатывают муниципальные органы в форме проектов правовых актов </w:t>
      </w:r>
      <w:r w:rsidR="001E1163">
        <w:t xml:space="preserve">   </w:t>
      </w:r>
      <w:r w:rsidR="005A1EE5">
        <w:t xml:space="preserve">в соответствии с Уставом Ханты-Мансийского района. </w:t>
      </w:r>
    </w:p>
    <w:p w:rsidR="005A1EE5" w:rsidRDefault="001E1163" w:rsidP="00FE344C">
      <w:pPr>
        <w:pStyle w:val="a9"/>
        <w:tabs>
          <w:tab w:val="left" w:pos="770"/>
        </w:tabs>
        <w:jc w:val="both"/>
      </w:pPr>
      <w:r>
        <w:tab/>
      </w:r>
      <w:r w:rsidR="005A1EE5">
        <w:t>Согласование правовых актов, указанных в пункте 1 настоящего постановления, осуществляется при внесении проекта на рассмотрение (издание) в орган (должностному лицу) в установленном порядке</w:t>
      </w:r>
      <w:proofErr w:type="gramStart"/>
      <w:r w:rsidR="005A1EE5">
        <w:t>.».</w:t>
      </w:r>
      <w:proofErr w:type="gramEnd"/>
    </w:p>
    <w:p w:rsidR="005A1EE5" w:rsidRDefault="001E1163" w:rsidP="00FE344C">
      <w:pPr>
        <w:pStyle w:val="a9"/>
        <w:tabs>
          <w:tab w:val="left" w:pos="660"/>
        </w:tabs>
        <w:jc w:val="both"/>
      </w:pPr>
      <w:r>
        <w:tab/>
      </w:r>
      <w:r w:rsidR="005A1EE5">
        <w:t>1.3. Пункт 3 изложить в следующей редакции:</w:t>
      </w:r>
    </w:p>
    <w:p w:rsidR="005A1EE5" w:rsidRDefault="001E1163" w:rsidP="00FE344C">
      <w:pPr>
        <w:pStyle w:val="a9"/>
        <w:tabs>
          <w:tab w:val="left" w:pos="660"/>
        </w:tabs>
        <w:jc w:val="both"/>
      </w:pPr>
      <w:r>
        <w:tab/>
      </w:r>
      <w:r w:rsidR="005A1EE5">
        <w:t xml:space="preserve">«3. Правовые акты, указанные в подпункте «б» пункта 1 постановления, могут предоставлять руководителю </w:t>
      </w:r>
      <w:r>
        <w:t>структурного органа администрации Ханты-Мансийского района, являющегося юридическим лицом, право на утверждение:</w:t>
      </w:r>
    </w:p>
    <w:p w:rsidR="001E1163" w:rsidRDefault="001E1163" w:rsidP="00FE344C">
      <w:pPr>
        <w:pStyle w:val="a9"/>
        <w:tabs>
          <w:tab w:val="left" w:pos="660"/>
        </w:tabs>
        <w:jc w:val="both"/>
      </w:pPr>
      <w:r>
        <w:tab/>
        <w:t>нормативов количества и (или) цены товаров, работ, услуг;</w:t>
      </w:r>
    </w:p>
    <w:p w:rsidR="001E1163" w:rsidRDefault="001E1163" w:rsidP="00FE344C">
      <w:pPr>
        <w:pStyle w:val="a9"/>
        <w:tabs>
          <w:tab w:val="left" w:pos="660"/>
        </w:tabs>
        <w:jc w:val="both"/>
      </w:pPr>
      <w:r>
        <w:tab/>
        <w:t>нормативных затрат на обеспечение функции структурного органа администрации Ханты-Мансийского района и подведомственных ему казенных уч</w:t>
      </w:r>
      <w:r w:rsidR="00FE344C">
        <w:t>реждений</w:t>
      </w:r>
      <w:proofErr w:type="gramStart"/>
      <w:r w:rsidR="00FE344C">
        <w:t>.».</w:t>
      </w:r>
      <w:proofErr w:type="gramEnd"/>
    </w:p>
    <w:p w:rsidR="001E1163" w:rsidRDefault="001E1163" w:rsidP="00FE344C">
      <w:pPr>
        <w:pStyle w:val="a9"/>
        <w:tabs>
          <w:tab w:val="left" w:pos="660"/>
        </w:tabs>
        <w:jc w:val="both"/>
      </w:pPr>
      <w:r>
        <w:tab/>
        <w:t>1.4. Пункт 9 изложить в следующей редакции:</w:t>
      </w:r>
    </w:p>
    <w:p w:rsidR="001E1163" w:rsidRDefault="001E1163" w:rsidP="00FE344C">
      <w:pPr>
        <w:pStyle w:val="a9"/>
        <w:tabs>
          <w:tab w:val="left" w:pos="660"/>
        </w:tabs>
        <w:jc w:val="both"/>
      </w:pPr>
      <w:r>
        <w:tab/>
        <w:t>«9. В заседании общественного совета, указанного в пункте 8 постановления, принимают участие представители муниципальных органов района, осуществляющих функции по нормативно-правовому регулированию в соответствующей сфере деятельности</w:t>
      </w:r>
      <w:proofErr w:type="gramStart"/>
      <w:r>
        <w:t>.».</w:t>
      </w:r>
      <w:proofErr w:type="gramEnd"/>
    </w:p>
    <w:p w:rsidR="001E1163" w:rsidRDefault="001E1163" w:rsidP="00FE344C">
      <w:pPr>
        <w:pStyle w:val="a9"/>
        <w:tabs>
          <w:tab w:val="left" w:pos="660"/>
        </w:tabs>
        <w:jc w:val="both"/>
      </w:pPr>
      <w:r>
        <w:tab/>
        <w:t>1.5. Пункт 12 изложить в следующей редакции:</w:t>
      </w:r>
    </w:p>
    <w:p w:rsidR="001E1163" w:rsidRDefault="000617B0" w:rsidP="00FE344C">
      <w:pPr>
        <w:pStyle w:val="a9"/>
        <w:tabs>
          <w:tab w:val="left" w:pos="660"/>
        </w:tabs>
        <w:jc w:val="both"/>
      </w:pPr>
      <w:r>
        <w:tab/>
      </w:r>
      <w:r w:rsidR="001E1163">
        <w:t xml:space="preserve">«12. Муниципальные </w:t>
      </w:r>
      <w:r>
        <w:t xml:space="preserve">органы </w:t>
      </w:r>
      <w:r w:rsidR="00FE344C">
        <w:t>до 1 июня текущего финансового года принимают правовые акты, указанные в абзаце втором подпункта «б» пункта 1 постановления.</w:t>
      </w:r>
    </w:p>
    <w:p w:rsidR="000617B0" w:rsidRDefault="000617B0" w:rsidP="00FE344C">
      <w:pPr>
        <w:pStyle w:val="a9"/>
        <w:tabs>
          <w:tab w:val="left" w:pos="660"/>
        </w:tabs>
        <w:jc w:val="both"/>
      </w:pPr>
      <w:r>
        <w:tab/>
        <w:t xml:space="preserve">Муниципальные органы пересматривают не реже одного раза в год не позднее 30 января текущего финансового года правовые акты, указанные в абзаце </w:t>
      </w:r>
      <w:r w:rsidR="009508A5">
        <w:t>третьем</w:t>
      </w:r>
      <w:r>
        <w:t xml:space="preserve"> подпункта</w:t>
      </w:r>
      <w:r w:rsidR="005938EC">
        <w:t xml:space="preserve"> </w:t>
      </w:r>
      <w:r>
        <w:t xml:space="preserve">«б» </w:t>
      </w:r>
      <w:r w:rsidR="005938EC">
        <w:t xml:space="preserve">пункта </w:t>
      </w:r>
      <w:r>
        <w:t>1 постановления</w:t>
      </w:r>
      <w:proofErr w:type="gramStart"/>
      <w:r>
        <w:t>.».</w:t>
      </w:r>
      <w:proofErr w:type="gramEnd"/>
    </w:p>
    <w:p w:rsidR="000617B0" w:rsidRDefault="000617B0" w:rsidP="00FE344C">
      <w:pPr>
        <w:pStyle w:val="a9"/>
        <w:tabs>
          <w:tab w:val="left" w:pos="660"/>
        </w:tabs>
        <w:jc w:val="both"/>
      </w:pPr>
      <w:r>
        <w:tab/>
        <w:t xml:space="preserve">2. Опубликовать настоящее постановление в газете «Наш район» </w:t>
      </w:r>
      <w:r w:rsidR="00124138">
        <w:t xml:space="preserve">               </w:t>
      </w:r>
      <w:r>
        <w:t>и разместить на официальном сайте администрации Ханты-Мансийского района.</w:t>
      </w:r>
    </w:p>
    <w:p w:rsidR="000617B0" w:rsidRDefault="000617B0" w:rsidP="00FE344C">
      <w:pPr>
        <w:pStyle w:val="a9"/>
        <w:tabs>
          <w:tab w:val="left" w:pos="660"/>
        </w:tabs>
        <w:jc w:val="both"/>
      </w:pPr>
      <w:r>
        <w:tab/>
        <w:t>3. Настоящее постановление вступает в силу после его официального опубликования (обнародования).</w:t>
      </w:r>
    </w:p>
    <w:p w:rsidR="000617B0" w:rsidRDefault="000617B0" w:rsidP="00FE344C">
      <w:pPr>
        <w:pStyle w:val="a9"/>
        <w:tabs>
          <w:tab w:val="left" w:pos="660"/>
        </w:tabs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</w:t>
      </w:r>
      <w:r w:rsidR="00124138">
        <w:t xml:space="preserve">                              </w:t>
      </w:r>
      <w:r>
        <w:t>на заместителя главы администрации района по финансам.</w:t>
      </w:r>
    </w:p>
    <w:p w:rsidR="000617B0" w:rsidRDefault="000617B0" w:rsidP="00124138">
      <w:pPr>
        <w:pStyle w:val="a9"/>
        <w:jc w:val="both"/>
      </w:pPr>
    </w:p>
    <w:p w:rsidR="000617B0" w:rsidRDefault="000617B0" w:rsidP="00124138">
      <w:pPr>
        <w:pStyle w:val="a9"/>
        <w:jc w:val="both"/>
      </w:pPr>
    </w:p>
    <w:p w:rsidR="000617B0" w:rsidRDefault="000617B0" w:rsidP="00124138">
      <w:pPr>
        <w:pStyle w:val="a9"/>
        <w:jc w:val="both"/>
      </w:pPr>
    </w:p>
    <w:p w:rsidR="000617B0" w:rsidRDefault="000617B0" w:rsidP="00124138">
      <w:pPr>
        <w:pStyle w:val="a9"/>
        <w:jc w:val="both"/>
      </w:pPr>
      <w:r>
        <w:t>И.о. главы администрации</w:t>
      </w:r>
    </w:p>
    <w:p w:rsidR="000617B0" w:rsidRPr="00EF3574" w:rsidRDefault="000617B0" w:rsidP="00124138">
      <w:pPr>
        <w:pStyle w:val="a9"/>
        <w:jc w:val="both"/>
      </w:pPr>
      <w:r>
        <w:t>Ханты-Мансийского района                                                            Р.Н.Ерышев</w:t>
      </w:r>
    </w:p>
    <w:sectPr w:rsidR="000617B0" w:rsidRPr="00EF3574" w:rsidSect="00A50851">
      <w:headerReference w:type="default" r:id="rId9"/>
      <w:type w:val="continuous"/>
      <w:pgSz w:w="11906" w:h="16838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B3" w:rsidRDefault="003414B3" w:rsidP="00CF2F3C">
      <w:r>
        <w:separator/>
      </w:r>
    </w:p>
  </w:endnote>
  <w:endnote w:type="continuationSeparator" w:id="0">
    <w:p w:rsidR="003414B3" w:rsidRDefault="003414B3" w:rsidP="00CF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B3" w:rsidRDefault="003414B3" w:rsidP="00CF2F3C">
      <w:r>
        <w:separator/>
      </w:r>
    </w:p>
  </w:footnote>
  <w:footnote w:type="continuationSeparator" w:id="0">
    <w:p w:rsidR="003414B3" w:rsidRDefault="003414B3" w:rsidP="00CF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829059"/>
      <w:docPartObj>
        <w:docPartGallery w:val="Page Numbers (Top of Page)"/>
        <w:docPartUnique/>
      </w:docPartObj>
    </w:sdtPr>
    <w:sdtEndPr/>
    <w:sdtContent>
      <w:p w:rsidR="00CF2F3C" w:rsidRDefault="00CF2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69">
          <w:rPr>
            <w:noProof/>
          </w:rPr>
          <w:t>2</w:t>
        </w:r>
        <w:r>
          <w:fldChar w:fldCharType="end"/>
        </w:r>
      </w:p>
    </w:sdtContent>
  </w:sdt>
  <w:p w:rsidR="00CF2F3C" w:rsidRDefault="00CF2F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B73"/>
    <w:multiLevelType w:val="singleLevel"/>
    <w:tmpl w:val="9A4E3146"/>
    <w:lvl w:ilvl="0">
      <w:start w:val="1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35C6231E"/>
    <w:multiLevelType w:val="singleLevel"/>
    <w:tmpl w:val="E46EE614"/>
    <w:lvl w:ilvl="0">
      <w:start w:val="2"/>
      <w:numFmt w:val="decimal"/>
      <w:lvlText w:val="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2">
    <w:nsid w:val="4B7221FC"/>
    <w:multiLevelType w:val="singleLevel"/>
    <w:tmpl w:val="EA4E550A"/>
    <w:lvl w:ilvl="0">
      <w:start w:val="20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>
    <w:nsid w:val="61BE0C5B"/>
    <w:multiLevelType w:val="singleLevel"/>
    <w:tmpl w:val="7CAC7438"/>
    <w:lvl w:ilvl="0">
      <w:start w:val="22"/>
      <w:numFmt w:val="decimal"/>
      <w:lvlText w:val="%1."/>
      <w:legacy w:legacy="1" w:legacySpace="0" w:legacyIndent="611"/>
      <w:lvlJc w:val="left"/>
      <w:rPr>
        <w:rFonts w:ascii="Times New Roman" w:hAnsi="Times New Roman" w:cs="Times New Roman" w:hint="default"/>
      </w:rPr>
    </w:lvl>
  </w:abstractNum>
  <w:abstractNum w:abstractNumId="4">
    <w:nsid w:val="7E817CF2"/>
    <w:multiLevelType w:val="multilevel"/>
    <w:tmpl w:val="10A4DB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F4664E3"/>
    <w:multiLevelType w:val="multilevel"/>
    <w:tmpl w:val="3E0CDC3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334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4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7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5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64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83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752" w:hanging="144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22"/>
        <w:numFmt w:val="decimal"/>
        <w:lvlText w:val="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F"/>
    <w:rsid w:val="000508DE"/>
    <w:rsid w:val="00055673"/>
    <w:rsid w:val="000617B0"/>
    <w:rsid w:val="00075524"/>
    <w:rsid w:val="000B2311"/>
    <w:rsid w:val="000F44B7"/>
    <w:rsid w:val="00112582"/>
    <w:rsid w:val="00124138"/>
    <w:rsid w:val="0018057B"/>
    <w:rsid w:val="00195255"/>
    <w:rsid w:val="00197061"/>
    <w:rsid w:val="001979E2"/>
    <w:rsid w:val="001E1163"/>
    <w:rsid w:val="001E6475"/>
    <w:rsid w:val="00236AB5"/>
    <w:rsid w:val="00272B8A"/>
    <w:rsid w:val="002A15F6"/>
    <w:rsid w:val="002A5EE8"/>
    <w:rsid w:val="002B49E8"/>
    <w:rsid w:val="002C5AD2"/>
    <w:rsid w:val="003326A5"/>
    <w:rsid w:val="003414B3"/>
    <w:rsid w:val="00364C6A"/>
    <w:rsid w:val="003D2CC9"/>
    <w:rsid w:val="00420190"/>
    <w:rsid w:val="004239FF"/>
    <w:rsid w:val="004B7EE4"/>
    <w:rsid w:val="004C5D8D"/>
    <w:rsid w:val="00500FAF"/>
    <w:rsid w:val="00592C61"/>
    <w:rsid w:val="005938EC"/>
    <w:rsid w:val="005A1EE5"/>
    <w:rsid w:val="005C2F05"/>
    <w:rsid w:val="005E13AF"/>
    <w:rsid w:val="006A02AF"/>
    <w:rsid w:val="006A0F39"/>
    <w:rsid w:val="006D0024"/>
    <w:rsid w:val="006E729D"/>
    <w:rsid w:val="006F2F08"/>
    <w:rsid w:val="007458E0"/>
    <w:rsid w:val="00804A05"/>
    <w:rsid w:val="0081751F"/>
    <w:rsid w:val="00846077"/>
    <w:rsid w:val="00854166"/>
    <w:rsid w:val="00876A88"/>
    <w:rsid w:val="008A2E4C"/>
    <w:rsid w:val="008B0247"/>
    <w:rsid w:val="008D0366"/>
    <w:rsid w:val="00901B7F"/>
    <w:rsid w:val="00940FA5"/>
    <w:rsid w:val="009508A5"/>
    <w:rsid w:val="00951012"/>
    <w:rsid w:val="009864A1"/>
    <w:rsid w:val="009A10A4"/>
    <w:rsid w:val="009C608A"/>
    <w:rsid w:val="009D5564"/>
    <w:rsid w:val="009D6936"/>
    <w:rsid w:val="009E7C95"/>
    <w:rsid w:val="00A50851"/>
    <w:rsid w:val="00A57D10"/>
    <w:rsid w:val="00AF2818"/>
    <w:rsid w:val="00AF7FE5"/>
    <w:rsid w:val="00B357CA"/>
    <w:rsid w:val="00B85AF3"/>
    <w:rsid w:val="00BA125B"/>
    <w:rsid w:val="00BB5B10"/>
    <w:rsid w:val="00BC7F8F"/>
    <w:rsid w:val="00BE30D5"/>
    <w:rsid w:val="00CA5AB0"/>
    <w:rsid w:val="00CD0C98"/>
    <w:rsid w:val="00CF2F3C"/>
    <w:rsid w:val="00CF36D2"/>
    <w:rsid w:val="00D47EEB"/>
    <w:rsid w:val="00D8112F"/>
    <w:rsid w:val="00E223E5"/>
    <w:rsid w:val="00E31C13"/>
    <w:rsid w:val="00E60B69"/>
    <w:rsid w:val="00E72B3D"/>
    <w:rsid w:val="00E8408E"/>
    <w:rsid w:val="00E85756"/>
    <w:rsid w:val="00EC33A9"/>
    <w:rsid w:val="00EF78BD"/>
    <w:rsid w:val="00F077B5"/>
    <w:rsid w:val="00F45C93"/>
    <w:rsid w:val="00F83277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73"/>
    <w:pPr>
      <w:jc w:val="left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67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2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F3C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F3C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E1163"/>
    <w:pPr>
      <w:jc w:val="left"/>
    </w:pPr>
    <w:rPr>
      <w:rFonts w:ascii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73"/>
    <w:pPr>
      <w:jc w:val="left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67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2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F3C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F3C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E1163"/>
    <w:pPr>
      <w:jc w:val="left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26</cp:revision>
  <cp:lastPrinted>2016-08-23T09:35:00Z</cp:lastPrinted>
  <dcterms:created xsi:type="dcterms:W3CDTF">2016-08-23T04:41:00Z</dcterms:created>
  <dcterms:modified xsi:type="dcterms:W3CDTF">2016-08-23T09:36:00Z</dcterms:modified>
</cp:coreProperties>
</file>