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24" w:rsidRPr="00305A24" w:rsidRDefault="00305A24" w:rsidP="00305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A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49B310" wp14:editId="08674FA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24" w:rsidRPr="00305A24" w:rsidRDefault="00305A24" w:rsidP="00305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5A2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05A24" w:rsidRPr="00305A24" w:rsidRDefault="00305A24" w:rsidP="00305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5A2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05A24" w:rsidRPr="00305A24" w:rsidRDefault="00305A24" w:rsidP="00305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5A2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05A24" w:rsidRPr="00305A24" w:rsidRDefault="00305A24" w:rsidP="00305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05A24" w:rsidRPr="00305A24" w:rsidRDefault="00305A24" w:rsidP="00305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5A2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05A24" w:rsidRPr="00305A24" w:rsidRDefault="00305A24" w:rsidP="00305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5A24" w:rsidRPr="00305A24" w:rsidRDefault="00305A24" w:rsidP="00305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5A24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305A24" w:rsidRPr="00305A24" w:rsidRDefault="00305A24" w:rsidP="0030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A24" w:rsidRPr="00305A24" w:rsidRDefault="00305A24" w:rsidP="0030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A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05B8">
        <w:rPr>
          <w:rFonts w:ascii="Times New Roman" w:eastAsia="Times New Roman" w:hAnsi="Times New Roman" w:cs="Times New Roman"/>
          <w:sz w:val="28"/>
          <w:szCs w:val="28"/>
        </w:rPr>
        <w:t>30.10.2020</w:t>
      </w:r>
      <w:r w:rsidRPr="00305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EF05B8">
        <w:rPr>
          <w:rFonts w:ascii="Times New Roman" w:eastAsia="Times New Roman" w:hAnsi="Times New Roman" w:cs="Times New Roman"/>
          <w:sz w:val="28"/>
          <w:szCs w:val="28"/>
        </w:rPr>
        <w:t>1127-р</w:t>
      </w:r>
    </w:p>
    <w:p w:rsidR="00305A24" w:rsidRPr="00305A24" w:rsidRDefault="00305A24" w:rsidP="00305A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A2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05A24" w:rsidRPr="00305A24" w:rsidRDefault="00305A24" w:rsidP="00305A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05A24" w:rsidRDefault="00305A24" w:rsidP="00305A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A24" w:rsidRDefault="00605BA4" w:rsidP="00305A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31FA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муниципального опорного </w:t>
      </w:r>
    </w:p>
    <w:p w:rsidR="00305A24" w:rsidRDefault="00605BA4" w:rsidP="00305A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31FA">
        <w:rPr>
          <w:rFonts w:ascii="Times New Roman" w:hAnsi="Times New Roman" w:cs="Times New Roman"/>
          <w:sz w:val="28"/>
          <w:szCs w:val="28"/>
          <w:lang w:eastAsia="ru-RU"/>
        </w:rPr>
        <w:t>центра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5BA4" w:rsidRPr="003031FA" w:rsidRDefault="00605BA4" w:rsidP="00305A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детей в Ханты-Мансийском районе</w:t>
      </w:r>
    </w:p>
    <w:p w:rsidR="00605BA4" w:rsidRDefault="00605BA4" w:rsidP="00305A24">
      <w:pPr>
        <w:pStyle w:val="ac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5A24" w:rsidRDefault="00305A24" w:rsidP="00305A24">
      <w:pPr>
        <w:pStyle w:val="ac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5BA4" w:rsidRDefault="00605BA4" w:rsidP="00305A24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1D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о исполнение Указа Президента Российской Федерации </w:t>
      </w:r>
      <w:r w:rsidR="00305A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07.05.2018 № 204 «О национальных целях и стратегических задачах развития Российской Федерации на период до 2024 года», в соответствии с </w:t>
      </w:r>
      <w:r w:rsidRPr="007B61D7">
        <w:rPr>
          <w:rFonts w:ascii="Times New Roman" w:hAnsi="Times New Roman"/>
          <w:sz w:val="28"/>
          <w:szCs w:val="28"/>
          <w:lang w:eastAsia="ru-RU"/>
        </w:rPr>
        <w:t>государственной программой Ханты-Мансийского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Югры «Развитие образования», </w:t>
      </w:r>
      <w:r w:rsidRPr="007B61D7">
        <w:rPr>
          <w:rFonts w:ascii="Times New Roman" w:hAnsi="Times New Roman"/>
          <w:sz w:val="28"/>
          <w:szCs w:val="28"/>
          <w:lang w:eastAsia="ru-RU"/>
        </w:rPr>
        <w:t>утвержд</w:t>
      </w:r>
      <w:r w:rsidR="00305A24">
        <w:rPr>
          <w:rFonts w:ascii="Times New Roman" w:hAnsi="Times New Roman"/>
          <w:sz w:val="28"/>
          <w:szCs w:val="28"/>
          <w:lang w:eastAsia="ru-RU"/>
        </w:rPr>
        <w:t>е</w:t>
      </w:r>
      <w:r w:rsidRPr="007B61D7">
        <w:rPr>
          <w:rFonts w:ascii="Times New Roman" w:hAnsi="Times New Roman"/>
          <w:sz w:val="28"/>
          <w:szCs w:val="28"/>
          <w:lang w:eastAsia="ru-RU"/>
        </w:rPr>
        <w:t xml:space="preserve">нной постановлением Правительства Ханты-Мансийского автономного округа – Югры </w:t>
      </w:r>
      <w:r w:rsidR="00305A24">
        <w:rPr>
          <w:rFonts w:ascii="Times New Roman" w:hAnsi="Times New Roman"/>
          <w:sz w:val="28"/>
          <w:szCs w:val="28"/>
          <w:lang w:eastAsia="ru-RU"/>
        </w:rPr>
        <w:br/>
      </w:r>
      <w:r w:rsidRPr="007B61D7">
        <w:rPr>
          <w:rFonts w:ascii="Times New Roman" w:hAnsi="Times New Roman"/>
          <w:sz w:val="28"/>
          <w:szCs w:val="28"/>
          <w:lang w:eastAsia="ru-RU"/>
        </w:rPr>
        <w:t>от 05.10.</w:t>
      </w:r>
      <w:r w:rsidR="00305A24">
        <w:rPr>
          <w:rFonts w:ascii="Times New Roman" w:hAnsi="Times New Roman"/>
          <w:sz w:val="28"/>
          <w:szCs w:val="28"/>
          <w:lang w:eastAsia="ru-RU"/>
        </w:rPr>
        <w:t>20</w:t>
      </w:r>
      <w:r w:rsidRPr="007B61D7">
        <w:rPr>
          <w:rFonts w:ascii="Times New Roman" w:hAnsi="Times New Roman"/>
          <w:sz w:val="28"/>
          <w:szCs w:val="28"/>
          <w:lang w:eastAsia="ru-RU"/>
        </w:rPr>
        <w:t>18 № 338-п,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реализации на территории </w:t>
      </w:r>
      <w:r w:rsidRPr="003031FA">
        <w:rPr>
          <w:rFonts w:ascii="Times New Roman" w:hAnsi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регионального проекта  «Успех каждого реб</w:t>
      </w:r>
      <w:r w:rsidR="00305A2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нка» и </w:t>
      </w:r>
      <w:r w:rsidRPr="004E190B">
        <w:rPr>
          <w:rFonts w:ascii="Times New Roman" w:hAnsi="Times New Roman"/>
          <w:sz w:val="28"/>
          <w:szCs w:val="28"/>
          <w:lang w:eastAsia="ru-RU"/>
        </w:rPr>
        <w:t>создания условий для обеспечения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</w:t>
      </w:r>
      <w:r>
        <w:rPr>
          <w:rFonts w:ascii="Times New Roman" w:hAnsi="Times New Roman"/>
          <w:sz w:val="28"/>
          <w:szCs w:val="28"/>
          <w:lang w:eastAsia="ru-RU"/>
        </w:rPr>
        <w:t>грамм различной направленности:</w:t>
      </w:r>
    </w:p>
    <w:p w:rsidR="00605BA4" w:rsidRDefault="00605BA4" w:rsidP="00305A24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BA4" w:rsidRDefault="00305A24" w:rsidP="00305A2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BA4" w:rsidRPr="00E70F4C">
        <w:rPr>
          <w:rFonts w:ascii="Times New Roman" w:hAnsi="Times New Roman"/>
          <w:sz w:val="28"/>
          <w:szCs w:val="28"/>
          <w:lang w:val="ru-RU"/>
        </w:rPr>
        <w:t xml:space="preserve">Создать муниципальный опорный центр дополнительного образования детей на базе муниципального </w:t>
      </w:r>
      <w:r w:rsidR="00605BA4">
        <w:rPr>
          <w:rFonts w:ascii="Times New Roman" w:hAnsi="Times New Roman"/>
          <w:sz w:val="28"/>
          <w:szCs w:val="28"/>
          <w:lang w:val="ru-RU"/>
        </w:rPr>
        <w:t>автономного</w:t>
      </w:r>
      <w:r w:rsidR="00605BA4" w:rsidRPr="00E70F4C">
        <w:rPr>
          <w:rFonts w:ascii="Times New Roman" w:hAnsi="Times New Roman"/>
          <w:sz w:val="28"/>
          <w:szCs w:val="28"/>
          <w:lang w:val="ru-RU"/>
        </w:rPr>
        <w:t xml:space="preserve"> учреждения дополнительного образования Ханты-Мансийского района</w:t>
      </w:r>
      <w:r w:rsidR="00605BA4">
        <w:rPr>
          <w:rFonts w:ascii="Times New Roman" w:hAnsi="Times New Roman"/>
          <w:sz w:val="28"/>
          <w:szCs w:val="28"/>
          <w:lang w:val="ru-RU"/>
        </w:rPr>
        <w:t xml:space="preserve"> «Центр дополнительного образования»</w:t>
      </w:r>
      <w:r w:rsidR="00605BA4" w:rsidRPr="00E70F4C">
        <w:rPr>
          <w:rFonts w:ascii="Times New Roman" w:hAnsi="Times New Roman"/>
          <w:sz w:val="28"/>
          <w:szCs w:val="28"/>
          <w:lang w:val="ru-RU"/>
        </w:rPr>
        <w:t>.</w:t>
      </w:r>
    </w:p>
    <w:p w:rsidR="00605BA4" w:rsidRPr="006B454C" w:rsidRDefault="00305A24" w:rsidP="00305A2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BA4" w:rsidRPr="006B454C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605BA4">
        <w:rPr>
          <w:rFonts w:ascii="Times New Roman" w:hAnsi="Times New Roman"/>
          <w:sz w:val="28"/>
          <w:szCs w:val="28"/>
          <w:lang w:val="ru-RU"/>
        </w:rPr>
        <w:t>п</w:t>
      </w:r>
      <w:r w:rsidR="00605BA4" w:rsidRPr="006B454C">
        <w:rPr>
          <w:rFonts w:ascii="Times New Roman" w:hAnsi="Times New Roman"/>
          <w:sz w:val="28"/>
          <w:szCs w:val="28"/>
          <w:lang w:val="ru-RU"/>
        </w:rPr>
        <w:t>оложение о муниципальном опорном центре дополнительного образования детей Ханты-Мансийского района согласно приложению</w:t>
      </w:r>
      <w:r w:rsidR="00605BA4">
        <w:rPr>
          <w:rFonts w:ascii="Times New Roman" w:hAnsi="Times New Roman"/>
          <w:sz w:val="28"/>
          <w:szCs w:val="28"/>
          <w:lang w:val="ru-RU"/>
        </w:rPr>
        <w:t>.</w:t>
      </w:r>
      <w:r w:rsidR="00605BA4" w:rsidRPr="006B45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5BA4" w:rsidRPr="003031FA" w:rsidRDefault="00305A24" w:rsidP="00305A2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BA4" w:rsidRPr="003031FA">
        <w:rPr>
          <w:rFonts w:ascii="Times New Roman" w:hAnsi="Times New Roman"/>
          <w:sz w:val="28"/>
          <w:szCs w:val="28"/>
          <w:lang w:val="ru-RU"/>
        </w:rPr>
        <w:t xml:space="preserve">Опубликовать (обнародовать) настоящее </w:t>
      </w:r>
      <w:r w:rsidR="00605BA4">
        <w:rPr>
          <w:rFonts w:ascii="Times New Roman" w:hAnsi="Times New Roman"/>
          <w:sz w:val="28"/>
          <w:szCs w:val="28"/>
          <w:lang w:val="ru-RU"/>
        </w:rPr>
        <w:t>распоряжение</w:t>
      </w:r>
      <w:r w:rsidR="00605BA4" w:rsidRPr="003031FA">
        <w:rPr>
          <w:rFonts w:ascii="Times New Roman" w:hAnsi="Times New Roman"/>
          <w:sz w:val="28"/>
          <w:szCs w:val="28"/>
          <w:lang w:val="ru-RU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605BA4" w:rsidRPr="003031FA" w:rsidRDefault="00605BA4" w:rsidP="00305A24">
      <w:pPr>
        <w:pStyle w:val="aa"/>
        <w:numPr>
          <w:ilvl w:val="0"/>
          <w:numId w:val="1"/>
        </w:numPr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31FA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Контроль за выполнением </w:t>
      </w:r>
      <w:r>
        <w:rPr>
          <w:rFonts w:ascii="Times New Roman" w:hAnsi="Times New Roman"/>
          <w:sz w:val="28"/>
          <w:szCs w:val="28"/>
          <w:lang w:val="ru-RU"/>
        </w:rPr>
        <w:t>распоряжения</w:t>
      </w:r>
      <w:r w:rsidRPr="003031FA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главы района по социальным вопросам, председателя комитета по образованию.</w:t>
      </w:r>
    </w:p>
    <w:p w:rsidR="006C37AF" w:rsidRDefault="006C37AF" w:rsidP="00305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305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24" w:rsidRDefault="00305A24" w:rsidP="00305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05A24" w:rsidP="00305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EdsBorder"/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6A5B30"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  <w:r w:rsidRPr="006A5B30"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t xml:space="preserve"> </w:t>
      </w:r>
      <w:bookmarkEnd w:id="0"/>
    </w:p>
    <w:p w:rsidR="00655734" w:rsidRDefault="00655734" w:rsidP="00305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305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305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305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305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305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305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5A24" w:rsidRDefault="00305A2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5BA4" w:rsidRDefault="00605BA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4677" w:type="dxa"/>
        <w:tblInd w:w="4962" w:type="dxa"/>
        <w:tblLook w:val="04A0" w:firstRow="1" w:lastRow="0" w:firstColumn="1" w:lastColumn="0" w:noHBand="0" w:noVBand="1"/>
      </w:tblPr>
      <w:tblGrid>
        <w:gridCol w:w="4677"/>
      </w:tblGrid>
      <w:tr w:rsidR="00605BA4" w:rsidRPr="00605BA4" w:rsidTr="0040129F">
        <w:tc>
          <w:tcPr>
            <w:tcW w:w="4677" w:type="dxa"/>
            <w:shd w:val="clear" w:color="auto" w:fill="auto"/>
          </w:tcPr>
          <w:p w:rsidR="00605BA4" w:rsidRPr="00605BA4" w:rsidRDefault="00605BA4" w:rsidP="00605BA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605BA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</w:p>
          <w:p w:rsidR="00605BA4" w:rsidRPr="00605BA4" w:rsidRDefault="00605BA4" w:rsidP="00605BA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605BA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к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распоряжению</w:t>
            </w:r>
            <w:r w:rsidRPr="00605BA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администрации </w:t>
            </w:r>
          </w:p>
          <w:p w:rsidR="00605BA4" w:rsidRPr="00605BA4" w:rsidRDefault="00605BA4" w:rsidP="00605BA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605BA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Ханты-Мансийского района </w:t>
            </w:r>
          </w:p>
          <w:p w:rsidR="00EF05B8" w:rsidRPr="00305A24" w:rsidRDefault="00EF05B8" w:rsidP="00EF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305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1127-р</w:t>
            </w:r>
          </w:p>
          <w:p w:rsidR="00605BA4" w:rsidRPr="00605BA4" w:rsidRDefault="00605BA4" w:rsidP="004771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</w:tr>
    </w:tbl>
    <w:p w:rsidR="004771E2" w:rsidRPr="004771E2" w:rsidRDefault="004771E2" w:rsidP="00605B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Cs w:val="28"/>
          <w:lang w:eastAsia="ru-RU"/>
        </w:rPr>
      </w:pP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Положение о деятельности муниципального 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опорного центра дополнительного образования детей 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в Ханты-Мансийском районе</w:t>
      </w:r>
      <w:r w:rsidRPr="00605BA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</w:p>
    <w:p w:rsidR="00605BA4" w:rsidRPr="004771E2" w:rsidRDefault="00605BA4" w:rsidP="00605B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20"/>
          <w:lang w:eastAsia="ru-RU"/>
        </w:rPr>
      </w:pP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05BA4" w:rsidRPr="00605BA4" w:rsidRDefault="00605BA4" w:rsidP="004771E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Общие положения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в Ханты-Мансийском районе Ханты-Мансийского автономного округа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Югры (далее – Муниципальный опорный центр).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1.2. Муниципальный опорный центр создается в рамках реализации регионального проекта «Успех каждого реб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нка», утвержд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нного постановлением Правительства Хаты-Мансийского автономного округа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Югры от 5 октября 2018 года № 338-п «О государственной программе Ханты-Мансийского автономного округа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Югры «Развитие образования» (далее – региональный проект), на территории Ханты-Мансийского района с уч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том методических рекомендаций о создании и функционировании муниципального опорного центра дополнительного образования детей. 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1.3. Муниципальный опорный центр в своей работе руководствуется: 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Федеральным законом от 29 декабря 2012 года № 273-ФЗ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«Об образовании в Российской Федерации»;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законодательством Российской Федерации в сфере образования;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постановлениями и распоряжениями Правительства Российской Федерации в сфере образования;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законодательством Ханты-Мансийского автономного округа – Югры в сфере образования;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нормативными правовыми актами Департамента образования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и молод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жной политики Ханты-Мансийского автономного округа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Югры;</w:t>
      </w:r>
    </w:p>
    <w:p w:rsid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нормативными правовыми актами администрации Ханты-Мансийского района;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Уставом муниципального автономного учреждения дополнительного образования Ханты-Мансийского района «Центр дополнительного образования»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771E2"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(далее – МАУ ДО ХМР «Центр дополнительного образования»)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настоящим Положением.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1.4. Муниципальный опорный центр выполняет функции организационной, методической, консультационной поддержки развития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системы дополнительного образования Ханты-Мансийского района, направленной на обеспечение реализации дополнительных общеразвивающих программ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 для детей в возрасте от 5 до 18 лет.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1.5. Муниципальный опорный центр – площадка, созданная на базе МАУ ДО ХМР «Цен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тр дополнительного образования»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1.6. Муниципальный опорный центр не является юридическим лицом, его деятельность не влечет за собой изменений типа и вида,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организационно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правовой формы МАУ ДО ХМР «Центр дополнительного образования».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1.7. Муниципальный опорный центр обеспечивает эффективное взаимодействие с Региональным модельным центром дополнительного образования детей Ханты-Мансийского автономного округа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Югры, являющимся структурным подразделением БУ ВО «</w:t>
      </w:r>
      <w:proofErr w:type="spellStart"/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Сургутский</w:t>
      </w:r>
      <w:proofErr w:type="spellEnd"/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государственный университет», и другими участниками регионального проекта «Успех каждого реб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нка».</w:t>
      </w:r>
    </w:p>
    <w:p w:rsidR="00605BA4" w:rsidRPr="004771E2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605BA4" w:rsidRPr="00605BA4" w:rsidRDefault="00605BA4" w:rsidP="004771E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Цели и задачи деятельности Муниципального опорного центра</w:t>
      </w:r>
    </w:p>
    <w:p w:rsidR="00605BA4" w:rsidRPr="004771E2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8"/>
          <w:szCs w:val="24"/>
          <w:u w:val="single"/>
          <w:lang w:eastAsia="ru-RU"/>
        </w:rPr>
      </w:pP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Цель деятельности Муниципального опорного центра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создание условий для обеспечения в Ханты-Мансийском районе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образования детей, установленных паспортом портфеля региональных проектов «Успех каждого ребенка», «Билет в будущее». 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2.2.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Задачи деятельности Муниципального опорного центра: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2.2.1. Осуществление организационной, методической, экспертно-консультационной поддержки участников системы взаимодействия по реализации региональных проектов в Ханты-Мансийском районе.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2.2.2.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по различным направлениям.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2.2.3. Формирование и распространение моделей сетевого взаимодействия при реализации дополнительных общеобразовательных программ для детей.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2.2.4. Обеспечение межведомственного сотрудничества, развития негосударственного сектора и сетевого взаимодействия в сфере дополнительного образования.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2.2.5. Создание организационных и методических условий, направленных на формирование кадрового потенциала в системе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дополнительного образования детей муниципалитета, в том числе на развитие профессионального мастерства и уровней компетенций педагогических работников и других участников регионального проекта «Успех каждого реб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нка».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2.2.6. Создание условий для выявления, сопровождения и поддержки талантливых и одаренных детей в Ханты-Мансийском районе.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05BA4" w:rsidRPr="00605BA4" w:rsidRDefault="00605BA4" w:rsidP="004771E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Функции Муниципального опорного центра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3.1. Выполняет функции организационной, методической поддержки в муниципальной системе дополнительного образования детей, направленной на обеспечение реализации дополнительных общеобразовательных программ различной направленности.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3.2. 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3.3. Взаимодействует с Региональным модельным центром дополнительного образования детей. 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3.4. Оказывает организационно-методическую поддержку по разработке программ для организации летнего отдыха и проведения профильных смен по различным направленностям дополнительного образования детей.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3.5. Содействует проведению «сезонных школ», профильных смен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различным направленностям дополнительного образования детей,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в том ч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исле оказывает организационно-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методическую поддержку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разработке и реализации дополнительных общеобразовательных программ для организации летнего отдыха. 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3.6. 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3.7. Обеспечивает информационное сопровождение мероприятий для детей и молодежи в Ханты-Мансийском районе, в том числе: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3.7.1. Формирует медиаплан и проводит мероприятия по освещению деятельности Муниципального опорного центра. 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zh-CN"/>
        </w:rPr>
        <w:t>3.7.2. Формирует позитивный образ системы дополнительного образования детей, в том числе с использованием ресурсов социальной рекламы.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3.8. Содержательно наполняет муниципальный сегмент общедоступного навигатора в системе дополнительного образования детей, в том числе через создание и функционирование информационного портала Муниципального опорного центра. 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3.9. Ведет работу по поддержке и сопровождению талантливых и одар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нных детей.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3.10. Готовит предложения по совершенствованию нормативных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правовых, финансовых, организационных механизмов развития муниципальной системы дополнительного образования детей.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3.11. Проводит мониторинг результатов реализации мероприятий путём сбора, обработки, анализа статистической, справочной и иной информации о реализации мероприятий и оценке достигнутых результатов.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3.12. Обеспечивает открытость информации о результатах реализации мероприятий и оценке достигнутых результатов пут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м размещения оперативной информации в сети Интернет на сайте МАУ ДО ХМР «Центр дополнительного образования».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3.13. Вед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т организационную, методическую и консультационную работу по внедрению моделей персонифицированного финансирования дополнительного образования детей на территории Ханты-Мансийского район.</w:t>
      </w:r>
    </w:p>
    <w:p w:rsidR="00605BA4" w:rsidRPr="00605BA4" w:rsidRDefault="00605BA4" w:rsidP="00305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3.14. Анализирует состояние инфраструктурного, материально-технического, программно-методического и кадрового потенциала в системе дополнительного образования в Ханты-Мансийском районе.</w:t>
      </w:r>
    </w:p>
    <w:p w:rsidR="00605BA4" w:rsidRPr="004771E2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605BA4" w:rsidRPr="00605BA4" w:rsidRDefault="00605BA4" w:rsidP="004771E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Организационная структура и управление</w:t>
      </w:r>
    </w:p>
    <w:p w:rsidR="00605BA4" w:rsidRPr="004771E2" w:rsidRDefault="00605BA4" w:rsidP="00605BA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4.1. Общая координация и контроль деятельности муниципального опорного центра осуществляется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комитетом по образованию администрации Ханты-Мансийского района в лице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по дополнительному образованию, воспитательной работе и молодежной политике.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4.2. Деятельность Муниципального опорного центра осуществляется в соответствии с Уставом образовательного учреждения, на базе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которого он создан, настоящим Положением, планом работы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proofErr w:type="spellStart"/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медиапланом</w:t>
      </w:r>
      <w:proofErr w:type="spellEnd"/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4.3. В структуре Муниципального опорного центра могут создаваться временные творческие группы, лаборатории и проектные офисы для решения конкретных оперативных задач региональных проектов.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Муниципальный опорный центр возглавляет руководитель Муниципального опорного центра, который назначается и освобождается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от должности приказом комитета по образованию администрации Ханты-Мансийского района.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. Руководитель Муниципального опорного центра в рамках своей компетенции: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организует деятельность Муниципального опорного центра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его задачами и функциями; 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планирует деятельность и обеспечивает реализацию плана мероприятий Муниципального опорного центра;  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готовит проекты документов в рамках реализации плана мероприятий Муниципального опорного центра; 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запрашивает информацию от организаций и ведомств, относящуюся к 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деятельности Муниципального опорного центра.</w:t>
      </w:r>
    </w:p>
    <w:p w:rsidR="00605BA4" w:rsidRPr="00605BA4" w:rsidRDefault="00605BA4" w:rsidP="004771E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Система взаимодействия Муниципального опорного центра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5.1. В процессе деятельности Муниципальный опорный центр осуществляет системное взаимодействие с различными органами, государственными и общественными организациями, пилотными площадками, базовыми организациями дополнительного образования, муниципальными центрами выявления и поддержки одар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нных детей, социально ориентированными некоммерческими организациями, индивидуальными предпринимателями, иными структурами: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по стратегическим вопросам реализации регионального проекта;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вопросам повышения профессионального уровня руководящих </w:t>
      </w:r>
      <w:r w:rsidR="004771E2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и педагогических кадров муниципальной системы дополнительного образования детей;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по вопросам ресурсного обеспечения муниципальной системы дополнительного образования детей;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по вопросам повышения доступности и качества дополнительного образования.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05BA4" w:rsidRPr="00605BA4" w:rsidRDefault="00605BA4" w:rsidP="004771E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Прекращение деятельности Муниципального опорного центра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6.1. Прекращение деятельности Муниципального опорного центра возможно в следующих случаях: 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окончание сроков реализации регионального проекта, в рамках которого действует Муниципальный опорный центр;</w:t>
      </w:r>
    </w:p>
    <w:p w:rsidR="00605BA4" w:rsidRPr="00605BA4" w:rsidRDefault="00605BA4" w:rsidP="004771E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возникновение обстоятельств, препятствующих МАУ ДО ХМР «Центр дополнительного образования» продолжать деятельность Муниципального опорного центра по предусмотренной тематике. </w:t>
      </w:r>
    </w:p>
    <w:p w:rsidR="00605BA4" w:rsidRPr="00605BA4" w:rsidRDefault="00605BA4" w:rsidP="004771E2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Решение о прекращении деятельности Муниципального опорного центра принимается администрацией Ханты-Мансийского района. 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05BA4" w:rsidRPr="00605BA4" w:rsidRDefault="00605BA4" w:rsidP="004771E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Calibri"/>
          <w:sz w:val="28"/>
          <w:szCs w:val="28"/>
          <w:lang w:eastAsia="ru-RU"/>
        </w:rPr>
        <w:t>Мониторинг деятельности Муниципального опорного центра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605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7.1. Муниципальный опорный центр представляет отчет о своей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порядке, </w:t>
      </w:r>
      <w:r w:rsidRPr="00605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установленном </w:t>
      </w:r>
      <w:r w:rsidRPr="00605BA4">
        <w:rPr>
          <w:rFonts w:ascii="Times New Roman" w:eastAsia="Times New Roman" w:hAnsi="Times New Roman" w:cs="Calibri"/>
          <w:sz w:val="28"/>
          <w:szCs w:val="28"/>
          <w:lang w:eastAsia="zh-CN"/>
        </w:rPr>
        <w:t>комитетом по образованию администрации Ханты-Мансийского района.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5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7.2. Мониторинг результатов реализации мероприятий Муниципального опорного центра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 </w:t>
      </w:r>
    </w:p>
    <w:p w:rsidR="00605BA4" w:rsidRPr="00605BA4" w:rsidRDefault="00605BA4" w:rsidP="00605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5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7.3. Публичность (открытость) информации о значениях и результатах мониторинга реализации деятельности Муниципального опорного центра обеспечивается путем размещения оперативной информации в сети Интернет на сайте МАУ ДО ХМР «Центр дополнительного образования». </w:t>
      </w:r>
    </w:p>
    <w:sectPr w:rsidR="00605BA4" w:rsidRPr="00605BA4" w:rsidSect="00305A24">
      <w:headerReference w:type="default" r:id="rId9"/>
      <w:pgSz w:w="11906" w:h="16838"/>
      <w:pgMar w:top="1418" w:right="1276" w:bottom="1134" w:left="1559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0A" w:rsidRDefault="002C530A" w:rsidP="00617B40">
      <w:pPr>
        <w:spacing w:after="0" w:line="240" w:lineRule="auto"/>
      </w:pPr>
      <w:r>
        <w:separator/>
      </w:r>
    </w:p>
  </w:endnote>
  <w:endnote w:type="continuationSeparator" w:id="0">
    <w:p w:rsidR="002C530A" w:rsidRDefault="002C53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0A" w:rsidRDefault="002C530A" w:rsidP="00617B40">
      <w:pPr>
        <w:spacing w:after="0" w:line="240" w:lineRule="auto"/>
      </w:pPr>
      <w:r>
        <w:separator/>
      </w:r>
    </w:p>
  </w:footnote>
  <w:footnote w:type="continuationSeparator" w:id="0">
    <w:p w:rsidR="002C530A" w:rsidRDefault="002C530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859329"/>
      <w:docPartObj>
        <w:docPartGallery w:val="Page Numbers (Top of Page)"/>
        <w:docPartUnique/>
      </w:docPartObj>
    </w:sdtPr>
    <w:sdtEndPr/>
    <w:sdtContent>
      <w:p w:rsidR="00305A24" w:rsidRDefault="00305A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B8">
          <w:rPr>
            <w:noProof/>
          </w:rPr>
          <w:t>7</w:t>
        </w:r>
        <w:r>
          <w:fldChar w:fldCharType="end"/>
        </w:r>
      </w:p>
    </w:sdtContent>
  </w:sdt>
  <w:p w:rsidR="00305A24" w:rsidRDefault="00305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4D05"/>
    <w:multiLevelType w:val="hybridMultilevel"/>
    <w:tmpl w:val="70BA2272"/>
    <w:lvl w:ilvl="0" w:tplc="6F244E2C">
      <w:start w:val="1"/>
      <w:numFmt w:val="bullet"/>
      <w:suff w:val="space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4CA0"/>
    <w:multiLevelType w:val="multilevel"/>
    <w:tmpl w:val="884A1E4E"/>
    <w:lvl w:ilvl="0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F637C7"/>
    <w:multiLevelType w:val="multilevel"/>
    <w:tmpl w:val="9796E2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A75A0"/>
    <w:rsid w:val="002C530A"/>
    <w:rsid w:val="002D0994"/>
    <w:rsid w:val="00301280"/>
    <w:rsid w:val="00305A24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71E2"/>
    <w:rsid w:val="004B28BF"/>
    <w:rsid w:val="004C069C"/>
    <w:rsid w:val="004C7125"/>
    <w:rsid w:val="004F72DA"/>
    <w:rsid w:val="004F7CDE"/>
    <w:rsid w:val="00501271"/>
    <w:rsid w:val="00532CA8"/>
    <w:rsid w:val="005439BD"/>
    <w:rsid w:val="0056694C"/>
    <w:rsid w:val="00572453"/>
    <w:rsid w:val="005A1B14"/>
    <w:rsid w:val="005A66B0"/>
    <w:rsid w:val="005B2935"/>
    <w:rsid w:val="005B7083"/>
    <w:rsid w:val="005F0864"/>
    <w:rsid w:val="00605BA4"/>
    <w:rsid w:val="00616F69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740F4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05B8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F98E-975A-4081-ACA2-0E2C888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2020-10-29T05:52:00Z</dcterms:created>
  <dcterms:modified xsi:type="dcterms:W3CDTF">2020-10-30T11:42:00Z</dcterms:modified>
</cp:coreProperties>
</file>