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E2" w:rsidRPr="00E213E2" w:rsidRDefault="00E213E2" w:rsidP="00E213E2">
      <w:pPr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C4772D" wp14:editId="361CCEE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ХАНТЫ-МАНСИЙСКИЙ РАЙОН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E213E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E213E2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213E2" w:rsidRPr="00E213E2" w:rsidRDefault="00E213E2" w:rsidP="00E213E2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E213E2" w:rsidRPr="00E213E2" w:rsidRDefault="00E213E2" w:rsidP="00E213E2">
      <w:pPr>
        <w:pStyle w:val="afc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от </w:t>
      </w:r>
      <w:r w:rsidR="00EF6836">
        <w:rPr>
          <w:rFonts w:ascii="Times New Roman" w:hAnsi="Times New Roman"/>
          <w:sz w:val="28"/>
          <w:szCs w:val="28"/>
        </w:rPr>
        <w:t>04.12.2020</w:t>
      </w:r>
      <w:r w:rsidRPr="00E213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EF6836">
        <w:rPr>
          <w:rFonts w:ascii="Times New Roman" w:hAnsi="Times New Roman"/>
          <w:sz w:val="28"/>
          <w:szCs w:val="28"/>
        </w:rPr>
        <w:t>1284-р</w:t>
      </w:r>
    </w:p>
    <w:p w:rsidR="00E213E2" w:rsidRPr="00E213E2" w:rsidRDefault="00E213E2" w:rsidP="00E213E2">
      <w:pPr>
        <w:pStyle w:val="afc"/>
        <w:rPr>
          <w:rFonts w:ascii="Times New Roman" w:hAnsi="Times New Roman"/>
          <w:i/>
          <w:szCs w:val="24"/>
        </w:rPr>
      </w:pPr>
      <w:r w:rsidRPr="00E213E2">
        <w:rPr>
          <w:rFonts w:ascii="Times New Roman" w:hAnsi="Times New Roman"/>
          <w:i/>
          <w:szCs w:val="24"/>
        </w:rPr>
        <w:t>г. Ханты-Мансийск</w:t>
      </w:r>
    </w:p>
    <w:p w:rsidR="00E213E2" w:rsidRPr="00E213E2" w:rsidRDefault="00E213E2" w:rsidP="00E213E2">
      <w:pPr>
        <w:jc w:val="both"/>
        <w:rPr>
          <w:rFonts w:ascii="Times New Roman" w:hAnsi="Times New Roman"/>
          <w:sz w:val="28"/>
        </w:rPr>
      </w:pPr>
    </w:p>
    <w:p w:rsidR="00E213E2" w:rsidRPr="00E213E2" w:rsidRDefault="00E213E2" w:rsidP="00E213E2">
      <w:pPr>
        <w:jc w:val="both"/>
        <w:rPr>
          <w:rFonts w:ascii="Times New Roman" w:hAnsi="Times New Roman"/>
          <w:sz w:val="28"/>
        </w:rPr>
      </w:pPr>
    </w:p>
    <w:p w:rsidR="00EF55DB" w:rsidRPr="00E213E2" w:rsidRDefault="009D467E" w:rsidP="00E213E2">
      <w:pPr>
        <w:ind w:right="3967"/>
        <w:contextualSpacing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>О внесении изменений в распоряжение администрации Ханты-Мансийского района от 16.08.2019 № 824-р</w:t>
      </w:r>
      <w:r w:rsidR="00E213E2">
        <w:rPr>
          <w:rFonts w:ascii="Times New Roman" w:hAnsi="Times New Roman"/>
          <w:sz w:val="28"/>
          <w:szCs w:val="28"/>
        </w:rPr>
        <w:t xml:space="preserve"> </w:t>
      </w:r>
      <w:r w:rsidR="00E213E2">
        <w:rPr>
          <w:rFonts w:ascii="Times New Roman" w:hAnsi="Times New Roman"/>
          <w:sz w:val="28"/>
          <w:szCs w:val="28"/>
        </w:rPr>
        <w:br/>
      </w:r>
      <w:r w:rsidRPr="00E213E2">
        <w:rPr>
          <w:rFonts w:ascii="Times New Roman" w:hAnsi="Times New Roman"/>
          <w:sz w:val="28"/>
          <w:szCs w:val="28"/>
        </w:rPr>
        <w:t>«</w:t>
      </w:r>
      <w:r w:rsidR="00EF55DB" w:rsidRPr="00E213E2">
        <w:rPr>
          <w:rFonts w:ascii="Times New Roman" w:hAnsi="Times New Roman"/>
          <w:sz w:val="28"/>
          <w:szCs w:val="28"/>
        </w:rPr>
        <w:t xml:space="preserve">О развитии конкуренции </w:t>
      </w:r>
      <w:r w:rsidR="00E213E2">
        <w:rPr>
          <w:rFonts w:ascii="Times New Roman" w:hAnsi="Times New Roman"/>
          <w:sz w:val="28"/>
          <w:szCs w:val="28"/>
        </w:rPr>
        <w:br/>
      </w:r>
      <w:r w:rsidR="00EF55DB" w:rsidRPr="00E213E2">
        <w:rPr>
          <w:rFonts w:ascii="Times New Roman" w:hAnsi="Times New Roman"/>
          <w:sz w:val="28"/>
          <w:szCs w:val="28"/>
        </w:rPr>
        <w:t>в Ханты-Мансийском районе</w:t>
      </w:r>
      <w:r w:rsidRPr="00E213E2">
        <w:rPr>
          <w:rFonts w:ascii="Times New Roman" w:hAnsi="Times New Roman"/>
          <w:sz w:val="28"/>
          <w:szCs w:val="28"/>
        </w:rPr>
        <w:t>»</w:t>
      </w:r>
    </w:p>
    <w:p w:rsidR="00954FA9" w:rsidRDefault="00954FA9" w:rsidP="00E213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213E2" w:rsidRPr="00E213E2" w:rsidRDefault="00E213E2" w:rsidP="00E213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13B6" w:rsidRDefault="00EF55DB" w:rsidP="00E213E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t xml:space="preserve">В соответствии с </w:t>
      </w:r>
      <w:r w:rsidR="00C513B6" w:rsidRPr="00E213E2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954FA9" w:rsidRPr="00E213E2">
        <w:rPr>
          <w:rFonts w:ascii="Times New Roman" w:hAnsi="Times New Roman"/>
          <w:sz w:val="28"/>
          <w:szCs w:val="28"/>
        </w:rPr>
        <w:br/>
      </w:r>
      <w:r w:rsidR="00E213E2">
        <w:rPr>
          <w:rFonts w:ascii="Times New Roman" w:hAnsi="Times New Roman"/>
          <w:sz w:val="28"/>
          <w:szCs w:val="28"/>
        </w:rPr>
        <w:t>от 21.12.</w:t>
      </w:r>
      <w:r w:rsidR="00C513B6" w:rsidRPr="00E213E2">
        <w:rPr>
          <w:rFonts w:ascii="Times New Roman" w:hAnsi="Times New Roman"/>
          <w:sz w:val="28"/>
          <w:szCs w:val="28"/>
        </w:rPr>
        <w:t>2017 года № 618 «Об основных направлениях государственной политики по развитию конкуренции», распоряжением Правитель</w:t>
      </w:r>
      <w:r w:rsidR="00E213E2">
        <w:rPr>
          <w:rFonts w:ascii="Times New Roman" w:hAnsi="Times New Roman"/>
          <w:sz w:val="28"/>
          <w:szCs w:val="28"/>
        </w:rPr>
        <w:t>ства Российской Федерации от 17.04.</w:t>
      </w:r>
      <w:r w:rsidR="00C513B6" w:rsidRPr="00E213E2">
        <w:rPr>
          <w:rFonts w:ascii="Times New Roman" w:hAnsi="Times New Roman"/>
          <w:sz w:val="28"/>
          <w:szCs w:val="28"/>
        </w:rPr>
        <w:t>2019 № 768-р</w:t>
      </w:r>
      <w:r w:rsidR="00954FA9" w:rsidRPr="00E213E2">
        <w:rPr>
          <w:rFonts w:ascii="Times New Roman" w:hAnsi="Times New Roman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 w:rsidR="00C513B6" w:rsidRPr="00E213E2">
        <w:rPr>
          <w:rFonts w:ascii="Times New Roman" w:hAnsi="Times New Roman"/>
          <w:sz w:val="28"/>
          <w:szCs w:val="28"/>
        </w:rPr>
        <w:t>, распоряжением Правительства Ханты-Мансийского автономного округа</w:t>
      </w:r>
      <w:r w:rsidR="00AA1AFA" w:rsidRPr="00E213E2">
        <w:rPr>
          <w:rFonts w:ascii="Times New Roman" w:hAnsi="Times New Roman"/>
          <w:sz w:val="28"/>
          <w:szCs w:val="28"/>
        </w:rPr>
        <w:t xml:space="preserve"> – </w:t>
      </w:r>
      <w:r w:rsidR="00C513B6" w:rsidRPr="00E213E2">
        <w:rPr>
          <w:rFonts w:ascii="Times New Roman" w:hAnsi="Times New Roman"/>
          <w:sz w:val="28"/>
          <w:szCs w:val="28"/>
        </w:rPr>
        <w:t xml:space="preserve">Югры </w:t>
      </w:r>
      <w:r w:rsidR="00E213E2">
        <w:rPr>
          <w:rFonts w:ascii="Times New Roman" w:hAnsi="Times New Roman"/>
          <w:sz w:val="28"/>
          <w:szCs w:val="28"/>
        </w:rPr>
        <w:br/>
      </w:r>
      <w:r w:rsidR="00C513B6" w:rsidRPr="00E213E2">
        <w:rPr>
          <w:rFonts w:ascii="Times New Roman" w:hAnsi="Times New Roman"/>
          <w:sz w:val="28"/>
          <w:szCs w:val="28"/>
        </w:rPr>
        <w:t>от 26</w:t>
      </w:r>
      <w:r w:rsidR="00E213E2">
        <w:rPr>
          <w:rFonts w:ascii="Times New Roman" w:hAnsi="Times New Roman"/>
          <w:sz w:val="28"/>
          <w:szCs w:val="28"/>
        </w:rPr>
        <w:t>.07.</w:t>
      </w:r>
      <w:r w:rsidR="00C513B6" w:rsidRPr="00E213E2">
        <w:rPr>
          <w:rFonts w:ascii="Times New Roman" w:hAnsi="Times New Roman"/>
          <w:sz w:val="28"/>
          <w:szCs w:val="28"/>
        </w:rPr>
        <w:t>2019 № 405-</w:t>
      </w:r>
      <w:proofErr w:type="spellStart"/>
      <w:r w:rsidR="00C513B6" w:rsidRPr="00E213E2">
        <w:rPr>
          <w:rFonts w:ascii="Times New Roman" w:hAnsi="Times New Roman"/>
          <w:sz w:val="28"/>
          <w:szCs w:val="28"/>
        </w:rPr>
        <w:t>рп</w:t>
      </w:r>
      <w:proofErr w:type="spellEnd"/>
      <w:r w:rsidR="00C513B6" w:rsidRPr="00E213E2">
        <w:rPr>
          <w:rFonts w:ascii="Times New Roman" w:hAnsi="Times New Roman"/>
          <w:sz w:val="28"/>
          <w:szCs w:val="28"/>
        </w:rPr>
        <w:t xml:space="preserve"> «Об одобрении перечня товарных рынков и плана мероприятий («дорожной карты») по содействию развитию конкуренции </w:t>
      </w:r>
      <w:r w:rsidR="00E213E2">
        <w:rPr>
          <w:rFonts w:ascii="Times New Roman" w:hAnsi="Times New Roman"/>
          <w:sz w:val="28"/>
          <w:szCs w:val="28"/>
        </w:rPr>
        <w:br/>
      </w:r>
      <w:r w:rsidR="00C513B6" w:rsidRPr="00E213E2">
        <w:rPr>
          <w:rFonts w:ascii="Times New Roman" w:hAnsi="Times New Roman"/>
          <w:sz w:val="28"/>
          <w:szCs w:val="28"/>
        </w:rPr>
        <w:t>в Ханты-Манс</w:t>
      </w:r>
      <w:r w:rsidR="006C4D5F" w:rsidRPr="00E213E2">
        <w:rPr>
          <w:rFonts w:ascii="Times New Roman" w:hAnsi="Times New Roman"/>
          <w:sz w:val="28"/>
          <w:szCs w:val="28"/>
        </w:rPr>
        <w:t>ийском автономном округе</w:t>
      </w:r>
      <w:r w:rsidR="00AA1AFA" w:rsidRPr="00E213E2">
        <w:rPr>
          <w:rFonts w:ascii="Times New Roman" w:hAnsi="Times New Roman"/>
          <w:sz w:val="28"/>
          <w:szCs w:val="28"/>
        </w:rPr>
        <w:t xml:space="preserve"> – </w:t>
      </w:r>
      <w:r w:rsidR="006C4D5F" w:rsidRPr="00E213E2">
        <w:rPr>
          <w:rFonts w:ascii="Times New Roman" w:hAnsi="Times New Roman"/>
          <w:sz w:val="28"/>
          <w:szCs w:val="28"/>
        </w:rPr>
        <w:t>Югре», распоряжением Губернатора Ханты-Мансийского автономного округа</w:t>
      </w:r>
      <w:r w:rsidR="00F8682F" w:rsidRPr="00E213E2">
        <w:rPr>
          <w:rFonts w:ascii="Times New Roman" w:hAnsi="Times New Roman"/>
          <w:sz w:val="28"/>
          <w:szCs w:val="28"/>
        </w:rPr>
        <w:t xml:space="preserve"> </w:t>
      </w:r>
      <w:r w:rsidR="006C4D5F" w:rsidRPr="00E213E2">
        <w:rPr>
          <w:rFonts w:ascii="Times New Roman" w:hAnsi="Times New Roman"/>
          <w:sz w:val="28"/>
          <w:szCs w:val="28"/>
        </w:rPr>
        <w:t>–</w:t>
      </w:r>
      <w:r w:rsidR="00F8682F" w:rsidRPr="00E213E2">
        <w:rPr>
          <w:rFonts w:ascii="Times New Roman" w:hAnsi="Times New Roman"/>
          <w:sz w:val="28"/>
          <w:szCs w:val="28"/>
        </w:rPr>
        <w:t xml:space="preserve"> </w:t>
      </w:r>
      <w:r w:rsidR="006C4D5F" w:rsidRPr="00E213E2">
        <w:rPr>
          <w:rFonts w:ascii="Times New Roman" w:hAnsi="Times New Roman"/>
          <w:sz w:val="28"/>
          <w:szCs w:val="28"/>
        </w:rPr>
        <w:t xml:space="preserve">Югры </w:t>
      </w:r>
      <w:r w:rsidR="00E213E2">
        <w:rPr>
          <w:rFonts w:ascii="Times New Roman" w:hAnsi="Times New Roman"/>
          <w:sz w:val="28"/>
          <w:szCs w:val="28"/>
        </w:rPr>
        <w:br/>
      </w:r>
      <w:r w:rsidR="006C4D5F" w:rsidRPr="00E213E2">
        <w:rPr>
          <w:rFonts w:ascii="Times New Roman" w:hAnsi="Times New Roman"/>
          <w:sz w:val="28"/>
          <w:szCs w:val="28"/>
        </w:rPr>
        <w:t xml:space="preserve">от </w:t>
      </w:r>
      <w:r w:rsidR="00E213E2">
        <w:rPr>
          <w:rFonts w:ascii="Times New Roman" w:hAnsi="Times New Roman"/>
          <w:sz w:val="28"/>
          <w:szCs w:val="28"/>
        </w:rPr>
        <w:t>0</w:t>
      </w:r>
      <w:r w:rsidR="006C4D5F" w:rsidRPr="00E213E2">
        <w:rPr>
          <w:rFonts w:ascii="Times New Roman" w:hAnsi="Times New Roman"/>
          <w:sz w:val="28"/>
          <w:szCs w:val="28"/>
        </w:rPr>
        <w:t>1</w:t>
      </w:r>
      <w:r w:rsidR="00E213E2">
        <w:rPr>
          <w:rFonts w:ascii="Times New Roman" w:hAnsi="Times New Roman"/>
          <w:sz w:val="28"/>
          <w:szCs w:val="28"/>
        </w:rPr>
        <w:t>.08.</w:t>
      </w:r>
      <w:r w:rsidR="006C4D5F" w:rsidRPr="00E213E2">
        <w:rPr>
          <w:rFonts w:ascii="Times New Roman" w:hAnsi="Times New Roman"/>
          <w:sz w:val="28"/>
          <w:szCs w:val="28"/>
        </w:rPr>
        <w:t xml:space="preserve">2019 </w:t>
      </w:r>
      <w:r w:rsidR="00AA1AFA" w:rsidRPr="00E213E2">
        <w:rPr>
          <w:rFonts w:ascii="Times New Roman" w:hAnsi="Times New Roman"/>
          <w:sz w:val="28"/>
          <w:szCs w:val="28"/>
        </w:rPr>
        <w:t xml:space="preserve">№ </w:t>
      </w:r>
      <w:r w:rsidR="006C4D5F" w:rsidRPr="00E213E2">
        <w:rPr>
          <w:rFonts w:ascii="Times New Roman" w:hAnsi="Times New Roman"/>
          <w:sz w:val="28"/>
          <w:szCs w:val="28"/>
        </w:rPr>
        <w:t>162-</w:t>
      </w:r>
      <w:proofErr w:type="spellStart"/>
      <w:r w:rsidR="006C4D5F" w:rsidRPr="00E213E2">
        <w:rPr>
          <w:rFonts w:ascii="Times New Roman" w:hAnsi="Times New Roman"/>
          <w:sz w:val="28"/>
          <w:szCs w:val="28"/>
        </w:rPr>
        <w:t>рг</w:t>
      </w:r>
      <w:proofErr w:type="spellEnd"/>
      <w:r w:rsidR="00AD7B6B" w:rsidRPr="00E213E2">
        <w:rPr>
          <w:rFonts w:ascii="Times New Roman" w:hAnsi="Times New Roman"/>
          <w:sz w:val="28"/>
          <w:szCs w:val="28"/>
        </w:rPr>
        <w:t xml:space="preserve"> «О развитии конкуренции в Ханты-Мансийском автономном округе – Югре»</w:t>
      </w:r>
      <w:r w:rsidR="00AD60C3" w:rsidRPr="00E213E2">
        <w:rPr>
          <w:rFonts w:ascii="Times New Roman" w:hAnsi="Times New Roman"/>
          <w:sz w:val="28"/>
          <w:szCs w:val="28"/>
        </w:rPr>
        <w:t xml:space="preserve"> (в редакции от 14.09.2020 № 222-рг)</w:t>
      </w:r>
      <w:r w:rsidR="006C4D5F" w:rsidRPr="00E213E2">
        <w:rPr>
          <w:rFonts w:ascii="Times New Roman" w:hAnsi="Times New Roman"/>
          <w:sz w:val="28"/>
          <w:szCs w:val="28"/>
        </w:rPr>
        <w:t xml:space="preserve">, </w:t>
      </w:r>
      <w:r w:rsidR="00C513B6" w:rsidRPr="00E213E2">
        <w:rPr>
          <w:rFonts w:ascii="Times New Roman" w:hAnsi="Times New Roman"/>
          <w:sz w:val="28"/>
          <w:szCs w:val="28"/>
        </w:rPr>
        <w:t xml:space="preserve">в целях создания условий для развития конкуренции на товарных рынках </w:t>
      </w:r>
      <w:r w:rsidR="00954FA9" w:rsidRPr="00E213E2">
        <w:rPr>
          <w:rFonts w:ascii="Times New Roman" w:hAnsi="Times New Roman"/>
          <w:sz w:val="28"/>
          <w:szCs w:val="28"/>
        </w:rPr>
        <w:br/>
      </w:r>
      <w:r w:rsidR="00E213E2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E213E2" w:rsidRPr="00E213E2" w:rsidRDefault="00E213E2" w:rsidP="00E213E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24D4" w:rsidRPr="00E213E2" w:rsidRDefault="00F524D4" w:rsidP="00E213E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1.</w:t>
      </w:r>
      <w:r w:rsid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ab/>
      </w: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Внести </w:t>
      </w:r>
      <w:r w:rsidR="00945AE8" w:rsidRPr="00E213E2">
        <w:rPr>
          <w:rFonts w:ascii="Times New Roman" w:hAnsi="Times New Roman"/>
          <w:sz w:val="28"/>
          <w:szCs w:val="28"/>
        </w:rPr>
        <w:t xml:space="preserve">в </w:t>
      </w:r>
      <w:r w:rsidRPr="00E213E2">
        <w:rPr>
          <w:rFonts w:ascii="Times New Roman" w:hAnsi="Times New Roman"/>
          <w:sz w:val="28"/>
          <w:szCs w:val="28"/>
        </w:rPr>
        <w:t xml:space="preserve">распоряжение администрации Ханты-Мансийского района от 16.08.2019 № 824-р «О развитии конкуренции в Ханты-Мансийском районе» </w:t>
      </w:r>
      <w:r w:rsidR="00D4446B" w:rsidRPr="00E213E2">
        <w:rPr>
          <w:rFonts w:ascii="Times New Roman" w:hAnsi="Times New Roman"/>
          <w:sz w:val="28"/>
          <w:szCs w:val="28"/>
        </w:rPr>
        <w:t>изменения,</w:t>
      </w:r>
      <w:r w:rsidRPr="00E213E2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>изложив приложение 1</w:t>
      </w:r>
      <w:r w:rsidR="00E213E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4446B"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3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213E2">
        <w:rPr>
          <w:rFonts w:ascii="Times New Roman" w:hAnsi="Times New Roman"/>
          <w:color w:val="000000" w:themeColor="text1"/>
          <w:sz w:val="28"/>
          <w:szCs w:val="28"/>
        </w:rPr>
        <w:t xml:space="preserve">к распоряжению в </w:t>
      </w:r>
      <w:r w:rsidR="00945AE8" w:rsidRPr="00E213E2">
        <w:rPr>
          <w:rFonts w:ascii="Times New Roman" w:hAnsi="Times New Roman"/>
          <w:color w:val="000000" w:themeColor="text1"/>
          <w:sz w:val="28"/>
          <w:szCs w:val="28"/>
        </w:rPr>
        <w:t>новой редакции, согласно прило</w:t>
      </w:r>
      <w:r w:rsidR="00DB4349" w:rsidRPr="00E213E2">
        <w:rPr>
          <w:rFonts w:ascii="Times New Roman" w:hAnsi="Times New Roman"/>
          <w:color w:val="000000" w:themeColor="text1"/>
          <w:sz w:val="28"/>
          <w:szCs w:val="28"/>
        </w:rPr>
        <w:t>жению к настоящему распоряжению.</w:t>
      </w:r>
    </w:p>
    <w:p w:rsidR="00DB4349" w:rsidRPr="00E213E2" w:rsidRDefault="00DB4349" w:rsidP="00E213E2">
      <w:pPr>
        <w:pStyle w:val="FR1"/>
        <w:tabs>
          <w:tab w:val="left" w:pos="113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213E2">
        <w:rPr>
          <w:b w:val="0"/>
        </w:rPr>
        <w:t>2.</w:t>
      </w:r>
      <w:r w:rsidR="00E213E2">
        <w:tab/>
      </w:r>
      <w:r w:rsidRPr="00E213E2">
        <w:rPr>
          <w:b w:val="0"/>
          <w:color w:val="000000" w:themeColor="text1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B4349" w:rsidRPr="00E213E2" w:rsidRDefault="00B06CF6" w:rsidP="00B06CF6">
      <w:pPr>
        <w:pStyle w:val="FR1"/>
        <w:tabs>
          <w:tab w:val="left" w:pos="1134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3.</w:t>
      </w:r>
      <w:r>
        <w:rPr>
          <w:b w:val="0"/>
        </w:rPr>
        <w:tab/>
      </w:r>
      <w:r w:rsidR="00DB4349" w:rsidRPr="00E213E2">
        <w:rPr>
          <w:b w:val="0"/>
        </w:rPr>
        <w:t>Контроль за выполнением распоряжения возлож</w:t>
      </w:r>
      <w:r w:rsidR="00E213E2">
        <w:rPr>
          <w:b w:val="0"/>
        </w:rPr>
        <w:t xml:space="preserve">ить </w:t>
      </w:r>
      <w:r>
        <w:rPr>
          <w:b w:val="0"/>
        </w:rPr>
        <w:br/>
      </w:r>
      <w:r w:rsidR="00E213E2">
        <w:rPr>
          <w:b w:val="0"/>
        </w:rPr>
        <w:t xml:space="preserve">на заместителя главы района по финансам, </w:t>
      </w:r>
      <w:r w:rsidR="00DB4349" w:rsidRPr="00E213E2">
        <w:rPr>
          <w:b w:val="0"/>
        </w:rPr>
        <w:t xml:space="preserve">председателя комитета </w:t>
      </w:r>
      <w:r>
        <w:rPr>
          <w:b w:val="0"/>
        </w:rPr>
        <w:br/>
      </w:r>
      <w:r w:rsidR="00DB4349" w:rsidRPr="00E213E2">
        <w:rPr>
          <w:b w:val="0"/>
        </w:rPr>
        <w:t>по финансам.</w:t>
      </w:r>
    </w:p>
    <w:p w:rsidR="00DB4349" w:rsidRDefault="00DB4349" w:rsidP="00E213E2">
      <w:pPr>
        <w:pStyle w:val="FR1"/>
        <w:tabs>
          <w:tab w:val="left" w:pos="993"/>
          <w:tab w:val="left" w:pos="1134"/>
        </w:tabs>
        <w:spacing w:line="240" w:lineRule="auto"/>
        <w:ind w:firstLine="709"/>
        <w:jc w:val="both"/>
        <w:rPr>
          <w:b w:val="0"/>
        </w:rPr>
      </w:pPr>
    </w:p>
    <w:p w:rsidR="00E213E2" w:rsidRDefault="00E213E2" w:rsidP="00E213E2">
      <w:pPr>
        <w:pStyle w:val="FR1"/>
        <w:tabs>
          <w:tab w:val="left" w:pos="993"/>
          <w:tab w:val="left" w:pos="1134"/>
        </w:tabs>
        <w:spacing w:line="240" w:lineRule="auto"/>
        <w:ind w:firstLine="709"/>
        <w:jc w:val="both"/>
        <w:rPr>
          <w:b w:val="0"/>
        </w:rPr>
      </w:pPr>
    </w:p>
    <w:p w:rsidR="00E213E2" w:rsidRPr="00E213E2" w:rsidRDefault="00E213E2" w:rsidP="00E213E2">
      <w:pPr>
        <w:pStyle w:val="FR1"/>
        <w:tabs>
          <w:tab w:val="left" w:pos="993"/>
          <w:tab w:val="left" w:pos="1134"/>
        </w:tabs>
        <w:spacing w:line="240" w:lineRule="auto"/>
        <w:ind w:firstLine="709"/>
        <w:jc w:val="both"/>
        <w:rPr>
          <w:b w:val="0"/>
        </w:rPr>
      </w:pPr>
    </w:p>
    <w:p w:rsidR="00E213E2" w:rsidRDefault="00DB4349" w:rsidP="00E213E2">
      <w:pPr>
        <w:pStyle w:val="FR1"/>
        <w:tabs>
          <w:tab w:val="left" w:pos="7371"/>
        </w:tabs>
        <w:spacing w:line="240" w:lineRule="auto"/>
        <w:jc w:val="both"/>
        <w:rPr>
          <w:b w:val="0"/>
        </w:rPr>
        <w:sectPr w:rsidR="00E213E2" w:rsidSect="00AA1AFA">
          <w:headerReference w:type="default" r:id="rId9"/>
          <w:headerReference w:type="first" r:id="rId10"/>
          <w:type w:val="continuous"/>
          <w:pgSz w:w="11905" w:h="16838"/>
          <w:pgMar w:top="1418" w:right="1276" w:bottom="1134" w:left="1559" w:header="567" w:footer="0" w:gutter="0"/>
          <w:cols w:space="720"/>
          <w:docGrid w:linePitch="299"/>
        </w:sectPr>
      </w:pPr>
      <w:r w:rsidRPr="00E213E2">
        <w:rPr>
          <w:b w:val="0"/>
        </w:rPr>
        <w:t>Глава Ханты-Мансийского района</w:t>
      </w:r>
      <w:r w:rsidRPr="00E213E2">
        <w:rPr>
          <w:b w:val="0"/>
        </w:rPr>
        <w:tab/>
      </w:r>
      <w:r w:rsidR="00E213E2">
        <w:rPr>
          <w:b w:val="0"/>
        </w:rPr>
        <w:t xml:space="preserve"> </w:t>
      </w:r>
      <w:r w:rsidRPr="00E213E2">
        <w:rPr>
          <w:b w:val="0"/>
        </w:rPr>
        <w:t>К.Р.Минулин</w:t>
      </w:r>
    </w:p>
    <w:p w:rsidR="00F524D4" w:rsidRPr="00E213E2" w:rsidRDefault="00F524D4" w:rsidP="00E213E2">
      <w:pPr>
        <w:jc w:val="right"/>
        <w:rPr>
          <w:rFonts w:ascii="Times New Roman" w:hAnsi="Times New Roman"/>
          <w:sz w:val="28"/>
          <w:szCs w:val="28"/>
        </w:rPr>
      </w:pPr>
      <w:r w:rsidRPr="00E213E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524D4" w:rsidRPr="00E213E2" w:rsidRDefault="00F524D4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524D4" w:rsidRPr="00E213E2" w:rsidRDefault="00F524D4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524D4" w:rsidRDefault="00F524D4" w:rsidP="00EF6836">
      <w:pPr>
        <w:pStyle w:val="ConsPlusNormal0"/>
        <w:ind w:firstLine="5664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от </w:t>
      </w:r>
      <w:r w:rsidR="00EF6836">
        <w:rPr>
          <w:rFonts w:ascii="Times New Roman" w:hAnsi="Times New Roman" w:cs="Times New Roman"/>
          <w:sz w:val="28"/>
          <w:szCs w:val="28"/>
        </w:rPr>
        <w:t>04.12.2020</w:t>
      </w:r>
      <w:r w:rsidRPr="00E213E2">
        <w:rPr>
          <w:rFonts w:ascii="Times New Roman" w:hAnsi="Times New Roman" w:cs="Times New Roman"/>
          <w:sz w:val="28"/>
          <w:szCs w:val="28"/>
        </w:rPr>
        <w:t xml:space="preserve"> № </w:t>
      </w:r>
      <w:r w:rsidR="00EF6836">
        <w:rPr>
          <w:rFonts w:ascii="Times New Roman" w:hAnsi="Times New Roman" w:cs="Times New Roman"/>
          <w:sz w:val="28"/>
          <w:szCs w:val="28"/>
        </w:rPr>
        <w:t>1284-р</w:t>
      </w:r>
    </w:p>
    <w:p w:rsidR="00E213E2" w:rsidRPr="00E213E2" w:rsidRDefault="00E213E2" w:rsidP="00E213E2">
      <w:pPr>
        <w:pStyle w:val="ConsPlusNormal0"/>
        <w:ind w:firstLine="5664"/>
        <w:rPr>
          <w:rFonts w:ascii="Times New Roman" w:hAnsi="Times New Roman" w:cs="Times New Roman"/>
          <w:sz w:val="28"/>
          <w:szCs w:val="28"/>
        </w:rPr>
      </w:pPr>
    </w:p>
    <w:p w:rsidR="00F524D4" w:rsidRPr="00E213E2" w:rsidRDefault="00F524D4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F524D4" w:rsidRPr="00E213E2" w:rsidRDefault="00F524D4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ТОВАРНЫХ РЫНКОВ ДЛЯ СОДЕЙСТВИЯ РАЗВИТИЮ</w:t>
      </w:r>
    </w:p>
    <w:p w:rsidR="00F524D4" w:rsidRPr="00E213E2" w:rsidRDefault="00F524D4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КОНКУРЕНЦИИ В ХАНТЫ-МАНСИЙСКОМ РАЙОНЕ</w:t>
      </w:r>
    </w:p>
    <w:p w:rsidR="00F970B7" w:rsidRPr="00E213E2" w:rsidRDefault="00F970B7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теплоснабжения (производства тепловой энергии).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поставки сжиженного газа в баллонах.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жилищного строительства (за исключением индивидуального жилищного строительства).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дорожной деятельности (за исключением проектирования).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архитектурно-строительного проектирования.</w:t>
      </w:r>
    </w:p>
    <w:p w:rsidR="0085390D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кадастровых и землеустроительных работ.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услуг дополнительного образования детей.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услуг отдыха и оздоровления детей.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благоустройства городской среды.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выполнения работ по содержанию и текущему ремонту общего имущества собственников помещений в многоквартирном доме.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услуг связи по предоставлению широкополосного доступа к сети Интернет.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ритуальных услуг.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оказания услуг по ремонту автотранспортных средств.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Рынок нефтепродуктов.</w:t>
      </w:r>
    </w:p>
    <w:p w:rsidR="00F524D4" w:rsidRPr="00E213E2" w:rsidRDefault="006C5D0B" w:rsidP="00E213E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F524D4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Сфера наружной рекламы.</w:t>
      </w:r>
    </w:p>
    <w:p w:rsidR="00F524D4" w:rsidRPr="00E213E2" w:rsidRDefault="00F524D4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4D4" w:rsidRPr="00E213E2" w:rsidRDefault="00F524D4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524D4" w:rsidRPr="00E213E2" w:rsidSect="00E213E2">
          <w:pgSz w:w="11905" w:h="16838"/>
          <w:pgMar w:top="1418" w:right="1276" w:bottom="1134" w:left="1559" w:header="567" w:footer="0" w:gutter="0"/>
          <w:cols w:space="720"/>
          <w:docGrid w:linePitch="299"/>
        </w:sectPr>
      </w:pPr>
    </w:p>
    <w:p w:rsidR="00F45B6F" w:rsidRPr="00E213E2" w:rsidRDefault="00F45B6F" w:rsidP="00E213E2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2439" w:rsidRPr="00E213E2" w:rsidRDefault="00F45B6F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E2439" w:rsidRPr="00E213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78BA" w:rsidRPr="00E213E2" w:rsidRDefault="00F45B6F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E2439" w:rsidRPr="00E213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6836" w:rsidRDefault="00EF6836" w:rsidP="00EF6836">
      <w:pPr>
        <w:pStyle w:val="ConsPlusNormal0"/>
        <w:ind w:firstLine="5664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04.12.2020</w:t>
      </w:r>
      <w:r w:rsidRPr="00E213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1284-р</w:t>
      </w:r>
    </w:p>
    <w:p w:rsidR="00F45B6F" w:rsidRPr="00E213E2" w:rsidRDefault="00F45B6F" w:rsidP="00E213E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B6F" w:rsidRPr="00E213E2" w:rsidRDefault="00F45B6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E5BA4" w:rsidRPr="00E213E2" w:rsidRDefault="00F45B6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МЕРОПРИЯТИЙ (</w:t>
      </w:r>
      <w:r w:rsidR="00A85377" w:rsidRPr="00E213E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A85377" w:rsidRPr="00E213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) ПО СОДЕЙСТВИЮ РАЗВИТИЮ</w:t>
      </w:r>
      <w:r w:rsidR="003E006C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КОНКУРЕНЦИИ </w:t>
      </w:r>
    </w:p>
    <w:p w:rsidR="00F45B6F" w:rsidRPr="00E213E2" w:rsidRDefault="00F45B6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</w:t>
      </w:r>
      <w:r w:rsidR="00EE2439" w:rsidRPr="00E213E2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F45B6F" w:rsidRPr="00E213E2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</w:t>
      </w:r>
      <w:r w:rsidR="00B722B8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97926" w:rsidRPr="00E213E2">
        <w:rPr>
          <w:rFonts w:ascii="Times New Roman" w:hAnsi="Times New Roman" w:cs="Times New Roman"/>
          <w:b w:val="0"/>
          <w:sz w:val="28"/>
          <w:szCs w:val="28"/>
        </w:rPr>
        <w:t>ТОВАРНЫХ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РЫНКАХ</w:t>
      </w:r>
      <w:r w:rsidR="0084372F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84372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ДЛЯ СОДЕЙСТВИЯ РАЗВИТИЮ</w:t>
      </w:r>
      <w:r w:rsidR="00B722B8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ХАНТЫ-МАНСИЙСКОМ </w:t>
      </w:r>
      <w:r w:rsidR="000E5BA4" w:rsidRPr="00E213E2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134"/>
        <w:gridCol w:w="1701"/>
        <w:gridCol w:w="1985"/>
      </w:tblGrid>
      <w:tr w:rsidR="002A135A" w:rsidRPr="00E213E2" w:rsidTr="00FF3FFC">
        <w:trPr>
          <w:trHeight w:val="20"/>
        </w:trPr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E213E2" w:rsidTr="00FF3FF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E213E2" w:rsidTr="00B3512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854DBF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854DBF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93188F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54DBF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поставки сжиженного газа в баллонах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54DBF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93188F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Ежегодный анализ данных об объемах реализации и потребления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населением  района</w:t>
            </w:r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сжиженного газа, реализуемого уполномоченной организацией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7269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централизованного (сетевого) газоснабжения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потребности населения сжиженным газом </w:t>
            </w:r>
            <w:r w:rsidR="0093188F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для бытовых нужд по регулируемой цене реализуемой уполномоченной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Внедрение целевой модели «Получение разрешения на строительство и территориальное планирование» в жилищном строительстве, оказание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информированность участников градостроительных отношений о порядке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снижение сроков получения разрешений на строительство и ввод объекта в эксплуатацию,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сроков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9372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960F0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транспорта, связи и дорог администрации Ханты-Мансийского района (далее-отдел транспорта), администрации</w:t>
            </w:r>
            <w:r w:rsidR="001363E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сельских поселений (по согласованию)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сроков получения разрешений на строительство и ввод объекта в эксплуатацию,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длительные сроки проектирования, низкое качество проектов, отсутствие согласованности участвующих 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внедрение лучших мировых практик, повышение конкурентоспособности, улучшение качества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="0088742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департамент имущественных и земельных отношений администрации Ханты-Мансийского района (далее – ДИЗО)</w:t>
            </w:r>
          </w:p>
        </w:tc>
      </w:tr>
      <w:tr w:rsidR="006072BD" w:rsidRPr="00E213E2" w:rsidTr="00E6700F">
        <w:trPr>
          <w:trHeight w:val="20"/>
        </w:trPr>
        <w:tc>
          <w:tcPr>
            <w:tcW w:w="562" w:type="dxa"/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в АИС «ПФДО» – региональном навигаторе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  <w:r w:rsidR="00D309B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0F7583" w:rsidRPr="00E213E2" w:rsidRDefault="000F758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общественно полезной услуги «реализация дополнительных общеразвивающих программ» 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соответствии с требованиями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D4234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  <w:r w:rsidR="00286D8E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86D8E" w:rsidRPr="00E213E2" w:rsidRDefault="00607C8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286D8E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тдел по культуре, спорту и социальной политики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Ханты-Мансийского района (далее-отдел культуры)</w:t>
            </w:r>
            <w:r w:rsidR="00286D8E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, МАУ «Спортивная школа»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 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 администрации сельских поселений (по согласованию)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1" w:history="1">
              <w:r w:rsidRPr="00E213E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Отдел транспорта;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транспорта; администрации сельских поселений (по согласованию</w:t>
            </w:r>
            <w:r w:rsidR="00D3633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транспорта; администрации сельских поселений (по согласованию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взаимодействия операторов связи с органами местного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слабое развитие инфраструктуры связи 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в реализации проектов в сфере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развития инфраструктуры связи и средств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уполномоченный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Отдел транспорта; администрации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сельских поселений (по согласованию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 администрации сельских поселений (по согласованию</w:t>
            </w:r>
            <w:r w:rsidR="009164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6072BD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стоимости</w:t>
            </w:r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предоставляемых участниками рынка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 администрации сельских поселений (по согласованию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9164EA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  <w:r w:rsidR="009164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9164E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9164EA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  <w:r w:rsidR="005E1299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5E1299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299" w:rsidRPr="00E213E2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9164EA" w:rsidRPr="00E213E2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КЭП;</w:t>
            </w:r>
          </w:p>
          <w:p w:rsidR="00304207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ДИЗО;</w:t>
            </w:r>
          </w:p>
          <w:p w:rsidR="00304207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04207" w:rsidRPr="00E213E2" w:rsidRDefault="0030420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«Организационно-методический центр» (далее-МАУ «ОМЦ»)</w:t>
            </w:r>
          </w:p>
        </w:tc>
      </w:tr>
      <w:tr w:rsidR="006E2DC6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6E2DC6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6E2DC6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D644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6E2DC6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оздание условий для увеличения количества автозаправочных </w:t>
            </w:r>
            <w:proofErr w:type="spellStart"/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станциц</w:t>
            </w:r>
            <w:proofErr w:type="spellEnd"/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удаленных населенных пунктах и на отдельных участках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D4B" w:rsidRPr="00E213E2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E2DC6" w:rsidRPr="00E213E2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6E2DC6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F0C26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86E6C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EF0C26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C86E6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азмещение рекламных конструкций в соответствии с утвержденной схемой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</w:p>
          <w:p w:rsidR="00C86E6C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C86E6C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EF0C26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C86E6C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</w:p>
          <w:p w:rsidR="00FE653D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C86E6C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EE60D3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F0C26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нформация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</w:p>
          <w:p w:rsidR="00FE653D" w:rsidRPr="00E213E2" w:rsidRDefault="00FE653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  <w:tr w:rsidR="00EE60D3" w:rsidRPr="00E213E2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9915B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Недостаточная информированность организаций частной формы собственности о </w:t>
            </w:r>
            <w:r w:rsidR="00FE653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7F36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</w:p>
          <w:p w:rsidR="00067F36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</w:p>
          <w:p w:rsidR="00EE60D3" w:rsidRPr="00E213E2" w:rsidRDefault="00067F3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сельских поселений (по согласованию)</w:t>
            </w:r>
          </w:p>
        </w:tc>
      </w:tr>
    </w:tbl>
    <w:p w:rsidR="00E6700F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II. ЦЕЛЕВЫЕ ПОКАЗАТЕЛИ, НА ДОСТИЖЕНИЕ КОТОРЫХ</w:t>
      </w:r>
    </w:p>
    <w:p w:rsidR="002A135A" w:rsidRPr="00E213E2" w:rsidRDefault="002A135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НАПРАВЛЕНЫ СИСТЕМНЫЕ МЕРОПРИЯТИЯ </w:t>
      </w:r>
      <w:r w:rsidR="005A5A06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ДОРОЖНОЙ КАРТЫ</w:t>
      </w:r>
      <w:r w:rsidR="005A5A06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E213E2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2019</w:t>
            </w:r>
            <w:r w:rsid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  <w:r w:rsid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2021</w:t>
            </w:r>
            <w:r w:rsid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  <w:r w:rsid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E213E2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E213E2" w:rsidTr="00FF3FFC">
        <w:trPr>
          <w:trHeight w:val="20"/>
        </w:trPr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E213E2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:rsidR="00DE1767" w:rsidRPr="00E213E2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2" w:history="1">
              <w:r w:rsidRPr="00E213E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18 июля 2011 года № 223-ФЗ </w:t>
            </w:r>
            <w:r w:rsidR="00365D7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E213E2" w:rsidRDefault="005D48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E213E2" w:rsidRDefault="005D48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E213E2" w:rsidRDefault="005D48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544" w:type="dxa"/>
          </w:tcPr>
          <w:p w:rsidR="00FF3FFC" w:rsidRPr="00E213E2" w:rsidRDefault="00890B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FF3FF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FF3FFC" w:rsidRPr="00E213E2" w:rsidRDefault="00890B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муниципальное автономное учреждение Ханты-Мансийского района «</w:t>
            </w:r>
            <w:r w:rsidR="00B11A9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Редакция газеты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11A9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Наш район»</w:t>
            </w:r>
            <w:r w:rsidR="00AB28FE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</w:t>
            </w:r>
            <w:r w:rsidR="00FF3FF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</w:t>
            </w:r>
            <w:r w:rsidR="00AB28FE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</w:t>
            </w:r>
            <w:r w:rsidR="00FF3FF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АУ Газета «Наш район»);</w:t>
            </w:r>
          </w:p>
          <w:p w:rsidR="00DE1767" w:rsidRPr="00E213E2" w:rsidRDefault="00AB28F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муниципальное бюджетное учреждение «Досуговый центр «Имитуй» </w:t>
            </w:r>
          </w:p>
          <w:p w:rsidR="00B11A93" w:rsidRPr="00E213E2" w:rsidRDefault="00AB28FE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(далее – МБУ «ДЦ «Имитуй»)</w:t>
            </w:r>
            <w:r w:rsidR="00FF3FF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E1767" w:rsidRPr="00E213E2" w:rsidRDefault="00E6514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E213E2" w:rsidRDefault="00E6514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1.2.</w:t>
            </w:r>
          </w:p>
        </w:tc>
        <w:tc>
          <w:tcPr>
            <w:tcW w:w="6379" w:type="dxa"/>
          </w:tcPr>
          <w:p w:rsidR="006A3280" w:rsidRPr="00E213E2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3" w:history="1">
              <w:r w:rsidRPr="00E213E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</w:p>
          <w:p w:rsidR="002A135A" w:rsidRPr="00E213E2" w:rsidRDefault="00365D77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E213E2" w:rsidRDefault="002723B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E213E2" w:rsidRDefault="002723B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E213E2" w:rsidRDefault="002723B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E213E2" w:rsidRDefault="002723B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544" w:type="dxa"/>
          </w:tcPr>
          <w:p w:rsidR="00DE1767" w:rsidRPr="00E213E2" w:rsidRDefault="00DE17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723B9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E1767" w:rsidRPr="00E213E2" w:rsidRDefault="002723B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E213E2" w:rsidRDefault="002723B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:rsidR="002A135A" w:rsidRPr="00E213E2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4" w:history="1">
              <w:r w:rsidRPr="00E213E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:rsidR="00DE1767" w:rsidRPr="00E213E2" w:rsidRDefault="00DE17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206A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финансам</w:t>
            </w:r>
            <w:r w:rsidR="00FF3FF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="00206A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DE1767" w:rsidRPr="00E213E2" w:rsidRDefault="00206A4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2A135A" w:rsidRPr="00E213E2" w:rsidRDefault="00206A4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E213E2" w:rsidTr="00FF3FFC">
        <w:trPr>
          <w:trHeight w:val="20"/>
        </w:trPr>
        <w:tc>
          <w:tcPr>
            <w:tcW w:w="562" w:type="dxa"/>
          </w:tcPr>
          <w:p w:rsidR="002A135A" w:rsidRPr="00E213E2" w:rsidRDefault="001A047C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7"/>
          </w:tcPr>
          <w:p w:rsidR="002A135A" w:rsidRPr="00E213E2" w:rsidRDefault="00583451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Иные направления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6379" w:type="dxa"/>
          </w:tcPr>
          <w:p w:rsidR="002A135A" w:rsidRPr="00E213E2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в </w:t>
            </w:r>
            <w:r w:rsidR="001A047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муниципальных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4" w:type="dxa"/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1A047C" w:rsidRPr="00E213E2" w:rsidRDefault="00844A2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1A047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6379" w:type="dxa"/>
          </w:tcPr>
          <w:p w:rsidR="001A047C" w:rsidRPr="00E213E2" w:rsidRDefault="001A047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детский отдых и оздоровление детей</w:t>
            </w:r>
          </w:p>
        </w:tc>
        <w:tc>
          <w:tcPr>
            <w:tcW w:w="1276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544" w:type="dxa"/>
          </w:tcPr>
          <w:p w:rsidR="00FF3FFC" w:rsidRPr="00E213E2" w:rsidRDefault="00DE17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1A047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культуре</w:t>
            </w:r>
            <w:r w:rsidR="00FF3FF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1A047C" w:rsidRPr="00E213E2" w:rsidRDefault="001A047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1A047C" w:rsidRPr="00E213E2" w:rsidRDefault="00844A2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="001A047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6379" w:type="dxa"/>
          </w:tcPr>
          <w:p w:rsidR="001A047C" w:rsidRPr="00E213E2" w:rsidRDefault="001A047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E213E2" w:rsidRDefault="001A047C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544" w:type="dxa"/>
          </w:tcPr>
          <w:p w:rsidR="00FF3FFC" w:rsidRPr="00E213E2" w:rsidRDefault="00DE17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1A047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 w:rsidR="00FF3FF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1A047C" w:rsidRPr="00E213E2" w:rsidRDefault="001A047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</w:tc>
      </w:tr>
      <w:tr w:rsidR="00583451" w:rsidRPr="00E213E2" w:rsidTr="00E213E2">
        <w:trPr>
          <w:trHeight w:val="20"/>
        </w:trPr>
        <w:tc>
          <w:tcPr>
            <w:tcW w:w="562" w:type="dxa"/>
          </w:tcPr>
          <w:p w:rsidR="00583451" w:rsidRPr="00E213E2" w:rsidRDefault="0058345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2.2.</w:t>
            </w:r>
          </w:p>
        </w:tc>
        <w:tc>
          <w:tcPr>
            <w:tcW w:w="6379" w:type="dxa"/>
          </w:tcPr>
          <w:p w:rsidR="00583451" w:rsidRPr="00E213E2" w:rsidRDefault="00583451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количества нарушений антимонопольного законодательства, выявленных в деятельности исполнительных органов местного самоуправления по отношению к показателям 2019 года</w:t>
            </w:r>
          </w:p>
        </w:tc>
        <w:tc>
          <w:tcPr>
            <w:tcW w:w="1276" w:type="dxa"/>
          </w:tcPr>
          <w:p w:rsidR="00583451" w:rsidRPr="00E213E2" w:rsidRDefault="0058345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583451" w:rsidRPr="00E213E2" w:rsidRDefault="0058345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583451" w:rsidRPr="00E213E2" w:rsidRDefault="0058345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583451" w:rsidRPr="00E213E2" w:rsidRDefault="0058345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583451" w:rsidRPr="00E213E2" w:rsidRDefault="00583451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44" w:type="dxa"/>
          </w:tcPr>
          <w:p w:rsidR="00583451" w:rsidRPr="00E213E2" w:rsidRDefault="00583451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Юридическо-правовое управление, органы местного самоуправления, осуществляющие (координирующие) деятельность в сфере утвержденных товарных рынков</w:t>
            </w:r>
          </w:p>
        </w:tc>
      </w:tr>
    </w:tbl>
    <w:p w:rsidR="00C71E8F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F6" w:rsidRDefault="00B06CF6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F6" w:rsidRPr="00E213E2" w:rsidRDefault="00B06CF6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Раздел I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СИСТЕМНЫЕ МЕРОПРИЯТИЯ, НАПРАВЛЕННЫЕ НА РАЗВИТИЕ</w:t>
      </w:r>
    </w:p>
    <w:p w:rsidR="002A135A" w:rsidRPr="00E213E2" w:rsidRDefault="002A135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E213E2" w:rsidTr="006A3280">
        <w:tc>
          <w:tcPr>
            <w:tcW w:w="562" w:type="dxa"/>
          </w:tcPr>
          <w:p w:rsidR="00213252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E213E2" w:rsidTr="00213252">
        <w:tc>
          <w:tcPr>
            <w:tcW w:w="14029" w:type="dxa"/>
            <w:gridSpan w:val="7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2020 г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25 января 2021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25 января 2022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213252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КЭП;</w:t>
            </w:r>
          </w:p>
          <w:p w:rsidR="002A135A" w:rsidRPr="00E213E2" w:rsidRDefault="0086160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E213E2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2019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2020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2021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E70F2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A135A" w:rsidRPr="00E213E2" w:rsidRDefault="00E70F2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E70F28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1.3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20% детей в возрасте от 5 до 18 лет, проживающих на территории автономного округа,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2019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2020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2021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1B721B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масштабные преобразования и изменения законодательства в сфере закупок требуют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Ф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2019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2020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2021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:rsidR="00213252" w:rsidRPr="00E213E2" w:rsidRDefault="00D7734F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A135A" w:rsidRPr="00E213E2" w:rsidRDefault="00CF2DC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D92E9D" w:rsidRPr="00E213E2" w:rsidTr="00CA7B2E">
        <w:tc>
          <w:tcPr>
            <w:tcW w:w="562" w:type="dxa"/>
          </w:tcPr>
          <w:p w:rsidR="006B5B96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3.</w:t>
            </w:r>
          </w:p>
        </w:tc>
        <w:tc>
          <w:tcPr>
            <w:tcW w:w="13467" w:type="dxa"/>
            <w:gridSpan w:val="6"/>
          </w:tcPr>
          <w:p w:rsidR="006B5B96" w:rsidRPr="00E213E2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E213E2" w:rsidTr="006A3280">
        <w:tc>
          <w:tcPr>
            <w:tcW w:w="562" w:type="dxa"/>
          </w:tcPr>
          <w:p w:rsidR="0099129A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585447" w:rsidRPr="00E213E2" w:rsidRDefault="0058544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99129A" w:rsidRPr="00E213E2" w:rsidRDefault="0058544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985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«ОМЦ»;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Газета «Наш район»;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МБУ «ДЦ «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Имитуй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»;</w:t>
            </w:r>
          </w:p>
          <w:p w:rsidR="00585447" w:rsidRPr="00E213E2" w:rsidRDefault="0058544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сельских поселений </w:t>
            </w:r>
          </w:p>
          <w:p w:rsidR="0099129A" w:rsidRPr="00E213E2" w:rsidRDefault="0058544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(по согласованию)</w:t>
            </w:r>
          </w:p>
        </w:tc>
      </w:tr>
      <w:tr w:rsidR="00D92E9D" w:rsidRPr="00E213E2" w:rsidTr="006A3280">
        <w:tc>
          <w:tcPr>
            <w:tcW w:w="562" w:type="dxa"/>
          </w:tcPr>
          <w:p w:rsidR="001C6CE3" w:rsidRPr="00E213E2" w:rsidRDefault="001C6CE3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3.2.</w:t>
            </w:r>
          </w:p>
        </w:tc>
        <w:tc>
          <w:tcPr>
            <w:tcW w:w="3895" w:type="dxa"/>
          </w:tcPr>
          <w:p w:rsidR="001C6CE3" w:rsidRPr="00E213E2" w:rsidRDefault="001C6CE3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Установление единого порядка закупок товаров, работ, услуг хозяйствующими субъектами, находящимися полностью или частично в муниципальной собственности, направленного на устранение (снижение) случаев применения способа закупки у единственного поставщика,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8" w:type="dxa"/>
          </w:tcPr>
          <w:p w:rsidR="001C6CE3" w:rsidRPr="00E213E2" w:rsidRDefault="00FF7AB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единых требований к закупочным процедурам, проводимым для нужд учреждений, учредителем которых является субъект с долей в уставном капитале более 50%</w:t>
            </w:r>
          </w:p>
        </w:tc>
        <w:tc>
          <w:tcPr>
            <w:tcW w:w="2484" w:type="dxa"/>
          </w:tcPr>
          <w:p w:rsidR="001C6CE3" w:rsidRPr="00E213E2" w:rsidRDefault="00FF7AB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оптимизация процедур закупок товаров, работ и услуг</w:t>
            </w:r>
            <w:r w:rsidR="00D92E9D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хозяйствующими субъектами, доля </w:t>
            </w:r>
            <w:proofErr w:type="spellStart"/>
            <w:r w:rsidR="00D92E9D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</w:t>
            </w:r>
            <w:proofErr w:type="spellEnd"/>
            <w:r w:rsidR="00D92E9D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2E9D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пального</w:t>
            </w:r>
            <w:proofErr w:type="spellEnd"/>
            <w:r w:rsidR="00D92E9D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образования в которых составляет 50 и более процентов </w:t>
            </w:r>
          </w:p>
        </w:tc>
        <w:tc>
          <w:tcPr>
            <w:tcW w:w="1134" w:type="dxa"/>
          </w:tcPr>
          <w:p w:rsidR="00D92E9D" w:rsidRPr="00E213E2" w:rsidRDefault="00D92E9D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1C6CE3" w:rsidRPr="00E213E2" w:rsidRDefault="001C6CE3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1C6CE3" w:rsidRPr="00E213E2" w:rsidRDefault="00D92E9D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1701" w:type="dxa"/>
          </w:tcPr>
          <w:p w:rsidR="001C6CE3" w:rsidRPr="00E213E2" w:rsidRDefault="00D92E9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финансам</w:t>
            </w:r>
          </w:p>
        </w:tc>
      </w:tr>
      <w:tr w:rsidR="00AA69B0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6C2A7C" w:rsidRPr="00E213E2" w:rsidTr="006A3280">
        <w:tc>
          <w:tcPr>
            <w:tcW w:w="562" w:type="dxa"/>
          </w:tcPr>
          <w:p w:rsidR="002A135A" w:rsidRPr="00E213E2" w:rsidRDefault="00AA69B0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предложений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сокращения сроков их предоставления;</w:t>
            </w:r>
            <w:r w:rsidR="00AA69B0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перевода предоставления услуг в электронную форму (далее – предложения по оптимизации процесса предоставления муниципальных услуг)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субъектов предпринимательства в упрощении процедур и доступности получения муниципальных услуг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устранение избыточного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31 декабря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2019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:rsidR="001B50D4" w:rsidRPr="00E213E2" w:rsidRDefault="00B2165F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1B50D4" w:rsidRPr="00E213E2" w:rsidRDefault="0020622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1B50D4" w:rsidRPr="00E213E2" w:rsidRDefault="0020622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1B50D4" w:rsidRPr="00E213E2" w:rsidRDefault="00DE176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206229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тдел транспорта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 К</w:t>
            </w:r>
            <w:r w:rsidR="00206229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образованию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="00206229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Комитет по культуре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  <w:r w:rsidR="00206229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0622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УИТ</w:t>
            </w:r>
          </w:p>
        </w:tc>
      </w:tr>
      <w:tr w:rsidR="00113711" w:rsidRPr="00E213E2" w:rsidTr="006A3280">
        <w:tc>
          <w:tcPr>
            <w:tcW w:w="562" w:type="dxa"/>
          </w:tcPr>
          <w:p w:rsidR="002A135A" w:rsidRPr="00E213E2" w:rsidRDefault="009E501D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  <w:r w:rsid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изменений в муниципальные нормативные правовые акты (при необходимости)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субъектов предпринимательства в упрощении процедур и доступности получения муниципальных услуг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устранение избыточного муниципального регулирования, снижение административных барьеров, развитие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31 декабря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2020 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</w:t>
            </w:r>
            <w:r w:rsidR="00887256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13711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органа местного самоуправления</w:t>
            </w:r>
            <w:r w:rsidR="00887256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информация в уполномоченный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</w:t>
            </w:r>
          </w:p>
        </w:tc>
        <w:tc>
          <w:tcPr>
            <w:tcW w:w="1701" w:type="dxa"/>
          </w:tcPr>
          <w:p w:rsidR="00213252" w:rsidRPr="00E213E2" w:rsidRDefault="00BE424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КЭП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13252" w:rsidRPr="00E213E2" w:rsidRDefault="0088725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13252" w:rsidRPr="00E213E2" w:rsidRDefault="0088725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13252" w:rsidRPr="00E213E2" w:rsidRDefault="00DE176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тдел транспорта;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887256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омитет по </w:t>
            </w:r>
            <w:r w:rsidR="00887256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образованию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887256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омитет по культуре</w:t>
            </w:r>
            <w:r w:rsidR="00213252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A135A" w:rsidRPr="00E213E2" w:rsidRDefault="0088725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УИТ</w:t>
            </w:r>
          </w:p>
        </w:tc>
      </w:tr>
      <w:tr w:rsidR="00CA7B2E" w:rsidRPr="00E213E2" w:rsidTr="006A3280">
        <w:tc>
          <w:tcPr>
            <w:tcW w:w="562" w:type="dxa"/>
          </w:tcPr>
          <w:p w:rsidR="00CA7B2E" w:rsidRPr="00E213E2" w:rsidRDefault="00E213E2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</w:t>
            </w:r>
            <w:r w:rsidR="00CA7B2E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CA7B2E" w:rsidRPr="00E213E2" w:rsidRDefault="00CA7B2E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организация системы внутреннего обеспечения соответствия требованиям антимонопольного законодательства деятельности</w:t>
            </w:r>
            <w:r w:rsidR="00340A9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2268" w:type="dxa"/>
          </w:tcPr>
          <w:p w:rsidR="00CA7B2E" w:rsidRPr="00E213E2" w:rsidRDefault="00340A9F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ограничения развития конкуренции</w:t>
            </w:r>
          </w:p>
        </w:tc>
        <w:tc>
          <w:tcPr>
            <w:tcW w:w="2484" w:type="dxa"/>
          </w:tcPr>
          <w:p w:rsidR="00CA7B2E" w:rsidRPr="00E213E2" w:rsidRDefault="00F540D2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количества нарушений антимонопольного законодательства со стороны органов местного самоуправления</w:t>
            </w:r>
          </w:p>
        </w:tc>
        <w:tc>
          <w:tcPr>
            <w:tcW w:w="1134" w:type="dxa"/>
          </w:tcPr>
          <w:p w:rsidR="00CA7B2E" w:rsidRPr="00E213E2" w:rsidRDefault="00F540D2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</w:t>
            </w:r>
          </w:p>
        </w:tc>
        <w:tc>
          <w:tcPr>
            <w:tcW w:w="1985" w:type="dxa"/>
          </w:tcPr>
          <w:p w:rsidR="00CA7B2E" w:rsidRPr="00E213E2" w:rsidRDefault="00F540D2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</w:t>
            </w:r>
          </w:p>
        </w:tc>
        <w:tc>
          <w:tcPr>
            <w:tcW w:w="1701" w:type="dxa"/>
          </w:tcPr>
          <w:p w:rsidR="00CA7B2E" w:rsidRPr="00E213E2" w:rsidRDefault="00F540D2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Юридическо-правовое управление администрации Ханты-Мансийского района (далее-ЮПУ)</w:t>
            </w:r>
          </w:p>
        </w:tc>
      </w:tr>
      <w:tr w:rsidR="00485D4C" w:rsidRPr="00E213E2" w:rsidTr="006A3280">
        <w:tc>
          <w:tcPr>
            <w:tcW w:w="562" w:type="dxa"/>
          </w:tcPr>
          <w:p w:rsidR="00485D4C" w:rsidRPr="00E213E2" w:rsidRDefault="00E213E2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4.4</w:t>
            </w:r>
            <w:r w:rsidR="00485D4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485D4C" w:rsidRPr="00E213E2" w:rsidRDefault="00485D4C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Автоматизация процесса антимонопольного </w:t>
            </w:r>
            <w:proofErr w:type="spellStart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комплаенса</w:t>
            </w:r>
            <w:proofErr w:type="spellEnd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автономном округе посредством специализированного программного обеспечения</w:t>
            </w:r>
          </w:p>
        </w:tc>
        <w:tc>
          <w:tcPr>
            <w:tcW w:w="2268" w:type="dxa"/>
          </w:tcPr>
          <w:p w:rsidR="00485D4C" w:rsidRPr="00E213E2" w:rsidRDefault="00485D4C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ограничения развития конкуренции</w:t>
            </w:r>
          </w:p>
        </w:tc>
        <w:tc>
          <w:tcPr>
            <w:tcW w:w="2484" w:type="dxa"/>
          </w:tcPr>
          <w:p w:rsidR="00485D4C" w:rsidRPr="00E213E2" w:rsidRDefault="00485D4C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автоматизация процесса антимонопольного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комплаенса</w:t>
            </w:r>
            <w:proofErr w:type="spellEnd"/>
          </w:p>
        </w:tc>
        <w:tc>
          <w:tcPr>
            <w:tcW w:w="1134" w:type="dxa"/>
          </w:tcPr>
          <w:p w:rsidR="00485D4C" w:rsidRPr="00E213E2" w:rsidRDefault="00485D4C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</w:t>
            </w:r>
          </w:p>
        </w:tc>
        <w:tc>
          <w:tcPr>
            <w:tcW w:w="1985" w:type="dxa"/>
          </w:tcPr>
          <w:p w:rsidR="00485D4C" w:rsidRPr="00E213E2" w:rsidRDefault="00485D4C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специализированный программный продукт</w:t>
            </w:r>
          </w:p>
        </w:tc>
        <w:tc>
          <w:tcPr>
            <w:tcW w:w="1701" w:type="dxa"/>
          </w:tcPr>
          <w:p w:rsidR="00485D4C" w:rsidRPr="00E213E2" w:rsidRDefault="009066C3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ЮПУ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3895" w:type="dxa"/>
          </w:tcPr>
          <w:p w:rsidR="002A135A" w:rsidRPr="00E213E2" w:rsidRDefault="00E428EA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эффективности управления муниципальным имуществом в соответствии с методикой, утвержденной приказом Депимущества Югры от 16 сентября 2019 года № 13-Пр-2</w:t>
            </w:r>
          </w:p>
        </w:tc>
        <w:tc>
          <w:tcPr>
            <w:tcW w:w="2268" w:type="dxa"/>
          </w:tcPr>
          <w:p w:rsidR="002A135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2A135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2A135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 мая 2021 года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 мая 2022 года</w:t>
            </w:r>
          </w:p>
        </w:tc>
        <w:tc>
          <w:tcPr>
            <w:tcW w:w="1985" w:type="dxa"/>
          </w:tcPr>
          <w:p w:rsidR="002A135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2A135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9847EE" w:rsidRPr="00E213E2" w:rsidTr="006A3280">
        <w:tc>
          <w:tcPr>
            <w:tcW w:w="562" w:type="dxa"/>
          </w:tcPr>
          <w:p w:rsidR="009847EE" w:rsidRPr="00E213E2" w:rsidRDefault="009847EE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3895" w:type="dxa"/>
          </w:tcPr>
          <w:p w:rsidR="009847EE" w:rsidRPr="00E213E2" w:rsidRDefault="009847EE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</w:t>
            </w:r>
            <w:proofErr w:type="gramStart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торгов  или</w:t>
            </w:r>
            <w:proofErr w:type="gramEnd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</w:tcPr>
          <w:p w:rsidR="009847EE" w:rsidRPr="00E213E2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9847EE" w:rsidRPr="00E213E2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9847EE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года, 30 декабря 2021 года</w:t>
            </w:r>
          </w:p>
        </w:tc>
        <w:tc>
          <w:tcPr>
            <w:tcW w:w="1985" w:type="dxa"/>
          </w:tcPr>
          <w:p w:rsidR="009847EE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:rsidR="009847EE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121624" w:rsidRPr="00E213E2" w:rsidTr="006A3280">
        <w:tc>
          <w:tcPr>
            <w:tcW w:w="562" w:type="dxa"/>
          </w:tcPr>
          <w:p w:rsidR="00121624" w:rsidRPr="00E213E2" w:rsidRDefault="00121624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5.3.</w:t>
            </w:r>
          </w:p>
        </w:tc>
        <w:tc>
          <w:tcPr>
            <w:tcW w:w="3895" w:type="dxa"/>
          </w:tcPr>
          <w:p w:rsidR="00121624" w:rsidRPr="00E213E2" w:rsidRDefault="00121624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контролируемых муниципальными образованиями, с оценкой их влияния на состояние конкуренции по соответствующим товарным рынкам</w:t>
            </w:r>
          </w:p>
        </w:tc>
        <w:tc>
          <w:tcPr>
            <w:tcW w:w="2268" w:type="dxa"/>
          </w:tcPr>
          <w:p w:rsidR="00121624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121624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контролируемых муниципальными образованиями, в общем количестве хозяйствующих субъектов, осуществляющих деятельность на товарных рынках</w:t>
            </w:r>
          </w:p>
        </w:tc>
        <w:tc>
          <w:tcPr>
            <w:tcW w:w="1134" w:type="dxa"/>
          </w:tcPr>
          <w:p w:rsidR="00121624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2020 года, 30 декабря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2021 года</w:t>
            </w:r>
          </w:p>
        </w:tc>
        <w:tc>
          <w:tcPr>
            <w:tcW w:w="1985" w:type="dxa"/>
          </w:tcPr>
          <w:p w:rsidR="00121624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аналитическая справка в уполномоченный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</w:t>
            </w:r>
          </w:p>
        </w:tc>
        <w:tc>
          <w:tcPr>
            <w:tcW w:w="1701" w:type="dxa"/>
          </w:tcPr>
          <w:p w:rsidR="00121624" w:rsidRPr="00E213E2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ДИЗО</w:t>
            </w:r>
          </w:p>
        </w:tc>
      </w:tr>
      <w:tr w:rsidR="00842A44" w:rsidRPr="00E213E2" w:rsidTr="006A3280">
        <w:tc>
          <w:tcPr>
            <w:tcW w:w="562" w:type="dxa"/>
          </w:tcPr>
          <w:p w:rsidR="00842A44" w:rsidRPr="00E213E2" w:rsidRDefault="00842A44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5.4.</w:t>
            </w:r>
          </w:p>
        </w:tc>
        <w:tc>
          <w:tcPr>
            <w:tcW w:w="3895" w:type="dxa"/>
          </w:tcPr>
          <w:p w:rsidR="00842A44" w:rsidRPr="00E213E2" w:rsidRDefault="0035227C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предприятиями, учреждениями, акционерными обществами с муниципальным </w:t>
            </w:r>
            <w:r w:rsidR="001045DB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842A44" w:rsidRPr="00E213E2" w:rsidRDefault="001045DB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842A44" w:rsidRPr="00E213E2" w:rsidRDefault="001045DB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842A44" w:rsidRPr="00E213E2" w:rsidRDefault="001045DB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мая 2021 года, 30 мая 2022 года</w:t>
            </w:r>
          </w:p>
        </w:tc>
        <w:tc>
          <w:tcPr>
            <w:tcW w:w="1985" w:type="dxa"/>
          </w:tcPr>
          <w:p w:rsidR="00842A44" w:rsidRPr="00E213E2" w:rsidRDefault="001045DB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842A44" w:rsidRPr="00E213E2" w:rsidRDefault="001045DB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декабря 2019 года;</w:t>
            </w:r>
          </w:p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декабря 2020 года;</w:t>
            </w:r>
          </w:p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декабря 2021 года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КЭП;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ДИЗО; 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транспорта; Комитет по образованию;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культуре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администрации Ханты-Мансийского района; концессионное соглашение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ДИЗО;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Комитет по образованию; </w:t>
            </w:r>
            <w:r w:rsidR="00965A2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культуре;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 w:rsidR="008D5A2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теплоснабжение, водоснабжение, водоотведение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соглашения о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КЭП;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ДИЗО; </w:t>
            </w:r>
          </w:p>
          <w:p w:rsidR="00D64BC3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8D5A2A" w:rsidRPr="00E213E2" w:rsidRDefault="008D5A2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Комитет по образованию;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сельских поселений (по согласованию)</w:t>
            </w:r>
          </w:p>
        </w:tc>
      </w:tr>
      <w:tr w:rsidR="00730A25" w:rsidRPr="00E213E2" w:rsidTr="006A3280">
        <w:tc>
          <w:tcPr>
            <w:tcW w:w="562" w:type="dxa"/>
          </w:tcPr>
          <w:p w:rsidR="00730A25" w:rsidRPr="00E213E2" w:rsidRDefault="00730A25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8.2.</w:t>
            </w:r>
          </w:p>
        </w:tc>
        <w:tc>
          <w:tcPr>
            <w:tcW w:w="3895" w:type="dxa"/>
          </w:tcPr>
          <w:p w:rsidR="00730A25" w:rsidRPr="00E213E2" w:rsidRDefault="00730A25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730A25" w:rsidRPr="00E213E2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730A25" w:rsidRPr="00E213E2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730A25" w:rsidRPr="00E213E2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730A25" w:rsidRPr="00E213E2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985" w:type="dxa"/>
          </w:tcPr>
          <w:p w:rsidR="00730A25" w:rsidRPr="00E213E2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:rsidR="00730A25" w:rsidRPr="00E213E2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</w:t>
            </w:r>
            <w:r w:rsidR="00CC3315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некоммерческих организаций, в предоставлении гражданам услуг социальной сферы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содействие развитию негосударственных (немуниципальных) социально ориентированных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некоммерческих организаций</w:t>
            </w: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2019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2021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:rsidR="00CC3315" w:rsidRPr="00E213E2" w:rsidRDefault="00CC331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по культуре,</w:t>
            </w:r>
          </w:p>
          <w:p w:rsidR="00CC3315" w:rsidRPr="00E213E2" w:rsidRDefault="00CC331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  <w:r w:rsidR="00E64485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428EA" w:rsidRPr="00E213E2" w:rsidRDefault="00E428EA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декабря 2019 года;</w:t>
            </w:r>
          </w:p>
          <w:p w:rsidR="00E428EA" w:rsidRPr="00E213E2" w:rsidRDefault="00E428EA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декабря 2020 года;</w:t>
            </w:r>
          </w:p>
          <w:p w:rsidR="00E428EA" w:rsidRPr="00E213E2" w:rsidRDefault="00E428EA" w:rsidP="00E213E2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декабря 2021 года</w:t>
            </w:r>
          </w:p>
          <w:p w:rsidR="00E428EA" w:rsidRPr="00E213E2" w:rsidRDefault="00E428EA" w:rsidP="00E213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сайте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Депобразования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молодежи Югры,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9.3.</w:t>
            </w:r>
          </w:p>
        </w:tc>
        <w:tc>
          <w:tcPr>
            <w:tcW w:w="3895" w:type="dxa"/>
          </w:tcPr>
          <w:p w:rsidR="00E428EA" w:rsidRPr="00E213E2" w:rsidRDefault="00972C5D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2021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2022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систематизированной информации о реализуемых мероприятиях, направленных на саморазвитие детей и молодежи, обеспечение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предпринимательской активности</w:t>
            </w: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2019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</w:t>
            </w:r>
            <w:r w:rsidR="00EB0D9B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ациональной технологической инициативы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  <w:r w:rsidR="00EB0D9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, необходимость формирования у школьников компетенций для решения задач сектора реальной экономики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Комитет по образованию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10.3.</w:t>
            </w:r>
          </w:p>
        </w:tc>
        <w:tc>
          <w:tcPr>
            <w:tcW w:w="3895" w:type="dxa"/>
          </w:tcPr>
          <w:p w:rsidR="00E428EA" w:rsidRPr="00E213E2" w:rsidRDefault="00324CC9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</w:t>
            </w:r>
            <w:r w:rsidR="00E428E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2021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2022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Комитет по образованию; КЭП;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МАУ «ОМЦ»</w:t>
            </w:r>
          </w:p>
        </w:tc>
      </w:tr>
      <w:tr w:rsidR="008A52E8" w:rsidRPr="00E213E2" w:rsidTr="00F77EA5">
        <w:tc>
          <w:tcPr>
            <w:tcW w:w="562" w:type="dxa"/>
          </w:tcPr>
          <w:p w:rsidR="00553B61" w:rsidRPr="00E213E2" w:rsidRDefault="00553B61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13467" w:type="dxa"/>
            <w:gridSpan w:val="6"/>
          </w:tcPr>
          <w:p w:rsidR="00553B61" w:rsidRPr="00E213E2" w:rsidRDefault="00553B61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в Ханты-Мансийском районе цифровой грамотности населения, муниципальных служащих и работников бюджетной сферы</w:t>
            </w:r>
          </w:p>
        </w:tc>
      </w:tr>
      <w:tr w:rsidR="00553B61" w:rsidRPr="00E213E2" w:rsidTr="006A3280">
        <w:tc>
          <w:tcPr>
            <w:tcW w:w="562" w:type="dxa"/>
          </w:tcPr>
          <w:p w:rsidR="00553B61" w:rsidRPr="00E213E2" w:rsidRDefault="00553B61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11.1.</w:t>
            </w:r>
          </w:p>
        </w:tc>
        <w:tc>
          <w:tcPr>
            <w:tcW w:w="3895" w:type="dxa"/>
          </w:tcPr>
          <w:p w:rsidR="00553B61" w:rsidRPr="00E213E2" w:rsidRDefault="00553B6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268" w:type="dxa"/>
          </w:tcPr>
          <w:p w:rsidR="00553B61" w:rsidRPr="00E213E2" w:rsidRDefault="00553B61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484" w:type="dxa"/>
          </w:tcPr>
          <w:p w:rsidR="00553B61" w:rsidRPr="00E213E2" w:rsidRDefault="00553B61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цифровой грамотности муниципальных служащих</w:t>
            </w:r>
          </w:p>
        </w:tc>
        <w:tc>
          <w:tcPr>
            <w:tcW w:w="1134" w:type="dxa"/>
          </w:tcPr>
          <w:p w:rsidR="00553B61" w:rsidRPr="00E213E2" w:rsidRDefault="00553B61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 декабря 2020 года;</w:t>
            </w:r>
          </w:p>
          <w:p w:rsidR="00553B61" w:rsidRPr="00E213E2" w:rsidRDefault="00553B61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 декабря 2021 года</w:t>
            </w:r>
          </w:p>
        </w:tc>
        <w:tc>
          <w:tcPr>
            <w:tcW w:w="1985" w:type="dxa"/>
          </w:tcPr>
          <w:p w:rsidR="00553B61" w:rsidRPr="00E213E2" w:rsidRDefault="00553B61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53B61" w:rsidRPr="00E213E2" w:rsidRDefault="00553B61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кадровой и муниципальной службы администрации Ханты-Мансийского района (далее-отдел кадров)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925D5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925D5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Размещение в открытом доступе информации о реализации имущества,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активность частных организаций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 проведении публичных торгов муниципального имущества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обеспечение равных условий доступа к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поддерживается в </w:t>
            </w:r>
            <w:proofErr w:type="spellStart"/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актуаль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ДИЗО; администрации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сельских поселений (по согласованию)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B06CF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B06CF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ДИЗО; администрации сельских поселений (по согласованию)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E428E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E213E2" w:rsidRDefault="00E428EA" w:rsidP="00B06CF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B06CF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E428EA" w:rsidRPr="00E213E2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 декабря 2019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 декабря 2020 года;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20 декабря 2021 года</w:t>
            </w:r>
          </w:p>
        </w:tc>
        <w:tc>
          <w:tcPr>
            <w:tcW w:w="1985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КЭП;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ДИЗО;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транспорта; Комитет по образованию; </w:t>
            </w:r>
            <w:r w:rsidR="004A207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отдел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культуре; администрации сельских поселений (по согласованию)</w:t>
            </w:r>
          </w:p>
        </w:tc>
      </w:tr>
    </w:tbl>
    <w:p w:rsidR="00E75098" w:rsidRPr="00E213E2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Раздел 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СОЗДАНИЕ И РЕАЛИЗАЦИЯ МЕХАНИЗМОВ ОБЩЕСТВЕННОГО</w:t>
      </w:r>
    </w:p>
    <w:p w:rsidR="002A135A" w:rsidRPr="00E213E2" w:rsidRDefault="002A135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E213E2" w:rsidTr="006A3280">
        <w:tc>
          <w:tcPr>
            <w:tcW w:w="562" w:type="dxa"/>
          </w:tcPr>
          <w:p w:rsidR="00B82C15" w:rsidRPr="00E213E2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1833"/>
            <w:bookmarkEnd w:id="1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0D4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2019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1B50D4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2020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2021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DE176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D64A3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епстрой</w:t>
            </w:r>
            <w:proofErr w:type="spellEnd"/>
          </w:p>
        </w:tc>
      </w:tr>
    </w:tbl>
    <w:p w:rsidR="00476883" w:rsidRPr="00E213E2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>Раздел V. ОРГАНИЗАЦИОННЫЕ МЕРОПРИЯТИЯ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E213E2" w:rsidTr="006A3280"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6487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E213E2" w:rsidRDefault="004A207B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  <w:r w:rsidR="00A64877" w:rsidRPr="00E213E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E213E2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E213E2">
              <w:rPr>
                <w:rFonts w:ascii="Times New Roman" w:hAnsi="Times New Roman" w:cs="Times New Roman"/>
                <w:sz w:val="20"/>
              </w:rPr>
              <w:t>И</w:t>
            </w:r>
            <w:r w:rsidRPr="00E213E2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E213E2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E213E2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B82C15" w:rsidRPr="00E213E2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A64877" w:rsidRPr="00E213E2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E213E2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E213E2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E213E2" w:rsidRDefault="00E12B5F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КЭП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;</w:t>
            </w:r>
          </w:p>
          <w:p w:rsidR="00A64877" w:rsidRPr="00E213E2" w:rsidRDefault="00E12B5F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УИТ</w:t>
            </w:r>
          </w:p>
        </w:tc>
      </w:tr>
      <w:tr w:rsidR="00553937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553937" w:rsidRPr="00E213E2" w:rsidRDefault="00C263D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  <w:r w:rsidR="00553937" w:rsidRPr="00E213E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образованию, с отражением причин изменения показателя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10 декабря 2019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10 декабря 2020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10 декабря 2021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информация в отраслевые исполнительные органы государственной власти автономного </w:t>
            </w:r>
            <w:r w:rsidRPr="00E213E2">
              <w:rPr>
                <w:rFonts w:ascii="Times New Roman" w:hAnsi="Times New Roman" w:cs="Times New Roman"/>
                <w:sz w:val="20"/>
              </w:rPr>
              <w:lastRenderedPageBreak/>
              <w:t>округа, ответственные за исполнение «дорожной карты»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2C15" w:rsidRPr="00E213E2" w:rsidRDefault="002B7FB6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lastRenderedPageBreak/>
              <w:t>КЭП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;</w:t>
            </w:r>
          </w:p>
          <w:p w:rsidR="00B82C15" w:rsidRPr="00E213E2" w:rsidRDefault="002B7FB6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ДИЗО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;</w:t>
            </w:r>
          </w:p>
          <w:p w:rsidR="00B82C15" w:rsidRPr="00E213E2" w:rsidRDefault="002B7FB6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13E2">
              <w:rPr>
                <w:rFonts w:ascii="Times New Roman" w:hAnsi="Times New Roman" w:cs="Times New Roman"/>
                <w:sz w:val="20"/>
              </w:rPr>
              <w:t>Депстрой</w:t>
            </w:r>
            <w:proofErr w:type="spellEnd"/>
            <w:r w:rsidR="00B82C15" w:rsidRPr="00E213E2">
              <w:rPr>
                <w:rFonts w:ascii="Times New Roman" w:hAnsi="Times New Roman" w:cs="Times New Roman"/>
                <w:sz w:val="20"/>
              </w:rPr>
              <w:t>;</w:t>
            </w:r>
          </w:p>
          <w:p w:rsidR="00553937" w:rsidRPr="00E213E2" w:rsidRDefault="00DE176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</w:t>
            </w:r>
            <w:r w:rsidR="002B7FB6" w:rsidRPr="00E213E2">
              <w:rPr>
                <w:rFonts w:ascii="Times New Roman" w:hAnsi="Times New Roman" w:cs="Times New Roman"/>
                <w:sz w:val="20"/>
              </w:rPr>
              <w:t>тдел транспорта</w:t>
            </w:r>
          </w:p>
        </w:tc>
      </w:tr>
      <w:tr w:rsidR="0055393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E213E2" w:rsidRDefault="00C263D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553937" w:rsidRPr="00E213E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Исполнение мероприятий Национального плана развития конкуренции в Российской Федерации на 2018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2020 годы, утвержденного Указом Президент</w:t>
            </w:r>
            <w:r w:rsidR="00DE1767" w:rsidRPr="00E213E2">
              <w:rPr>
                <w:rFonts w:ascii="Times New Roman" w:hAnsi="Times New Roman" w:cs="Times New Roman"/>
                <w:sz w:val="20"/>
              </w:rPr>
              <w:t xml:space="preserve">а Российской Федерации от 21 декабря </w:t>
            </w:r>
            <w:r w:rsidRPr="00E213E2">
              <w:rPr>
                <w:rFonts w:ascii="Times New Roman" w:hAnsi="Times New Roman" w:cs="Times New Roman"/>
                <w:sz w:val="20"/>
              </w:rPr>
              <w:t>2017</w:t>
            </w:r>
            <w:r w:rsidR="00DE1767" w:rsidRPr="00E213E2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№ 618 «Об основных направлениях государственной политики по развитию конкуренции» («дорожной карты»)</w:t>
            </w:r>
            <w:r w:rsidR="00DE1767" w:rsidRPr="00E213E2">
              <w:rPr>
                <w:rFonts w:ascii="Times New Roman" w:hAnsi="Times New Roman" w:cs="Times New Roman"/>
                <w:sz w:val="20"/>
              </w:rPr>
              <w:t>,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2020 годы, утвержденного распоряжением Правительства Российской Федерации от 16.08.2018 №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снижение рисков ограничения конкуренции при реализации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B82C15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E213E2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E213E2" w:rsidRDefault="0055393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E213E2" w:rsidRDefault="0023229F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органы местного самоуправления, </w:t>
            </w:r>
            <w:r w:rsidR="00553937" w:rsidRPr="00E213E2">
              <w:rPr>
                <w:rFonts w:ascii="Times New Roman" w:hAnsi="Times New Roman" w:cs="Times New Roman"/>
                <w:sz w:val="20"/>
              </w:rPr>
              <w:t>осуществляющие (координирующие) ре</w:t>
            </w:r>
            <w:r w:rsidRPr="00E213E2">
              <w:rPr>
                <w:rFonts w:ascii="Times New Roman" w:hAnsi="Times New Roman" w:cs="Times New Roman"/>
                <w:sz w:val="20"/>
              </w:rPr>
              <w:t>ализацию национальных проектов</w:t>
            </w:r>
          </w:p>
        </w:tc>
      </w:tr>
    </w:tbl>
    <w:p w:rsidR="002A135A" w:rsidRPr="00E213E2" w:rsidRDefault="002A135A" w:rsidP="00E213E2">
      <w:pPr>
        <w:widowControl w:val="0"/>
        <w:rPr>
          <w:rFonts w:ascii="Times New Roman" w:hAnsi="Times New Roman"/>
        </w:rPr>
        <w:sectPr w:rsidR="002A135A" w:rsidRPr="00E213E2" w:rsidSect="00AA1AFA">
          <w:headerReference w:type="default" r:id="rId15"/>
          <w:headerReference w:type="first" r:id="rId16"/>
          <w:type w:val="continuous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Pr="00E213E2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</w:t>
      </w:r>
      <w:r w:rsidR="0084372F" w:rsidRPr="00E213E2">
        <w:rPr>
          <w:rFonts w:ascii="Times New Roman" w:hAnsi="Times New Roman" w:cs="Times New Roman"/>
          <w:b w:val="0"/>
          <w:sz w:val="28"/>
          <w:szCs w:val="28"/>
        </w:rPr>
        <w:t xml:space="preserve"> ДЛЯ СОДЕЙСТВИЯ РАЗВИТИЮ КОНКУРЕНЦИИ В ХАНТЫ-МАНСИЙСКОМ АВТОНОМНОМ ОКРУГЕ – ЮГРЕ </w:t>
      </w:r>
    </w:p>
    <w:tbl>
      <w:tblPr>
        <w:tblStyle w:val="af9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E213E2" w:rsidTr="00C263DA">
        <w:tc>
          <w:tcPr>
            <w:tcW w:w="432" w:type="dxa"/>
            <w:shd w:val="clear" w:color="auto" w:fill="auto"/>
          </w:tcPr>
          <w:p w:rsidR="00B82C15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№ </w:t>
            </w:r>
          </w:p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Исполнитель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Мониторинг наличия (отсутствия) </w:t>
            </w:r>
            <w:proofErr w:type="gramStart"/>
            <w:r w:rsidRPr="00E213E2">
              <w:rPr>
                <w:rFonts w:ascii="Times New Roman" w:hAnsi="Times New Roman"/>
              </w:rPr>
              <w:t>административных барьеров</w:t>
            </w:r>
            <w:proofErr w:type="gramEnd"/>
            <w:r w:rsidRPr="00E213E2">
              <w:rPr>
                <w:rFonts w:ascii="Times New Roman" w:hAnsi="Times New Roman"/>
              </w:rPr>
              <w:t xml:space="preserve"> и оценка состояния конкуренции субъектами предпринимательской деятельности</w:t>
            </w:r>
          </w:p>
        </w:tc>
        <w:tc>
          <w:tcPr>
            <w:tcW w:w="2155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органы местного самоуправления, осуществляющие (координирующие) деятельность в сфере утвержденных товарных рынков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1.1.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B06CF6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 (удалось или не удалось отстоять свои права)</w:t>
            </w:r>
          </w:p>
        </w:tc>
        <w:tc>
          <w:tcPr>
            <w:tcW w:w="2155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органы местного самоуправления, осуществляющие (координирующие) деятельность в сфере утвержденных товарных рынков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1.2.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органы местного самоуправления, осуществляющие (координирующие) деятельность в сфере утвержденных товарных рынков</w:t>
            </w:r>
          </w:p>
        </w:tc>
      </w:tr>
      <w:tr w:rsidR="00C263DA" w:rsidRPr="00E213E2" w:rsidTr="00C263DA">
        <w:tc>
          <w:tcPr>
            <w:tcW w:w="432" w:type="dxa"/>
          </w:tcPr>
          <w:p w:rsidR="00C263DA" w:rsidRPr="00E213E2" w:rsidRDefault="00D35E7E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2</w:t>
            </w:r>
            <w:r w:rsidR="00C263DA" w:rsidRPr="00E213E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Мониторинг деятельности хозяйствующих субъектов, доля участия муниципального образования в которых с</w:t>
            </w:r>
            <w:r w:rsidR="00D35E7E" w:rsidRPr="00E213E2">
              <w:rPr>
                <w:rFonts w:ascii="Times New Roman" w:hAnsi="Times New Roman"/>
              </w:rPr>
              <w:t>оставляет 50 и более процентов</w:t>
            </w:r>
          </w:p>
        </w:tc>
        <w:tc>
          <w:tcPr>
            <w:tcW w:w="2155" w:type="dxa"/>
          </w:tcPr>
          <w:p w:rsidR="00C263DA" w:rsidRPr="00E213E2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 августа 2021 года,</w:t>
            </w:r>
          </w:p>
          <w:p w:rsidR="00D35E7E" w:rsidRPr="00E213E2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2381" w:type="dxa"/>
          </w:tcPr>
          <w:p w:rsidR="00D35E7E" w:rsidRPr="00E213E2" w:rsidRDefault="00C263DA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ДИЗО</w:t>
            </w:r>
            <w:r w:rsidR="00D35E7E" w:rsidRPr="00E213E2">
              <w:rPr>
                <w:rFonts w:ascii="Times New Roman" w:hAnsi="Times New Roman"/>
              </w:rPr>
              <w:t>;</w:t>
            </w:r>
          </w:p>
          <w:p w:rsidR="00C263DA" w:rsidRPr="00E213E2" w:rsidRDefault="00C263DA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администрации сельских поселений </w:t>
            </w:r>
          </w:p>
          <w:p w:rsidR="00C263DA" w:rsidRPr="00E213E2" w:rsidRDefault="00C263DA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(по согласованию)</w:t>
            </w:r>
          </w:p>
        </w:tc>
      </w:tr>
      <w:tr w:rsidR="00D35E7E" w:rsidRPr="00E213E2" w:rsidTr="00C263DA">
        <w:tc>
          <w:tcPr>
            <w:tcW w:w="432" w:type="dxa"/>
          </w:tcPr>
          <w:p w:rsidR="00D35E7E" w:rsidRPr="00E213E2" w:rsidRDefault="00D35E7E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2.1.</w:t>
            </w:r>
          </w:p>
        </w:tc>
        <w:tc>
          <w:tcPr>
            <w:tcW w:w="4082" w:type="dxa"/>
          </w:tcPr>
          <w:p w:rsidR="00D35E7E" w:rsidRPr="00E213E2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а также с указанием рынка каждого такого хозяйствующего субъекта, объем выручки, объем реализованных на рынке товаров, работ и услуг в натуральном выражении, объем финансирования из бюджета муниципального образования</w:t>
            </w:r>
          </w:p>
        </w:tc>
        <w:tc>
          <w:tcPr>
            <w:tcW w:w="2155" w:type="dxa"/>
          </w:tcPr>
          <w:p w:rsidR="00D35E7E" w:rsidRPr="00E213E2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 августа 2021 года,</w:t>
            </w:r>
          </w:p>
          <w:p w:rsidR="00D35E7E" w:rsidRPr="00E213E2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2381" w:type="dxa"/>
          </w:tcPr>
          <w:p w:rsidR="00D35E7E" w:rsidRPr="00E213E2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ДИЗО;</w:t>
            </w:r>
          </w:p>
          <w:p w:rsidR="00D35E7E" w:rsidRPr="00E213E2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администрации сельских поселений </w:t>
            </w:r>
          </w:p>
          <w:p w:rsidR="00D35E7E" w:rsidRPr="00E213E2" w:rsidRDefault="00D35E7E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(по согласованию)</w:t>
            </w:r>
          </w:p>
        </w:tc>
      </w:tr>
    </w:tbl>
    <w:p w:rsidR="002A135A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B06CF6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B06CF6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B06CF6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Pr="00B06CF6" w:rsidRDefault="00B06CF6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3280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VII. КЛЮЧЕВЫЕ ПОКАЗАТЕЛИ РАЗВИТИЯ КОНКУРЕНЦИИ</w:t>
      </w:r>
      <w:r w:rsidR="00476883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ОТРАСЛЯХ ЭКОНОМИКИ НА 2019 </w:t>
      </w:r>
      <w:r w:rsidR="006A3280" w:rsidRPr="00E213E2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2022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350"/>
      </w:tblGrid>
      <w:tr w:rsidR="002A135A" w:rsidRPr="00E213E2" w:rsidTr="00B82C15">
        <w:tc>
          <w:tcPr>
            <w:tcW w:w="624" w:type="dxa"/>
          </w:tcPr>
          <w:p w:rsidR="002A135A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E213E2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2019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2020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2021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2022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5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</w:tr>
      <w:tr w:rsidR="002A135A" w:rsidRPr="00E213E2" w:rsidTr="00B82C15">
        <w:tc>
          <w:tcPr>
            <w:tcW w:w="62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5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C9155F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567" w:type="dxa"/>
          </w:tcPr>
          <w:p w:rsidR="00B457E4" w:rsidRPr="00E213E2" w:rsidRDefault="0010625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567" w:type="dxa"/>
          </w:tcPr>
          <w:p w:rsidR="00B457E4" w:rsidRPr="00E213E2" w:rsidRDefault="0010625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634" w:type="dxa"/>
          </w:tcPr>
          <w:p w:rsidR="00B457E4" w:rsidRPr="00E213E2" w:rsidRDefault="0010625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350" w:type="dxa"/>
          </w:tcPr>
          <w:p w:rsidR="00C9155F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FB4B5E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 xml:space="preserve">Рынок строительства, за исключением </w:t>
            </w:r>
            <w:r w:rsidR="00021ECF" w:rsidRPr="00E213E2">
              <w:rPr>
                <w:rFonts w:ascii="Times New Roman" w:hAnsi="Times New Roman" w:cs="Times New Roman"/>
                <w:szCs w:val="22"/>
              </w:rPr>
              <w:t xml:space="preserve">жилищного и </w:t>
            </w:r>
            <w:r w:rsidRPr="00E213E2">
              <w:rPr>
                <w:rFonts w:ascii="Times New Roman" w:hAnsi="Times New Roman" w:cs="Times New Roman"/>
                <w:szCs w:val="22"/>
              </w:rPr>
              <w:t>дорожного строительства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FB4B5E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350" w:type="dxa"/>
          </w:tcPr>
          <w:p w:rsidR="00FB4B5E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Депстрой</w:t>
            </w:r>
            <w:proofErr w:type="spellEnd"/>
            <w:r w:rsidRPr="00E213E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FB4B5E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FB4B5E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350" w:type="dxa"/>
          </w:tcPr>
          <w:p w:rsidR="00B457E4" w:rsidRPr="00E213E2" w:rsidRDefault="00FB4B5E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Отдел транспорта</w:t>
            </w: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FB4B5E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FB4B5E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567" w:type="dxa"/>
          </w:tcPr>
          <w:p w:rsidR="00B457E4" w:rsidRPr="00E213E2" w:rsidRDefault="00021ECF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67" w:type="dxa"/>
          </w:tcPr>
          <w:p w:rsidR="00B457E4" w:rsidRPr="00E213E2" w:rsidRDefault="00021ECF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34" w:type="dxa"/>
          </w:tcPr>
          <w:p w:rsidR="00B457E4" w:rsidRPr="00E213E2" w:rsidRDefault="00021ECF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0" w:type="dxa"/>
          </w:tcPr>
          <w:p w:rsidR="00B457E4" w:rsidRPr="00E213E2" w:rsidRDefault="00FB4B5E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Депстрой</w:t>
            </w:r>
            <w:proofErr w:type="spellEnd"/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4A273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E213E2" w:rsidTr="00B82C15">
        <w:tc>
          <w:tcPr>
            <w:tcW w:w="624" w:type="dxa"/>
          </w:tcPr>
          <w:p w:rsidR="00B457E4" w:rsidRPr="00E213E2" w:rsidRDefault="004A273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350" w:type="dxa"/>
          </w:tcPr>
          <w:p w:rsidR="00B457E4" w:rsidRPr="00E213E2" w:rsidRDefault="004A273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ДИЗО</w:t>
            </w:r>
          </w:p>
        </w:tc>
      </w:tr>
      <w:tr w:rsidR="001F592D" w:rsidRPr="00E213E2" w:rsidTr="00B82C15">
        <w:tc>
          <w:tcPr>
            <w:tcW w:w="624" w:type="dxa"/>
            <w:tcBorders>
              <w:bottom w:val="single" w:sz="4" w:space="0" w:color="auto"/>
            </w:tcBorders>
          </w:tcPr>
          <w:p w:rsidR="001F592D" w:rsidRPr="00E213E2" w:rsidRDefault="00F2248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E213E2" w:rsidTr="00B82C15">
        <w:tc>
          <w:tcPr>
            <w:tcW w:w="624" w:type="dxa"/>
            <w:tcBorders>
              <w:bottom w:val="single" w:sz="4" w:space="0" w:color="auto"/>
            </w:tcBorders>
          </w:tcPr>
          <w:p w:rsidR="001F592D" w:rsidRPr="00E213E2" w:rsidRDefault="00F2248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592D" w:rsidRPr="00E213E2" w:rsidRDefault="00F224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Депстрой</w:t>
            </w:r>
            <w:proofErr w:type="spellEnd"/>
            <w:r w:rsidR="00DE1767" w:rsidRPr="00E213E2">
              <w:rPr>
                <w:rFonts w:ascii="Times New Roman" w:hAnsi="Times New Roman" w:cs="Times New Roman"/>
                <w:szCs w:val="22"/>
              </w:rPr>
              <w:t>;</w:t>
            </w:r>
            <w:r w:rsidRPr="00E213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E213E2">
              <w:rPr>
                <w:rFonts w:ascii="Times New Roman" w:hAnsi="Times New Roman" w:cs="Times New Roman"/>
                <w:szCs w:val="22"/>
              </w:rPr>
              <w:t>администра</w:t>
            </w:r>
            <w:r w:rsidR="00DE1767" w:rsidRPr="00E213E2">
              <w:rPr>
                <w:rFonts w:ascii="Times New Roman" w:hAnsi="Times New Roman" w:cs="Times New Roman"/>
                <w:szCs w:val="22"/>
              </w:rPr>
              <w:t>-</w:t>
            </w:r>
            <w:r w:rsidRPr="00E213E2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szCs w:val="22"/>
              </w:rPr>
              <w:t xml:space="preserve"> сельских поселений (по </w:t>
            </w: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согласо</w:t>
            </w:r>
            <w:r w:rsidR="00DE1767" w:rsidRPr="00E213E2">
              <w:rPr>
                <w:rFonts w:ascii="Times New Roman" w:hAnsi="Times New Roman" w:cs="Times New Roman"/>
                <w:szCs w:val="22"/>
              </w:rPr>
              <w:t>-</w:t>
            </w:r>
            <w:r w:rsidRPr="00E213E2">
              <w:rPr>
                <w:rFonts w:ascii="Times New Roman" w:hAnsi="Times New Roman" w:cs="Times New Roman"/>
                <w:szCs w:val="22"/>
              </w:rPr>
              <w:t>ванию</w:t>
            </w:r>
            <w:proofErr w:type="spellEnd"/>
            <w:r w:rsidRPr="00E213E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F592D" w:rsidRPr="00E213E2" w:rsidTr="00B82C15">
        <w:tc>
          <w:tcPr>
            <w:tcW w:w="624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993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E213E2" w:rsidTr="00B82C15">
        <w:tc>
          <w:tcPr>
            <w:tcW w:w="624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</w:t>
            </w:r>
            <w:r w:rsidRPr="00E213E2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993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350" w:type="dxa"/>
          </w:tcPr>
          <w:p w:rsidR="001F592D" w:rsidRPr="00E213E2" w:rsidRDefault="00AC0499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Отдел транспорта</w:t>
            </w:r>
          </w:p>
        </w:tc>
      </w:tr>
      <w:tr w:rsidR="001F592D" w:rsidRPr="00E213E2" w:rsidTr="00B82C15">
        <w:tc>
          <w:tcPr>
            <w:tcW w:w="624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993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E213E2" w:rsidTr="00B82C15">
        <w:tc>
          <w:tcPr>
            <w:tcW w:w="624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34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50" w:type="dxa"/>
          </w:tcPr>
          <w:p w:rsidR="00B82C15" w:rsidRPr="00E213E2" w:rsidRDefault="000A7C8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ДИЗО</w:t>
            </w:r>
            <w:r w:rsidR="00B82C15" w:rsidRPr="00E213E2">
              <w:rPr>
                <w:rFonts w:ascii="Times New Roman" w:hAnsi="Times New Roman" w:cs="Times New Roman"/>
                <w:szCs w:val="22"/>
              </w:rPr>
              <w:t>;</w:t>
            </w:r>
          </w:p>
          <w:p w:rsidR="001F592D" w:rsidRPr="00E213E2" w:rsidRDefault="00B82C15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О</w:t>
            </w:r>
            <w:r w:rsidR="000A7C8D" w:rsidRPr="00E213E2">
              <w:rPr>
                <w:rFonts w:ascii="Times New Roman" w:hAnsi="Times New Roman" w:cs="Times New Roman"/>
                <w:szCs w:val="22"/>
              </w:rPr>
              <w:t>тдел транспорта</w:t>
            </w:r>
            <w:r w:rsidR="00DE1767" w:rsidRPr="00E213E2">
              <w:rPr>
                <w:rFonts w:ascii="Times New Roman" w:hAnsi="Times New Roman" w:cs="Times New Roman"/>
                <w:szCs w:val="22"/>
              </w:rPr>
              <w:t>;</w:t>
            </w:r>
            <w:r w:rsidR="001B788A" w:rsidRPr="00E213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1B788A" w:rsidRPr="00E213E2">
              <w:rPr>
                <w:rFonts w:ascii="Times New Roman" w:hAnsi="Times New Roman" w:cs="Times New Roman"/>
                <w:szCs w:val="22"/>
              </w:rPr>
              <w:t>администра</w:t>
            </w:r>
            <w:r w:rsidR="00DE1767" w:rsidRPr="00E213E2">
              <w:rPr>
                <w:rFonts w:ascii="Times New Roman" w:hAnsi="Times New Roman" w:cs="Times New Roman"/>
                <w:szCs w:val="22"/>
              </w:rPr>
              <w:t>-</w:t>
            </w:r>
            <w:r w:rsidR="001B788A" w:rsidRPr="00E213E2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  <w:proofErr w:type="gramEnd"/>
            <w:r w:rsidR="001B788A" w:rsidRPr="00E213E2">
              <w:rPr>
                <w:rFonts w:ascii="Times New Roman" w:hAnsi="Times New Roman" w:cs="Times New Roman"/>
                <w:szCs w:val="22"/>
              </w:rPr>
              <w:t xml:space="preserve"> сельских поселений (по </w:t>
            </w:r>
            <w:proofErr w:type="spellStart"/>
            <w:r w:rsidR="001B788A" w:rsidRPr="00E213E2">
              <w:rPr>
                <w:rFonts w:ascii="Times New Roman" w:hAnsi="Times New Roman" w:cs="Times New Roman"/>
                <w:szCs w:val="22"/>
              </w:rPr>
              <w:t>согласо</w:t>
            </w:r>
            <w:r w:rsidRPr="00E213E2">
              <w:rPr>
                <w:rFonts w:ascii="Times New Roman" w:hAnsi="Times New Roman" w:cs="Times New Roman"/>
                <w:szCs w:val="22"/>
              </w:rPr>
              <w:t>-</w:t>
            </w:r>
            <w:r w:rsidR="001B788A" w:rsidRPr="00E213E2">
              <w:rPr>
                <w:rFonts w:ascii="Times New Roman" w:hAnsi="Times New Roman" w:cs="Times New Roman"/>
                <w:szCs w:val="22"/>
              </w:rPr>
              <w:t>ванию</w:t>
            </w:r>
            <w:proofErr w:type="spellEnd"/>
            <w:r w:rsidR="001B788A" w:rsidRPr="00E213E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F592D" w:rsidRPr="00E213E2" w:rsidTr="00B82C15">
        <w:tc>
          <w:tcPr>
            <w:tcW w:w="624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1F592D" w:rsidRPr="00E213E2" w:rsidRDefault="00DE1767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F592D" w:rsidRPr="00E213E2" w:rsidRDefault="001B788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1F592D" w:rsidRPr="00E213E2" w:rsidRDefault="001B788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1F592D" w:rsidRPr="00E213E2" w:rsidRDefault="003342B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634" w:type="dxa"/>
          </w:tcPr>
          <w:p w:rsidR="001F592D" w:rsidRPr="00E213E2" w:rsidRDefault="003342B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350" w:type="dxa"/>
          </w:tcPr>
          <w:p w:rsidR="001F592D" w:rsidRPr="00E213E2" w:rsidRDefault="00B82C15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О</w:t>
            </w:r>
            <w:r w:rsidR="00834A63" w:rsidRPr="00E213E2">
              <w:rPr>
                <w:rFonts w:ascii="Times New Roman" w:hAnsi="Times New Roman" w:cs="Times New Roman"/>
                <w:szCs w:val="22"/>
              </w:rPr>
              <w:t>тдел транспорта</w:t>
            </w:r>
          </w:p>
        </w:tc>
      </w:tr>
      <w:tr w:rsidR="001F592D" w:rsidRPr="00E213E2" w:rsidTr="00B82C15">
        <w:tc>
          <w:tcPr>
            <w:tcW w:w="624" w:type="dxa"/>
          </w:tcPr>
          <w:p w:rsidR="001F592D" w:rsidRPr="00E213E2" w:rsidRDefault="00DB38A1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  <w:tc>
          <w:tcPr>
            <w:tcW w:w="993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E213E2" w:rsidTr="00B82C15">
        <w:tc>
          <w:tcPr>
            <w:tcW w:w="624" w:type="dxa"/>
          </w:tcPr>
          <w:p w:rsidR="001F592D" w:rsidRPr="00E213E2" w:rsidRDefault="00D3386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E213E2" w:rsidRDefault="001F592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F592D" w:rsidRPr="00E213E2" w:rsidRDefault="001F592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567" w:type="dxa"/>
          </w:tcPr>
          <w:p w:rsidR="001F592D" w:rsidRPr="00E213E2" w:rsidRDefault="004E7407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:rsidR="001F592D" w:rsidRPr="00E213E2" w:rsidRDefault="004E7407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634" w:type="dxa"/>
          </w:tcPr>
          <w:p w:rsidR="001F592D" w:rsidRPr="00E213E2" w:rsidRDefault="004E7407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1350" w:type="dxa"/>
          </w:tcPr>
          <w:p w:rsidR="001F592D" w:rsidRPr="00E213E2" w:rsidRDefault="008572C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Депстрой</w:t>
            </w:r>
            <w:proofErr w:type="spellEnd"/>
            <w:r w:rsidR="00B82C15" w:rsidRPr="00E213E2">
              <w:rPr>
                <w:rFonts w:ascii="Times New Roman" w:hAnsi="Times New Roman" w:cs="Times New Roman"/>
                <w:szCs w:val="22"/>
              </w:rPr>
              <w:t>;</w:t>
            </w:r>
            <w:r w:rsidRPr="00E213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E213E2">
              <w:rPr>
                <w:rFonts w:ascii="Times New Roman" w:hAnsi="Times New Roman" w:cs="Times New Roman"/>
                <w:szCs w:val="22"/>
              </w:rPr>
              <w:t>администра</w:t>
            </w:r>
            <w:r w:rsidR="00B82C15" w:rsidRPr="00E213E2">
              <w:rPr>
                <w:rFonts w:ascii="Times New Roman" w:hAnsi="Times New Roman" w:cs="Times New Roman"/>
                <w:szCs w:val="22"/>
              </w:rPr>
              <w:t>-</w:t>
            </w:r>
            <w:r w:rsidRPr="00E213E2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szCs w:val="22"/>
              </w:rPr>
              <w:t xml:space="preserve"> сельских поселений (по </w:t>
            </w: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согласо</w:t>
            </w:r>
            <w:r w:rsidR="00B82C15" w:rsidRPr="00E213E2">
              <w:rPr>
                <w:rFonts w:ascii="Times New Roman" w:hAnsi="Times New Roman" w:cs="Times New Roman"/>
                <w:szCs w:val="22"/>
              </w:rPr>
              <w:t>-</w:t>
            </w:r>
            <w:r w:rsidRPr="00E213E2">
              <w:rPr>
                <w:rFonts w:ascii="Times New Roman" w:hAnsi="Times New Roman" w:cs="Times New Roman"/>
                <w:szCs w:val="22"/>
              </w:rPr>
              <w:t>ванию</w:t>
            </w:r>
            <w:proofErr w:type="spellEnd"/>
            <w:r w:rsidRPr="00E213E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E2F83" w:rsidRPr="00E213E2" w:rsidTr="00F77EA5">
        <w:tc>
          <w:tcPr>
            <w:tcW w:w="62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585" w:type="dxa"/>
            <w:gridSpan w:val="7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proofErr w:type="gramStart"/>
            <w:r w:rsidRPr="00E213E2">
              <w:rPr>
                <w:rFonts w:ascii="Times New Roman" w:hAnsi="Times New Roman" w:cs="Times New Roman"/>
                <w:szCs w:val="22"/>
              </w:rPr>
              <w:t>автотранспортных  средств</w:t>
            </w:r>
            <w:proofErr w:type="gramEnd"/>
          </w:p>
        </w:tc>
      </w:tr>
      <w:tr w:rsidR="005E2F83" w:rsidRPr="00E213E2" w:rsidTr="00B82C15">
        <w:tc>
          <w:tcPr>
            <w:tcW w:w="62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3907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350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5E2F83" w:rsidRPr="00E213E2" w:rsidTr="00B82C15">
        <w:tc>
          <w:tcPr>
            <w:tcW w:w="62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907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  <w:tc>
          <w:tcPr>
            <w:tcW w:w="993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F83" w:rsidRPr="00E213E2" w:rsidTr="00B82C15">
        <w:tc>
          <w:tcPr>
            <w:tcW w:w="62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3907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63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350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КЭП</w:t>
            </w:r>
          </w:p>
        </w:tc>
      </w:tr>
      <w:tr w:rsidR="005E2F83" w:rsidRPr="00E213E2" w:rsidTr="00B82C15">
        <w:tc>
          <w:tcPr>
            <w:tcW w:w="62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907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  <w:tc>
          <w:tcPr>
            <w:tcW w:w="993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F83" w:rsidRPr="00E213E2" w:rsidTr="00B82C15">
        <w:tc>
          <w:tcPr>
            <w:tcW w:w="624" w:type="dxa"/>
          </w:tcPr>
          <w:p w:rsidR="005E2F83" w:rsidRPr="00E213E2" w:rsidRDefault="005E2F83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3907" w:type="dxa"/>
          </w:tcPr>
          <w:p w:rsidR="005E2F83" w:rsidRPr="00E213E2" w:rsidRDefault="005E2F83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5E2F83" w:rsidRPr="00E213E2" w:rsidRDefault="000E4ED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5E2F83" w:rsidRPr="00E213E2" w:rsidRDefault="000E4ED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7" w:type="dxa"/>
          </w:tcPr>
          <w:p w:rsidR="005E2F83" w:rsidRPr="00E213E2" w:rsidRDefault="000E4ED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567" w:type="dxa"/>
          </w:tcPr>
          <w:p w:rsidR="005E2F83" w:rsidRPr="00E213E2" w:rsidRDefault="000E4ED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634" w:type="dxa"/>
          </w:tcPr>
          <w:p w:rsidR="005E2F83" w:rsidRPr="00E213E2" w:rsidRDefault="000E4ED6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350" w:type="dxa"/>
          </w:tcPr>
          <w:p w:rsidR="005E2F83" w:rsidRPr="00E213E2" w:rsidRDefault="000E4ED6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13E2">
              <w:rPr>
                <w:rFonts w:ascii="Times New Roman" w:hAnsi="Times New Roman" w:cs="Times New Roman"/>
                <w:szCs w:val="22"/>
              </w:rPr>
              <w:t>Депстрой</w:t>
            </w:r>
            <w:proofErr w:type="spellEnd"/>
          </w:p>
        </w:tc>
      </w:tr>
    </w:tbl>
    <w:p w:rsidR="00B06CF6" w:rsidRDefault="00B06CF6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6CF6" w:rsidSect="00E213E2">
          <w:headerReference w:type="default" r:id="rId17"/>
          <w:pgSz w:w="11906" w:h="16838"/>
          <w:pgMar w:top="1418" w:right="1276" w:bottom="1134" w:left="1559" w:header="567" w:footer="0" w:gutter="0"/>
          <w:cols w:space="720"/>
          <w:formProt w:val="0"/>
          <w:titlePg/>
          <w:docGrid w:linePitch="299" w:charSpace="4096"/>
        </w:sectPr>
      </w:pPr>
    </w:p>
    <w:p w:rsidR="002A135A" w:rsidRPr="00E213E2" w:rsidRDefault="002A135A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</w:t>
      </w:r>
      <w:r w:rsidR="009904B2" w:rsidRPr="00E213E2">
        <w:rPr>
          <w:rFonts w:ascii="Times New Roman" w:hAnsi="Times New Roman" w:cs="Times New Roman"/>
          <w:sz w:val="28"/>
          <w:szCs w:val="28"/>
        </w:rPr>
        <w:t>«</w:t>
      </w:r>
      <w:r w:rsidRPr="00E213E2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E213E2">
        <w:rPr>
          <w:rFonts w:ascii="Times New Roman" w:hAnsi="Times New Roman" w:cs="Times New Roman"/>
          <w:sz w:val="28"/>
          <w:szCs w:val="28"/>
        </w:rPr>
        <w:t>»</w:t>
      </w:r>
      <w:r w:rsidRPr="00E213E2">
        <w:rPr>
          <w:rFonts w:ascii="Times New Roman" w:hAnsi="Times New Roman" w:cs="Times New Roman"/>
          <w:sz w:val="28"/>
          <w:szCs w:val="28"/>
        </w:rPr>
        <w:t>)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по содействию развитию 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конкуренции</w:t>
      </w:r>
      <w:r w:rsidR="00B06CF6">
        <w:rPr>
          <w:rFonts w:ascii="Times New Roman" w:hAnsi="Times New Roman" w:cs="Times New Roman"/>
          <w:sz w:val="28"/>
          <w:szCs w:val="28"/>
        </w:rPr>
        <w:t xml:space="preserve"> </w:t>
      </w: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 w:rsidR="00AE7319" w:rsidRPr="00E213E2">
        <w:rPr>
          <w:rFonts w:ascii="Times New Roman" w:hAnsi="Times New Roman" w:cs="Times New Roman"/>
          <w:sz w:val="28"/>
          <w:szCs w:val="28"/>
        </w:rPr>
        <w:t>–</w:t>
      </w:r>
      <w:r w:rsidRPr="00E213E2"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2A135A" w:rsidRPr="00E213E2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2A135A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B06CF6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3280" w:rsidRPr="00B06CF6" w:rsidRDefault="002A135A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ИНЫМИ УТВЕРЖДЕННЫМИ </w:t>
      </w:r>
    </w:p>
    <w:p w:rsidR="006A3280" w:rsidRPr="00B06CF6" w:rsidRDefault="002A135A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В УСТАНОВЛЕННОМ ПОРЯДКЕ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6DDC" w:rsidRPr="00B06CF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УРОВНЕ СТРАТЕГИЧЕСКИМИ И ПРОГРАММНЫМИ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B06CF6" w:rsidRDefault="002A135A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НА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E213E2" w:rsidTr="00B82C15">
        <w:tc>
          <w:tcPr>
            <w:tcW w:w="421" w:type="dxa"/>
          </w:tcPr>
          <w:p w:rsidR="00B82C15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E213E2" w:rsidTr="00B82C15">
        <w:tc>
          <w:tcPr>
            <w:tcW w:w="9072" w:type="dxa"/>
            <w:gridSpan w:val="4"/>
          </w:tcPr>
          <w:p w:rsidR="002A135A" w:rsidRPr="00E213E2" w:rsidRDefault="002A135A" w:rsidP="00E213E2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E213E2">
              <w:rPr>
                <w:rFonts w:ascii="Times New Roman" w:hAnsi="Times New Roman" w:cs="Times New Roman"/>
                <w:sz w:val="20"/>
              </w:rPr>
              <w:t>товарных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E213E2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43D8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:rsidR="00BF3124" w:rsidRPr="00E213E2" w:rsidRDefault="00BF3124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</w:p>
          <w:p w:rsidR="00BF3124" w:rsidRPr="00E213E2" w:rsidRDefault="00212129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 2019 – 2022</w:t>
            </w:r>
            <w:r w:rsidR="00BF3124" w:rsidRPr="00E213E2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</w:p>
          <w:p w:rsidR="002A135A" w:rsidRPr="00E213E2" w:rsidRDefault="00BF3124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от 12 ноября 2018 года № 333)</w:t>
            </w:r>
          </w:p>
        </w:tc>
        <w:tc>
          <w:tcPr>
            <w:tcW w:w="2030" w:type="dxa"/>
          </w:tcPr>
          <w:p w:rsidR="002A135A" w:rsidRPr="00E213E2" w:rsidRDefault="00212129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http://hmrn.ru/raion/ekonomika/ser/socio_economic_programm/programms/munitsipalnye-programmy-na-2019-2021-gody.php</w:t>
            </w:r>
          </w:p>
        </w:tc>
      </w:tr>
      <w:tr w:rsidR="00243D82" w:rsidRPr="00E213E2" w:rsidTr="00B82C15">
        <w:tc>
          <w:tcPr>
            <w:tcW w:w="421" w:type="dxa"/>
          </w:tcPr>
          <w:p w:rsidR="00243D82" w:rsidRPr="00E213E2" w:rsidRDefault="00212129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  <w:r w:rsidR="00243D82" w:rsidRPr="00E213E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212129" w:rsidRPr="00E213E2" w:rsidRDefault="00212129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</w:p>
          <w:p w:rsidR="00212129" w:rsidRPr="00E213E2" w:rsidRDefault="00212129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на 2019 – 2022 годы» (постановление администрации Ханты-Мансийского района </w:t>
            </w:r>
          </w:p>
          <w:p w:rsidR="00243D82" w:rsidRPr="00E213E2" w:rsidRDefault="00212129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от 12 ноября 2018 года № 333)</w:t>
            </w:r>
          </w:p>
        </w:tc>
        <w:tc>
          <w:tcPr>
            <w:tcW w:w="2030" w:type="dxa"/>
          </w:tcPr>
          <w:p w:rsidR="00243D82" w:rsidRPr="00E213E2" w:rsidRDefault="00EF6836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243D82" w:rsidRPr="00E213E2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43D82" w:rsidRPr="00E213E2" w:rsidTr="00B82C15">
        <w:tc>
          <w:tcPr>
            <w:tcW w:w="421" w:type="dxa"/>
          </w:tcPr>
          <w:p w:rsidR="00243D82" w:rsidRPr="00E213E2" w:rsidRDefault="00212129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  <w:r w:rsidR="00243D82" w:rsidRPr="00E213E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bCs/>
                <w:sz w:val="20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 (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от 12 ноября 2018 года № 328)</w:t>
            </w:r>
          </w:p>
        </w:tc>
        <w:tc>
          <w:tcPr>
            <w:tcW w:w="2030" w:type="dxa"/>
          </w:tcPr>
          <w:p w:rsidR="00243D82" w:rsidRPr="00E213E2" w:rsidRDefault="00EF6836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243D82" w:rsidRPr="00E213E2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43D82" w:rsidRPr="00E213E2" w:rsidTr="00B82C15">
        <w:tc>
          <w:tcPr>
            <w:tcW w:w="421" w:type="dxa"/>
          </w:tcPr>
          <w:p w:rsidR="00243D82" w:rsidRPr="00E213E2" w:rsidRDefault="00212129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  <w:r w:rsidR="00243D82" w:rsidRPr="00E213E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муниципальная программа ««Молодое поколение Ханты-Мансийского района </w:t>
            </w:r>
          </w:p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на 2019 – </w:t>
            </w:r>
            <w:r w:rsidR="00212129" w:rsidRPr="00E213E2">
              <w:rPr>
                <w:rFonts w:ascii="Times New Roman" w:hAnsi="Times New Roman" w:cs="Times New Roman"/>
                <w:sz w:val="20"/>
              </w:rPr>
              <w:t>2022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</w:p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от 12 ноября 2018 года № 329)</w:t>
            </w:r>
          </w:p>
        </w:tc>
        <w:tc>
          <w:tcPr>
            <w:tcW w:w="2030" w:type="dxa"/>
          </w:tcPr>
          <w:p w:rsidR="00243D82" w:rsidRPr="00E213E2" w:rsidRDefault="00EF6836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243D82" w:rsidRPr="00E213E2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FE7927" w:rsidRPr="00E213E2" w:rsidTr="00B82C15">
        <w:tc>
          <w:tcPr>
            <w:tcW w:w="421" w:type="dxa"/>
          </w:tcPr>
          <w:p w:rsidR="00FE7927" w:rsidRPr="00E213E2" w:rsidRDefault="00FE7927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:rsidR="00FE7927" w:rsidRPr="00E213E2" w:rsidRDefault="00FE792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:rsidR="00FE7927" w:rsidRPr="00E213E2" w:rsidRDefault="00FE792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</w:p>
          <w:p w:rsidR="00FE7927" w:rsidRPr="00E213E2" w:rsidRDefault="00FE792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на 2019 – 2022 годы» (постановление администрации Ханты-Мансийского района </w:t>
            </w:r>
          </w:p>
          <w:p w:rsidR="00FE7927" w:rsidRPr="00E213E2" w:rsidRDefault="00FE792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от 12 ноября 2018 года № 333)</w:t>
            </w:r>
          </w:p>
        </w:tc>
        <w:tc>
          <w:tcPr>
            <w:tcW w:w="2030" w:type="dxa"/>
          </w:tcPr>
          <w:p w:rsidR="00FE7927" w:rsidRPr="00E213E2" w:rsidRDefault="00EF6836" w:rsidP="00E213E2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21" w:history="1">
              <w:r w:rsidR="00FE7927" w:rsidRPr="00E213E2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43D82" w:rsidRPr="00E213E2" w:rsidTr="00B82C15">
        <w:tc>
          <w:tcPr>
            <w:tcW w:w="421" w:type="dxa"/>
          </w:tcPr>
          <w:p w:rsidR="00243D82" w:rsidRPr="00E213E2" w:rsidRDefault="00FE7927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  <w:r w:rsidR="00243D82" w:rsidRPr="00E213E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43D82" w:rsidRPr="00E213E2" w:rsidRDefault="00F60E8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Содействие </w:t>
            </w:r>
            <w:proofErr w:type="spellStart"/>
            <w:r w:rsidRPr="00E213E2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E213E2">
              <w:rPr>
                <w:rFonts w:ascii="Times New Roman" w:hAnsi="Times New Roman" w:cs="Times New Roman"/>
                <w:sz w:val="20"/>
              </w:rPr>
              <w:t xml:space="preserve"> отдельных категорий граждан и </w:t>
            </w:r>
          </w:p>
        </w:tc>
        <w:tc>
          <w:tcPr>
            <w:tcW w:w="4252" w:type="dxa"/>
          </w:tcPr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</w:t>
            </w:r>
            <w:r w:rsidR="00F60E8A" w:rsidRPr="00E213E2">
              <w:rPr>
                <w:rFonts w:ascii="Times New Roman" w:hAnsi="Times New Roman" w:cs="Times New Roman"/>
                <w:sz w:val="20"/>
              </w:rPr>
              <w:t>кого района на 2019-2022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от 12 ноября 2018 года </w:t>
            </w:r>
          </w:p>
          <w:p w:rsidR="00243D82" w:rsidRPr="00E213E2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 324)</w:t>
            </w:r>
          </w:p>
        </w:tc>
        <w:tc>
          <w:tcPr>
            <w:tcW w:w="2030" w:type="dxa"/>
          </w:tcPr>
          <w:p w:rsidR="00243D82" w:rsidRPr="00E213E2" w:rsidRDefault="00EF6836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243D82" w:rsidRPr="00E213E2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</w:tbl>
    <w:p w:rsidR="002A135A" w:rsidRPr="00B06CF6" w:rsidRDefault="002A135A" w:rsidP="00B06CF6">
      <w:pPr>
        <w:widowControl w:val="0"/>
        <w:tabs>
          <w:tab w:val="left" w:pos="0"/>
        </w:tabs>
        <w:suppressAutoHyphens/>
        <w:autoSpaceDE w:val="0"/>
        <w:rPr>
          <w:rFonts w:ascii="Times New Roman" w:hAnsi="Times New Roman"/>
          <w:sz w:val="16"/>
          <w:szCs w:val="16"/>
        </w:rPr>
      </w:pPr>
    </w:p>
    <w:sectPr w:rsidR="002A135A" w:rsidRPr="00B06CF6" w:rsidSect="00B06CF6">
      <w:pgSz w:w="11906" w:h="16838"/>
      <w:pgMar w:top="1418" w:right="1276" w:bottom="993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E2" w:rsidRDefault="00E213E2">
      <w:r>
        <w:separator/>
      </w:r>
    </w:p>
  </w:endnote>
  <w:endnote w:type="continuationSeparator" w:id="0">
    <w:p w:rsidR="00E213E2" w:rsidRDefault="00E2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E2" w:rsidRDefault="00E213E2">
      <w:r>
        <w:separator/>
      </w:r>
    </w:p>
  </w:footnote>
  <w:footnote w:type="continuationSeparator" w:id="0">
    <w:p w:rsidR="00E213E2" w:rsidRDefault="00E2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238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13E2" w:rsidRPr="00B06CF6" w:rsidRDefault="00E213E2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B06CF6">
          <w:rPr>
            <w:rFonts w:ascii="Times New Roman" w:hAnsi="Times New Roman"/>
            <w:sz w:val="28"/>
            <w:szCs w:val="28"/>
          </w:rPr>
          <w:fldChar w:fldCharType="begin"/>
        </w:r>
        <w:r w:rsidRPr="00B06C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6CF6">
          <w:rPr>
            <w:rFonts w:ascii="Times New Roman" w:hAnsi="Times New Roman"/>
            <w:sz w:val="28"/>
            <w:szCs w:val="28"/>
          </w:rPr>
          <w:fldChar w:fldCharType="separate"/>
        </w:r>
        <w:r w:rsidR="00EF6836">
          <w:rPr>
            <w:rFonts w:ascii="Times New Roman" w:hAnsi="Times New Roman"/>
            <w:noProof/>
            <w:sz w:val="28"/>
            <w:szCs w:val="28"/>
          </w:rPr>
          <w:t>3</w:t>
        </w:r>
        <w:r w:rsidRPr="00B06C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428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E213E2" w:rsidRPr="00AE33A9" w:rsidRDefault="00E213E2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25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E213E2" w:rsidRPr="00F8682F" w:rsidRDefault="00E213E2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EF6836">
          <w:rPr>
            <w:rFonts w:ascii="Times New Roman" w:hAnsi="Times New Roman"/>
            <w:noProof/>
            <w:sz w:val="26"/>
            <w:szCs w:val="26"/>
          </w:rPr>
          <w:t>5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E213E2" w:rsidRPr="00AE33A9" w:rsidRDefault="00E213E2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EF6836">
          <w:rPr>
            <w:rFonts w:ascii="Times New Roman" w:hAnsi="Times New Roman"/>
            <w:noProof/>
            <w:sz w:val="26"/>
            <w:szCs w:val="26"/>
          </w:rPr>
          <w:t>22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E213E2" w:rsidRDefault="00E213E2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EF6836">
          <w:rPr>
            <w:rFonts w:ascii="Times New Roman" w:hAnsi="Times New Roman"/>
            <w:noProof/>
            <w:sz w:val="24"/>
            <w:szCs w:val="24"/>
          </w:rPr>
          <w:t>24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7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29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5"/>
  </w:num>
  <w:num w:numId="29">
    <w:abstractNumId w:val="2"/>
  </w:num>
  <w:num w:numId="30">
    <w:abstractNumId w:val="28"/>
  </w:num>
  <w:num w:numId="31">
    <w:abstractNumId w:val="26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4128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A6D"/>
    <w:rsid w:val="00021ADF"/>
    <w:rsid w:val="00021ECF"/>
    <w:rsid w:val="00022282"/>
    <w:rsid w:val="00027BB4"/>
    <w:rsid w:val="00034647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344A"/>
    <w:rsid w:val="00063F2F"/>
    <w:rsid w:val="00067F36"/>
    <w:rsid w:val="00070818"/>
    <w:rsid w:val="00070EF0"/>
    <w:rsid w:val="00072510"/>
    <w:rsid w:val="00073473"/>
    <w:rsid w:val="000752A9"/>
    <w:rsid w:val="00075FA3"/>
    <w:rsid w:val="000764B6"/>
    <w:rsid w:val="00081896"/>
    <w:rsid w:val="000819A7"/>
    <w:rsid w:val="00082655"/>
    <w:rsid w:val="000827EC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90C89"/>
    <w:rsid w:val="00091427"/>
    <w:rsid w:val="00095F1E"/>
    <w:rsid w:val="00097840"/>
    <w:rsid w:val="000A0A02"/>
    <w:rsid w:val="000A0E7D"/>
    <w:rsid w:val="000A1E7D"/>
    <w:rsid w:val="000A396C"/>
    <w:rsid w:val="000A3B14"/>
    <w:rsid w:val="000A4B5E"/>
    <w:rsid w:val="000A7C8D"/>
    <w:rsid w:val="000B0B28"/>
    <w:rsid w:val="000B0C13"/>
    <w:rsid w:val="000B1805"/>
    <w:rsid w:val="000B1CD5"/>
    <w:rsid w:val="000B22D7"/>
    <w:rsid w:val="000B2CCE"/>
    <w:rsid w:val="000B35F3"/>
    <w:rsid w:val="000B3FC2"/>
    <w:rsid w:val="000B5045"/>
    <w:rsid w:val="000B57F7"/>
    <w:rsid w:val="000B68E9"/>
    <w:rsid w:val="000C00F0"/>
    <w:rsid w:val="000C0C6A"/>
    <w:rsid w:val="000C3174"/>
    <w:rsid w:val="000D07CE"/>
    <w:rsid w:val="000D09A1"/>
    <w:rsid w:val="000D143F"/>
    <w:rsid w:val="000D4EED"/>
    <w:rsid w:val="000D575C"/>
    <w:rsid w:val="000D5D08"/>
    <w:rsid w:val="000D6C00"/>
    <w:rsid w:val="000D7999"/>
    <w:rsid w:val="000D7F26"/>
    <w:rsid w:val="000E13B1"/>
    <w:rsid w:val="000E2501"/>
    <w:rsid w:val="000E2DFC"/>
    <w:rsid w:val="000E30C2"/>
    <w:rsid w:val="000E3E76"/>
    <w:rsid w:val="000E4178"/>
    <w:rsid w:val="000E4ED6"/>
    <w:rsid w:val="000E5946"/>
    <w:rsid w:val="000E5BA4"/>
    <w:rsid w:val="000E645F"/>
    <w:rsid w:val="000E67CA"/>
    <w:rsid w:val="000E69BF"/>
    <w:rsid w:val="000E7602"/>
    <w:rsid w:val="000E7703"/>
    <w:rsid w:val="000F41E6"/>
    <w:rsid w:val="000F72E3"/>
    <w:rsid w:val="000F7583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CD6"/>
    <w:rsid w:val="00120F46"/>
    <w:rsid w:val="00121624"/>
    <w:rsid w:val="001271AE"/>
    <w:rsid w:val="00132C5E"/>
    <w:rsid w:val="00134BB7"/>
    <w:rsid w:val="001352E3"/>
    <w:rsid w:val="001363EC"/>
    <w:rsid w:val="001377CC"/>
    <w:rsid w:val="00140888"/>
    <w:rsid w:val="00141571"/>
    <w:rsid w:val="00141B80"/>
    <w:rsid w:val="00142C32"/>
    <w:rsid w:val="00142D8B"/>
    <w:rsid w:val="00147473"/>
    <w:rsid w:val="0015299E"/>
    <w:rsid w:val="00153DDC"/>
    <w:rsid w:val="00156456"/>
    <w:rsid w:val="001566F6"/>
    <w:rsid w:val="00160B14"/>
    <w:rsid w:val="00164A64"/>
    <w:rsid w:val="00165301"/>
    <w:rsid w:val="00165B69"/>
    <w:rsid w:val="001712F5"/>
    <w:rsid w:val="00172860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2E57"/>
    <w:rsid w:val="001937EC"/>
    <w:rsid w:val="00195036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389"/>
    <w:rsid w:val="001D2DF3"/>
    <w:rsid w:val="001D32BC"/>
    <w:rsid w:val="001D393B"/>
    <w:rsid w:val="001D621A"/>
    <w:rsid w:val="001D6865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3152"/>
    <w:rsid w:val="001F3E94"/>
    <w:rsid w:val="001F3F6A"/>
    <w:rsid w:val="001F4DF5"/>
    <w:rsid w:val="001F592D"/>
    <w:rsid w:val="001F645E"/>
    <w:rsid w:val="001F699A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403A5"/>
    <w:rsid w:val="00240CB0"/>
    <w:rsid w:val="002421B9"/>
    <w:rsid w:val="00242972"/>
    <w:rsid w:val="00243D82"/>
    <w:rsid w:val="00244BF8"/>
    <w:rsid w:val="002464BC"/>
    <w:rsid w:val="00247761"/>
    <w:rsid w:val="0025374C"/>
    <w:rsid w:val="00253ADF"/>
    <w:rsid w:val="00260E4E"/>
    <w:rsid w:val="002631BE"/>
    <w:rsid w:val="002639D1"/>
    <w:rsid w:val="00264B1A"/>
    <w:rsid w:val="00264FBA"/>
    <w:rsid w:val="0026703A"/>
    <w:rsid w:val="0026786F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A089E"/>
    <w:rsid w:val="002A135A"/>
    <w:rsid w:val="002A2366"/>
    <w:rsid w:val="002A4005"/>
    <w:rsid w:val="002A45CB"/>
    <w:rsid w:val="002A631F"/>
    <w:rsid w:val="002B0805"/>
    <w:rsid w:val="002B0E51"/>
    <w:rsid w:val="002B1084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52A2"/>
    <w:rsid w:val="002D5BF3"/>
    <w:rsid w:val="002D5C40"/>
    <w:rsid w:val="002D5FE2"/>
    <w:rsid w:val="002D6C1D"/>
    <w:rsid w:val="002E0445"/>
    <w:rsid w:val="002E28F1"/>
    <w:rsid w:val="002E4369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7AC1"/>
    <w:rsid w:val="00331871"/>
    <w:rsid w:val="003337A8"/>
    <w:rsid w:val="00333C08"/>
    <w:rsid w:val="003342B1"/>
    <w:rsid w:val="00336B36"/>
    <w:rsid w:val="00336CDB"/>
    <w:rsid w:val="00336D4D"/>
    <w:rsid w:val="00340A9F"/>
    <w:rsid w:val="00345F91"/>
    <w:rsid w:val="00347C69"/>
    <w:rsid w:val="00347EA6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5D77"/>
    <w:rsid w:val="003673ED"/>
    <w:rsid w:val="00367C01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3273"/>
    <w:rsid w:val="003836E1"/>
    <w:rsid w:val="00383D68"/>
    <w:rsid w:val="00384DCF"/>
    <w:rsid w:val="0038536F"/>
    <w:rsid w:val="00386F6C"/>
    <w:rsid w:val="003877A9"/>
    <w:rsid w:val="00392020"/>
    <w:rsid w:val="00397E6A"/>
    <w:rsid w:val="003A5614"/>
    <w:rsid w:val="003A7B41"/>
    <w:rsid w:val="003B0983"/>
    <w:rsid w:val="003B0B15"/>
    <w:rsid w:val="003B0D18"/>
    <w:rsid w:val="003B2147"/>
    <w:rsid w:val="003B2D0C"/>
    <w:rsid w:val="003B33C2"/>
    <w:rsid w:val="003B568A"/>
    <w:rsid w:val="003B7FE9"/>
    <w:rsid w:val="003C05EB"/>
    <w:rsid w:val="003C0AA9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6B00"/>
    <w:rsid w:val="003D6DDC"/>
    <w:rsid w:val="003D7F28"/>
    <w:rsid w:val="003E006C"/>
    <w:rsid w:val="003E2860"/>
    <w:rsid w:val="003E3A23"/>
    <w:rsid w:val="003E3B22"/>
    <w:rsid w:val="003F0222"/>
    <w:rsid w:val="003F05DC"/>
    <w:rsid w:val="003F0628"/>
    <w:rsid w:val="003F1367"/>
    <w:rsid w:val="003F1B63"/>
    <w:rsid w:val="003F2F56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34ED"/>
    <w:rsid w:val="00413B2C"/>
    <w:rsid w:val="00414214"/>
    <w:rsid w:val="004161AE"/>
    <w:rsid w:val="004162B1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45B9"/>
    <w:rsid w:val="004446FC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4CAD"/>
    <w:rsid w:val="00466D17"/>
    <w:rsid w:val="0046706A"/>
    <w:rsid w:val="004676C0"/>
    <w:rsid w:val="00467D32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E4D"/>
    <w:rsid w:val="00485675"/>
    <w:rsid w:val="00485B11"/>
    <w:rsid w:val="00485D4C"/>
    <w:rsid w:val="00486CE6"/>
    <w:rsid w:val="004876BA"/>
    <w:rsid w:val="004915F1"/>
    <w:rsid w:val="004923B0"/>
    <w:rsid w:val="004938E7"/>
    <w:rsid w:val="0049512F"/>
    <w:rsid w:val="004971B7"/>
    <w:rsid w:val="004A1827"/>
    <w:rsid w:val="004A207B"/>
    <w:rsid w:val="004A2733"/>
    <w:rsid w:val="004A3466"/>
    <w:rsid w:val="004B130C"/>
    <w:rsid w:val="004B41C5"/>
    <w:rsid w:val="004B5486"/>
    <w:rsid w:val="004B6C20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FF1"/>
    <w:rsid w:val="004D76E8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2E3B"/>
    <w:rsid w:val="00563D11"/>
    <w:rsid w:val="00565246"/>
    <w:rsid w:val="00570EDE"/>
    <w:rsid w:val="005711EA"/>
    <w:rsid w:val="00571728"/>
    <w:rsid w:val="00572FE9"/>
    <w:rsid w:val="00575966"/>
    <w:rsid w:val="00581455"/>
    <w:rsid w:val="00582F26"/>
    <w:rsid w:val="00583451"/>
    <w:rsid w:val="0058384C"/>
    <w:rsid w:val="00583B66"/>
    <w:rsid w:val="00583BC9"/>
    <w:rsid w:val="00585447"/>
    <w:rsid w:val="00586856"/>
    <w:rsid w:val="00587775"/>
    <w:rsid w:val="00590927"/>
    <w:rsid w:val="005917B8"/>
    <w:rsid w:val="0059275F"/>
    <w:rsid w:val="00595A04"/>
    <w:rsid w:val="005966C2"/>
    <w:rsid w:val="00596949"/>
    <w:rsid w:val="0059701C"/>
    <w:rsid w:val="005A01BE"/>
    <w:rsid w:val="005A41DE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6691"/>
    <w:rsid w:val="005B6C97"/>
    <w:rsid w:val="005C3DE6"/>
    <w:rsid w:val="005C4330"/>
    <w:rsid w:val="005C64C0"/>
    <w:rsid w:val="005D0A10"/>
    <w:rsid w:val="005D2239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59F8"/>
    <w:rsid w:val="005E6ED2"/>
    <w:rsid w:val="005E7F30"/>
    <w:rsid w:val="005F168C"/>
    <w:rsid w:val="005F180B"/>
    <w:rsid w:val="005F4734"/>
    <w:rsid w:val="005F4DB1"/>
    <w:rsid w:val="006001EA"/>
    <w:rsid w:val="00602546"/>
    <w:rsid w:val="00603CC3"/>
    <w:rsid w:val="00604DA3"/>
    <w:rsid w:val="00606903"/>
    <w:rsid w:val="006072BD"/>
    <w:rsid w:val="00607C8B"/>
    <w:rsid w:val="006100C5"/>
    <w:rsid w:val="00612901"/>
    <w:rsid w:val="00613FBC"/>
    <w:rsid w:val="006146FE"/>
    <w:rsid w:val="00616CDC"/>
    <w:rsid w:val="00616DD5"/>
    <w:rsid w:val="006202F5"/>
    <w:rsid w:val="0062054D"/>
    <w:rsid w:val="00621D45"/>
    <w:rsid w:val="00622B2F"/>
    <w:rsid w:val="0062459D"/>
    <w:rsid w:val="00624A55"/>
    <w:rsid w:val="006254BE"/>
    <w:rsid w:val="0062553B"/>
    <w:rsid w:val="00625847"/>
    <w:rsid w:val="00630DD0"/>
    <w:rsid w:val="00631189"/>
    <w:rsid w:val="006316EE"/>
    <w:rsid w:val="00631FBB"/>
    <w:rsid w:val="00633FB6"/>
    <w:rsid w:val="00636530"/>
    <w:rsid w:val="00636994"/>
    <w:rsid w:val="006421E8"/>
    <w:rsid w:val="00643D3A"/>
    <w:rsid w:val="0064567A"/>
    <w:rsid w:val="006458F8"/>
    <w:rsid w:val="00651252"/>
    <w:rsid w:val="0065268F"/>
    <w:rsid w:val="00653DB2"/>
    <w:rsid w:val="00654502"/>
    <w:rsid w:val="00654583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800BB"/>
    <w:rsid w:val="00682F1A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3839"/>
    <w:rsid w:val="006B3CE3"/>
    <w:rsid w:val="006B46A0"/>
    <w:rsid w:val="006B5B96"/>
    <w:rsid w:val="006C2A7C"/>
    <w:rsid w:val="006C3452"/>
    <w:rsid w:val="006C42BA"/>
    <w:rsid w:val="006C4D5F"/>
    <w:rsid w:val="006C5D0B"/>
    <w:rsid w:val="006C5DD5"/>
    <w:rsid w:val="006C5EAE"/>
    <w:rsid w:val="006C7191"/>
    <w:rsid w:val="006D3AFD"/>
    <w:rsid w:val="006D467C"/>
    <w:rsid w:val="006D582E"/>
    <w:rsid w:val="006D5DE3"/>
    <w:rsid w:val="006D644A"/>
    <w:rsid w:val="006D67B0"/>
    <w:rsid w:val="006D717C"/>
    <w:rsid w:val="006D7C01"/>
    <w:rsid w:val="006E258B"/>
    <w:rsid w:val="006E294F"/>
    <w:rsid w:val="006E2BAF"/>
    <w:rsid w:val="006E2DC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471C"/>
    <w:rsid w:val="00707C5A"/>
    <w:rsid w:val="0071136C"/>
    <w:rsid w:val="007121FE"/>
    <w:rsid w:val="00713B63"/>
    <w:rsid w:val="0071474E"/>
    <w:rsid w:val="00714C7D"/>
    <w:rsid w:val="0071678F"/>
    <w:rsid w:val="00720E10"/>
    <w:rsid w:val="00721B13"/>
    <w:rsid w:val="00721E77"/>
    <w:rsid w:val="00723A88"/>
    <w:rsid w:val="00724405"/>
    <w:rsid w:val="00725E95"/>
    <w:rsid w:val="00727FAC"/>
    <w:rsid w:val="00730A25"/>
    <w:rsid w:val="00734FED"/>
    <w:rsid w:val="00735502"/>
    <w:rsid w:val="0073552C"/>
    <w:rsid w:val="00737500"/>
    <w:rsid w:val="00737DE9"/>
    <w:rsid w:val="0074194B"/>
    <w:rsid w:val="00742D40"/>
    <w:rsid w:val="00743926"/>
    <w:rsid w:val="007441F8"/>
    <w:rsid w:val="00744319"/>
    <w:rsid w:val="00745605"/>
    <w:rsid w:val="0075584E"/>
    <w:rsid w:val="007564E2"/>
    <w:rsid w:val="0076013F"/>
    <w:rsid w:val="00762AB6"/>
    <w:rsid w:val="00764C4D"/>
    <w:rsid w:val="00767427"/>
    <w:rsid w:val="00772DB1"/>
    <w:rsid w:val="00773C1B"/>
    <w:rsid w:val="0077614F"/>
    <w:rsid w:val="00782781"/>
    <w:rsid w:val="00782CA5"/>
    <w:rsid w:val="0078445F"/>
    <w:rsid w:val="007849EC"/>
    <w:rsid w:val="00785DB3"/>
    <w:rsid w:val="007867FA"/>
    <w:rsid w:val="007875C0"/>
    <w:rsid w:val="00791645"/>
    <w:rsid w:val="00791AB8"/>
    <w:rsid w:val="00792E9E"/>
    <w:rsid w:val="007965EB"/>
    <w:rsid w:val="00796831"/>
    <w:rsid w:val="007976F2"/>
    <w:rsid w:val="007A0D29"/>
    <w:rsid w:val="007A216B"/>
    <w:rsid w:val="007A2AD1"/>
    <w:rsid w:val="007A5568"/>
    <w:rsid w:val="007B06F1"/>
    <w:rsid w:val="007B252D"/>
    <w:rsid w:val="007B2899"/>
    <w:rsid w:val="007B3D5A"/>
    <w:rsid w:val="007B53B2"/>
    <w:rsid w:val="007B561E"/>
    <w:rsid w:val="007B6481"/>
    <w:rsid w:val="007C0A5C"/>
    <w:rsid w:val="007C291C"/>
    <w:rsid w:val="007C2C21"/>
    <w:rsid w:val="007C3791"/>
    <w:rsid w:val="007C4254"/>
    <w:rsid w:val="007C4388"/>
    <w:rsid w:val="007C564B"/>
    <w:rsid w:val="007C76AB"/>
    <w:rsid w:val="007C7C9C"/>
    <w:rsid w:val="007D03DB"/>
    <w:rsid w:val="007D161E"/>
    <w:rsid w:val="007D45E7"/>
    <w:rsid w:val="007D46DC"/>
    <w:rsid w:val="007D4A7D"/>
    <w:rsid w:val="007D4B6F"/>
    <w:rsid w:val="007D51AE"/>
    <w:rsid w:val="007D6DCA"/>
    <w:rsid w:val="007E2650"/>
    <w:rsid w:val="007E37F6"/>
    <w:rsid w:val="007E3DF1"/>
    <w:rsid w:val="007E53D2"/>
    <w:rsid w:val="007E5AF5"/>
    <w:rsid w:val="007E6E22"/>
    <w:rsid w:val="007F11D6"/>
    <w:rsid w:val="007F1E06"/>
    <w:rsid w:val="007F2FBC"/>
    <w:rsid w:val="007F3190"/>
    <w:rsid w:val="007F4557"/>
    <w:rsid w:val="007F45BB"/>
    <w:rsid w:val="007F4DF2"/>
    <w:rsid w:val="007F5D6C"/>
    <w:rsid w:val="007F777B"/>
    <w:rsid w:val="007F7F7B"/>
    <w:rsid w:val="008002E7"/>
    <w:rsid w:val="00801419"/>
    <w:rsid w:val="008033CF"/>
    <w:rsid w:val="008067F0"/>
    <w:rsid w:val="0080730E"/>
    <w:rsid w:val="00807586"/>
    <w:rsid w:val="00810F7D"/>
    <w:rsid w:val="008136B0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C66"/>
    <w:rsid w:val="0084007E"/>
    <w:rsid w:val="00842A44"/>
    <w:rsid w:val="00842C62"/>
    <w:rsid w:val="0084372F"/>
    <w:rsid w:val="0084473F"/>
    <w:rsid w:val="00844A21"/>
    <w:rsid w:val="0084505F"/>
    <w:rsid w:val="008452E2"/>
    <w:rsid w:val="0085390D"/>
    <w:rsid w:val="00853F2D"/>
    <w:rsid w:val="00854DBF"/>
    <w:rsid w:val="00856AE7"/>
    <w:rsid w:val="008571DB"/>
    <w:rsid w:val="008572C3"/>
    <w:rsid w:val="00857C6F"/>
    <w:rsid w:val="008601EB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C01F5"/>
    <w:rsid w:val="008C16D8"/>
    <w:rsid w:val="008C1799"/>
    <w:rsid w:val="008C28D7"/>
    <w:rsid w:val="008C4216"/>
    <w:rsid w:val="008C472B"/>
    <w:rsid w:val="008C47AB"/>
    <w:rsid w:val="008C5486"/>
    <w:rsid w:val="008C5F4D"/>
    <w:rsid w:val="008C67FB"/>
    <w:rsid w:val="008C6E18"/>
    <w:rsid w:val="008C7400"/>
    <w:rsid w:val="008D18B9"/>
    <w:rsid w:val="008D1B18"/>
    <w:rsid w:val="008D4020"/>
    <w:rsid w:val="008D5A2A"/>
    <w:rsid w:val="008E00EC"/>
    <w:rsid w:val="008E14A7"/>
    <w:rsid w:val="008E17C4"/>
    <w:rsid w:val="008E21F4"/>
    <w:rsid w:val="008E345F"/>
    <w:rsid w:val="008E38D4"/>
    <w:rsid w:val="008F4F83"/>
    <w:rsid w:val="008F555C"/>
    <w:rsid w:val="008F70D7"/>
    <w:rsid w:val="008F71FC"/>
    <w:rsid w:val="008F75D4"/>
    <w:rsid w:val="009004CE"/>
    <w:rsid w:val="0090072E"/>
    <w:rsid w:val="009035AC"/>
    <w:rsid w:val="00904C36"/>
    <w:rsid w:val="009066C3"/>
    <w:rsid w:val="00906BBE"/>
    <w:rsid w:val="0091222C"/>
    <w:rsid w:val="00913452"/>
    <w:rsid w:val="009164EA"/>
    <w:rsid w:val="009225DD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917"/>
    <w:rsid w:val="0094004D"/>
    <w:rsid w:val="00941957"/>
    <w:rsid w:val="00942BF5"/>
    <w:rsid w:val="009431F7"/>
    <w:rsid w:val="00945AE8"/>
    <w:rsid w:val="00947BE5"/>
    <w:rsid w:val="00951931"/>
    <w:rsid w:val="00954FA9"/>
    <w:rsid w:val="009557A9"/>
    <w:rsid w:val="00955E8D"/>
    <w:rsid w:val="009571FF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3378"/>
    <w:rsid w:val="00975CBC"/>
    <w:rsid w:val="009761E1"/>
    <w:rsid w:val="00980C08"/>
    <w:rsid w:val="009810ED"/>
    <w:rsid w:val="009813FA"/>
    <w:rsid w:val="0098231A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D7C"/>
    <w:rsid w:val="009958A8"/>
    <w:rsid w:val="00995C61"/>
    <w:rsid w:val="00996A13"/>
    <w:rsid w:val="00997569"/>
    <w:rsid w:val="009A043A"/>
    <w:rsid w:val="009A6B63"/>
    <w:rsid w:val="009B08C2"/>
    <w:rsid w:val="009B1522"/>
    <w:rsid w:val="009B1B4C"/>
    <w:rsid w:val="009B4609"/>
    <w:rsid w:val="009B5012"/>
    <w:rsid w:val="009B56D7"/>
    <w:rsid w:val="009B7E9B"/>
    <w:rsid w:val="009C2227"/>
    <w:rsid w:val="009C3C57"/>
    <w:rsid w:val="009C6AFC"/>
    <w:rsid w:val="009C6F71"/>
    <w:rsid w:val="009D3CDF"/>
    <w:rsid w:val="009D414B"/>
    <w:rsid w:val="009D467E"/>
    <w:rsid w:val="009D5385"/>
    <w:rsid w:val="009D5AE6"/>
    <w:rsid w:val="009D7ED2"/>
    <w:rsid w:val="009E1DF5"/>
    <w:rsid w:val="009E1EA9"/>
    <w:rsid w:val="009E3041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7829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2E0E"/>
    <w:rsid w:val="00A55E07"/>
    <w:rsid w:val="00A565DB"/>
    <w:rsid w:val="00A565EB"/>
    <w:rsid w:val="00A56FDE"/>
    <w:rsid w:val="00A600A4"/>
    <w:rsid w:val="00A64877"/>
    <w:rsid w:val="00A667D7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AFA"/>
    <w:rsid w:val="00AA2E9B"/>
    <w:rsid w:val="00AA69B0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2F4E"/>
    <w:rsid w:val="00AC41DB"/>
    <w:rsid w:val="00AC41ED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B44"/>
    <w:rsid w:val="00AD60C3"/>
    <w:rsid w:val="00AD7923"/>
    <w:rsid w:val="00AD7B6B"/>
    <w:rsid w:val="00AE1BF2"/>
    <w:rsid w:val="00AE32EC"/>
    <w:rsid w:val="00AE33A9"/>
    <w:rsid w:val="00AE3981"/>
    <w:rsid w:val="00AE5EFE"/>
    <w:rsid w:val="00AE7319"/>
    <w:rsid w:val="00AE78C3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6BD8"/>
    <w:rsid w:val="00B20A01"/>
    <w:rsid w:val="00B20D82"/>
    <w:rsid w:val="00B2165F"/>
    <w:rsid w:val="00B2190B"/>
    <w:rsid w:val="00B2439A"/>
    <w:rsid w:val="00B24C7E"/>
    <w:rsid w:val="00B24D21"/>
    <w:rsid w:val="00B26BB0"/>
    <w:rsid w:val="00B3113B"/>
    <w:rsid w:val="00B329BB"/>
    <w:rsid w:val="00B33E4D"/>
    <w:rsid w:val="00B35120"/>
    <w:rsid w:val="00B363A8"/>
    <w:rsid w:val="00B36FEF"/>
    <w:rsid w:val="00B37E25"/>
    <w:rsid w:val="00B40DEE"/>
    <w:rsid w:val="00B4172B"/>
    <w:rsid w:val="00B43010"/>
    <w:rsid w:val="00B43DBA"/>
    <w:rsid w:val="00B44BFF"/>
    <w:rsid w:val="00B457E4"/>
    <w:rsid w:val="00B45D5E"/>
    <w:rsid w:val="00B47783"/>
    <w:rsid w:val="00B512DA"/>
    <w:rsid w:val="00B513ED"/>
    <w:rsid w:val="00B52EA3"/>
    <w:rsid w:val="00B6040A"/>
    <w:rsid w:val="00B61F97"/>
    <w:rsid w:val="00B62C0B"/>
    <w:rsid w:val="00B62D08"/>
    <w:rsid w:val="00B63199"/>
    <w:rsid w:val="00B638F7"/>
    <w:rsid w:val="00B65EC2"/>
    <w:rsid w:val="00B70A9D"/>
    <w:rsid w:val="00B70D57"/>
    <w:rsid w:val="00B722B8"/>
    <w:rsid w:val="00B72D8B"/>
    <w:rsid w:val="00B73592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EBD"/>
    <w:rsid w:val="00B9246D"/>
    <w:rsid w:val="00B924B3"/>
    <w:rsid w:val="00B93949"/>
    <w:rsid w:val="00B93B01"/>
    <w:rsid w:val="00B95146"/>
    <w:rsid w:val="00B975B9"/>
    <w:rsid w:val="00B97926"/>
    <w:rsid w:val="00BA1CF6"/>
    <w:rsid w:val="00BA32EF"/>
    <w:rsid w:val="00BA73D0"/>
    <w:rsid w:val="00BA7F6A"/>
    <w:rsid w:val="00BB0D7E"/>
    <w:rsid w:val="00BB1C55"/>
    <w:rsid w:val="00BB28B9"/>
    <w:rsid w:val="00BB3012"/>
    <w:rsid w:val="00BB330E"/>
    <w:rsid w:val="00BB3B6E"/>
    <w:rsid w:val="00BB43DD"/>
    <w:rsid w:val="00BB4716"/>
    <w:rsid w:val="00BB4F22"/>
    <w:rsid w:val="00BB5305"/>
    <w:rsid w:val="00BB6CBD"/>
    <w:rsid w:val="00BC055A"/>
    <w:rsid w:val="00BC0ABE"/>
    <w:rsid w:val="00BC18AA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7514"/>
    <w:rsid w:val="00BD775D"/>
    <w:rsid w:val="00BE2042"/>
    <w:rsid w:val="00BE2AD6"/>
    <w:rsid w:val="00BE373D"/>
    <w:rsid w:val="00BE3F6C"/>
    <w:rsid w:val="00BE4247"/>
    <w:rsid w:val="00BE5B87"/>
    <w:rsid w:val="00BF12A5"/>
    <w:rsid w:val="00BF2358"/>
    <w:rsid w:val="00BF3124"/>
    <w:rsid w:val="00BF4CFD"/>
    <w:rsid w:val="00BF5C0F"/>
    <w:rsid w:val="00BF69DB"/>
    <w:rsid w:val="00BF7D02"/>
    <w:rsid w:val="00C028D3"/>
    <w:rsid w:val="00C05A87"/>
    <w:rsid w:val="00C10638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20D48"/>
    <w:rsid w:val="00C26049"/>
    <w:rsid w:val="00C263DA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9C1"/>
    <w:rsid w:val="00C608CB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E03"/>
    <w:rsid w:val="00C70578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80080"/>
    <w:rsid w:val="00C80AA6"/>
    <w:rsid w:val="00C80FB1"/>
    <w:rsid w:val="00C8134B"/>
    <w:rsid w:val="00C81A25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A0CAB"/>
    <w:rsid w:val="00CA19D9"/>
    <w:rsid w:val="00CA5279"/>
    <w:rsid w:val="00CA792F"/>
    <w:rsid w:val="00CA7B2E"/>
    <w:rsid w:val="00CA7C4E"/>
    <w:rsid w:val="00CB20AC"/>
    <w:rsid w:val="00CB3A1A"/>
    <w:rsid w:val="00CB7D7A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E2392"/>
    <w:rsid w:val="00CE24AC"/>
    <w:rsid w:val="00CE4C4F"/>
    <w:rsid w:val="00CE578D"/>
    <w:rsid w:val="00CE6FE1"/>
    <w:rsid w:val="00CF05E9"/>
    <w:rsid w:val="00CF1711"/>
    <w:rsid w:val="00CF2DC8"/>
    <w:rsid w:val="00CF4887"/>
    <w:rsid w:val="00D00276"/>
    <w:rsid w:val="00D02378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CF8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4197"/>
    <w:rsid w:val="00D56707"/>
    <w:rsid w:val="00D61A59"/>
    <w:rsid w:val="00D62977"/>
    <w:rsid w:val="00D64A34"/>
    <w:rsid w:val="00D64BC3"/>
    <w:rsid w:val="00D7022C"/>
    <w:rsid w:val="00D710F4"/>
    <w:rsid w:val="00D71788"/>
    <w:rsid w:val="00D72683"/>
    <w:rsid w:val="00D72DB1"/>
    <w:rsid w:val="00D7734F"/>
    <w:rsid w:val="00D80EEE"/>
    <w:rsid w:val="00D824EE"/>
    <w:rsid w:val="00D833F9"/>
    <w:rsid w:val="00D847FF"/>
    <w:rsid w:val="00D85E13"/>
    <w:rsid w:val="00D869EE"/>
    <w:rsid w:val="00D901D5"/>
    <w:rsid w:val="00D92044"/>
    <w:rsid w:val="00D92E9D"/>
    <w:rsid w:val="00D92EE1"/>
    <w:rsid w:val="00D93CF2"/>
    <w:rsid w:val="00D94BBD"/>
    <w:rsid w:val="00D95CAC"/>
    <w:rsid w:val="00D96BA8"/>
    <w:rsid w:val="00D96C05"/>
    <w:rsid w:val="00D975BB"/>
    <w:rsid w:val="00DA1B57"/>
    <w:rsid w:val="00DA32B4"/>
    <w:rsid w:val="00DA6DFB"/>
    <w:rsid w:val="00DA7270"/>
    <w:rsid w:val="00DB02A3"/>
    <w:rsid w:val="00DB0788"/>
    <w:rsid w:val="00DB1E61"/>
    <w:rsid w:val="00DB244F"/>
    <w:rsid w:val="00DB2AD0"/>
    <w:rsid w:val="00DB3462"/>
    <w:rsid w:val="00DB38A1"/>
    <w:rsid w:val="00DB4349"/>
    <w:rsid w:val="00DB43C0"/>
    <w:rsid w:val="00DB51D0"/>
    <w:rsid w:val="00DB54F0"/>
    <w:rsid w:val="00DB6E26"/>
    <w:rsid w:val="00DC295B"/>
    <w:rsid w:val="00DC2A52"/>
    <w:rsid w:val="00DC2B94"/>
    <w:rsid w:val="00DC3C63"/>
    <w:rsid w:val="00DC7B76"/>
    <w:rsid w:val="00DD0EC0"/>
    <w:rsid w:val="00DD2AD8"/>
    <w:rsid w:val="00DD2D21"/>
    <w:rsid w:val="00DE076B"/>
    <w:rsid w:val="00DE0805"/>
    <w:rsid w:val="00DE1020"/>
    <w:rsid w:val="00DE1166"/>
    <w:rsid w:val="00DE12EE"/>
    <w:rsid w:val="00DE1767"/>
    <w:rsid w:val="00DE4E6E"/>
    <w:rsid w:val="00DF08B6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24F3"/>
    <w:rsid w:val="00E2360B"/>
    <w:rsid w:val="00E23DFA"/>
    <w:rsid w:val="00E23EB5"/>
    <w:rsid w:val="00E254F2"/>
    <w:rsid w:val="00E25E44"/>
    <w:rsid w:val="00E303E9"/>
    <w:rsid w:val="00E307DA"/>
    <w:rsid w:val="00E32C4A"/>
    <w:rsid w:val="00E33895"/>
    <w:rsid w:val="00E33B1A"/>
    <w:rsid w:val="00E34317"/>
    <w:rsid w:val="00E3462A"/>
    <w:rsid w:val="00E34E61"/>
    <w:rsid w:val="00E40452"/>
    <w:rsid w:val="00E40EB6"/>
    <w:rsid w:val="00E4121E"/>
    <w:rsid w:val="00E428EA"/>
    <w:rsid w:val="00E434D1"/>
    <w:rsid w:val="00E44A35"/>
    <w:rsid w:val="00E44D4B"/>
    <w:rsid w:val="00E466B4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4A12"/>
    <w:rsid w:val="00E75098"/>
    <w:rsid w:val="00E7596B"/>
    <w:rsid w:val="00E80817"/>
    <w:rsid w:val="00E83AC1"/>
    <w:rsid w:val="00E83F56"/>
    <w:rsid w:val="00E854F3"/>
    <w:rsid w:val="00E870B9"/>
    <w:rsid w:val="00E9486C"/>
    <w:rsid w:val="00E97D49"/>
    <w:rsid w:val="00EA44AE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70BF"/>
    <w:rsid w:val="00ED0DAF"/>
    <w:rsid w:val="00ED1E15"/>
    <w:rsid w:val="00ED2B1A"/>
    <w:rsid w:val="00ED3ADE"/>
    <w:rsid w:val="00ED3F40"/>
    <w:rsid w:val="00ED7589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3809"/>
    <w:rsid w:val="00F04C9C"/>
    <w:rsid w:val="00F0552C"/>
    <w:rsid w:val="00F0692B"/>
    <w:rsid w:val="00F10DCD"/>
    <w:rsid w:val="00F1194A"/>
    <w:rsid w:val="00F119BB"/>
    <w:rsid w:val="00F11FFE"/>
    <w:rsid w:val="00F12CFB"/>
    <w:rsid w:val="00F14FF3"/>
    <w:rsid w:val="00F15D6F"/>
    <w:rsid w:val="00F20463"/>
    <w:rsid w:val="00F20E85"/>
    <w:rsid w:val="00F2248A"/>
    <w:rsid w:val="00F24242"/>
    <w:rsid w:val="00F27DB7"/>
    <w:rsid w:val="00F31A86"/>
    <w:rsid w:val="00F32512"/>
    <w:rsid w:val="00F3272E"/>
    <w:rsid w:val="00F330C7"/>
    <w:rsid w:val="00F33BD8"/>
    <w:rsid w:val="00F36122"/>
    <w:rsid w:val="00F364FB"/>
    <w:rsid w:val="00F378A9"/>
    <w:rsid w:val="00F45B6F"/>
    <w:rsid w:val="00F47068"/>
    <w:rsid w:val="00F47950"/>
    <w:rsid w:val="00F508CC"/>
    <w:rsid w:val="00F50CA9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3793"/>
    <w:rsid w:val="00F63C6D"/>
    <w:rsid w:val="00F65B16"/>
    <w:rsid w:val="00F72E2F"/>
    <w:rsid w:val="00F77927"/>
    <w:rsid w:val="00F77EA5"/>
    <w:rsid w:val="00F807C5"/>
    <w:rsid w:val="00F80A94"/>
    <w:rsid w:val="00F8148B"/>
    <w:rsid w:val="00F81AB9"/>
    <w:rsid w:val="00F8250A"/>
    <w:rsid w:val="00F836E7"/>
    <w:rsid w:val="00F83B04"/>
    <w:rsid w:val="00F84FD5"/>
    <w:rsid w:val="00F8649A"/>
    <w:rsid w:val="00F8682F"/>
    <w:rsid w:val="00F90934"/>
    <w:rsid w:val="00F90F51"/>
    <w:rsid w:val="00F9225E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F44"/>
    <w:rsid w:val="00FB4B5E"/>
    <w:rsid w:val="00FB6522"/>
    <w:rsid w:val="00FB7285"/>
    <w:rsid w:val="00FB7534"/>
    <w:rsid w:val="00FC20C5"/>
    <w:rsid w:val="00FC2374"/>
    <w:rsid w:val="00FC2DC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55AB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B26D-E873-4ABD-A10D-10E5EC9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yperlink" Target="http://hmrn.ru/raion/ekonomika/ser/socio_economic_programm/programms/munitsipalnye-programmy-na-2019-2021-gody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hmrn.ru/raion/ekonomika/ser/socio_economic_programm/programms/munitsipalnye-programmy-na-2019-2021-gody.ph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601B80A1EA57D38CBFC3758A25E5A22E8A12610AFF70086B1806F6FE7z3l4E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hmrn.ru/raion/ekonomika/ser/socio_economic_programm/programms/munitsipalnye-programmy-na-2019-2021-god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508B90219A57D38CBFC3758A25E5A22E8A12610AFF70086B1806F6FE7z3l4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hmrn.ru/raion/ekonomika/ser/socio_economic_programm/programms/munitsipalnye-programmy-na-2019-2021-gody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8C41871BE4F2EAD3BF9FA2499A27984401BB0218A47D38CBFC3758A25E5A22E8A12610AFF70086B1806F6FE7z3l4E" TargetMode="External"/><Relationship Id="rId22" Type="http://schemas.openxmlformats.org/officeDocument/2006/relationships/hyperlink" Target="http://hmrn.ru/raion/ekonomika/ser/socio_economic_programm/programms/munitsipalnye-programmy-na-2019-2021-god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055B-E290-4848-AED1-C3EE85E3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8505</Words>
  <Characters>48483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ООиКР</cp:lastModifiedBy>
  <cp:revision>4</cp:revision>
  <cp:lastPrinted>2020-12-04T05:56:00Z</cp:lastPrinted>
  <dcterms:created xsi:type="dcterms:W3CDTF">2020-12-02T07:01:00Z</dcterms:created>
  <dcterms:modified xsi:type="dcterms:W3CDTF">2020-12-04T05:56:00Z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