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98EB5B" w14:textId="54E03F5C" w:rsidR="007F6C83" w:rsidRPr="001D2295" w:rsidRDefault="0063739A" w:rsidP="00F3436A">
      <w:pPr>
        <w:tabs>
          <w:tab w:val="left" w:pos="1820"/>
          <w:tab w:val="center" w:pos="4535"/>
        </w:tabs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872EA5">
        <w:rPr>
          <w:rFonts w:ascii="Times New Roman" w:hAnsi="Times New Roman" w:cs="Times New Roman"/>
          <w:b/>
          <w:sz w:val="28"/>
          <w:szCs w:val="28"/>
        </w:rPr>
        <w:tab/>
      </w:r>
      <w:r w:rsidRPr="00872EA5">
        <w:rPr>
          <w:rFonts w:ascii="Times New Roman" w:hAnsi="Times New Roman" w:cs="Times New Roman"/>
          <w:b/>
          <w:sz w:val="28"/>
          <w:szCs w:val="28"/>
        </w:rPr>
        <w:tab/>
      </w:r>
      <w:r w:rsidR="00016CE0">
        <w:rPr>
          <w:rFonts w:ascii="Times New Roman" w:hAnsi="Times New Roman" w:cs="Times New Roman"/>
          <w:b/>
          <w:sz w:val="28"/>
          <w:szCs w:val="28"/>
        </w:rPr>
        <w:t>Информация о результатах экспертизы</w:t>
      </w:r>
    </w:p>
    <w:p w14:paraId="5A89DCDF" w14:textId="783A7AFB" w:rsidR="007F6C83" w:rsidRPr="001D2295" w:rsidRDefault="003A0113" w:rsidP="00F3436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D2295">
        <w:rPr>
          <w:rFonts w:ascii="Times New Roman" w:hAnsi="Times New Roman" w:cs="Times New Roman"/>
          <w:sz w:val="28"/>
          <w:szCs w:val="28"/>
        </w:rPr>
        <w:t>на проект постановления А</w:t>
      </w:r>
      <w:r w:rsidR="007F6C83" w:rsidRPr="001D2295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92417B" w:rsidRPr="001D2295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7F6C83" w:rsidRPr="001D2295">
        <w:rPr>
          <w:rFonts w:ascii="Times New Roman" w:hAnsi="Times New Roman" w:cs="Times New Roman"/>
          <w:sz w:val="28"/>
          <w:szCs w:val="28"/>
        </w:rPr>
        <w:t xml:space="preserve"> «О муниципальной программе</w:t>
      </w:r>
      <w:r w:rsidR="0092417B" w:rsidRPr="001D2295">
        <w:rPr>
          <w:rFonts w:ascii="Times New Roman" w:hAnsi="Times New Roman" w:cs="Times New Roman"/>
          <w:sz w:val="28"/>
          <w:szCs w:val="28"/>
        </w:rPr>
        <w:t xml:space="preserve"> </w:t>
      </w:r>
      <w:r w:rsidR="007F6C83" w:rsidRPr="001D2295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0754F2" w:rsidRPr="001D2295">
        <w:rPr>
          <w:rFonts w:ascii="Times New Roman" w:hAnsi="Times New Roman" w:cs="Times New Roman"/>
          <w:sz w:val="28"/>
          <w:szCs w:val="28"/>
        </w:rPr>
        <w:br/>
      </w:r>
      <w:r w:rsidR="007F6C83" w:rsidRPr="001D2295">
        <w:rPr>
          <w:rFonts w:ascii="Times New Roman" w:hAnsi="Times New Roman" w:cs="Times New Roman"/>
          <w:sz w:val="28"/>
          <w:szCs w:val="28"/>
        </w:rPr>
        <w:t>«</w:t>
      </w:r>
      <w:r w:rsidR="001D2295" w:rsidRPr="001D2295">
        <w:rPr>
          <w:rFonts w:ascii="Times New Roman" w:hAnsi="Times New Roman" w:cs="Times New Roman"/>
          <w:sz w:val="28"/>
          <w:szCs w:val="28"/>
        </w:rPr>
        <w:t xml:space="preserve">Содействие занятости населения </w:t>
      </w:r>
      <w:r w:rsidR="007F6C83" w:rsidRPr="001D2295">
        <w:rPr>
          <w:rFonts w:ascii="Times New Roman" w:hAnsi="Times New Roman" w:cs="Times New Roman"/>
          <w:sz w:val="28"/>
          <w:szCs w:val="28"/>
        </w:rPr>
        <w:t>Ханты-Мансийского района»</w:t>
      </w:r>
    </w:p>
    <w:p w14:paraId="75EB368B" w14:textId="77777777" w:rsidR="007F6C83" w:rsidRPr="001D2295" w:rsidRDefault="007F6C83" w:rsidP="00F343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1DBF3C3" w14:textId="1620EEEE" w:rsidR="00A76F9E" w:rsidRPr="00187A83" w:rsidRDefault="00CE11AC" w:rsidP="00016CE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295">
        <w:rPr>
          <w:rFonts w:ascii="Times New Roman" w:hAnsi="Times New Roman" w:cs="Times New Roman"/>
          <w:sz w:val="28"/>
          <w:szCs w:val="28"/>
        </w:rPr>
        <w:tab/>
      </w:r>
      <w:r w:rsidR="00A76F9E" w:rsidRPr="00187A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5F0207D2" w14:textId="25260D21" w:rsidR="003A0113" w:rsidRPr="00FD551B" w:rsidRDefault="003A0113" w:rsidP="003A011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5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 программы предлагается к рассмотрению на основании статьи 179 Бюджетного кодекса Российской Федерации, в связи                                  с  принятием постановления Администрации Ханты-Мансийского района от </w:t>
      </w:r>
      <w:r w:rsidR="007257F7" w:rsidRPr="00FD551B">
        <w:rPr>
          <w:rFonts w:ascii="Times New Roman" w:eastAsia="Times New Roman" w:hAnsi="Times New Roman" w:cs="Times New Roman"/>
          <w:sz w:val="28"/>
          <w:szCs w:val="28"/>
          <w:lang w:eastAsia="ru-RU"/>
        </w:rPr>
        <w:t>24.12.2024</w:t>
      </w:r>
      <w:r w:rsidRPr="00FD5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7257F7" w:rsidRPr="00FD551B">
        <w:rPr>
          <w:rFonts w:ascii="Times New Roman" w:eastAsia="Times New Roman" w:hAnsi="Times New Roman" w:cs="Times New Roman"/>
          <w:sz w:val="28"/>
          <w:szCs w:val="28"/>
          <w:lang w:eastAsia="ru-RU"/>
        </w:rPr>
        <w:t>1126</w:t>
      </w:r>
      <w:r w:rsidRPr="00FD5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порядке разработки и реализации муниципальных программ Ханты-Мансийского района» (далее - Постановление Администрации Ханты-Мансийского района</w:t>
      </w:r>
      <w:r w:rsidR="00EA3A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D5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7257F7" w:rsidRPr="00FD551B">
        <w:rPr>
          <w:rFonts w:ascii="Times New Roman" w:eastAsia="Times New Roman" w:hAnsi="Times New Roman" w:cs="Times New Roman"/>
          <w:sz w:val="28"/>
          <w:szCs w:val="28"/>
          <w:lang w:eastAsia="ru-RU"/>
        </w:rPr>
        <w:t>24.12.2024 № 1126</w:t>
      </w:r>
      <w:r w:rsidRPr="00FD5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 и доведением проектируемых объемов бюджетных ассигнований </w:t>
      </w:r>
      <w:r w:rsidR="00FD551B" w:rsidRPr="00FD551B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2025 -2030 годы</w:t>
      </w:r>
      <w:r w:rsidRPr="00FD551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BF2E8BD" w14:textId="5CFC5D39" w:rsidR="003A0113" w:rsidRPr="00221ADB" w:rsidRDefault="003A0113" w:rsidP="003A011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1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ходе экспертизы установлено, что куратором программы является – </w:t>
      </w:r>
      <w:r w:rsidR="00221ADB" w:rsidRPr="00221AD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заместитель Главы Ханты-Мансийского района по финансам</w:t>
      </w:r>
      <w:r w:rsidR="00E97E41" w:rsidRPr="00221ADB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ответственным</w:t>
      </w:r>
      <w:r w:rsidRPr="00221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исполнителем программы определен – </w:t>
      </w:r>
      <w:r w:rsidR="00AF4C5E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221ADB" w:rsidRPr="00221ADB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омитет экономической политики Администрации Ханты-Мансийского района (далее – комитет экономической политики)</w:t>
      </w:r>
      <w:r w:rsidRPr="00221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14:paraId="7F19FF23" w14:textId="3A254A6C" w:rsidR="005C455B" w:rsidRPr="00005ABA" w:rsidRDefault="005C455B" w:rsidP="003A011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5ABA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Период реализации муниципальной программы 2025-2030 годы.</w:t>
      </w:r>
    </w:p>
    <w:p w14:paraId="68A136D1" w14:textId="240EAFB3" w:rsidR="00B27224" w:rsidRPr="00005ABA" w:rsidRDefault="003A0113" w:rsidP="00005ABA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5ABA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</w:t>
      </w:r>
      <w:r w:rsidR="00005ABA" w:rsidRPr="00005ABA">
        <w:rPr>
          <w:rFonts w:ascii="Times New Roman" w:eastAsia="Times New Roman" w:hAnsi="Times New Roman" w:cs="Times New Roman"/>
          <w:sz w:val="28"/>
          <w:szCs w:val="28"/>
          <w:lang w:eastAsia="ru-RU"/>
        </w:rPr>
        <w:t>ями</w:t>
      </w:r>
      <w:r w:rsidRPr="00005A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Проекта программы является </w:t>
      </w:r>
      <w:r w:rsidR="00005ABA" w:rsidRPr="00005A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содействие улучшению положения на рынке труда незанятых трудовой деятельностью </w:t>
      </w:r>
      <w:r w:rsidR="00AA64F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005ABA" w:rsidRPr="00005ABA">
        <w:rPr>
          <w:rFonts w:ascii="Times New Roman" w:eastAsia="Times New Roman" w:hAnsi="Times New Roman" w:cs="Times New Roman"/>
          <w:sz w:val="28"/>
          <w:szCs w:val="28"/>
          <w:lang w:eastAsia="ru-RU"/>
        </w:rPr>
        <w:t>и безработных граждан, зарегистрированных в органах службы занятости населения, снижение уровня производственного травматизма.</w:t>
      </w:r>
    </w:p>
    <w:p w14:paraId="4A06A5E9" w14:textId="6FD376D9" w:rsidR="003A0113" w:rsidRPr="001455ED" w:rsidRDefault="00685D1C" w:rsidP="00C2298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455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Источникам</w:t>
      </w:r>
      <w:r w:rsidR="003A0113" w:rsidRPr="001455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C22988" w:rsidRPr="001455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финансового обеспечения</w:t>
      </w:r>
      <w:r w:rsidR="003A0113" w:rsidRPr="001455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мероприятий являются</w:t>
      </w:r>
      <w:r w:rsidR="00AA64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3A0113" w:rsidRPr="001455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– бюджет автономного </w:t>
      </w:r>
      <w:r w:rsidR="00C22988" w:rsidRPr="001455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округа, местный бюджет</w:t>
      </w:r>
      <w:r w:rsidR="003A0113" w:rsidRPr="001455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14:paraId="1996306E" w14:textId="77777777" w:rsidR="005C455B" w:rsidRPr="001455ED" w:rsidRDefault="005C455B" w:rsidP="005C45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55ED">
        <w:rPr>
          <w:rFonts w:ascii="Times New Roman" w:hAnsi="Times New Roman" w:cs="Times New Roman"/>
          <w:sz w:val="28"/>
          <w:szCs w:val="28"/>
        </w:rPr>
        <w:t>Финансовое обеспечение реализации мероприятий программы                   из федерального бюджета не предусмотрено.</w:t>
      </w:r>
    </w:p>
    <w:p w14:paraId="50EE7191" w14:textId="78280A29" w:rsidR="00AC5280" w:rsidRPr="001455ED" w:rsidRDefault="00DD1164" w:rsidP="003A011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455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Финансовое обеспечение</w:t>
      </w:r>
      <w:r w:rsidR="003A0113" w:rsidRPr="001455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весь период реализации муниципальной программы, составит </w:t>
      </w:r>
      <w:r w:rsidR="001455ED" w:rsidRPr="001455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345 330,2</w:t>
      </w:r>
      <w:r w:rsidR="00685D1C" w:rsidRPr="001455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A0113" w:rsidRPr="001455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тыс. рублей</w:t>
      </w:r>
      <w:r w:rsidR="005C455B" w:rsidRPr="001455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r w:rsidR="00AC5280" w:rsidRPr="001455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Объем финансового обеспечения по годам реализации мун</w:t>
      </w:r>
      <w:r w:rsidR="00CC7321" w:rsidRPr="001455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AC5280" w:rsidRPr="001455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ципальной программы представлен в Таблице:</w:t>
      </w:r>
    </w:p>
    <w:p w14:paraId="0E6FDE0B" w14:textId="0DC5CE21" w:rsidR="00AC5280" w:rsidRPr="001455ED" w:rsidRDefault="00AC5280" w:rsidP="00AC5280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sz w:val="20"/>
          <w:szCs w:val="28"/>
          <w:lang w:eastAsia="ru-RU"/>
        </w:rPr>
      </w:pPr>
      <w:r w:rsidRPr="001455ED">
        <w:rPr>
          <w:rFonts w:ascii="Times New Roman" w:eastAsia="Times New Roman" w:hAnsi="Times New Roman" w:cs="Times New Roman"/>
          <w:bCs/>
          <w:sz w:val="20"/>
          <w:szCs w:val="28"/>
          <w:lang w:eastAsia="ru-RU"/>
        </w:rPr>
        <w:t xml:space="preserve">Таблица </w:t>
      </w:r>
    </w:p>
    <w:tbl>
      <w:tblPr>
        <w:tblStyle w:val="a5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76"/>
        <w:gridCol w:w="976"/>
        <w:gridCol w:w="969"/>
        <w:gridCol w:w="958"/>
        <w:gridCol w:w="969"/>
        <w:gridCol w:w="962"/>
        <w:gridCol w:w="962"/>
        <w:gridCol w:w="1109"/>
      </w:tblGrid>
      <w:tr w:rsidR="00AC5280" w:rsidRPr="001455ED" w14:paraId="027A8FA1" w14:textId="77777777" w:rsidTr="00AC5280">
        <w:tc>
          <w:tcPr>
            <w:tcW w:w="2176" w:type="dxa"/>
            <w:vMerge w:val="restart"/>
          </w:tcPr>
          <w:p w14:paraId="7E62DD02" w14:textId="732F8ACA" w:rsidR="00AC5280" w:rsidRPr="001455ED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1455ED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Источник финансового обеспечения</w:t>
            </w:r>
          </w:p>
        </w:tc>
        <w:tc>
          <w:tcPr>
            <w:tcW w:w="6905" w:type="dxa"/>
            <w:gridSpan w:val="7"/>
          </w:tcPr>
          <w:p w14:paraId="31C58B37" w14:textId="77777777" w:rsidR="00AC5280" w:rsidRPr="001455ED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1455ED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Объем финансового обеспечения по годам, тыс. рублей</w:t>
            </w:r>
          </w:p>
        </w:tc>
      </w:tr>
      <w:tr w:rsidR="00AC5280" w:rsidRPr="001455ED" w14:paraId="32CEBB33" w14:textId="77777777" w:rsidTr="00AC5280">
        <w:tc>
          <w:tcPr>
            <w:tcW w:w="2176" w:type="dxa"/>
            <w:vMerge/>
          </w:tcPr>
          <w:p w14:paraId="32E4D461" w14:textId="77777777" w:rsidR="00AC5280" w:rsidRPr="001455ED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</w:p>
        </w:tc>
        <w:tc>
          <w:tcPr>
            <w:tcW w:w="976" w:type="dxa"/>
          </w:tcPr>
          <w:p w14:paraId="0FB44C42" w14:textId="77777777" w:rsidR="00AC5280" w:rsidRPr="001455ED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1455ED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2025</w:t>
            </w:r>
          </w:p>
        </w:tc>
        <w:tc>
          <w:tcPr>
            <w:tcW w:w="969" w:type="dxa"/>
          </w:tcPr>
          <w:p w14:paraId="12DE413E" w14:textId="77777777" w:rsidR="00AC5280" w:rsidRPr="001455ED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1455ED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2026</w:t>
            </w:r>
          </w:p>
        </w:tc>
        <w:tc>
          <w:tcPr>
            <w:tcW w:w="958" w:type="dxa"/>
          </w:tcPr>
          <w:p w14:paraId="7379A304" w14:textId="77777777" w:rsidR="00AC5280" w:rsidRPr="001455ED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1455ED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2027</w:t>
            </w:r>
          </w:p>
        </w:tc>
        <w:tc>
          <w:tcPr>
            <w:tcW w:w="969" w:type="dxa"/>
          </w:tcPr>
          <w:p w14:paraId="1C6FB2D6" w14:textId="77777777" w:rsidR="00AC5280" w:rsidRPr="001455ED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1455ED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2028</w:t>
            </w:r>
          </w:p>
        </w:tc>
        <w:tc>
          <w:tcPr>
            <w:tcW w:w="962" w:type="dxa"/>
          </w:tcPr>
          <w:p w14:paraId="042C8241" w14:textId="77777777" w:rsidR="00AC5280" w:rsidRPr="001455ED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1455ED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2029</w:t>
            </w:r>
          </w:p>
        </w:tc>
        <w:tc>
          <w:tcPr>
            <w:tcW w:w="962" w:type="dxa"/>
          </w:tcPr>
          <w:p w14:paraId="3A8DA82B" w14:textId="77777777" w:rsidR="00AC5280" w:rsidRPr="001455ED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1455ED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2030</w:t>
            </w:r>
          </w:p>
        </w:tc>
        <w:tc>
          <w:tcPr>
            <w:tcW w:w="1109" w:type="dxa"/>
          </w:tcPr>
          <w:p w14:paraId="67794812" w14:textId="77777777" w:rsidR="00AC5280" w:rsidRPr="001455ED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1455ED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Всего</w:t>
            </w:r>
          </w:p>
        </w:tc>
      </w:tr>
      <w:tr w:rsidR="00AC5280" w:rsidRPr="001455ED" w14:paraId="34CF709B" w14:textId="77777777" w:rsidTr="00AC5280">
        <w:tc>
          <w:tcPr>
            <w:tcW w:w="2176" w:type="dxa"/>
          </w:tcPr>
          <w:p w14:paraId="1B211955" w14:textId="78D5D719" w:rsidR="00AC5280" w:rsidRPr="001455ED" w:rsidRDefault="00AC5280" w:rsidP="00901926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</w:p>
        </w:tc>
        <w:tc>
          <w:tcPr>
            <w:tcW w:w="976" w:type="dxa"/>
            <w:vAlign w:val="center"/>
          </w:tcPr>
          <w:p w14:paraId="5FD5898D" w14:textId="71F55B4D" w:rsidR="00AC5280" w:rsidRPr="001455ED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</w:p>
        </w:tc>
        <w:tc>
          <w:tcPr>
            <w:tcW w:w="969" w:type="dxa"/>
            <w:vAlign w:val="center"/>
          </w:tcPr>
          <w:p w14:paraId="1E0ABE7E" w14:textId="4890B179" w:rsidR="00AC5280" w:rsidRPr="001455ED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</w:p>
        </w:tc>
        <w:tc>
          <w:tcPr>
            <w:tcW w:w="958" w:type="dxa"/>
            <w:vAlign w:val="center"/>
          </w:tcPr>
          <w:p w14:paraId="1D3A9A34" w14:textId="5209445E" w:rsidR="00AC5280" w:rsidRPr="001455ED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</w:p>
        </w:tc>
        <w:tc>
          <w:tcPr>
            <w:tcW w:w="969" w:type="dxa"/>
            <w:vAlign w:val="center"/>
          </w:tcPr>
          <w:p w14:paraId="6C3A79BB" w14:textId="7C5E8B0C" w:rsidR="00AC5280" w:rsidRPr="001455ED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</w:p>
        </w:tc>
        <w:tc>
          <w:tcPr>
            <w:tcW w:w="962" w:type="dxa"/>
            <w:vAlign w:val="center"/>
          </w:tcPr>
          <w:p w14:paraId="1A5CE7A8" w14:textId="6E6D90F2" w:rsidR="00AC5280" w:rsidRPr="001455ED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</w:p>
        </w:tc>
        <w:tc>
          <w:tcPr>
            <w:tcW w:w="962" w:type="dxa"/>
            <w:vAlign w:val="center"/>
          </w:tcPr>
          <w:p w14:paraId="792FE115" w14:textId="27471E99" w:rsidR="00AC5280" w:rsidRPr="001455ED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</w:p>
        </w:tc>
        <w:tc>
          <w:tcPr>
            <w:tcW w:w="1109" w:type="dxa"/>
            <w:vAlign w:val="center"/>
          </w:tcPr>
          <w:p w14:paraId="3CDAE6A7" w14:textId="1C3B3AAF" w:rsidR="00AC5280" w:rsidRPr="001455ED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</w:p>
        </w:tc>
      </w:tr>
      <w:tr w:rsidR="001455ED" w:rsidRPr="001455ED" w14:paraId="26C5AED6" w14:textId="77777777" w:rsidTr="007219A3">
        <w:tc>
          <w:tcPr>
            <w:tcW w:w="2176" w:type="dxa"/>
          </w:tcPr>
          <w:p w14:paraId="151FBF48" w14:textId="77777777" w:rsidR="001455ED" w:rsidRPr="001455ED" w:rsidRDefault="001455ED" w:rsidP="001455ED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1455ED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Бюджет автономного округа</w:t>
            </w:r>
          </w:p>
        </w:tc>
        <w:tc>
          <w:tcPr>
            <w:tcW w:w="976" w:type="dxa"/>
          </w:tcPr>
          <w:p w14:paraId="7DF9DFE1" w14:textId="74101B9E" w:rsidR="001455ED" w:rsidRPr="001455ED" w:rsidRDefault="001455ED" w:rsidP="001455ED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455ED">
              <w:rPr>
                <w:rFonts w:ascii="Times New Roman" w:hAnsi="Times New Roman" w:cs="Times New Roman"/>
                <w:sz w:val="20"/>
                <w:szCs w:val="20"/>
              </w:rPr>
              <w:t>19 063,7</w:t>
            </w:r>
          </w:p>
        </w:tc>
        <w:tc>
          <w:tcPr>
            <w:tcW w:w="969" w:type="dxa"/>
          </w:tcPr>
          <w:p w14:paraId="760EB9D0" w14:textId="138228A4" w:rsidR="001455ED" w:rsidRPr="001455ED" w:rsidRDefault="001455ED" w:rsidP="001455ED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455ED">
              <w:rPr>
                <w:rFonts w:ascii="Times New Roman" w:hAnsi="Times New Roman" w:cs="Times New Roman"/>
                <w:sz w:val="20"/>
                <w:szCs w:val="20"/>
              </w:rPr>
              <w:t>13 212,5</w:t>
            </w:r>
          </w:p>
        </w:tc>
        <w:tc>
          <w:tcPr>
            <w:tcW w:w="958" w:type="dxa"/>
          </w:tcPr>
          <w:p w14:paraId="2DFB632A" w14:textId="449A52B1" w:rsidR="001455ED" w:rsidRPr="001455ED" w:rsidRDefault="001455ED" w:rsidP="001455ED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455ED">
              <w:rPr>
                <w:rFonts w:ascii="Times New Roman" w:hAnsi="Times New Roman" w:cs="Times New Roman"/>
                <w:sz w:val="20"/>
                <w:szCs w:val="20"/>
              </w:rPr>
              <w:t>13 262,5</w:t>
            </w:r>
          </w:p>
        </w:tc>
        <w:tc>
          <w:tcPr>
            <w:tcW w:w="969" w:type="dxa"/>
          </w:tcPr>
          <w:p w14:paraId="20180CD0" w14:textId="4B938A65" w:rsidR="001455ED" w:rsidRPr="001455ED" w:rsidRDefault="001455ED" w:rsidP="001455ED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455ED">
              <w:rPr>
                <w:rFonts w:ascii="Times New Roman" w:hAnsi="Times New Roman" w:cs="Times New Roman"/>
                <w:sz w:val="20"/>
                <w:szCs w:val="20"/>
              </w:rPr>
              <w:t>13 262,5</w:t>
            </w:r>
          </w:p>
        </w:tc>
        <w:tc>
          <w:tcPr>
            <w:tcW w:w="962" w:type="dxa"/>
          </w:tcPr>
          <w:p w14:paraId="55B05723" w14:textId="55CED4AE" w:rsidR="001455ED" w:rsidRPr="001455ED" w:rsidRDefault="001455ED" w:rsidP="001455ED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455ED">
              <w:rPr>
                <w:rFonts w:ascii="Times New Roman" w:hAnsi="Times New Roman" w:cs="Times New Roman"/>
                <w:sz w:val="20"/>
                <w:szCs w:val="20"/>
              </w:rPr>
              <w:t>13 262,5</w:t>
            </w:r>
          </w:p>
        </w:tc>
        <w:tc>
          <w:tcPr>
            <w:tcW w:w="962" w:type="dxa"/>
          </w:tcPr>
          <w:p w14:paraId="690BAFCE" w14:textId="7F37BB26" w:rsidR="001455ED" w:rsidRPr="001455ED" w:rsidRDefault="001455ED" w:rsidP="001455ED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455ED">
              <w:rPr>
                <w:rFonts w:ascii="Times New Roman" w:hAnsi="Times New Roman" w:cs="Times New Roman"/>
                <w:sz w:val="20"/>
                <w:szCs w:val="20"/>
              </w:rPr>
              <w:t>13 262,5</w:t>
            </w:r>
          </w:p>
        </w:tc>
        <w:tc>
          <w:tcPr>
            <w:tcW w:w="1109" w:type="dxa"/>
          </w:tcPr>
          <w:p w14:paraId="006466BA" w14:textId="414BBB8C" w:rsidR="001455ED" w:rsidRPr="001455ED" w:rsidRDefault="001455ED" w:rsidP="001455ED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455ED">
              <w:rPr>
                <w:rFonts w:ascii="Times New Roman" w:hAnsi="Times New Roman" w:cs="Times New Roman"/>
                <w:sz w:val="20"/>
                <w:szCs w:val="20"/>
              </w:rPr>
              <w:t>85 326,2</w:t>
            </w:r>
          </w:p>
        </w:tc>
      </w:tr>
      <w:tr w:rsidR="001455ED" w:rsidRPr="001455ED" w14:paraId="667DC03F" w14:textId="77777777" w:rsidTr="007219A3">
        <w:tc>
          <w:tcPr>
            <w:tcW w:w="2176" w:type="dxa"/>
          </w:tcPr>
          <w:p w14:paraId="08D1033E" w14:textId="77777777" w:rsidR="001455ED" w:rsidRPr="001455ED" w:rsidRDefault="001455ED" w:rsidP="001455ED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1455ED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Местный бюджет</w:t>
            </w:r>
          </w:p>
        </w:tc>
        <w:tc>
          <w:tcPr>
            <w:tcW w:w="976" w:type="dxa"/>
          </w:tcPr>
          <w:p w14:paraId="55760590" w14:textId="2D57A83F" w:rsidR="001455ED" w:rsidRPr="001455ED" w:rsidRDefault="001455ED" w:rsidP="001455ED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455ED">
              <w:rPr>
                <w:rFonts w:ascii="Times New Roman" w:hAnsi="Times New Roman" w:cs="Times New Roman"/>
                <w:sz w:val="20"/>
                <w:szCs w:val="20"/>
              </w:rPr>
              <w:t>43 334,0</w:t>
            </w:r>
          </w:p>
        </w:tc>
        <w:tc>
          <w:tcPr>
            <w:tcW w:w="969" w:type="dxa"/>
          </w:tcPr>
          <w:p w14:paraId="2BC04D51" w14:textId="66B1826D" w:rsidR="001455ED" w:rsidRPr="001455ED" w:rsidRDefault="001455ED" w:rsidP="001455ED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455ED">
              <w:rPr>
                <w:rFonts w:ascii="Times New Roman" w:hAnsi="Times New Roman" w:cs="Times New Roman"/>
                <w:sz w:val="20"/>
                <w:szCs w:val="20"/>
              </w:rPr>
              <w:t>43 334,0</w:t>
            </w:r>
          </w:p>
        </w:tc>
        <w:tc>
          <w:tcPr>
            <w:tcW w:w="958" w:type="dxa"/>
          </w:tcPr>
          <w:p w14:paraId="0B62D467" w14:textId="79213BCB" w:rsidR="001455ED" w:rsidRPr="001455ED" w:rsidRDefault="001455ED" w:rsidP="001455ED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455ED">
              <w:rPr>
                <w:rFonts w:ascii="Times New Roman" w:hAnsi="Times New Roman" w:cs="Times New Roman"/>
                <w:sz w:val="20"/>
                <w:szCs w:val="20"/>
              </w:rPr>
              <w:t>43 334,0</w:t>
            </w:r>
          </w:p>
        </w:tc>
        <w:tc>
          <w:tcPr>
            <w:tcW w:w="969" w:type="dxa"/>
          </w:tcPr>
          <w:p w14:paraId="697B1AD4" w14:textId="1151F28D" w:rsidR="001455ED" w:rsidRPr="001455ED" w:rsidRDefault="001455ED" w:rsidP="001455ED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455ED">
              <w:rPr>
                <w:rFonts w:ascii="Times New Roman" w:hAnsi="Times New Roman" w:cs="Times New Roman"/>
                <w:sz w:val="20"/>
                <w:szCs w:val="20"/>
              </w:rPr>
              <w:t>43 334,0</w:t>
            </w:r>
          </w:p>
        </w:tc>
        <w:tc>
          <w:tcPr>
            <w:tcW w:w="962" w:type="dxa"/>
          </w:tcPr>
          <w:p w14:paraId="32C125B0" w14:textId="2526B0F7" w:rsidR="001455ED" w:rsidRPr="001455ED" w:rsidRDefault="001455ED" w:rsidP="001455ED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455ED">
              <w:rPr>
                <w:rFonts w:ascii="Times New Roman" w:hAnsi="Times New Roman" w:cs="Times New Roman"/>
                <w:sz w:val="20"/>
                <w:szCs w:val="20"/>
              </w:rPr>
              <w:t>43 334,0</w:t>
            </w:r>
          </w:p>
        </w:tc>
        <w:tc>
          <w:tcPr>
            <w:tcW w:w="962" w:type="dxa"/>
          </w:tcPr>
          <w:p w14:paraId="36CF8F47" w14:textId="6C222572" w:rsidR="001455ED" w:rsidRPr="001455ED" w:rsidRDefault="001455ED" w:rsidP="001455ED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455ED">
              <w:rPr>
                <w:rFonts w:ascii="Times New Roman" w:hAnsi="Times New Roman" w:cs="Times New Roman"/>
                <w:sz w:val="20"/>
                <w:szCs w:val="20"/>
              </w:rPr>
              <w:t>43 334,0</w:t>
            </w:r>
          </w:p>
        </w:tc>
        <w:tc>
          <w:tcPr>
            <w:tcW w:w="1109" w:type="dxa"/>
          </w:tcPr>
          <w:p w14:paraId="53B8756D" w14:textId="1FA9F741" w:rsidR="001455ED" w:rsidRPr="001455ED" w:rsidRDefault="001455ED" w:rsidP="001455ED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455ED">
              <w:rPr>
                <w:rFonts w:ascii="Times New Roman" w:hAnsi="Times New Roman" w:cs="Times New Roman"/>
                <w:sz w:val="20"/>
                <w:szCs w:val="20"/>
              </w:rPr>
              <w:t>260 004,0</w:t>
            </w:r>
          </w:p>
        </w:tc>
      </w:tr>
      <w:tr w:rsidR="001455ED" w:rsidRPr="0013095D" w14:paraId="1DDFC0D8" w14:textId="77777777" w:rsidTr="00676F96">
        <w:tc>
          <w:tcPr>
            <w:tcW w:w="2176" w:type="dxa"/>
          </w:tcPr>
          <w:p w14:paraId="49CEDFDA" w14:textId="5FBE7452" w:rsidR="001455ED" w:rsidRPr="001455ED" w:rsidRDefault="001455ED" w:rsidP="001455ED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1455ED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ВСЕГО</w:t>
            </w:r>
          </w:p>
        </w:tc>
        <w:tc>
          <w:tcPr>
            <w:tcW w:w="976" w:type="dxa"/>
          </w:tcPr>
          <w:p w14:paraId="206E95F9" w14:textId="29DBE21A" w:rsidR="001455ED" w:rsidRPr="001455ED" w:rsidRDefault="001455ED" w:rsidP="001455ED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455ED">
              <w:rPr>
                <w:rFonts w:ascii="Times New Roman" w:hAnsi="Times New Roman" w:cs="Times New Roman"/>
                <w:sz w:val="20"/>
                <w:szCs w:val="20"/>
              </w:rPr>
              <w:t>62 397,7</w:t>
            </w:r>
          </w:p>
        </w:tc>
        <w:tc>
          <w:tcPr>
            <w:tcW w:w="969" w:type="dxa"/>
          </w:tcPr>
          <w:p w14:paraId="4D7C3AE3" w14:textId="3D6D3E0C" w:rsidR="001455ED" w:rsidRPr="001455ED" w:rsidRDefault="001455ED" w:rsidP="001455ED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455ED">
              <w:rPr>
                <w:rFonts w:ascii="Times New Roman" w:hAnsi="Times New Roman" w:cs="Times New Roman"/>
                <w:sz w:val="20"/>
                <w:szCs w:val="20"/>
              </w:rPr>
              <w:t>56 546,5</w:t>
            </w:r>
          </w:p>
        </w:tc>
        <w:tc>
          <w:tcPr>
            <w:tcW w:w="958" w:type="dxa"/>
          </w:tcPr>
          <w:p w14:paraId="31EBF09B" w14:textId="3DC4C727" w:rsidR="001455ED" w:rsidRPr="001455ED" w:rsidRDefault="001455ED" w:rsidP="001455ED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455ED">
              <w:rPr>
                <w:rFonts w:ascii="Times New Roman" w:hAnsi="Times New Roman" w:cs="Times New Roman"/>
                <w:sz w:val="20"/>
                <w:szCs w:val="20"/>
              </w:rPr>
              <w:t>56 596,5</w:t>
            </w:r>
          </w:p>
        </w:tc>
        <w:tc>
          <w:tcPr>
            <w:tcW w:w="969" w:type="dxa"/>
          </w:tcPr>
          <w:p w14:paraId="437A317E" w14:textId="732E2FBF" w:rsidR="001455ED" w:rsidRPr="001455ED" w:rsidRDefault="001455ED" w:rsidP="001455ED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455ED">
              <w:rPr>
                <w:rFonts w:ascii="Times New Roman" w:hAnsi="Times New Roman" w:cs="Times New Roman"/>
                <w:sz w:val="20"/>
                <w:szCs w:val="20"/>
              </w:rPr>
              <w:t>56 596,5</w:t>
            </w:r>
          </w:p>
        </w:tc>
        <w:tc>
          <w:tcPr>
            <w:tcW w:w="962" w:type="dxa"/>
          </w:tcPr>
          <w:p w14:paraId="41C977AE" w14:textId="3CF7FD74" w:rsidR="001455ED" w:rsidRPr="001455ED" w:rsidRDefault="001455ED" w:rsidP="001455ED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455ED">
              <w:rPr>
                <w:rFonts w:ascii="Times New Roman" w:hAnsi="Times New Roman" w:cs="Times New Roman"/>
                <w:sz w:val="20"/>
                <w:szCs w:val="20"/>
              </w:rPr>
              <w:t>56 596,5</w:t>
            </w:r>
          </w:p>
        </w:tc>
        <w:tc>
          <w:tcPr>
            <w:tcW w:w="962" w:type="dxa"/>
          </w:tcPr>
          <w:p w14:paraId="69011DEF" w14:textId="264C86F0" w:rsidR="001455ED" w:rsidRPr="001455ED" w:rsidRDefault="001455ED" w:rsidP="001455ED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455ED">
              <w:rPr>
                <w:rFonts w:ascii="Times New Roman" w:hAnsi="Times New Roman" w:cs="Times New Roman"/>
                <w:sz w:val="20"/>
                <w:szCs w:val="20"/>
              </w:rPr>
              <w:t>56 596,5</w:t>
            </w:r>
          </w:p>
        </w:tc>
        <w:tc>
          <w:tcPr>
            <w:tcW w:w="1109" w:type="dxa"/>
          </w:tcPr>
          <w:p w14:paraId="6AE63DDA" w14:textId="4596A3EE" w:rsidR="001455ED" w:rsidRPr="001455ED" w:rsidRDefault="001455ED" w:rsidP="001455ED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455ED">
              <w:rPr>
                <w:rFonts w:ascii="Times New Roman" w:hAnsi="Times New Roman" w:cs="Times New Roman"/>
                <w:sz w:val="20"/>
                <w:szCs w:val="20"/>
              </w:rPr>
              <w:t>345 330,2</w:t>
            </w:r>
          </w:p>
        </w:tc>
      </w:tr>
    </w:tbl>
    <w:p w14:paraId="5DD69E2C" w14:textId="77777777" w:rsidR="00AC5280" w:rsidRPr="0013095D" w:rsidRDefault="00AC5280" w:rsidP="003A01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0"/>
          <w:szCs w:val="28"/>
          <w:highlight w:val="green"/>
          <w:lang w:eastAsia="ru-RU"/>
        </w:rPr>
      </w:pPr>
    </w:p>
    <w:p w14:paraId="49BC8A7E" w14:textId="722D38D1" w:rsidR="00AC5280" w:rsidRPr="00F75740" w:rsidRDefault="00DD1164" w:rsidP="003A01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455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Финансовое обеспечение на 2025 год и плановый период 2026</w:t>
      </w:r>
      <w:r w:rsidR="00EA3A1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2027</w:t>
      </w:r>
      <w:r w:rsidRPr="001455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годов соответствует решению Думы Ханты-Мансийского </w:t>
      </w:r>
      <w:r w:rsidR="001455ED" w:rsidRPr="001455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района от 18.12.2024</w:t>
      </w:r>
      <w:r w:rsidR="00F75740" w:rsidRPr="001455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№ 556 «О бюджете Ханты-Мансийского района на 2025 год и плановый период 2026 и 2027 годов».</w:t>
      </w:r>
    </w:p>
    <w:p w14:paraId="08EF36BB" w14:textId="4435405D" w:rsidR="003A0113" w:rsidRPr="00A07D9C" w:rsidRDefault="003A0113" w:rsidP="003A01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07D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Паспорт и приложения Проекта программы соответствуют </w:t>
      </w:r>
      <w:r w:rsidR="00AA64F0" w:rsidRPr="00A07D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требованиям Постановления</w:t>
      </w:r>
      <w:r w:rsidR="00A07D9C" w:rsidRPr="00A07D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Ханты-Мансийского района от 24.12.2024 № 1126</w:t>
      </w:r>
      <w:r w:rsidR="00EA3A1F" w:rsidRPr="00EA3A1F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,</w:t>
      </w:r>
      <w:r w:rsidRPr="00A07D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предъявляемым к структуре муниципальной программы Ханты-Мансийского района.</w:t>
      </w:r>
    </w:p>
    <w:p w14:paraId="5C136784" w14:textId="7305B4A2" w:rsidR="003A0113" w:rsidRPr="00F75740" w:rsidRDefault="003A0113" w:rsidP="003A011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455ED">
        <w:rPr>
          <w:rFonts w:ascii="Times New Roman" w:eastAsia="Calibri" w:hAnsi="Times New Roman" w:cs="Times New Roman"/>
          <w:sz w:val="28"/>
          <w:szCs w:val="28"/>
        </w:rPr>
        <w:t xml:space="preserve">Проектом программы предусмотрено вступление в силу нормативного правового акта </w:t>
      </w:r>
      <w:r w:rsidR="00F75740" w:rsidRPr="001455ED">
        <w:rPr>
          <w:rFonts w:ascii="Times New Roman" w:eastAsia="Calibri" w:hAnsi="Times New Roman" w:cs="Times New Roman"/>
          <w:sz w:val="28"/>
          <w:szCs w:val="28"/>
        </w:rPr>
        <w:t xml:space="preserve">после официального опубликования </w:t>
      </w:r>
      <w:r w:rsidR="00AA64F0">
        <w:rPr>
          <w:rFonts w:ascii="Times New Roman" w:eastAsia="Calibri" w:hAnsi="Times New Roman" w:cs="Times New Roman"/>
          <w:sz w:val="28"/>
          <w:szCs w:val="28"/>
        </w:rPr>
        <w:br/>
      </w:r>
      <w:r w:rsidR="00F75740" w:rsidRPr="001455ED">
        <w:rPr>
          <w:rFonts w:ascii="Times New Roman" w:eastAsia="Calibri" w:hAnsi="Times New Roman" w:cs="Times New Roman"/>
          <w:sz w:val="28"/>
          <w:szCs w:val="28"/>
        </w:rPr>
        <w:t>и распространения действия на правоотношения, возникающие с 1 января 2025</w:t>
      </w:r>
      <w:r w:rsidRPr="001455ED">
        <w:rPr>
          <w:rFonts w:ascii="Times New Roman" w:eastAsia="Calibri" w:hAnsi="Times New Roman" w:cs="Times New Roman"/>
          <w:sz w:val="28"/>
          <w:szCs w:val="28"/>
        </w:rPr>
        <w:t xml:space="preserve"> года.</w:t>
      </w:r>
    </w:p>
    <w:p w14:paraId="2D45B45E" w14:textId="4213FED5" w:rsidR="00F75740" w:rsidRDefault="003A0113" w:rsidP="003A011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4249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</w:t>
      </w:r>
      <w:r w:rsidR="00424940" w:rsidRPr="00424940">
        <w:rPr>
          <w:rFonts w:ascii="Times New Roman" w:hAnsi="Times New Roman" w:cs="Times New Roman"/>
          <w:sz w:val="28"/>
          <w:szCs w:val="28"/>
        </w:rPr>
        <w:t>Проекте программы</w:t>
      </w:r>
      <w:r w:rsidR="00424940" w:rsidRPr="004249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4249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приведен перечень нормативно-правовых актов, которые необходимо признать утратившими силу в связи </w:t>
      </w:r>
      <w:r w:rsidR="00424940" w:rsidRPr="004249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</w:t>
      </w:r>
      <w:r w:rsidRPr="004249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 принятием муниципальной программы. </w:t>
      </w:r>
    </w:p>
    <w:p w14:paraId="229BF629" w14:textId="2D7ED501" w:rsidR="009705D8" w:rsidRPr="00F92816" w:rsidRDefault="003B3C78" w:rsidP="00F3436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2816">
        <w:rPr>
          <w:rFonts w:ascii="Times New Roman" w:eastAsia="Times New Roman" w:hAnsi="Times New Roman" w:cs="Times New Roman"/>
          <w:sz w:val="28"/>
          <w:szCs w:val="28"/>
        </w:rPr>
        <w:tab/>
      </w:r>
      <w:r w:rsidR="009705D8" w:rsidRPr="001455ED">
        <w:rPr>
          <w:rFonts w:ascii="Times New Roman" w:hAnsi="Times New Roman" w:cs="Times New Roman"/>
          <w:sz w:val="28"/>
          <w:szCs w:val="28"/>
        </w:rPr>
        <w:t xml:space="preserve">Проект Программы размещен на официальном сайте </w:t>
      </w:r>
      <w:r w:rsidR="00EA3A1F">
        <w:rPr>
          <w:rFonts w:ascii="Times New Roman" w:hAnsi="Times New Roman" w:cs="Times New Roman"/>
          <w:sz w:val="28"/>
          <w:szCs w:val="28"/>
        </w:rPr>
        <w:t>А</w:t>
      </w:r>
      <w:r w:rsidR="009705D8" w:rsidRPr="001455ED">
        <w:rPr>
          <w:rFonts w:ascii="Times New Roman" w:hAnsi="Times New Roman" w:cs="Times New Roman"/>
          <w:sz w:val="28"/>
          <w:szCs w:val="28"/>
        </w:rPr>
        <w:t>дминистрации</w:t>
      </w:r>
      <w:r w:rsidR="00BC3B1D" w:rsidRPr="001455ED">
        <w:rPr>
          <w:rFonts w:ascii="Times New Roman" w:hAnsi="Times New Roman" w:cs="Times New Roman"/>
          <w:sz w:val="28"/>
          <w:szCs w:val="28"/>
        </w:rPr>
        <w:br/>
      </w:r>
      <w:r w:rsidR="009705D8" w:rsidRPr="001455ED">
        <w:rPr>
          <w:rFonts w:ascii="Times New Roman" w:hAnsi="Times New Roman" w:cs="Times New Roman"/>
          <w:sz w:val="28"/>
          <w:szCs w:val="28"/>
        </w:rPr>
        <w:t>Ханты-Мансийского района в разделе «Общественные обсуждения»,</w:t>
      </w:r>
      <w:r w:rsidR="00B67BA4" w:rsidRPr="001455ED">
        <w:rPr>
          <w:rFonts w:ascii="Times New Roman" w:hAnsi="Times New Roman" w:cs="Times New Roman"/>
          <w:sz w:val="28"/>
          <w:szCs w:val="28"/>
        </w:rPr>
        <w:t xml:space="preserve"> </w:t>
      </w:r>
      <w:r w:rsidR="009705D8" w:rsidRPr="001455ED">
        <w:rPr>
          <w:rFonts w:ascii="Times New Roman" w:hAnsi="Times New Roman" w:cs="Times New Roman"/>
          <w:sz w:val="28"/>
          <w:szCs w:val="28"/>
        </w:rPr>
        <w:t>замечания и предложения от общественности и населения не поступали.</w:t>
      </w:r>
    </w:p>
    <w:p w14:paraId="7B2DDD97" w14:textId="59693746" w:rsidR="00D27605" w:rsidRDefault="00E57E53" w:rsidP="00D2760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24940">
        <w:rPr>
          <w:rFonts w:ascii="Times New Roman" w:hAnsi="Times New Roman" w:cs="Times New Roman"/>
          <w:sz w:val="28"/>
          <w:szCs w:val="28"/>
        </w:rPr>
        <w:tab/>
      </w:r>
      <w:r w:rsidR="009705D8" w:rsidRPr="00424940">
        <w:rPr>
          <w:rFonts w:ascii="Times New Roman" w:hAnsi="Times New Roman" w:cs="Times New Roman"/>
          <w:sz w:val="28"/>
          <w:szCs w:val="28"/>
        </w:rPr>
        <w:t xml:space="preserve">По результатам проведения </w:t>
      </w:r>
      <w:r w:rsidR="00E30580" w:rsidRPr="00424940">
        <w:rPr>
          <w:rFonts w:ascii="Times New Roman" w:hAnsi="Times New Roman" w:cs="Times New Roman"/>
          <w:sz w:val="28"/>
          <w:szCs w:val="28"/>
        </w:rPr>
        <w:t>финансово-экономической экспертизы</w:t>
      </w:r>
      <w:r w:rsidR="000754F2" w:rsidRPr="00424940">
        <w:rPr>
          <w:rFonts w:ascii="Times New Roman" w:hAnsi="Times New Roman" w:cs="Times New Roman"/>
          <w:sz w:val="28"/>
          <w:szCs w:val="28"/>
        </w:rPr>
        <w:t xml:space="preserve"> </w:t>
      </w:r>
      <w:r w:rsidR="009705D8" w:rsidRPr="00424940">
        <w:rPr>
          <w:rFonts w:ascii="Times New Roman" w:hAnsi="Times New Roman" w:cs="Times New Roman"/>
          <w:sz w:val="28"/>
          <w:szCs w:val="28"/>
        </w:rPr>
        <w:t>замечания и</w:t>
      </w:r>
      <w:r w:rsidR="00480733" w:rsidRPr="00424940">
        <w:rPr>
          <w:rFonts w:ascii="Times New Roman" w:hAnsi="Times New Roman" w:cs="Times New Roman"/>
          <w:sz w:val="28"/>
          <w:szCs w:val="28"/>
        </w:rPr>
        <w:t xml:space="preserve"> (или)</w:t>
      </w:r>
      <w:r w:rsidR="009705D8" w:rsidRPr="00424940">
        <w:rPr>
          <w:rFonts w:ascii="Times New Roman" w:hAnsi="Times New Roman" w:cs="Times New Roman"/>
          <w:sz w:val="28"/>
          <w:szCs w:val="28"/>
        </w:rPr>
        <w:t xml:space="preserve"> предложения к Проекту программы отсутствуют.</w:t>
      </w:r>
      <w:bookmarkStart w:id="0" w:name="_GoBack"/>
      <w:bookmarkEnd w:id="0"/>
    </w:p>
    <w:sectPr w:rsidR="00D27605" w:rsidSect="00E6079F">
      <w:footerReference w:type="default" r:id="rId8"/>
      <w:pgSz w:w="11906" w:h="16838"/>
      <w:pgMar w:top="1418" w:right="1276" w:bottom="1134" w:left="1559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EDA21D3" w14:textId="77777777" w:rsidR="00452983" w:rsidRDefault="00452983" w:rsidP="00617B40">
      <w:pPr>
        <w:spacing w:after="0" w:line="240" w:lineRule="auto"/>
      </w:pPr>
      <w:r>
        <w:separator/>
      </w:r>
    </w:p>
  </w:endnote>
  <w:endnote w:type="continuationSeparator" w:id="0">
    <w:p w14:paraId="5DF920F9" w14:textId="77777777" w:rsidR="00452983" w:rsidRDefault="00452983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363171147"/>
      <w:docPartObj>
        <w:docPartGallery w:val="Page Numbers (Bottom of Page)"/>
        <w:docPartUnique/>
      </w:docPartObj>
    </w:sdtPr>
    <w:sdtEndPr/>
    <w:sdtContent>
      <w:p w14:paraId="377BE350" w14:textId="49975BDA" w:rsidR="00C47641" w:rsidRDefault="003046CF">
        <w:pPr>
          <w:pStyle w:val="a8"/>
          <w:jc w:val="right"/>
        </w:pPr>
        <w:r>
          <w:fldChar w:fldCharType="begin"/>
        </w:r>
        <w:r w:rsidR="00C54DE3">
          <w:instrText>PAGE   \* MERGEFORMAT</w:instrText>
        </w:r>
        <w:r>
          <w:fldChar w:fldCharType="separate"/>
        </w:r>
        <w:r w:rsidR="00EA3A1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6CC4955" w14:textId="77777777" w:rsidR="00C47641" w:rsidRDefault="00C47641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EF6B67" w14:textId="77777777" w:rsidR="00452983" w:rsidRDefault="00452983" w:rsidP="00617B40">
      <w:pPr>
        <w:spacing w:after="0" w:line="240" w:lineRule="auto"/>
      </w:pPr>
      <w:r>
        <w:separator/>
      </w:r>
    </w:p>
  </w:footnote>
  <w:footnote w:type="continuationSeparator" w:id="0">
    <w:p w14:paraId="5E1F09CE" w14:textId="77777777" w:rsidR="00452983" w:rsidRDefault="00452983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B736770"/>
    <w:multiLevelType w:val="hybridMultilevel"/>
    <w:tmpl w:val="DCCE49D6"/>
    <w:lvl w:ilvl="0" w:tplc="BCB88578">
      <w:start w:val="1"/>
      <w:numFmt w:val="decimal"/>
      <w:suff w:val="space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removePersonalInformation/>
  <w:removeDateAndTime/>
  <w:proofState w:spelling="clean" w:grammar="clean"/>
  <w:defaultTabStop w:val="708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36F28"/>
    <w:rsid w:val="00005ABA"/>
    <w:rsid w:val="000115D1"/>
    <w:rsid w:val="00012153"/>
    <w:rsid w:val="00016CE0"/>
    <w:rsid w:val="00023FFD"/>
    <w:rsid w:val="00025549"/>
    <w:rsid w:val="00027044"/>
    <w:rsid w:val="00035F8C"/>
    <w:rsid w:val="000369F8"/>
    <w:rsid w:val="00040EB8"/>
    <w:rsid w:val="00050025"/>
    <w:rsid w:val="0005220B"/>
    <w:rsid w:val="00052ED1"/>
    <w:rsid w:val="000553F6"/>
    <w:rsid w:val="00065F43"/>
    <w:rsid w:val="000669B1"/>
    <w:rsid w:val="0007486B"/>
    <w:rsid w:val="000754F2"/>
    <w:rsid w:val="0008280A"/>
    <w:rsid w:val="00083FB6"/>
    <w:rsid w:val="00094391"/>
    <w:rsid w:val="0009485B"/>
    <w:rsid w:val="00094C89"/>
    <w:rsid w:val="00096282"/>
    <w:rsid w:val="00097C22"/>
    <w:rsid w:val="000A06FD"/>
    <w:rsid w:val="000A20DE"/>
    <w:rsid w:val="000A4965"/>
    <w:rsid w:val="000B2EE6"/>
    <w:rsid w:val="000B30E4"/>
    <w:rsid w:val="000B4C48"/>
    <w:rsid w:val="000B6BD3"/>
    <w:rsid w:val="000B7A65"/>
    <w:rsid w:val="000C09FE"/>
    <w:rsid w:val="000C3C2E"/>
    <w:rsid w:val="000D60C3"/>
    <w:rsid w:val="000E2AD9"/>
    <w:rsid w:val="000E4D41"/>
    <w:rsid w:val="000F052E"/>
    <w:rsid w:val="000F242D"/>
    <w:rsid w:val="000F7F38"/>
    <w:rsid w:val="00102438"/>
    <w:rsid w:val="00105DD0"/>
    <w:rsid w:val="00113987"/>
    <w:rsid w:val="00113D3B"/>
    <w:rsid w:val="00123E37"/>
    <w:rsid w:val="00126069"/>
    <w:rsid w:val="0013095D"/>
    <w:rsid w:val="00133319"/>
    <w:rsid w:val="0013498D"/>
    <w:rsid w:val="001375D1"/>
    <w:rsid w:val="0013781C"/>
    <w:rsid w:val="00142CEF"/>
    <w:rsid w:val="001455ED"/>
    <w:rsid w:val="00150967"/>
    <w:rsid w:val="00152639"/>
    <w:rsid w:val="00152C1B"/>
    <w:rsid w:val="00167936"/>
    <w:rsid w:val="00181A49"/>
    <w:rsid w:val="00182B80"/>
    <w:rsid w:val="001847D2"/>
    <w:rsid w:val="0018600B"/>
    <w:rsid w:val="00186A59"/>
    <w:rsid w:val="00187A83"/>
    <w:rsid w:val="001963C3"/>
    <w:rsid w:val="001B2F33"/>
    <w:rsid w:val="001C2294"/>
    <w:rsid w:val="001C5C3F"/>
    <w:rsid w:val="001D049C"/>
    <w:rsid w:val="001D2295"/>
    <w:rsid w:val="001D58A2"/>
    <w:rsid w:val="001E13CA"/>
    <w:rsid w:val="001E2DF0"/>
    <w:rsid w:val="001F7D1E"/>
    <w:rsid w:val="00203AA8"/>
    <w:rsid w:val="00207548"/>
    <w:rsid w:val="00207E26"/>
    <w:rsid w:val="0021693B"/>
    <w:rsid w:val="00221681"/>
    <w:rsid w:val="00221ADB"/>
    <w:rsid w:val="00225C7D"/>
    <w:rsid w:val="00227E3B"/>
    <w:rsid w:val="002300FD"/>
    <w:rsid w:val="00234040"/>
    <w:rsid w:val="0023433A"/>
    <w:rsid w:val="0023737F"/>
    <w:rsid w:val="00240BFA"/>
    <w:rsid w:val="0024689F"/>
    <w:rsid w:val="002529F0"/>
    <w:rsid w:val="002566E0"/>
    <w:rsid w:val="00256834"/>
    <w:rsid w:val="00257A4E"/>
    <w:rsid w:val="00260A93"/>
    <w:rsid w:val="00261D49"/>
    <w:rsid w:val="00264F7D"/>
    <w:rsid w:val="00282DDE"/>
    <w:rsid w:val="00296111"/>
    <w:rsid w:val="00296760"/>
    <w:rsid w:val="00297A80"/>
    <w:rsid w:val="002A36C3"/>
    <w:rsid w:val="002A75A0"/>
    <w:rsid w:val="002A7A74"/>
    <w:rsid w:val="002A7BC6"/>
    <w:rsid w:val="002C2258"/>
    <w:rsid w:val="002C31A1"/>
    <w:rsid w:val="002C49D9"/>
    <w:rsid w:val="002C4CEF"/>
    <w:rsid w:val="002C5B7D"/>
    <w:rsid w:val="002C64BF"/>
    <w:rsid w:val="002C6896"/>
    <w:rsid w:val="002C6EAF"/>
    <w:rsid w:val="002D0994"/>
    <w:rsid w:val="002D28E9"/>
    <w:rsid w:val="002E10A5"/>
    <w:rsid w:val="002F47B5"/>
    <w:rsid w:val="002F52E8"/>
    <w:rsid w:val="002F7962"/>
    <w:rsid w:val="00301280"/>
    <w:rsid w:val="0030329F"/>
    <w:rsid w:val="003046CF"/>
    <w:rsid w:val="00307637"/>
    <w:rsid w:val="00310695"/>
    <w:rsid w:val="00314166"/>
    <w:rsid w:val="0031548D"/>
    <w:rsid w:val="00317185"/>
    <w:rsid w:val="00322750"/>
    <w:rsid w:val="003242D8"/>
    <w:rsid w:val="003311A4"/>
    <w:rsid w:val="00336494"/>
    <w:rsid w:val="00343BF0"/>
    <w:rsid w:val="00343FF5"/>
    <w:rsid w:val="003456DD"/>
    <w:rsid w:val="0035009F"/>
    <w:rsid w:val="00353B8F"/>
    <w:rsid w:val="003624D8"/>
    <w:rsid w:val="00367850"/>
    <w:rsid w:val="00371FDB"/>
    <w:rsid w:val="0037260E"/>
    <w:rsid w:val="0037277E"/>
    <w:rsid w:val="00372F4D"/>
    <w:rsid w:val="00375E9F"/>
    <w:rsid w:val="003776D3"/>
    <w:rsid w:val="00381ADF"/>
    <w:rsid w:val="003821B8"/>
    <w:rsid w:val="00383186"/>
    <w:rsid w:val="00393DAD"/>
    <w:rsid w:val="003961C0"/>
    <w:rsid w:val="003970D3"/>
    <w:rsid w:val="00397EFC"/>
    <w:rsid w:val="003A0113"/>
    <w:rsid w:val="003A2B0F"/>
    <w:rsid w:val="003A4753"/>
    <w:rsid w:val="003A6A2D"/>
    <w:rsid w:val="003B12D8"/>
    <w:rsid w:val="003B3C78"/>
    <w:rsid w:val="003B79F8"/>
    <w:rsid w:val="003C686E"/>
    <w:rsid w:val="003D6171"/>
    <w:rsid w:val="003D6CB8"/>
    <w:rsid w:val="003E2717"/>
    <w:rsid w:val="003F2416"/>
    <w:rsid w:val="003F3603"/>
    <w:rsid w:val="003F6D44"/>
    <w:rsid w:val="00404BE7"/>
    <w:rsid w:val="0041590B"/>
    <w:rsid w:val="0041639E"/>
    <w:rsid w:val="00417101"/>
    <w:rsid w:val="00422070"/>
    <w:rsid w:val="0042255C"/>
    <w:rsid w:val="004229CD"/>
    <w:rsid w:val="00424940"/>
    <w:rsid w:val="00431272"/>
    <w:rsid w:val="004330D5"/>
    <w:rsid w:val="004333EE"/>
    <w:rsid w:val="00436F98"/>
    <w:rsid w:val="0044500A"/>
    <w:rsid w:val="00451D0C"/>
    <w:rsid w:val="00452983"/>
    <w:rsid w:val="004541E7"/>
    <w:rsid w:val="00461AA3"/>
    <w:rsid w:val="00463E80"/>
    <w:rsid w:val="00464A14"/>
    <w:rsid w:val="00465605"/>
    <w:rsid w:val="00465FC6"/>
    <w:rsid w:val="00471CDD"/>
    <w:rsid w:val="0047475E"/>
    <w:rsid w:val="00475226"/>
    <w:rsid w:val="00480733"/>
    <w:rsid w:val="00485B57"/>
    <w:rsid w:val="004868FC"/>
    <w:rsid w:val="004913EF"/>
    <w:rsid w:val="00491684"/>
    <w:rsid w:val="004957F4"/>
    <w:rsid w:val="00497A66"/>
    <w:rsid w:val="004A21FF"/>
    <w:rsid w:val="004B28BF"/>
    <w:rsid w:val="004B2B67"/>
    <w:rsid w:val="004B499B"/>
    <w:rsid w:val="004C069C"/>
    <w:rsid w:val="004C2A8E"/>
    <w:rsid w:val="004C5BA5"/>
    <w:rsid w:val="004C66C1"/>
    <w:rsid w:val="004C7125"/>
    <w:rsid w:val="004D5BDC"/>
    <w:rsid w:val="004E2910"/>
    <w:rsid w:val="004F72DA"/>
    <w:rsid w:val="004F7CDE"/>
    <w:rsid w:val="00500F79"/>
    <w:rsid w:val="005017D1"/>
    <w:rsid w:val="00502288"/>
    <w:rsid w:val="00505435"/>
    <w:rsid w:val="005106B8"/>
    <w:rsid w:val="00514E41"/>
    <w:rsid w:val="00521735"/>
    <w:rsid w:val="00531047"/>
    <w:rsid w:val="00531261"/>
    <w:rsid w:val="0053197F"/>
    <w:rsid w:val="00532CA8"/>
    <w:rsid w:val="00535805"/>
    <w:rsid w:val="005379C6"/>
    <w:rsid w:val="005439BD"/>
    <w:rsid w:val="00552C5B"/>
    <w:rsid w:val="005565CD"/>
    <w:rsid w:val="00560379"/>
    <w:rsid w:val="005615FB"/>
    <w:rsid w:val="00561EA5"/>
    <w:rsid w:val="00563E15"/>
    <w:rsid w:val="0056694C"/>
    <w:rsid w:val="00572453"/>
    <w:rsid w:val="00572A01"/>
    <w:rsid w:val="00574AC5"/>
    <w:rsid w:val="0059275E"/>
    <w:rsid w:val="00597FF5"/>
    <w:rsid w:val="005A66B0"/>
    <w:rsid w:val="005B0BBF"/>
    <w:rsid w:val="005B1329"/>
    <w:rsid w:val="005B2935"/>
    <w:rsid w:val="005B3F10"/>
    <w:rsid w:val="005B7083"/>
    <w:rsid w:val="005C231A"/>
    <w:rsid w:val="005C455B"/>
    <w:rsid w:val="005C62BE"/>
    <w:rsid w:val="005C6889"/>
    <w:rsid w:val="005D6919"/>
    <w:rsid w:val="005D6DC8"/>
    <w:rsid w:val="005F05A8"/>
    <w:rsid w:val="005F0864"/>
    <w:rsid w:val="00604D99"/>
    <w:rsid w:val="006163CF"/>
    <w:rsid w:val="006168B7"/>
    <w:rsid w:val="00617B40"/>
    <w:rsid w:val="0062166C"/>
    <w:rsid w:val="00621A8B"/>
    <w:rsid w:val="006232D2"/>
    <w:rsid w:val="00623C81"/>
    <w:rsid w:val="00624276"/>
    <w:rsid w:val="006261BC"/>
    <w:rsid w:val="00626321"/>
    <w:rsid w:val="00626588"/>
    <w:rsid w:val="00626796"/>
    <w:rsid w:val="006300D4"/>
    <w:rsid w:val="00633DD2"/>
    <w:rsid w:val="00636F28"/>
    <w:rsid w:val="0063739A"/>
    <w:rsid w:val="00653E8E"/>
    <w:rsid w:val="00655734"/>
    <w:rsid w:val="00657CFD"/>
    <w:rsid w:val="00657D28"/>
    <w:rsid w:val="006615CF"/>
    <w:rsid w:val="00665A01"/>
    <w:rsid w:val="006722F9"/>
    <w:rsid w:val="00673C16"/>
    <w:rsid w:val="006774E2"/>
    <w:rsid w:val="00681141"/>
    <w:rsid w:val="00682D5E"/>
    <w:rsid w:val="00685D1C"/>
    <w:rsid w:val="006A5B30"/>
    <w:rsid w:val="006A5F89"/>
    <w:rsid w:val="006B1282"/>
    <w:rsid w:val="006C0616"/>
    <w:rsid w:val="006C22B2"/>
    <w:rsid w:val="006C37AF"/>
    <w:rsid w:val="006C6EC8"/>
    <w:rsid w:val="006C77B8"/>
    <w:rsid w:val="006D18AE"/>
    <w:rsid w:val="006D1C97"/>
    <w:rsid w:val="006D3E96"/>
    <w:rsid w:val="006D495B"/>
    <w:rsid w:val="006E5A65"/>
    <w:rsid w:val="006F1622"/>
    <w:rsid w:val="006F6E6E"/>
    <w:rsid w:val="00700D8B"/>
    <w:rsid w:val="0070222E"/>
    <w:rsid w:val="00710AD0"/>
    <w:rsid w:val="00711987"/>
    <w:rsid w:val="0072185D"/>
    <w:rsid w:val="00722856"/>
    <w:rsid w:val="007257F7"/>
    <w:rsid w:val="00731EAA"/>
    <w:rsid w:val="007331BC"/>
    <w:rsid w:val="007343BF"/>
    <w:rsid w:val="0074386D"/>
    <w:rsid w:val="0074753A"/>
    <w:rsid w:val="007537F9"/>
    <w:rsid w:val="0075790A"/>
    <w:rsid w:val="00760344"/>
    <w:rsid w:val="00767C73"/>
    <w:rsid w:val="00773DAF"/>
    <w:rsid w:val="0077481C"/>
    <w:rsid w:val="007817E6"/>
    <w:rsid w:val="00785E16"/>
    <w:rsid w:val="00786A9D"/>
    <w:rsid w:val="0079023D"/>
    <w:rsid w:val="007A0722"/>
    <w:rsid w:val="007A3E39"/>
    <w:rsid w:val="007A658D"/>
    <w:rsid w:val="007B47D4"/>
    <w:rsid w:val="007B5323"/>
    <w:rsid w:val="007B6634"/>
    <w:rsid w:val="007B683E"/>
    <w:rsid w:val="007C4684"/>
    <w:rsid w:val="007C5828"/>
    <w:rsid w:val="007D2FE5"/>
    <w:rsid w:val="007D3283"/>
    <w:rsid w:val="007D4662"/>
    <w:rsid w:val="007D7205"/>
    <w:rsid w:val="007E6123"/>
    <w:rsid w:val="007F3CDE"/>
    <w:rsid w:val="007F6957"/>
    <w:rsid w:val="007F6C83"/>
    <w:rsid w:val="00803C20"/>
    <w:rsid w:val="00805A4C"/>
    <w:rsid w:val="00813A41"/>
    <w:rsid w:val="00814784"/>
    <w:rsid w:val="0081760C"/>
    <w:rsid w:val="00820628"/>
    <w:rsid w:val="00822F9D"/>
    <w:rsid w:val="00824E04"/>
    <w:rsid w:val="00827A88"/>
    <w:rsid w:val="00833EF6"/>
    <w:rsid w:val="00844ADE"/>
    <w:rsid w:val="008459BB"/>
    <w:rsid w:val="00846CA3"/>
    <w:rsid w:val="00854E4A"/>
    <w:rsid w:val="008649E0"/>
    <w:rsid w:val="00872EA5"/>
    <w:rsid w:val="008848E0"/>
    <w:rsid w:val="00886731"/>
    <w:rsid w:val="00887852"/>
    <w:rsid w:val="00891714"/>
    <w:rsid w:val="00891B34"/>
    <w:rsid w:val="00891CD5"/>
    <w:rsid w:val="00897CB6"/>
    <w:rsid w:val="008A20DD"/>
    <w:rsid w:val="008A62A1"/>
    <w:rsid w:val="008A7B52"/>
    <w:rsid w:val="008A7C6B"/>
    <w:rsid w:val="008B00DD"/>
    <w:rsid w:val="008C2ACB"/>
    <w:rsid w:val="008C7F43"/>
    <w:rsid w:val="008D6252"/>
    <w:rsid w:val="008E009D"/>
    <w:rsid w:val="008E4601"/>
    <w:rsid w:val="008F681B"/>
    <w:rsid w:val="00903CF1"/>
    <w:rsid w:val="00922656"/>
    <w:rsid w:val="0092417B"/>
    <w:rsid w:val="00925BE8"/>
    <w:rsid w:val="00927695"/>
    <w:rsid w:val="00932E66"/>
    <w:rsid w:val="00933810"/>
    <w:rsid w:val="00936778"/>
    <w:rsid w:val="00936981"/>
    <w:rsid w:val="0095750B"/>
    <w:rsid w:val="00961E64"/>
    <w:rsid w:val="00962B7D"/>
    <w:rsid w:val="00962BEB"/>
    <w:rsid w:val="0096338B"/>
    <w:rsid w:val="00964A1F"/>
    <w:rsid w:val="009651B9"/>
    <w:rsid w:val="009705D8"/>
    <w:rsid w:val="00970E7F"/>
    <w:rsid w:val="00972362"/>
    <w:rsid w:val="0098212C"/>
    <w:rsid w:val="009917B5"/>
    <w:rsid w:val="009A231B"/>
    <w:rsid w:val="009A3002"/>
    <w:rsid w:val="009A48FA"/>
    <w:rsid w:val="009A5BD4"/>
    <w:rsid w:val="009C0855"/>
    <w:rsid w:val="009C099E"/>
    <w:rsid w:val="009C0BFA"/>
    <w:rsid w:val="009C1751"/>
    <w:rsid w:val="009C36A4"/>
    <w:rsid w:val="009C5462"/>
    <w:rsid w:val="009D5283"/>
    <w:rsid w:val="009E10ED"/>
    <w:rsid w:val="009E119D"/>
    <w:rsid w:val="009E7233"/>
    <w:rsid w:val="009F653D"/>
    <w:rsid w:val="009F6EC2"/>
    <w:rsid w:val="00A07D9C"/>
    <w:rsid w:val="00A11593"/>
    <w:rsid w:val="00A1463F"/>
    <w:rsid w:val="00A14960"/>
    <w:rsid w:val="00A2501A"/>
    <w:rsid w:val="00A32229"/>
    <w:rsid w:val="00A33325"/>
    <w:rsid w:val="00A33D50"/>
    <w:rsid w:val="00A44E4C"/>
    <w:rsid w:val="00A5108C"/>
    <w:rsid w:val="00A53041"/>
    <w:rsid w:val="00A572AA"/>
    <w:rsid w:val="00A6436D"/>
    <w:rsid w:val="00A64A84"/>
    <w:rsid w:val="00A76F9E"/>
    <w:rsid w:val="00A85F28"/>
    <w:rsid w:val="00A8684C"/>
    <w:rsid w:val="00A870C9"/>
    <w:rsid w:val="00A92A3D"/>
    <w:rsid w:val="00A94BDF"/>
    <w:rsid w:val="00AA143B"/>
    <w:rsid w:val="00AA4F07"/>
    <w:rsid w:val="00AA529F"/>
    <w:rsid w:val="00AA64F0"/>
    <w:rsid w:val="00AB08A2"/>
    <w:rsid w:val="00AB0D14"/>
    <w:rsid w:val="00AB3676"/>
    <w:rsid w:val="00AC1300"/>
    <w:rsid w:val="00AC16A7"/>
    <w:rsid w:val="00AC194A"/>
    <w:rsid w:val="00AC4C74"/>
    <w:rsid w:val="00AC5280"/>
    <w:rsid w:val="00AD3695"/>
    <w:rsid w:val="00AD697A"/>
    <w:rsid w:val="00AE2546"/>
    <w:rsid w:val="00AF1991"/>
    <w:rsid w:val="00AF2203"/>
    <w:rsid w:val="00AF4C5E"/>
    <w:rsid w:val="00B0009B"/>
    <w:rsid w:val="00B01740"/>
    <w:rsid w:val="00B0334F"/>
    <w:rsid w:val="00B049E8"/>
    <w:rsid w:val="00B0745C"/>
    <w:rsid w:val="00B101F0"/>
    <w:rsid w:val="00B17E67"/>
    <w:rsid w:val="00B2079F"/>
    <w:rsid w:val="00B2259C"/>
    <w:rsid w:val="00B230DD"/>
    <w:rsid w:val="00B27224"/>
    <w:rsid w:val="00B34D90"/>
    <w:rsid w:val="00B42730"/>
    <w:rsid w:val="00B45166"/>
    <w:rsid w:val="00B45F61"/>
    <w:rsid w:val="00B53728"/>
    <w:rsid w:val="00B53A62"/>
    <w:rsid w:val="00B626AF"/>
    <w:rsid w:val="00B67BA4"/>
    <w:rsid w:val="00B74BA4"/>
    <w:rsid w:val="00B76CD1"/>
    <w:rsid w:val="00B802F5"/>
    <w:rsid w:val="00B81A2D"/>
    <w:rsid w:val="00B87C6F"/>
    <w:rsid w:val="00B87E26"/>
    <w:rsid w:val="00B924B5"/>
    <w:rsid w:val="00B9403C"/>
    <w:rsid w:val="00B949BE"/>
    <w:rsid w:val="00BB611F"/>
    <w:rsid w:val="00BB6639"/>
    <w:rsid w:val="00BC3B1D"/>
    <w:rsid w:val="00BC61AA"/>
    <w:rsid w:val="00BD17B6"/>
    <w:rsid w:val="00BD3296"/>
    <w:rsid w:val="00BD70D1"/>
    <w:rsid w:val="00BE177B"/>
    <w:rsid w:val="00BE2AF4"/>
    <w:rsid w:val="00BF1031"/>
    <w:rsid w:val="00BF262A"/>
    <w:rsid w:val="00BF5930"/>
    <w:rsid w:val="00C002B4"/>
    <w:rsid w:val="00C03A6A"/>
    <w:rsid w:val="00C054A5"/>
    <w:rsid w:val="00C1166D"/>
    <w:rsid w:val="00C16253"/>
    <w:rsid w:val="00C21D1F"/>
    <w:rsid w:val="00C22988"/>
    <w:rsid w:val="00C239F1"/>
    <w:rsid w:val="00C24D1F"/>
    <w:rsid w:val="00C33B0E"/>
    <w:rsid w:val="00C34A89"/>
    <w:rsid w:val="00C34B77"/>
    <w:rsid w:val="00C35489"/>
    <w:rsid w:val="00C36F0C"/>
    <w:rsid w:val="00C36F5A"/>
    <w:rsid w:val="00C4059C"/>
    <w:rsid w:val="00C409E9"/>
    <w:rsid w:val="00C44F8B"/>
    <w:rsid w:val="00C475BD"/>
    <w:rsid w:val="00C47641"/>
    <w:rsid w:val="00C505A3"/>
    <w:rsid w:val="00C50616"/>
    <w:rsid w:val="00C51F70"/>
    <w:rsid w:val="00C52FC6"/>
    <w:rsid w:val="00C54DE3"/>
    <w:rsid w:val="00C556EB"/>
    <w:rsid w:val="00C618F8"/>
    <w:rsid w:val="00C652CD"/>
    <w:rsid w:val="00C65D2B"/>
    <w:rsid w:val="00C6633B"/>
    <w:rsid w:val="00C66BE0"/>
    <w:rsid w:val="00C70CF5"/>
    <w:rsid w:val="00C710DF"/>
    <w:rsid w:val="00C7412C"/>
    <w:rsid w:val="00C8268A"/>
    <w:rsid w:val="00C82D0A"/>
    <w:rsid w:val="00C8389A"/>
    <w:rsid w:val="00C8443F"/>
    <w:rsid w:val="00C85E94"/>
    <w:rsid w:val="00C911BF"/>
    <w:rsid w:val="00CA20D1"/>
    <w:rsid w:val="00CA3718"/>
    <w:rsid w:val="00CA5BC4"/>
    <w:rsid w:val="00CA7141"/>
    <w:rsid w:val="00CC02C9"/>
    <w:rsid w:val="00CC17F1"/>
    <w:rsid w:val="00CC7321"/>
    <w:rsid w:val="00CC765B"/>
    <w:rsid w:val="00CC7A21"/>
    <w:rsid w:val="00CC7C2A"/>
    <w:rsid w:val="00CD5F5F"/>
    <w:rsid w:val="00CD7DC9"/>
    <w:rsid w:val="00CE039C"/>
    <w:rsid w:val="00CE11AC"/>
    <w:rsid w:val="00CE43B2"/>
    <w:rsid w:val="00CE4C7E"/>
    <w:rsid w:val="00CE55C5"/>
    <w:rsid w:val="00CE665C"/>
    <w:rsid w:val="00CE7286"/>
    <w:rsid w:val="00CF3794"/>
    <w:rsid w:val="00CF44D0"/>
    <w:rsid w:val="00CF5077"/>
    <w:rsid w:val="00CF744D"/>
    <w:rsid w:val="00D005C0"/>
    <w:rsid w:val="00D007DF"/>
    <w:rsid w:val="00D02E1F"/>
    <w:rsid w:val="00D10203"/>
    <w:rsid w:val="00D1114D"/>
    <w:rsid w:val="00D155CC"/>
    <w:rsid w:val="00D1760A"/>
    <w:rsid w:val="00D206FA"/>
    <w:rsid w:val="00D20948"/>
    <w:rsid w:val="00D213D8"/>
    <w:rsid w:val="00D26095"/>
    <w:rsid w:val="00D27605"/>
    <w:rsid w:val="00D327A6"/>
    <w:rsid w:val="00D336DC"/>
    <w:rsid w:val="00D35E02"/>
    <w:rsid w:val="00D36721"/>
    <w:rsid w:val="00D41C0A"/>
    <w:rsid w:val="00D42C42"/>
    <w:rsid w:val="00D42DC9"/>
    <w:rsid w:val="00D43162"/>
    <w:rsid w:val="00D44039"/>
    <w:rsid w:val="00D45068"/>
    <w:rsid w:val="00D4701F"/>
    <w:rsid w:val="00D53054"/>
    <w:rsid w:val="00D64FB3"/>
    <w:rsid w:val="00D7206B"/>
    <w:rsid w:val="00D731AC"/>
    <w:rsid w:val="00D768D7"/>
    <w:rsid w:val="00D77B9A"/>
    <w:rsid w:val="00D77C09"/>
    <w:rsid w:val="00D8061E"/>
    <w:rsid w:val="00D826BF"/>
    <w:rsid w:val="00D8541E"/>
    <w:rsid w:val="00D87A0C"/>
    <w:rsid w:val="00D93F34"/>
    <w:rsid w:val="00D9712C"/>
    <w:rsid w:val="00DA0ACD"/>
    <w:rsid w:val="00DA2D22"/>
    <w:rsid w:val="00DA36A2"/>
    <w:rsid w:val="00DA60BB"/>
    <w:rsid w:val="00DA63C9"/>
    <w:rsid w:val="00DB032D"/>
    <w:rsid w:val="00DB670C"/>
    <w:rsid w:val="00DB6CFC"/>
    <w:rsid w:val="00DC0056"/>
    <w:rsid w:val="00DC0388"/>
    <w:rsid w:val="00DC47D9"/>
    <w:rsid w:val="00DC5FD7"/>
    <w:rsid w:val="00DD1164"/>
    <w:rsid w:val="00DE12FA"/>
    <w:rsid w:val="00DF2E54"/>
    <w:rsid w:val="00DF3328"/>
    <w:rsid w:val="00DF7DAF"/>
    <w:rsid w:val="00E020E1"/>
    <w:rsid w:val="00E024DC"/>
    <w:rsid w:val="00E04253"/>
    <w:rsid w:val="00E0505C"/>
    <w:rsid w:val="00E05238"/>
    <w:rsid w:val="00E05262"/>
    <w:rsid w:val="00E07946"/>
    <w:rsid w:val="00E109DB"/>
    <w:rsid w:val="00E165C9"/>
    <w:rsid w:val="00E2483C"/>
    <w:rsid w:val="00E26486"/>
    <w:rsid w:val="00E26E4B"/>
    <w:rsid w:val="00E30580"/>
    <w:rsid w:val="00E31EB2"/>
    <w:rsid w:val="00E35131"/>
    <w:rsid w:val="00E40B60"/>
    <w:rsid w:val="00E447A9"/>
    <w:rsid w:val="00E464D8"/>
    <w:rsid w:val="00E516F7"/>
    <w:rsid w:val="00E54CE7"/>
    <w:rsid w:val="00E579FC"/>
    <w:rsid w:val="00E57E53"/>
    <w:rsid w:val="00E6079F"/>
    <w:rsid w:val="00E624C3"/>
    <w:rsid w:val="00E97E41"/>
    <w:rsid w:val="00EA351B"/>
    <w:rsid w:val="00EA36BD"/>
    <w:rsid w:val="00EA3A1F"/>
    <w:rsid w:val="00EA49B1"/>
    <w:rsid w:val="00EA71E9"/>
    <w:rsid w:val="00EC36BA"/>
    <w:rsid w:val="00EC698B"/>
    <w:rsid w:val="00ED01A2"/>
    <w:rsid w:val="00ED03B9"/>
    <w:rsid w:val="00ED123C"/>
    <w:rsid w:val="00ED3177"/>
    <w:rsid w:val="00EE6140"/>
    <w:rsid w:val="00EF214F"/>
    <w:rsid w:val="00EF2462"/>
    <w:rsid w:val="00EF36F9"/>
    <w:rsid w:val="00F02E22"/>
    <w:rsid w:val="00F0484F"/>
    <w:rsid w:val="00F114E8"/>
    <w:rsid w:val="00F11DAF"/>
    <w:rsid w:val="00F1302E"/>
    <w:rsid w:val="00F155DA"/>
    <w:rsid w:val="00F262C9"/>
    <w:rsid w:val="00F27B64"/>
    <w:rsid w:val="00F3436A"/>
    <w:rsid w:val="00F35CC7"/>
    <w:rsid w:val="00F37DA3"/>
    <w:rsid w:val="00F449DF"/>
    <w:rsid w:val="00F4719D"/>
    <w:rsid w:val="00F54F00"/>
    <w:rsid w:val="00F55E37"/>
    <w:rsid w:val="00F56B9A"/>
    <w:rsid w:val="00F60096"/>
    <w:rsid w:val="00F6421A"/>
    <w:rsid w:val="00F64E07"/>
    <w:rsid w:val="00F71419"/>
    <w:rsid w:val="00F73287"/>
    <w:rsid w:val="00F74BA1"/>
    <w:rsid w:val="00F75740"/>
    <w:rsid w:val="00F765C7"/>
    <w:rsid w:val="00F814EE"/>
    <w:rsid w:val="00F8478A"/>
    <w:rsid w:val="00F86EA5"/>
    <w:rsid w:val="00F87060"/>
    <w:rsid w:val="00F92816"/>
    <w:rsid w:val="00F94FCB"/>
    <w:rsid w:val="00F959B0"/>
    <w:rsid w:val="00FA16FB"/>
    <w:rsid w:val="00FA2177"/>
    <w:rsid w:val="00FA2C8D"/>
    <w:rsid w:val="00FA4CF5"/>
    <w:rsid w:val="00FA714C"/>
    <w:rsid w:val="00FB020B"/>
    <w:rsid w:val="00FB1EB6"/>
    <w:rsid w:val="00FB409F"/>
    <w:rsid w:val="00FB7756"/>
    <w:rsid w:val="00FB7D41"/>
    <w:rsid w:val="00FC3FBE"/>
    <w:rsid w:val="00FC72BA"/>
    <w:rsid w:val="00FC782C"/>
    <w:rsid w:val="00FD1E6F"/>
    <w:rsid w:val="00FD521E"/>
    <w:rsid w:val="00FD551B"/>
    <w:rsid w:val="00FE1016"/>
    <w:rsid w:val="00FE367D"/>
    <w:rsid w:val="00FE71F9"/>
    <w:rsid w:val="00FF020D"/>
    <w:rsid w:val="00FF076F"/>
    <w:rsid w:val="00FF6496"/>
    <w:rsid w:val="00FF6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448487D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13A41"/>
  </w:style>
  <w:style w:type="paragraph" w:styleId="1">
    <w:name w:val="heading 1"/>
    <w:basedOn w:val="a"/>
    <w:link w:val="10"/>
    <w:uiPriority w:val="9"/>
    <w:qFormat/>
    <w:rsid w:val="00ED317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styleId="ae">
    <w:name w:val="List Paragraph"/>
    <w:basedOn w:val="a"/>
    <w:uiPriority w:val="34"/>
    <w:qFormat/>
    <w:rsid w:val="00563E15"/>
    <w:pPr>
      <w:ind w:left="720"/>
      <w:contextualSpacing/>
    </w:pPr>
  </w:style>
  <w:style w:type="paragraph" w:customStyle="1" w:styleId="ConsPlusNormal">
    <w:name w:val="ConsPlusNormal"/>
    <w:rsid w:val="00563E1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f">
    <w:name w:val="Strong"/>
    <w:basedOn w:val="a0"/>
    <w:uiPriority w:val="22"/>
    <w:qFormat/>
    <w:rsid w:val="00F959B0"/>
    <w:rPr>
      <w:b/>
      <w:bCs/>
    </w:rPr>
  </w:style>
  <w:style w:type="character" w:customStyle="1" w:styleId="ad">
    <w:name w:val="Без интервала Знак"/>
    <w:basedOn w:val="a0"/>
    <w:link w:val="ac"/>
    <w:uiPriority w:val="1"/>
    <w:locked/>
    <w:rsid w:val="000A4965"/>
  </w:style>
  <w:style w:type="paragraph" w:customStyle="1" w:styleId="Default">
    <w:name w:val="Default"/>
    <w:rsid w:val="004159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Title">
    <w:name w:val="ConsTitle"/>
    <w:rsid w:val="00B0174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D317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48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89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43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5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7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8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2A81E2-D2B6-41F9-A63D-32654B8B05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481</Words>
  <Characters>2747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2018-08-02T09:42:00Z</dcterms:created>
  <dcterms:modified xsi:type="dcterms:W3CDTF">2024-12-27T05:06:00Z</dcterms:modified>
</cp:coreProperties>
</file>