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67" w:rsidRPr="007E6A67" w:rsidRDefault="00D66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F4F3E" wp14:editId="4EAFDE55">
            <wp:simplePos x="0" y="0"/>
            <wp:positionH relativeFrom="column">
              <wp:posOffset>2581275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C5B" w:rsidRDefault="00D66C5B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203" w:rsidRPr="00D66C5B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C5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3B5203" w:rsidRPr="00D66C5B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C5B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3B5203" w:rsidRPr="00D66C5B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C5B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3B5203" w:rsidRPr="00346D47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203" w:rsidRPr="00D66C5B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66C5B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АДМИНИСТРАЦИЯ ХАНТЫ-МАНСИЙСКОГО РАЙОНА</w:t>
      </w:r>
    </w:p>
    <w:p w:rsidR="003B5203" w:rsidRPr="00D66C5B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203" w:rsidRPr="00D66C5B" w:rsidRDefault="003B5203" w:rsidP="003B5203">
      <w:pPr>
        <w:pStyle w:val="1"/>
        <w:rPr>
          <w:kern w:val="0"/>
          <w:sz w:val="28"/>
          <w:szCs w:val="28"/>
        </w:rPr>
      </w:pPr>
      <w:r w:rsidRPr="00D66C5B">
        <w:rPr>
          <w:kern w:val="0"/>
          <w:sz w:val="28"/>
          <w:szCs w:val="28"/>
        </w:rPr>
        <w:t>П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О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С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Т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А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Н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О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В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Л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Е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Н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И</w:t>
      </w:r>
      <w:r w:rsidR="00D66C5B" w:rsidRPr="00D66C5B">
        <w:rPr>
          <w:kern w:val="0"/>
          <w:sz w:val="28"/>
          <w:szCs w:val="28"/>
        </w:rPr>
        <w:t xml:space="preserve"> </w:t>
      </w:r>
      <w:r w:rsidRPr="00D66C5B">
        <w:rPr>
          <w:kern w:val="0"/>
          <w:sz w:val="28"/>
          <w:szCs w:val="28"/>
        </w:rPr>
        <w:t>Е</w:t>
      </w:r>
    </w:p>
    <w:p w:rsidR="003B5203" w:rsidRPr="00346D47" w:rsidRDefault="003B5203" w:rsidP="003B52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203" w:rsidRPr="00346D47" w:rsidRDefault="003B5203" w:rsidP="003B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D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6C5B">
        <w:rPr>
          <w:rFonts w:ascii="Times New Roman" w:eastAsia="Calibri" w:hAnsi="Times New Roman" w:cs="Times New Roman"/>
          <w:sz w:val="28"/>
          <w:szCs w:val="28"/>
        </w:rPr>
        <w:t>20.03.</w:t>
      </w:r>
      <w:r w:rsidRPr="00346D47">
        <w:rPr>
          <w:rFonts w:ascii="Times New Roman" w:eastAsia="Calibri" w:hAnsi="Times New Roman" w:cs="Times New Roman"/>
          <w:sz w:val="28"/>
          <w:szCs w:val="28"/>
        </w:rPr>
        <w:t>201</w:t>
      </w:r>
      <w:r w:rsidR="00636D2F" w:rsidRPr="00346D47">
        <w:rPr>
          <w:rFonts w:ascii="Times New Roman" w:eastAsia="Calibri" w:hAnsi="Times New Roman" w:cs="Times New Roman"/>
          <w:sz w:val="28"/>
          <w:szCs w:val="28"/>
        </w:rPr>
        <w:t>5</w:t>
      </w:r>
      <w:r w:rsidRPr="00346D47">
        <w:rPr>
          <w:rFonts w:ascii="Times New Roman" w:eastAsia="Calibri" w:hAnsi="Times New Roman" w:cs="Times New Roman"/>
          <w:sz w:val="28"/>
          <w:szCs w:val="28"/>
        </w:rPr>
        <w:tab/>
      </w:r>
      <w:r w:rsidRPr="00346D47">
        <w:rPr>
          <w:rFonts w:ascii="Times New Roman" w:eastAsia="Calibri" w:hAnsi="Times New Roman" w:cs="Times New Roman"/>
          <w:sz w:val="28"/>
          <w:szCs w:val="28"/>
        </w:rPr>
        <w:tab/>
      </w:r>
      <w:r w:rsidRPr="00346D47">
        <w:rPr>
          <w:rFonts w:ascii="Times New Roman" w:eastAsia="Calibri" w:hAnsi="Times New Roman" w:cs="Times New Roman"/>
          <w:sz w:val="28"/>
          <w:szCs w:val="28"/>
        </w:rPr>
        <w:tab/>
      </w:r>
      <w:r w:rsidRPr="00346D47">
        <w:rPr>
          <w:rFonts w:ascii="Times New Roman" w:eastAsia="Calibri" w:hAnsi="Times New Roman" w:cs="Times New Roman"/>
          <w:sz w:val="28"/>
          <w:szCs w:val="28"/>
        </w:rPr>
        <w:tab/>
      </w:r>
      <w:r w:rsidRPr="00346D47">
        <w:rPr>
          <w:rFonts w:ascii="Times New Roman" w:eastAsia="Calibri" w:hAnsi="Times New Roman" w:cs="Times New Roman"/>
          <w:sz w:val="28"/>
          <w:szCs w:val="28"/>
        </w:rPr>
        <w:tab/>
      </w:r>
      <w:r w:rsidR="00FC75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6C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FC75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6C5B">
        <w:rPr>
          <w:rFonts w:ascii="Times New Roman" w:eastAsia="Calibri" w:hAnsi="Times New Roman" w:cs="Times New Roman"/>
          <w:sz w:val="28"/>
          <w:szCs w:val="28"/>
        </w:rPr>
        <w:t xml:space="preserve"> № 47</w:t>
      </w:r>
    </w:p>
    <w:p w:rsidR="003B5203" w:rsidRPr="00346D47" w:rsidRDefault="003B5203" w:rsidP="003B52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D47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3B5203" w:rsidRDefault="003B5203" w:rsidP="003B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C5B" w:rsidRPr="00346D47" w:rsidRDefault="00D66C5B" w:rsidP="003B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A5" w:rsidRPr="00346D47" w:rsidRDefault="00346D47" w:rsidP="00FF2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46D47">
        <w:rPr>
          <w:rFonts w:ascii="Times New Roman" w:eastAsia="Calibri" w:hAnsi="Times New Roman" w:cs="Times New Roman"/>
          <w:sz w:val="28"/>
          <w:szCs w:val="28"/>
        </w:rPr>
        <w:t>Об отмене некоторых муниципальных</w:t>
      </w:r>
    </w:p>
    <w:p w:rsidR="00346D47" w:rsidRPr="00346D47" w:rsidRDefault="00346D47" w:rsidP="00FF2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D47">
        <w:rPr>
          <w:rFonts w:ascii="Times New Roman" w:eastAsia="Calibri" w:hAnsi="Times New Roman" w:cs="Times New Roman"/>
          <w:sz w:val="28"/>
          <w:szCs w:val="28"/>
        </w:rPr>
        <w:t xml:space="preserve">правовых актов администрации </w:t>
      </w:r>
    </w:p>
    <w:p w:rsidR="00346D47" w:rsidRPr="00346D47" w:rsidRDefault="00346D47" w:rsidP="00FF29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D47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7E6A67" w:rsidRDefault="007E6A67" w:rsidP="003B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66C5B" w:rsidRPr="00346D47" w:rsidRDefault="00D66C5B" w:rsidP="003B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2F" w:rsidRDefault="00346D47" w:rsidP="00D66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Ханты-Мансийского района в соответствие с действующим законодательством:</w:t>
      </w:r>
    </w:p>
    <w:p w:rsidR="00346D47" w:rsidRPr="00636D2F" w:rsidRDefault="00346D47" w:rsidP="00D66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D2F" w:rsidRPr="00D66C5B" w:rsidRDefault="00346D47" w:rsidP="00D66C5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6C5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66C5B" w:rsidRPr="00D66C5B">
        <w:rPr>
          <w:rFonts w:ascii="Times New Roman" w:hAnsi="Times New Roman" w:cs="Times New Roman"/>
          <w:sz w:val="28"/>
          <w:szCs w:val="28"/>
        </w:rPr>
        <w:t>и</w:t>
      </w:r>
      <w:r w:rsidRPr="00D66C5B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Ханты-Мансийского района</w:t>
      </w:r>
      <w:r w:rsidR="00636D2F" w:rsidRPr="00D66C5B">
        <w:rPr>
          <w:rFonts w:ascii="Times New Roman" w:hAnsi="Times New Roman" w:cs="Times New Roman"/>
          <w:sz w:val="28"/>
          <w:szCs w:val="28"/>
        </w:rPr>
        <w:t>:</w:t>
      </w:r>
    </w:p>
    <w:p w:rsidR="00346D47" w:rsidRDefault="00D66C5B" w:rsidP="00D66C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6D47">
        <w:rPr>
          <w:rFonts w:ascii="Times New Roman" w:hAnsi="Times New Roman" w:cs="Times New Roman"/>
          <w:sz w:val="28"/>
          <w:szCs w:val="28"/>
        </w:rPr>
        <w:t xml:space="preserve">9 апреля 2013 года № 81 «Об установлении перечня случаев, когда предоставление находящихся в собственности муниципального образования Ханты-Мансийский район земельных участков, а также земельных участков, государственная собственность на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6D47">
        <w:rPr>
          <w:rFonts w:ascii="Times New Roman" w:hAnsi="Times New Roman" w:cs="Times New Roman"/>
          <w:sz w:val="28"/>
          <w:szCs w:val="28"/>
        </w:rPr>
        <w:t xml:space="preserve">не разграничена на территории Ханты-Мансийского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6D47">
        <w:rPr>
          <w:rFonts w:ascii="Times New Roman" w:hAnsi="Times New Roman" w:cs="Times New Roman"/>
          <w:sz w:val="28"/>
          <w:szCs w:val="28"/>
        </w:rPr>
        <w:t>для строительства осуществляется исключительно на торгах»;</w:t>
      </w:r>
    </w:p>
    <w:p w:rsidR="00346D47" w:rsidRDefault="00346D47" w:rsidP="00D66C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2013 года № 128 «О внесении изменения в постановление администрации Ха</w:t>
      </w:r>
      <w:r w:rsidR="00D66C5B">
        <w:rPr>
          <w:rFonts w:ascii="Times New Roman" w:hAnsi="Times New Roman" w:cs="Times New Roman"/>
          <w:sz w:val="28"/>
          <w:szCs w:val="28"/>
        </w:rPr>
        <w:t xml:space="preserve">нты-Мансийского района от </w:t>
      </w:r>
      <w:r w:rsidR="00D22360">
        <w:rPr>
          <w:rFonts w:ascii="Times New Roman" w:hAnsi="Times New Roman" w:cs="Times New Roman"/>
          <w:sz w:val="28"/>
          <w:szCs w:val="28"/>
        </w:rPr>
        <w:t>0</w:t>
      </w:r>
      <w:r w:rsidR="00D66C5B">
        <w:rPr>
          <w:rFonts w:ascii="Times New Roman" w:hAnsi="Times New Roman" w:cs="Times New Roman"/>
          <w:sz w:val="28"/>
          <w:szCs w:val="28"/>
        </w:rPr>
        <w:t>9</w:t>
      </w:r>
      <w:r w:rsidR="00D22360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2013 № 81 </w:t>
      </w:r>
      <w:r w:rsidR="00D223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перечня случаев, когда предоставление находящихся 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Ханты-Мансийский район земельных участков, а также земельных участков, государственная собственность на которые не разграничена на территории Ханты-Мансийского района, для строительства осуществляется исключительно на торгах»;</w:t>
      </w:r>
    </w:p>
    <w:p w:rsidR="00346D47" w:rsidRDefault="00346D47" w:rsidP="00D66C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августа 2014 года № 234 «О внесении изменений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Ха</w:t>
      </w:r>
      <w:r w:rsidR="00D66C5B">
        <w:rPr>
          <w:rFonts w:ascii="Times New Roman" w:hAnsi="Times New Roman" w:cs="Times New Roman"/>
          <w:sz w:val="28"/>
          <w:szCs w:val="28"/>
        </w:rPr>
        <w:t xml:space="preserve">нты-Мансийского района                                 от </w:t>
      </w:r>
      <w:r w:rsidR="00D22360">
        <w:rPr>
          <w:rFonts w:ascii="Times New Roman" w:hAnsi="Times New Roman" w:cs="Times New Roman"/>
          <w:sz w:val="28"/>
          <w:szCs w:val="28"/>
        </w:rPr>
        <w:t>0</w:t>
      </w:r>
      <w:r w:rsidR="00D66C5B">
        <w:rPr>
          <w:rFonts w:ascii="Times New Roman" w:hAnsi="Times New Roman" w:cs="Times New Roman"/>
          <w:sz w:val="28"/>
          <w:szCs w:val="28"/>
        </w:rPr>
        <w:t>9</w:t>
      </w:r>
      <w:r w:rsidR="00D22360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D2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81 «Об установлении перечня случаев, когда предоставление находящихся в собственности муниципального образования Ханты-Мансийский район земельных участков,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государственная собственность на которые 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разграничена на территории Ханты-Мансийского района, 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для строительства осуществляется исключительно на торгах».</w:t>
      </w:r>
    </w:p>
    <w:p w:rsidR="00346D47" w:rsidRDefault="00346D47" w:rsidP="00D66C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2841A5" w:rsidRPr="000873D8" w:rsidRDefault="00FC750F" w:rsidP="00D66C5B">
      <w:pPr>
        <w:tabs>
          <w:tab w:val="left" w:pos="0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. Настоящее </w:t>
      </w:r>
      <w:r w:rsidR="002841A5">
        <w:rPr>
          <w:rFonts w:ascii="Times New Roman" w:hAnsi="Times New Roman"/>
          <w:bCs/>
          <w:sz w:val="28"/>
          <w:szCs w:val="28"/>
        </w:rPr>
        <w:t>постановление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вступает в силу </w:t>
      </w:r>
      <w:r w:rsidR="002841A5">
        <w:rPr>
          <w:rFonts w:ascii="Times New Roman" w:hAnsi="Times New Roman"/>
          <w:bCs/>
          <w:sz w:val="28"/>
          <w:szCs w:val="28"/>
        </w:rPr>
        <w:t>после</w:t>
      </w:r>
      <w:r w:rsidR="002841A5" w:rsidRPr="00B3653C">
        <w:rPr>
          <w:rFonts w:ascii="Times New Roman" w:hAnsi="Times New Roman"/>
          <w:bCs/>
          <w:sz w:val="28"/>
          <w:szCs w:val="28"/>
        </w:rPr>
        <w:t xml:space="preserve"> его официального опубликования</w:t>
      </w:r>
      <w:r w:rsidR="002841A5" w:rsidRPr="000873D8">
        <w:rPr>
          <w:sz w:val="28"/>
          <w:szCs w:val="28"/>
        </w:rPr>
        <w:t xml:space="preserve"> </w:t>
      </w:r>
      <w:r w:rsidR="002841A5" w:rsidRPr="000873D8">
        <w:rPr>
          <w:rFonts w:ascii="Times New Roman" w:hAnsi="Times New Roman"/>
          <w:sz w:val="28"/>
          <w:szCs w:val="28"/>
        </w:rPr>
        <w:t>(обнародования)</w:t>
      </w:r>
      <w:r w:rsidRPr="00FC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873D8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1 </w:t>
      </w:r>
      <w:r>
        <w:rPr>
          <w:rFonts w:ascii="Times New Roman" w:hAnsi="Times New Roman"/>
          <w:sz w:val="28"/>
          <w:szCs w:val="28"/>
        </w:rPr>
        <w:t>марта 2015</w:t>
      </w:r>
      <w:r w:rsidRPr="000873D8">
        <w:rPr>
          <w:rFonts w:ascii="Times New Roman" w:hAnsi="Times New Roman"/>
          <w:sz w:val="28"/>
          <w:szCs w:val="28"/>
        </w:rPr>
        <w:t xml:space="preserve"> года</w:t>
      </w:r>
      <w:r w:rsidR="002841A5" w:rsidRPr="000873D8">
        <w:rPr>
          <w:rFonts w:ascii="Times New Roman" w:hAnsi="Times New Roman"/>
          <w:sz w:val="28"/>
          <w:szCs w:val="28"/>
        </w:rPr>
        <w:t>.</w:t>
      </w:r>
    </w:p>
    <w:p w:rsidR="00FF292F" w:rsidRPr="00FF292F" w:rsidRDefault="00FC750F" w:rsidP="00D66C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7522E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292F" w:rsidRPr="00FF292F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Пятакова Ф.Г.</w:t>
      </w:r>
    </w:p>
    <w:p w:rsidR="00FF292F" w:rsidRDefault="00FF292F" w:rsidP="00FF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F" w:rsidRDefault="00FC750F" w:rsidP="00FF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5B" w:rsidRDefault="00D66C5B" w:rsidP="00FF2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Pr="00FF292F" w:rsidRDefault="00D66C5B" w:rsidP="00FF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F292F" w:rsidRPr="00FF29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292F" w:rsidRPr="00FF2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FF292F">
        <w:rPr>
          <w:rFonts w:ascii="Times New Roman" w:hAnsi="Times New Roman" w:cs="Times New Roman"/>
          <w:sz w:val="28"/>
          <w:szCs w:val="28"/>
        </w:rPr>
        <w:tab/>
      </w:r>
    </w:p>
    <w:p w:rsidR="00FF292F" w:rsidRDefault="00FF292F" w:rsidP="00FF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92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</w:t>
      </w:r>
      <w:r w:rsidR="00D66C5B">
        <w:rPr>
          <w:rFonts w:ascii="Times New Roman" w:hAnsi="Times New Roman" w:cs="Times New Roman"/>
          <w:sz w:val="28"/>
          <w:szCs w:val="28"/>
        </w:rPr>
        <w:t xml:space="preserve">                               Т.А.Замятина</w:t>
      </w:r>
    </w:p>
    <w:p w:rsidR="007E6A67" w:rsidRPr="007E6A67" w:rsidRDefault="007E6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6A67" w:rsidRPr="007E6A67" w:rsidSect="00D66C5B">
      <w:headerReference w:type="default" r:id="rId8"/>
      <w:pgSz w:w="11906" w:h="16838"/>
      <w:pgMar w:top="1304" w:right="1276" w:bottom="119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F6" w:rsidRDefault="007512F6" w:rsidP="00D66C5B">
      <w:pPr>
        <w:spacing w:after="0" w:line="240" w:lineRule="auto"/>
      </w:pPr>
      <w:r>
        <w:separator/>
      </w:r>
    </w:p>
  </w:endnote>
  <w:endnote w:type="continuationSeparator" w:id="0">
    <w:p w:rsidR="007512F6" w:rsidRDefault="007512F6" w:rsidP="00D6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F6" w:rsidRDefault="007512F6" w:rsidP="00D66C5B">
      <w:pPr>
        <w:spacing w:after="0" w:line="240" w:lineRule="auto"/>
      </w:pPr>
      <w:r>
        <w:separator/>
      </w:r>
    </w:p>
  </w:footnote>
  <w:footnote w:type="continuationSeparator" w:id="0">
    <w:p w:rsidR="007512F6" w:rsidRDefault="007512F6" w:rsidP="00D6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36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66C5B" w:rsidRPr="00D66C5B" w:rsidRDefault="00D66C5B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66C5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66C5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66C5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82BB0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66C5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23226"/>
    <w:multiLevelType w:val="hybridMultilevel"/>
    <w:tmpl w:val="07E63B6C"/>
    <w:lvl w:ilvl="0" w:tplc="B9B6F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515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6D47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BB0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4180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91"/>
    <w:rsid w:val="007132F9"/>
    <w:rsid w:val="00715611"/>
    <w:rsid w:val="00715DCF"/>
    <w:rsid w:val="0071665F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90A"/>
    <w:rsid w:val="00742D3C"/>
    <w:rsid w:val="00742F1D"/>
    <w:rsid w:val="00744399"/>
    <w:rsid w:val="007444DE"/>
    <w:rsid w:val="007452AD"/>
    <w:rsid w:val="00746B9D"/>
    <w:rsid w:val="0074790D"/>
    <w:rsid w:val="007502AA"/>
    <w:rsid w:val="007512F6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78A2"/>
    <w:rsid w:val="00A57FD7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2F40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346A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2360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6C5B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161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509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50F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DF0F7-8A9F-4060-8EC8-C96E2A9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6C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5B"/>
  </w:style>
  <w:style w:type="paragraph" w:styleId="a8">
    <w:name w:val="footer"/>
    <w:basedOn w:val="a"/>
    <w:link w:val="a9"/>
    <w:uiPriority w:val="99"/>
    <w:unhideWhenUsed/>
    <w:rsid w:val="00D6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Андрей Попков</cp:lastModifiedBy>
  <cp:revision>2</cp:revision>
  <cp:lastPrinted>2015-03-23T03:57:00Z</cp:lastPrinted>
  <dcterms:created xsi:type="dcterms:W3CDTF">2015-03-23T05:22:00Z</dcterms:created>
  <dcterms:modified xsi:type="dcterms:W3CDTF">2015-03-23T05:22:00Z</dcterms:modified>
</cp:coreProperties>
</file>