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10" w:rsidRPr="00417610" w:rsidRDefault="00D15DBB" w:rsidP="006A08B5">
      <w:pPr>
        <w:widowControl/>
        <w:tabs>
          <w:tab w:val="left" w:pos="4820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17610" w:rsidRPr="00417610">
        <w:rPr>
          <w:b/>
          <w:sz w:val="28"/>
          <w:szCs w:val="28"/>
        </w:rPr>
        <w:t>ХАНТЫ-МАНСИЙСКИЙ АВТОНОМНЫЙ ОКРУГ - ЮГРА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bookmarkStart w:id="0" w:name="_Toc460317436"/>
      <w:r w:rsidRPr="00417610">
        <w:rPr>
          <w:b/>
          <w:bCs/>
          <w:kern w:val="32"/>
          <w:sz w:val="28"/>
          <w:szCs w:val="28"/>
        </w:rPr>
        <w:t>Д</w:t>
      </w:r>
      <w:r w:rsidR="006A08B5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У</w:t>
      </w:r>
      <w:r w:rsidR="006A08B5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М</w:t>
      </w:r>
      <w:r w:rsidR="006A08B5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А</w:t>
      </w:r>
      <w:bookmarkEnd w:id="0"/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Р</w:t>
      </w:r>
      <w:r w:rsidR="006A08B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6A08B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Ш</w:t>
      </w:r>
      <w:r w:rsidR="006A08B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6A08B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Н</w:t>
      </w:r>
      <w:r w:rsidR="006A08B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И</w:t>
      </w:r>
      <w:r w:rsidR="006A08B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</w:p>
    <w:p w:rsidR="00417610" w:rsidRPr="00417610" w:rsidRDefault="00417610" w:rsidP="0041761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17610" w:rsidRPr="00417610" w:rsidRDefault="006A08B5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26.10.2016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D33DEE">
        <w:rPr>
          <w:sz w:val="28"/>
          <w:szCs w:val="28"/>
        </w:rPr>
        <w:tab/>
      </w:r>
      <w:r w:rsidR="00D33DEE">
        <w:rPr>
          <w:sz w:val="28"/>
          <w:szCs w:val="28"/>
        </w:rPr>
        <w:tab/>
      </w:r>
      <w:r w:rsidR="00BC2E33">
        <w:rPr>
          <w:sz w:val="28"/>
          <w:szCs w:val="28"/>
        </w:rPr>
        <w:t xml:space="preserve">             </w:t>
      </w:r>
      <w:bookmarkStart w:id="1" w:name="_GoBack"/>
      <w:bookmarkEnd w:id="1"/>
      <w:r w:rsidR="000C59DC">
        <w:rPr>
          <w:sz w:val="28"/>
          <w:szCs w:val="28"/>
        </w:rPr>
        <w:t xml:space="preserve">№ </w:t>
      </w:r>
      <w:r w:rsidR="00BC2E33">
        <w:rPr>
          <w:sz w:val="28"/>
          <w:szCs w:val="28"/>
        </w:rPr>
        <w:t>14</w:t>
      </w:r>
    </w:p>
    <w:p w:rsidR="00417610" w:rsidRPr="00417610" w:rsidRDefault="00417610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417610" w:rsidRPr="00D33DEE" w:rsidRDefault="00D33DEE" w:rsidP="006A08B5">
      <w:pPr>
        <w:ind w:right="4392"/>
        <w:rPr>
          <w:sz w:val="28"/>
          <w:szCs w:val="28"/>
        </w:rPr>
      </w:pPr>
      <w:r w:rsidRPr="00D33DEE">
        <w:rPr>
          <w:sz w:val="28"/>
          <w:szCs w:val="28"/>
        </w:rPr>
        <w:t>О</w:t>
      </w:r>
      <w:r w:rsidR="00AA10DB" w:rsidRPr="00D33DEE">
        <w:rPr>
          <w:sz w:val="28"/>
          <w:szCs w:val="28"/>
        </w:rPr>
        <w:t>б утверждении Положения о денежном содержании лиц, замещающих муниципальные должности Ханты-</w:t>
      </w:r>
      <w:r w:rsidR="006A08B5">
        <w:rPr>
          <w:sz w:val="28"/>
          <w:szCs w:val="28"/>
        </w:rPr>
        <w:t>М</w:t>
      </w:r>
      <w:r w:rsidR="00AA10DB" w:rsidRPr="00D33DEE">
        <w:rPr>
          <w:sz w:val="28"/>
          <w:szCs w:val="28"/>
        </w:rPr>
        <w:t xml:space="preserve">ансийского </w:t>
      </w:r>
      <w:r w:rsidR="00F54E57">
        <w:rPr>
          <w:sz w:val="28"/>
          <w:szCs w:val="28"/>
        </w:rPr>
        <w:t>района</w:t>
      </w:r>
    </w:p>
    <w:p w:rsidR="00A46299" w:rsidRPr="00417610" w:rsidRDefault="00A46299" w:rsidP="00417610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4434DB" w:rsidRDefault="00417610" w:rsidP="00D33DEE">
      <w:pPr>
        <w:widowControl/>
        <w:autoSpaceDE/>
        <w:autoSpaceDN/>
        <w:adjustRightInd/>
        <w:ind w:firstLine="708"/>
        <w:jc w:val="both"/>
        <w:outlineLvl w:val="0"/>
        <w:rPr>
          <w:sz w:val="28"/>
          <w:szCs w:val="28"/>
        </w:rPr>
      </w:pPr>
      <w:bookmarkStart w:id="2" w:name="_Toc460317437"/>
      <w:r w:rsidRPr="00417610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</w:t>
      </w:r>
      <w:r w:rsidR="004434DB">
        <w:rPr>
          <w:sz w:val="28"/>
          <w:szCs w:val="28"/>
        </w:rPr>
        <w:t xml:space="preserve"> денежного содержания </w:t>
      </w:r>
      <w:r w:rsidR="004434DB">
        <w:rPr>
          <w:bCs/>
          <w:sz w:val="28"/>
          <w:szCs w:val="28"/>
        </w:rPr>
        <w:t xml:space="preserve">лиц, замещающих муниципальные должности Ханты-Мансийского района, </w:t>
      </w:r>
      <w:r>
        <w:rPr>
          <w:sz w:val="28"/>
          <w:szCs w:val="28"/>
        </w:rPr>
        <w:t>на основании</w:t>
      </w:r>
      <w:r w:rsidRPr="00417610">
        <w:rPr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</w:t>
      </w:r>
      <w:r w:rsidR="004434DB">
        <w:rPr>
          <w:sz w:val="28"/>
          <w:szCs w:val="28"/>
        </w:rPr>
        <w:t xml:space="preserve"> Закона Ханты-Мансийского автономного округа - Югры от 28.12.2007 </w:t>
      </w:r>
      <w:r w:rsidR="007233AD">
        <w:rPr>
          <w:sz w:val="28"/>
          <w:szCs w:val="28"/>
        </w:rPr>
        <w:t>№</w:t>
      </w:r>
      <w:r w:rsidR="004434DB">
        <w:rPr>
          <w:sz w:val="28"/>
          <w:szCs w:val="28"/>
        </w:rPr>
        <w:t xml:space="preserve"> 201-оз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Югре",</w:t>
      </w:r>
      <w:bookmarkEnd w:id="2"/>
    </w:p>
    <w:p w:rsidR="004434DB" w:rsidRDefault="004434DB" w:rsidP="00BB1A4C">
      <w:pPr>
        <w:widowControl/>
        <w:autoSpaceDE/>
        <w:autoSpaceDN/>
        <w:adjustRightInd/>
        <w:ind w:firstLine="763"/>
        <w:jc w:val="both"/>
        <w:outlineLvl w:val="0"/>
        <w:rPr>
          <w:sz w:val="28"/>
          <w:szCs w:val="28"/>
        </w:rPr>
      </w:pPr>
    </w:p>
    <w:p w:rsidR="004434DB" w:rsidRDefault="004434DB" w:rsidP="00BB1A4C">
      <w:pPr>
        <w:widowControl/>
        <w:autoSpaceDE/>
        <w:autoSpaceDN/>
        <w:adjustRightInd/>
        <w:ind w:firstLine="763"/>
        <w:jc w:val="center"/>
        <w:outlineLvl w:val="0"/>
        <w:rPr>
          <w:sz w:val="28"/>
          <w:szCs w:val="28"/>
        </w:rPr>
      </w:pPr>
      <w:bookmarkStart w:id="3" w:name="_Toc460317438"/>
      <w:r>
        <w:rPr>
          <w:sz w:val="28"/>
          <w:szCs w:val="28"/>
        </w:rPr>
        <w:t>Дума Ханты-Мансийского района</w:t>
      </w:r>
      <w:bookmarkEnd w:id="3"/>
    </w:p>
    <w:p w:rsidR="00AE3B9A" w:rsidRDefault="00AE3B9A" w:rsidP="00BB1A4C">
      <w:pPr>
        <w:widowControl/>
        <w:autoSpaceDE/>
        <w:autoSpaceDN/>
        <w:adjustRightInd/>
        <w:ind w:firstLine="763"/>
        <w:jc w:val="center"/>
        <w:outlineLvl w:val="0"/>
        <w:rPr>
          <w:sz w:val="28"/>
          <w:szCs w:val="28"/>
        </w:rPr>
      </w:pPr>
    </w:p>
    <w:p w:rsidR="004434DB" w:rsidRPr="00D33DEE" w:rsidRDefault="004434DB" w:rsidP="00BB1A4C">
      <w:pPr>
        <w:widowControl/>
        <w:autoSpaceDE/>
        <w:autoSpaceDN/>
        <w:adjustRightInd/>
        <w:ind w:firstLine="763"/>
        <w:jc w:val="center"/>
        <w:outlineLvl w:val="0"/>
        <w:rPr>
          <w:b/>
          <w:sz w:val="28"/>
          <w:szCs w:val="28"/>
        </w:rPr>
      </w:pPr>
      <w:bookmarkStart w:id="4" w:name="_Toc460317439"/>
      <w:r w:rsidRPr="00D33DEE">
        <w:rPr>
          <w:b/>
          <w:sz w:val="28"/>
          <w:szCs w:val="28"/>
        </w:rPr>
        <w:t>РЕШИЛА:</w:t>
      </w:r>
      <w:bookmarkEnd w:id="4"/>
    </w:p>
    <w:p w:rsidR="00D33DEE" w:rsidRDefault="00D33DEE" w:rsidP="00D33DEE">
      <w:pPr>
        <w:shd w:val="clear" w:color="auto" w:fill="FFFFFF"/>
        <w:ind w:left="360"/>
        <w:jc w:val="both"/>
        <w:rPr>
          <w:bCs/>
          <w:spacing w:val="-10"/>
          <w:sz w:val="28"/>
          <w:szCs w:val="28"/>
        </w:rPr>
      </w:pPr>
    </w:p>
    <w:p w:rsidR="00D33DEE" w:rsidRPr="00D749DB" w:rsidRDefault="00D33DEE" w:rsidP="00D749DB">
      <w:pPr>
        <w:ind w:firstLine="708"/>
        <w:jc w:val="both"/>
        <w:rPr>
          <w:sz w:val="28"/>
          <w:szCs w:val="28"/>
        </w:rPr>
      </w:pPr>
      <w:r w:rsidRPr="00D749DB">
        <w:rPr>
          <w:sz w:val="28"/>
          <w:szCs w:val="28"/>
        </w:rPr>
        <w:t>1. Утвердить Положение о денежном содержании лиц, замещающих муниципальные должности Ханты-Мансийского района, согласно приложению к настоящему решению.</w:t>
      </w:r>
    </w:p>
    <w:p w:rsidR="00D33DEE" w:rsidRDefault="00D33DEE" w:rsidP="00D33DE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3DEE">
        <w:rPr>
          <w:sz w:val="28"/>
          <w:szCs w:val="28"/>
        </w:rPr>
        <w:t xml:space="preserve">Признать утратившим силу решение </w:t>
      </w:r>
      <w:r w:rsidRPr="00D33DEE">
        <w:rPr>
          <w:bCs/>
          <w:sz w:val="28"/>
          <w:szCs w:val="28"/>
        </w:rPr>
        <w:t xml:space="preserve">Думы Ханты-Мансийского района от </w:t>
      </w:r>
      <w:r w:rsidR="00A46299">
        <w:rPr>
          <w:bCs/>
          <w:sz w:val="28"/>
          <w:szCs w:val="28"/>
        </w:rPr>
        <w:t>17</w:t>
      </w:r>
      <w:r w:rsidRPr="00D33DEE">
        <w:rPr>
          <w:bCs/>
          <w:sz w:val="28"/>
          <w:szCs w:val="28"/>
        </w:rPr>
        <w:t>.0</w:t>
      </w:r>
      <w:r w:rsidR="00A46299">
        <w:rPr>
          <w:bCs/>
          <w:sz w:val="28"/>
          <w:szCs w:val="28"/>
        </w:rPr>
        <w:t>7</w:t>
      </w:r>
      <w:r w:rsidRPr="00D33DEE">
        <w:rPr>
          <w:bCs/>
          <w:sz w:val="28"/>
          <w:szCs w:val="28"/>
        </w:rPr>
        <w:t>.20</w:t>
      </w:r>
      <w:r w:rsidR="00A46299">
        <w:rPr>
          <w:bCs/>
          <w:sz w:val="28"/>
          <w:szCs w:val="28"/>
        </w:rPr>
        <w:t>12</w:t>
      </w:r>
      <w:r w:rsidRPr="00D33DEE">
        <w:rPr>
          <w:bCs/>
          <w:sz w:val="28"/>
          <w:szCs w:val="28"/>
        </w:rPr>
        <w:t xml:space="preserve"> № </w:t>
      </w:r>
      <w:r w:rsidR="00A46299">
        <w:rPr>
          <w:bCs/>
          <w:sz w:val="28"/>
          <w:szCs w:val="28"/>
        </w:rPr>
        <w:t>172</w:t>
      </w:r>
      <w:r w:rsidRPr="00D33DEE">
        <w:rPr>
          <w:bCs/>
          <w:sz w:val="28"/>
          <w:szCs w:val="28"/>
        </w:rPr>
        <w:t xml:space="preserve"> "Об утверждении Положения о денежном содержании лиц, замещающих муниципальные должности Ханты-Мансийского района"</w:t>
      </w:r>
      <w:r>
        <w:rPr>
          <w:bCs/>
          <w:sz w:val="28"/>
          <w:szCs w:val="28"/>
        </w:rPr>
        <w:t>.</w:t>
      </w:r>
    </w:p>
    <w:p w:rsidR="005C2520" w:rsidRPr="00BB1A4C" w:rsidRDefault="00D33DEE" w:rsidP="00D33DEE">
      <w:pPr>
        <w:ind w:firstLine="708"/>
        <w:jc w:val="both"/>
        <w:rPr>
          <w:bCs/>
          <w:spacing w:val="-10"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3521FE" w:rsidRPr="003521FE">
        <w:rPr>
          <w:sz w:val="28"/>
          <w:szCs w:val="28"/>
        </w:rPr>
        <w:t xml:space="preserve">Настоящее решение вступает в силу </w:t>
      </w:r>
      <w:r w:rsidR="005B5256">
        <w:rPr>
          <w:sz w:val="28"/>
          <w:szCs w:val="28"/>
        </w:rPr>
        <w:t xml:space="preserve">после его </w:t>
      </w:r>
      <w:r>
        <w:rPr>
          <w:sz w:val="28"/>
          <w:szCs w:val="28"/>
        </w:rPr>
        <w:t xml:space="preserve">официального </w:t>
      </w:r>
      <w:r w:rsidR="005B5256">
        <w:rPr>
          <w:sz w:val="28"/>
          <w:szCs w:val="28"/>
        </w:rPr>
        <w:t>опубликования (обнародования</w:t>
      </w:r>
      <w:r w:rsidR="001C2632">
        <w:rPr>
          <w:sz w:val="28"/>
          <w:szCs w:val="28"/>
        </w:rPr>
        <w:t>) и применяется к правоотношениям</w:t>
      </w:r>
      <w:r w:rsidR="006A08B5">
        <w:rPr>
          <w:sz w:val="28"/>
          <w:szCs w:val="28"/>
        </w:rPr>
        <w:t>,</w:t>
      </w:r>
      <w:r w:rsidR="001C2632">
        <w:rPr>
          <w:sz w:val="28"/>
          <w:szCs w:val="28"/>
        </w:rPr>
        <w:t xml:space="preserve"> возникшим с 28 сентября 2016 года.</w:t>
      </w:r>
    </w:p>
    <w:p w:rsidR="00155229" w:rsidRDefault="00155229" w:rsidP="00BB1A4C">
      <w:pPr>
        <w:shd w:val="clear" w:color="auto" w:fill="FFFFFF"/>
        <w:ind w:firstLine="709"/>
        <w:rPr>
          <w:bCs/>
          <w:spacing w:val="-10"/>
          <w:sz w:val="28"/>
          <w:szCs w:val="28"/>
        </w:rPr>
      </w:pPr>
    </w:p>
    <w:p w:rsidR="006A08B5" w:rsidRDefault="006A08B5" w:rsidP="006A08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главы</w:t>
      </w:r>
    </w:p>
    <w:p w:rsidR="006A08B5" w:rsidRDefault="006A08B5" w:rsidP="006A08B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</w:r>
      <w:r w:rsidR="00F9037C">
        <w:rPr>
          <w:bCs/>
          <w:sz w:val="28"/>
          <w:szCs w:val="28"/>
        </w:rPr>
        <w:tab/>
      </w:r>
      <w:r w:rsidR="00F9037C">
        <w:rPr>
          <w:bCs/>
          <w:sz w:val="28"/>
          <w:szCs w:val="28"/>
        </w:rPr>
        <w:tab/>
      </w:r>
      <w:r w:rsidR="00F9037C">
        <w:rPr>
          <w:bCs/>
          <w:sz w:val="28"/>
          <w:szCs w:val="28"/>
        </w:rPr>
        <w:tab/>
      </w:r>
      <w:r w:rsidR="00F9037C">
        <w:rPr>
          <w:bCs/>
          <w:sz w:val="28"/>
          <w:szCs w:val="28"/>
        </w:rPr>
        <w:tab/>
      </w:r>
      <w:r w:rsidR="00F9037C">
        <w:rPr>
          <w:bCs/>
          <w:sz w:val="28"/>
          <w:szCs w:val="28"/>
        </w:rPr>
        <w:tab/>
        <w:t xml:space="preserve">     Р.Н. Ерышев</w:t>
      </w:r>
    </w:p>
    <w:p w:rsidR="00BC2E33" w:rsidRDefault="00BC2E33" w:rsidP="00BC2E33">
      <w:pPr>
        <w:shd w:val="clear" w:color="auto" w:fill="FFFFFF"/>
        <w:tabs>
          <w:tab w:val="left" w:pos="993"/>
          <w:tab w:val="left" w:pos="1276"/>
        </w:tabs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26.10.2016 </w:t>
      </w:r>
    </w:p>
    <w:p w:rsidR="006A08B5" w:rsidRDefault="006A08B5" w:rsidP="00A46299">
      <w:pPr>
        <w:ind w:left="5529"/>
        <w:jc w:val="both"/>
        <w:rPr>
          <w:sz w:val="28"/>
          <w:szCs w:val="28"/>
        </w:rPr>
      </w:pPr>
    </w:p>
    <w:p w:rsidR="006A08B5" w:rsidRDefault="006A08B5" w:rsidP="00A46299">
      <w:pPr>
        <w:ind w:left="5529"/>
        <w:jc w:val="both"/>
        <w:rPr>
          <w:sz w:val="28"/>
          <w:szCs w:val="28"/>
        </w:rPr>
      </w:pPr>
    </w:p>
    <w:p w:rsidR="006A08B5" w:rsidRDefault="006A08B5" w:rsidP="00A46299">
      <w:pPr>
        <w:ind w:left="5529"/>
        <w:jc w:val="both"/>
        <w:rPr>
          <w:sz w:val="28"/>
          <w:szCs w:val="28"/>
        </w:rPr>
      </w:pPr>
    </w:p>
    <w:p w:rsidR="006A08B5" w:rsidRDefault="006A08B5" w:rsidP="00A46299">
      <w:pPr>
        <w:ind w:left="5529"/>
        <w:jc w:val="both"/>
        <w:rPr>
          <w:sz w:val="28"/>
          <w:szCs w:val="28"/>
        </w:rPr>
      </w:pPr>
    </w:p>
    <w:p w:rsidR="006A08B5" w:rsidRDefault="00D33DEE" w:rsidP="006A08B5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A08B5" w:rsidRDefault="00A46299" w:rsidP="006A08B5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3DEE">
        <w:rPr>
          <w:sz w:val="28"/>
          <w:szCs w:val="28"/>
        </w:rPr>
        <w:t>к решению Думы</w:t>
      </w:r>
    </w:p>
    <w:p w:rsidR="006A08B5" w:rsidRDefault="00D33DEE" w:rsidP="006A08B5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D33DEE" w:rsidRDefault="00D33DEE" w:rsidP="006A08B5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2E33" w:rsidRPr="00BC2E33">
        <w:rPr>
          <w:sz w:val="28"/>
          <w:szCs w:val="28"/>
        </w:rPr>
        <w:t xml:space="preserve">26.10.2016 </w:t>
      </w:r>
      <w:r>
        <w:rPr>
          <w:sz w:val="28"/>
          <w:szCs w:val="28"/>
        </w:rPr>
        <w:t xml:space="preserve"> № </w:t>
      </w:r>
      <w:r w:rsidR="00BC2E33">
        <w:rPr>
          <w:sz w:val="28"/>
          <w:szCs w:val="28"/>
        </w:rPr>
        <w:t>14</w:t>
      </w:r>
    </w:p>
    <w:p w:rsidR="00D33DEE" w:rsidRPr="00D33DEE" w:rsidRDefault="00D33DEE" w:rsidP="00D33DEE">
      <w:pPr>
        <w:jc w:val="both"/>
        <w:rPr>
          <w:sz w:val="28"/>
          <w:szCs w:val="28"/>
        </w:rPr>
      </w:pPr>
    </w:p>
    <w:p w:rsidR="00D33DEE" w:rsidRDefault="00D33DEE" w:rsidP="00BB1A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08B5" w:rsidRDefault="002F379B" w:rsidP="00BB1A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379B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79B" w:rsidRPr="002F379B" w:rsidRDefault="002F379B" w:rsidP="00BB1A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о денежном содержании лиц, замещающих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 Ханты-М</w:t>
      </w:r>
      <w:r w:rsidRPr="002F379B">
        <w:rPr>
          <w:rFonts w:ascii="Times New Roman" w:hAnsi="Times New Roman" w:cs="Times New Roman"/>
          <w:sz w:val="28"/>
          <w:szCs w:val="28"/>
        </w:rPr>
        <w:t>ансийско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F37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F379B" w:rsidRPr="002F379B" w:rsidRDefault="002F379B" w:rsidP="002F37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379B" w:rsidRDefault="002F379B" w:rsidP="002F37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379B" w:rsidRDefault="002F379B" w:rsidP="00F85760">
      <w:pPr>
        <w:pStyle w:val="ConsPlusNormal"/>
        <w:widowControl/>
        <w:numPr>
          <w:ilvl w:val="0"/>
          <w:numId w:val="8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460317440"/>
      <w:r w:rsidRPr="002F379B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5"/>
    </w:p>
    <w:p w:rsidR="002F379B" w:rsidRDefault="002F379B" w:rsidP="00BB1A4C">
      <w:pPr>
        <w:pStyle w:val="ConsPlusNormal"/>
        <w:widowControl/>
        <w:numPr>
          <w:ilvl w:val="0"/>
          <w:numId w:val="8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 xml:space="preserve">Положение о денежном содержании лиц, замещающих муниципальные должности Ханты-Мансийского района (далее - Положение) разработано в соответствии с Бюджетным кодексом Российской Федерации, Федеральным законом от 6 октября 2003 года </w:t>
      </w:r>
      <w:r w:rsidR="007233AD">
        <w:rPr>
          <w:rFonts w:ascii="Times New Roman" w:hAnsi="Times New Roman" w:cs="Times New Roman"/>
          <w:sz w:val="28"/>
          <w:szCs w:val="28"/>
        </w:rPr>
        <w:t>№</w:t>
      </w:r>
      <w:r w:rsidRPr="002F379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Законом Ханты-Мансийского автономного округа - Югры от 28 декабря 2007 года </w:t>
      </w:r>
      <w:r w:rsidR="007233AD">
        <w:rPr>
          <w:rFonts w:ascii="Times New Roman" w:hAnsi="Times New Roman" w:cs="Times New Roman"/>
          <w:sz w:val="28"/>
          <w:szCs w:val="28"/>
        </w:rPr>
        <w:t>№</w:t>
      </w:r>
      <w:r w:rsidRPr="002F379B">
        <w:rPr>
          <w:rFonts w:ascii="Times New Roman" w:hAnsi="Times New Roman" w:cs="Times New Roman"/>
          <w:sz w:val="28"/>
          <w:szCs w:val="28"/>
        </w:rPr>
        <w:t xml:space="preserve"> 201-оз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Югре", на основании постановления Правительства Ханты-Мансийского автономного округа - Югры от 24 декабря 2007 года </w:t>
      </w:r>
      <w:r w:rsidR="007233AD">
        <w:rPr>
          <w:rFonts w:ascii="Times New Roman" w:hAnsi="Times New Roman" w:cs="Times New Roman"/>
          <w:sz w:val="28"/>
          <w:szCs w:val="28"/>
        </w:rPr>
        <w:t>№</w:t>
      </w:r>
      <w:r w:rsidRPr="002F379B">
        <w:rPr>
          <w:rFonts w:ascii="Times New Roman" w:hAnsi="Times New Roman" w:cs="Times New Roman"/>
          <w:sz w:val="28"/>
          <w:szCs w:val="28"/>
        </w:rPr>
        <w:t xml:space="preserve"> 333-п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- Югре".</w:t>
      </w:r>
    </w:p>
    <w:p w:rsidR="002F379B" w:rsidRDefault="002F379B" w:rsidP="00BB1A4C">
      <w:pPr>
        <w:pStyle w:val="ConsPlusNormal"/>
        <w:widowControl/>
        <w:numPr>
          <w:ilvl w:val="0"/>
          <w:numId w:val="8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регулирования вопросов оплаты труда </w:t>
      </w:r>
      <w:r w:rsidR="001022E8" w:rsidRPr="002F379B">
        <w:rPr>
          <w:rFonts w:ascii="Times New Roman" w:hAnsi="Times New Roman" w:cs="Times New Roman"/>
          <w:sz w:val="28"/>
          <w:szCs w:val="28"/>
        </w:rPr>
        <w:t>депутат</w:t>
      </w:r>
      <w:r w:rsidR="001022E8">
        <w:rPr>
          <w:rFonts w:ascii="Times New Roman" w:hAnsi="Times New Roman" w:cs="Times New Roman"/>
          <w:sz w:val="28"/>
          <w:szCs w:val="28"/>
        </w:rPr>
        <w:t>а</w:t>
      </w:r>
      <w:r w:rsidR="001022E8" w:rsidRPr="002F379B">
        <w:rPr>
          <w:rFonts w:ascii="Times New Roman" w:hAnsi="Times New Roman" w:cs="Times New Roman"/>
          <w:sz w:val="28"/>
          <w:szCs w:val="28"/>
        </w:rPr>
        <w:t xml:space="preserve"> </w:t>
      </w:r>
      <w:r w:rsidRPr="002F379B">
        <w:rPr>
          <w:rFonts w:ascii="Times New Roman" w:hAnsi="Times New Roman" w:cs="Times New Roman"/>
          <w:sz w:val="28"/>
          <w:szCs w:val="28"/>
        </w:rPr>
        <w:t>Думы Ханты-Мансийского района,</w:t>
      </w:r>
      <w:r w:rsidR="001022E8">
        <w:rPr>
          <w:rFonts w:ascii="Times New Roman" w:hAnsi="Times New Roman" w:cs="Times New Roman"/>
          <w:sz w:val="28"/>
          <w:szCs w:val="28"/>
        </w:rPr>
        <w:t xml:space="preserve"> члена выборного органа местного самоуправления,</w:t>
      </w:r>
      <w:r w:rsidRPr="002F379B">
        <w:rPr>
          <w:rFonts w:ascii="Times New Roman" w:hAnsi="Times New Roman" w:cs="Times New Roman"/>
          <w:sz w:val="28"/>
          <w:szCs w:val="28"/>
        </w:rPr>
        <w:t xml:space="preserve"> выборн</w:t>
      </w:r>
      <w:r w:rsidR="001022E8">
        <w:rPr>
          <w:rFonts w:ascii="Times New Roman" w:hAnsi="Times New Roman" w:cs="Times New Roman"/>
          <w:sz w:val="28"/>
          <w:szCs w:val="28"/>
        </w:rPr>
        <w:t>ого</w:t>
      </w:r>
      <w:r w:rsidRPr="002F379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022E8">
        <w:rPr>
          <w:rFonts w:ascii="Times New Roman" w:hAnsi="Times New Roman" w:cs="Times New Roman"/>
          <w:sz w:val="28"/>
          <w:szCs w:val="28"/>
        </w:rPr>
        <w:t>ого</w:t>
      </w:r>
      <w:r w:rsidRPr="002F379B">
        <w:rPr>
          <w:rFonts w:ascii="Times New Roman" w:hAnsi="Times New Roman" w:cs="Times New Roman"/>
          <w:sz w:val="28"/>
          <w:szCs w:val="28"/>
        </w:rPr>
        <w:t xml:space="preserve"> лиц</w:t>
      </w:r>
      <w:r w:rsidR="001022E8">
        <w:rPr>
          <w:rFonts w:ascii="Times New Roman" w:hAnsi="Times New Roman" w:cs="Times New Roman"/>
          <w:sz w:val="28"/>
          <w:szCs w:val="28"/>
        </w:rPr>
        <w:t>а</w:t>
      </w:r>
      <w:r w:rsidRPr="002F379B">
        <w:rPr>
          <w:rFonts w:ascii="Times New Roman" w:hAnsi="Times New Roman" w:cs="Times New Roman"/>
          <w:sz w:val="28"/>
          <w:szCs w:val="28"/>
        </w:rPr>
        <w:t xml:space="preserve"> местного самоуправления Ханты-Мансийского района, осуществляющих свои полномочия на постоянной основе (далее - лица, замещающие муниципальные должности).</w:t>
      </w:r>
    </w:p>
    <w:p w:rsidR="002F379B" w:rsidRDefault="002F379B" w:rsidP="00BB1A4C">
      <w:pPr>
        <w:pStyle w:val="ConsPlusNormal"/>
        <w:widowControl/>
        <w:numPr>
          <w:ilvl w:val="0"/>
          <w:numId w:val="8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Установленные данным Положением выплаты, входящие в состав оплаты труда лиц, замещающих муниципальные должности, производятся в пределах утвержденного планового фонда оплаты труда, сформированного в соответствии с нормативами</w:t>
      </w:r>
      <w:r w:rsidR="001022E8">
        <w:rPr>
          <w:rFonts w:ascii="Times New Roman" w:hAnsi="Times New Roman" w:cs="Times New Roman"/>
          <w:sz w:val="28"/>
          <w:szCs w:val="28"/>
        </w:rPr>
        <w:t xml:space="preserve"> формирования расходов на оплату труда лиц, замещающих муниципальные должности на постоянной основе</w:t>
      </w:r>
      <w:r w:rsidRPr="002F379B">
        <w:rPr>
          <w:rFonts w:ascii="Times New Roman" w:hAnsi="Times New Roman" w:cs="Times New Roman"/>
          <w:sz w:val="28"/>
          <w:szCs w:val="28"/>
        </w:rPr>
        <w:t>, установленными Правительством Ханты-Мансийского автономного округа - Югры.</w:t>
      </w:r>
    </w:p>
    <w:p w:rsidR="002F379B" w:rsidRDefault="002F379B" w:rsidP="00BB1A4C">
      <w:pPr>
        <w:pStyle w:val="ConsPlusNormal"/>
        <w:widowControl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379B" w:rsidRDefault="00190BCF" w:rsidP="00F85760">
      <w:pPr>
        <w:pStyle w:val="ConsPlusNormal"/>
        <w:widowControl/>
        <w:numPr>
          <w:ilvl w:val="0"/>
          <w:numId w:val="8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460317441"/>
      <w:r>
        <w:rPr>
          <w:rFonts w:ascii="Times New Roman" w:hAnsi="Times New Roman" w:cs="Times New Roman"/>
          <w:sz w:val="28"/>
          <w:szCs w:val="28"/>
        </w:rPr>
        <w:t>Денежное содержание лица, замещающего муниципальную должность</w:t>
      </w:r>
      <w:bookmarkEnd w:id="6"/>
    </w:p>
    <w:p w:rsidR="00190BCF" w:rsidRDefault="00190BCF" w:rsidP="00BB1A4C">
      <w:pPr>
        <w:pStyle w:val="ConsPlusNormal"/>
        <w:widowControl/>
        <w:numPr>
          <w:ilvl w:val="0"/>
          <w:numId w:val="8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lastRenderedPageBreak/>
        <w:t>Денежное содержание лиц</w:t>
      </w:r>
      <w:r>
        <w:rPr>
          <w:rFonts w:ascii="Times New Roman" w:hAnsi="Times New Roman" w:cs="Times New Roman"/>
          <w:sz w:val="28"/>
          <w:szCs w:val="28"/>
        </w:rPr>
        <w:t>а, замещающего</w:t>
      </w:r>
      <w:r w:rsidRPr="002F379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F379B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379B">
        <w:rPr>
          <w:rFonts w:ascii="Times New Roman" w:hAnsi="Times New Roman" w:cs="Times New Roman"/>
          <w:sz w:val="28"/>
          <w:szCs w:val="28"/>
        </w:rPr>
        <w:t>, состоит из:</w:t>
      </w:r>
    </w:p>
    <w:p w:rsidR="00190BCF" w:rsidRPr="002F379B" w:rsidRDefault="00190BCF" w:rsidP="00190BCF">
      <w:pPr>
        <w:pStyle w:val="ConsPlusNormal"/>
        <w:widowControl/>
        <w:numPr>
          <w:ilvl w:val="0"/>
          <w:numId w:val="8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ежемесячного денежного вознаграждения;</w:t>
      </w:r>
    </w:p>
    <w:p w:rsidR="00190BCF" w:rsidRPr="002F379B" w:rsidRDefault="00190BCF" w:rsidP="00190BCF">
      <w:pPr>
        <w:pStyle w:val="ConsPlusNormal"/>
        <w:widowControl/>
        <w:numPr>
          <w:ilvl w:val="0"/>
          <w:numId w:val="8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ежемесячного денежного поощрения;</w:t>
      </w:r>
    </w:p>
    <w:p w:rsidR="00190BCF" w:rsidRDefault="00190BCF" w:rsidP="00190BCF">
      <w:pPr>
        <w:pStyle w:val="ConsPlusNormal"/>
        <w:widowControl/>
        <w:numPr>
          <w:ilvl w:val="0"/>
          <w:numId w:val="8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ежемесячной процентной надбавки за работу со сведениями, составляющими государственную тайну;</w:t>
      </w:r>
    </w:p>
    <w:p w:rsidR="00190BCF" w:rsidRPr="002F379B" w:rsidRDefault="00190BCF" w:rsidP="00F85760">
      <w:pPr>
        <w:pStyle w:val="ConsPlusNormal"/>
        <w:widowControl/>
        <w:numPr>
          <w:ilvl w:val="0"/>
          <w:numId w:val="8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ежемесячной (персональной) выплаты за сложность, напряженность и высокие достижения в работе;</w:t>
      </w:r>
    </w:p>
    <w:p w:rsidR="00190BCF" w:rsidRPr="002F379B" w:rsidRDefault="00190BCF" w:rsidP="00190BCF">
      <w:pPr>
        <w:pStyle w:val="ConsPlusNormal"/>
        <w:widowControl/>
        <w:numPr>
          <w:ilvl w:val="0"/>
          <w:numId w:val="8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ежемесячной процентной надбавки за работу в районах Крайнего Севера и приравненных к ним местностях;</w:t>
      </w:r>
    </w:p>
    <w:p w:rsidR="00190BCF" w:rsidRPr="002F379B" w:rsidRDefault="00190BCF" w:rsidP="00190BCF">
      <w:pPr>
        <w:pStyle w:val="ConsPlusNormal"/>
        <w:widowControl/>
        <w:numPr>
          <w:ilvl w:val="0"/>
          <w:numId w:val="8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районного коэффициента за работу в районах Крайнего Севера и приравненных к ним местностях;</w:t>
      </w:r>
    </w:p>
    <w:p w:rsidR="00190BCF" w:rsidRPr="002F379B" w:rsidRDefault="00190BCF" w:rsidP="00190BCF">
      <w:pPr>
        <w:pStyle w:val="ConsPlusNormal"/>
        <w:widowControl/>
        <w:numPr>
          <w:ilvl w:val="0"/>
          <w:numId w:val="8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преми</w:t>
      </w:r>
      <w:r w:rsidR="00EE1831">
        <w:rPr>
          <w:rFonts w:ascii="Times New Roman" w:hAnsi="Times New Roman" w:cs="Times New Roman"/>
          <w:sz w:val="28"/>
          <w:szCs w:val="28"/>
        </w:rPr>
        <w:t>й</w:t>
      </w:r>
      <w:r w:rsidRPr="002F379B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заданий;</w:t>
      </w:r>
    </w:p>
    <w:p w:rsidR="00E40588" w:rsidRDefault="00190BCF" w:rsidP="00190BCF">
      <w:pPr>
        <w:pStyle w:val="ConsPlusNormal"/>
        <w:widowControl/>
        <w:numPr>
          <w:ilvl w:val="0"/>
          <w:numId w:val="8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премии по результатам работы за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2232F">
        <w:rPr>
          <w:rFonts w:ascii="Times New Roman" w:hAnsi="Times New Roman" w:cs="Times New Roman"/>
          <w:sz w:val="28"/>
          <w:szCs w:val="28"/>
        </w:rPr>
        <w:t>;</w:t>
      </w:r>
    </w:p>
    <w:p w:rsidR="00190BCF" w:rsidRPr="002F379B" w:rsidRDefault="00E40588" w:rsidP="00190BCF">
      <w:pPr>
        <w:pStyle w:val="ConsPlusNormal"/>
        <w:widowControl/>
        <w:numPr>
          <w:ilvl w:val="0"/>
          <w:numId w:val="8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премии по результатам работы за </w:t>
      </w:r>
      <w:r w:rsidR="00190BCF" w:rsidRPr="002F379B">
        <w:rPr>
          <w:rFonts w:ascii="Times New Roman" w:hAnsi="Times New Roman" w:cs="Times New Roman"/>
          <w:sz w:val="28"/>
          <w:szCs w:val="28"/>
        </w:rPr>
        <w:t>год;</w:t>
      </w:r>
    </w:p>
    <w:p w:rsidR="00190BCF" w:rsidRPr="002F379B" w:rsidRDefault="00190BCF" w:rsidP="00190BCF">
      <w:pPr>
        <w:pStyle w:val="ConsPlusNormal"/>
        <w:widowControl/>
        <w:numPr>
          <w:ilvl w:val="0"/>
          <w:numId w:val="8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</w:t>
      </w:r>
      <w:r>
        <w:rPr>
          <w:rFonts w:ascii="Times New Roman" w:hAnsi="Times New Roman" w:cs="Times New Roman"/>
          <w:sz w:val="28"/>
          <w:szCs w:val="28"/>
        </w:rPr>
        <w:t>о отпуска и материальной помощи, выплачиваемых за счет средств фонда оплаты труда;</w:t>
      </w:r>
    </w:p>
    <w:p w:rsidR="00190BCF" w:rsidRDefault="00190BCF" w:rsidP="00190BCF">
      <w:pPr>
        <w:pStyle w:val="ConsPlusNormal"/>
        <w:widowControl/>
        <w:numPr>
          <w:ilvl w:val="0"/>
          <w:numId w:val="8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иных надбавок в соответствии с федеральным законодательством.</w:t>
      </w:r>
    </w:p>
    <w:p w:rsidR="002C0176" w:rsidRDefault="002C0176" w:rsidP="00BB1A4C">
      <w:pPr>
        <w:pStyle w:val="ConsPlusNormal"/>
        <w:widowControl/>
        <w:numPr>
          <w:ilvl w:val="0"/>
          <w:numId w:val="8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 xml:space="preserve">Для определения размера выплат, установленных в виде месячного фонда оплаты труда, учитываются составляющие денежного содержания, предусмотренные подпунктами 1 -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3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1 настоящей статьи</w:t>
      </w:r>
      <w:r w:rsidRPr="002F379B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настоящим Положением.</w:t>
      </w:r>
    </w:p>
    <w:p w:rsidR="00BB1A4C" w:rsidRPr="002F379B" w:rsidRDefault="00BB1A4C" w:rsidP="00BB1A4C">
      <w:pPr>
        <w:pStyle w:val="ConsPlusNormal"/>
        <w:widowControl/>
        <w:numPr>
          <w:ilvl w:val="0"/>
          <w:numId w:val="8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Выплаты, предусмотренные в части 1 настоящей статьи устанавливаются</w:t>
      </w:r>
      <w:r w:rsidR="007E6A19">
        <w:rPr>
          <w:rFonts w:ascii="Times New Roman" w:hAnsi="Times New Roman" w:cs="Times New Roman"/>
          <w:sz w:val="28"/>
          <w:szCs w:val="28"/>
        </w:rPr>
        <w:t xml:space="preserve"> и выплачиваются на основании </w:t>
      </w:r>
      <w:r w:rsidR="004627FD">
        <w:rPr>
          <w:rFonts w:ascii="Times New Roman" w:hAnsi="Times New Roman" w:cs="Times New Roman"/>
          <w:sz w:val="28"/>
          <w:szCs w:val="28"/>
        </w:rPr>
        <w:t>решения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79B" w:rsidRDefault="002F37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379B" w:rsidRDefault="002C0176" w:rsidP="00F85760">
      <w:pPr>
        <w:pStyle w:val="ConsPlusNormal"/>
        <w:widowControl/>
        <w:numPr>
          <w:ilvl w:val="0"/>
          <w:numId w:val="8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Toc460317442"/>
      <w:r>
        <w:rPr>
          <w:rFonts w:ascii="Times New Roman" w:hAnsi="Times New Roman" w:cs="Times New Roman"/>
          <w:sz w:val="28"/>
          <w:szCs w:val="28"/>
        </w:rPr>
        <w:t>Е</w:t>
      </w:r>
      <w:r w:rsidRPr="002F379B">
        <w:rPr>
          <w:rFonts w:ascii="Times New Roman" w:hAnsi="Times New Roman" w:cs="Times New Roman"/>
          <w:sz w:val="28"/>
          <w:szCs w:val="28"/>
        </w:rPr>
        <w:t>жемесячно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79B">
        <w:rPr>
          <w:rFonts w:ascii="Times New Roman" w:hAnsi="Times New Roman" w:cs="Times New Roman"/>
          <w:sz w:val="28"/>
          <w:szCs w:val="28"/>
        </w:rPr>
        <w:t xml:space="preserve"> денежно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79B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>
        <w:rPr>
          <w:rFonts w:ascii="Times New Roman" w:hAnsi="Times New Roman" w:cs="Times New Roman"/>
          <w:sz w:val="28"/>
          <w:szCs w:val="28"/>
        </w:rPr>
        <w:t>е</w:t>
      </w:r>
      <w:bookmarkEnd w:id="7"/>
    </w:p>
    <w:p w:rsidR="006313AF" w:rsidRDefault="006313A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1E7401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 ежемесячного денежного вознаграждения лица, замещающего муниципальную должность</w:t>
      </w:r>
      <w:r w:rsidRPr="001E7401">
        <w:rPr>
          <w:rFonts w:ascii="Times New Roman" w:hAnsi="Times New Roman"/>
          <w:sz w:val="28"/>
          <w:szCs w:val="28"/>
        </w:rPr>
        <w:t>:</w:t>
      </w:r>
    </w:p>
    <w:p w:rsidR="006313AF" w:rsidRDefault="006313A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74"/>
        <w:gridCol w:w="2186"/>
      </w:tblGrid>
      <w:tr w:rsidR="006313AF" w:rsidTr="00BB1A4C">
        <w:tc>
          <w:tcPr>
            <w:tcW w:w="7054" w:type="dxa"/>
          </w:tcPr>
          <w:p w:rsidR="006313AF" w:rsidRDefault="006313AF" w:rsidP="00BB1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32" w:type="dxa"/>
          </w:tcPr>
          <w:p w:rsidR="006313AF" w:rsidRDefault="006313AF" w:rsidP="00BB1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(в руб.)</w:t>
            </w:r>
          </w:p>
        </w:tc>
      </w:tr>
      <w:tr w:rsidR="006313AF" w:rsidTr="00BB1A4C">
        <w:tc>
          <w:tcPr>
            <w:tcW w:w="7054" w:type="dxa"/>
          </w:tcPr>
          <w:p w:rsidR="006313AF" w:rsidRDefault="00631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4627FD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232" w:type="dxa"/>
          </w:tcPr>
          <w:p w:rsidR="006313AF" w:rsidRDefault="006313AF" w:rsidP="00BB1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8659</w:t>
            </w:r>
          </w:p>
        </w:tc>
      </w:tr>
      <w:tr w:rsidR="006313AF" w:rsidTr="00BB1A4C">
        <w:tc>
          <w:tcPr>
            <w:tcW w:w="7054" w:type="dxa"/>
          </w:tcPr>
          <w:p w:rsidR="006313AF" w:rsidRDefault="006313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79B">
              <w:rPr>
                <w:rFonts w:ascii="Times New Roman" w:hAnsi="Times New Roman" w:cs="Times New Roman"/>
                <w:sz w:val="28"/>
                <w:szCs w:val="28"/>
              </w:rPr>
              <w:t>Депутат Думы Ханты-Мансийского района, осуществляющий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79B">
              <w:rPr>
                <w:rFonts w:ascii="Times New Roman" w:hAnsi="Times New Roman" w:cs="Times New Roman"/>
                <w:sz w:val="28"/>
                <w:szCs w:val="28"/>
              </w:rPr>
              <w:t>полномочия председателя Думы Ханты-Мансийского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79B">
              <w:rPr>
                <w:rFonts w:ascii="Times New Roman" w:hAnsi="Times New Roman" w:cs="Times New Roman"/>
                <w:sz w:val="28"/>
                <w:szCs w:val="28"/>
              </w:rPr>
              <w:t>района на постоянной основе</w:t>
            </w:r>
          </w:p>
        </w:tc>
        <w:tc>
          <w:tcPr>
            <w:tcW w:w="2232" w:type="dxa"/>
          </w:tcPr>
          <w:p w:rsidR="006313AF" w:rsidRDefault="004627FD" w:rsidP="00BB1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8659</w:t>
            </w:r>
          </w:p>
        </w:tc>
      </w:tr>
    </w:tbl>
    <w:p w:rsidR="006313AF" w:rsidRDefault="006313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379B" w:rsidRDefault="006313AF" w:rsidP="00BB1A4C">
      <w:pPr>
        <w:pStyle w:val="ConsPlusNormal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</w:p>
    <w:p w:rsidR="006313AF" w:rsidRDefault="006313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выплачивается </w:t>
      </w:r>
      <w:r w:rsidR="00945074" w:rsidRPr="002F379B">
        <w:rPr>
          <w:rFonts w:ascii="Times New Roman" w:hAnsi="Times New Roman" w:cs="Times New Roman"/>
          <w:sz w:val="28"/>
          <w:szCs w:val="28"/>
        </w:rPr>
        <w:t>лиц</w:t>
      </w:r>
      <w:r w:rsidR="00945074">
        <w:rPr>
          <w:rFonts w:ascii="Times New Roman" w:hAnsi="Times New Roman" w:cs="Times New Roman"/>
          <w:sz w:val="28"/>
          <w:szCs w:val="28"/>
        </w:rPr>
        <w:t>у</w:t>
      </w:r>
      <w:r w:rsidRPr="002F379B">
        <w:rPr>
          <w:rFonts w:ascii="Times New Roman" w:hAnsi="Times New Roman" w:cs="Times New Roman"/>
          <w:sz w:val="28"/>
          <w:szCs w:val="28"/>
        </w:rPr>
        <w:t xml:space="preserve">, </w:t>
      </w:r>
      <w:r w:rsidR="00945074" w:rsidRPr="002F379B">
        <w:rPr>
          <w:rFonts w:ascii="Times New Roman" w:hAnsi="Times New Roman" w:cs="Times New Roman"/>
          <w:sz w:val="28"/>
          <w:szCs w:val="28"/>
        </w:rPr>
        <w:t>замещающ</w:t>
      </w:r>
      <w:r w:rsidR="00945074">
        <w:rPr>
          <w:rFonts w:ascii="Times New Roman" w:hAnsi="Times New Roman" w:cs="Times New Roman"/>
          <w:sz w:val="28"/>
          <w:szCs w:val="28"/>
        </w:rPr>
        <w:t>ему</w:t>
      </w:r>
      <w:r w:rsidR="00945074" w:rsidRPr="002F379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45074">
        <w:rPr>
          <w:rFonts w:ascii="Times New Roman" w:hAnsi="Times New Roman" w:cs="Times New Roman"/>
          <w:sz w:val="28"/>
          <w:szCs w:val="28"/>
        </w:rPr>
        <w:t>ую</w:t>
      </w:r>
      <w:r w:rsidR="00945074" w:rsidRPr="002F379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45074">
        <w:rPr>
          <w:rFonts w:ascii="Times New Roman" w:hAnsi="Times New Roman" w:cs="Times New Roman"/>
          <w:sz w:val="28"/>
          <w:szCs w:val="28"/>
        </w:rPr>
        <w:t>ь</w:t>
      </w:r>
      <w:r w:rsidRPr="002F379B">
        <w:rPr>
          <w:rFonts w:ascii="Times New Roman" w:hAnsi="Times New Roman" w:cs="Times New Roman"/>
          <w:sz w:val="28"/>
          <w:szCs w:val="28"/>
        </w:rPr>
        <w:t>, в размере 5,6 ежемесячного денежного вознаграждения.</w:t>
      </w:r>
    </w:p>
    <w:p w:rsidR="00DF3030" w:rsidRDefault="00DF30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379B" w:rsidRDefault="00BF62A0" w:rsidP="00BB1A4C">
      <w:pPr>
        <w:pStyle w:val="ConsPlusNormal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процентная надбавка за работу со сведениями, составляющими государственную тайну</w:t>
      </w:r>
    </w:p>
    <w:p w:rsidR="00A17E6A" w:rsidRDefault="00BF62A0" w:rsidP="00F85760">
      <w:pPr>
        <w:pStyle w:val="ConsPlusNormal"/>
        <w:numPr>
          <w:ilvl w:val="0"/>
          <w:numId w:val="10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401">
        <w:rPr>
          <w:rFonts w:ascii="Times New Roman" w:hAnsi="Times New Roman"/>
          <w:sz w:val="28"/>
          <w:szCs w:val="28"/>
        </w:rPr>
        <w:lastRenderedPageBreak/>
        <w:t>Ежемесячная процентная надбавка за работу со сведениями, составляющими государственную тайну</w:t>
      </w:r>
      <w:r w:rsidR="00A17E6A">
        <w:rPr>
          <w:rFonts w:ascii="Times New Roman" w:hAnsi="Times New Roman"/>
          <w:sz w:val="28"/>
          <w:szCs w:val="28"/>
        </w:rPr>
        <w:t xml:space="preserve"> выплачивается </w:t>
      </w:r>
      <w:r w:rsidR="00A17E6A" w:rsidRPr="00A17E6A">
        <w:rPr>
          <w:rFonts w:ascii="Times New Roman" w:hAnsi="Times New Roman" w:cs="Times New Roman"/>
          <w:sz w:val="28"/>
          <w:szCs w:val="28"/>
        </w:rPr>
        <w:t>в зависимости от степени секретности сведений, к которым</w:t>
      </w:r>
      <w:r w:rsidR="00A17E6A">
        <w:rPr>
          <w:rFonts w:ascii="Times New Roman" w:hAnsi="Times New Roman" w:cs="Times New Roman"/>
          <w:sz w:val="28"/>
          <w:szCs w:val="28"/>
        </w:rPr>
        <w:t xml:space="preserve"> лица, замещающие муниципальную должность, </w:t>
      </w:r>
      <w:r w:rsidR="00A17E6A" w:rsidRPr="00A17E6A">
        <w:rPr>
          <w:rFonts w:ascii="Times New Roman" w:hAnsi="Times New Roman" w:cs="Times New Roman"/>
          <w:sz w:val="28"/>
          <w:szCs w:val="28"/>
        </w:rPr>
        <w:t>имеют документально подтвержд</w:t>
      </w:r>
      <w:r w:rsidR="006F4A16">
        <w:rPr>
          <w:rFonts w:ascii="Times New Roman" w:hAnsi="Times New Roman" w:cs="Times New Roman"/>
          <w:sz w:val="28"/>
          <w:szCs w:val="28"/>
        </w:rPr>
        <w:t>енный</w:t>
      </w:r>
      <w:r w:rsidR="00A17E6A" w:rsidRPr="00A17E6A">
        <w:rPr>
          <w:rFonts w:ascii="Times New Roman" w:hAnsi="Times New Roman" w:cs="Times New Roman"/>
          <w:sz w:val="28"/>
          <w:szCs w:val="28"/>
        </w:rPr>
        <w:t xml:space="preserve"> доступ на законных основаниях.</w:t>
      </w:r>
    </w:p>
    <w:p w:rsidR="00A17E6A" w:rsidRPr="00A17E6A" w:rsidRDefault="00A17E6A" w:rsidP="00F85760">
      <w:pPr>
        <w:pStyle w:val="ConsPlusNormal"/>
        <w:numPr>
          <w:ilvl w:val="0"/>
          <w:numId w:val="10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D259FB">
        <w:rPr>
          <w:rFonts w:ascii="Times New Roman" w:hAnsi="Times New Roman"/>
          <w:sz w:val="28"/>
          <w:szCs w:val="28"/>
        </w:rPr>
        <w:t>процентной</w:t>
      </w:r>
      <w:r w:rsidRPr="001E7401">
        <w:rPr>
          <w:rFonts w:ascii="Times New Roman" w:hAnsi="Times New Roman"/>
          <w:sz w:val="28"/>
          <w:szCs w:val="28"/>
        </w:rPr>
        <w:t xml:space="preserve"> надба</w:t>
      </w:r>
      <w:r w:rsidR="00D259FB">
        <w:rPr>
          <w:rFonts w:ascii="Times New Roman" w:hAnsi="Times New Roman"/>
          <w:sz w:val="28"/>
          <w:szCs w:val="28"/>
        </w:rPr>
        <w:t xml:space="preserve">вки за работу со сведениями, имеющими степень секретности "особой важности" составляет </w:t>
      </w:r>
      <w:r w:rsidR="002F1AE2">
        <w:rPr>
          <w:rFonts w:ascii="Times New Roman" w:hAnsi="Times New Roman"/>
          <w:sz w:val="28"/>
          <w:szCs w:val="28"/>
        </w:rPr>
        <w:t>50</w:t>
      </w:r>
      <w:r w:rsidR="00D259FB">
        <w:rPr>
          <w:rFonts w:ascii="Times New Roman" w:hAnsi="Times New Roman"/>
          <w:sz w:val="28"/>
          <w:szCs w:val="28"/>
        </w:rPr>
        <w:t xml:space="preserve"> процентов от ежемесячного денежного вознаграждения, имеющими степень секретности "совершенно секретно", </w:t>
      </w:r>
      <w:r w:rsidR="00A57648">
        <w:rPr>
          <w:rFonts w:ascii="Times New Roman" w:hAnsi="Times New Roman"/>
          <w:sz w:val="28"/>
          <w:szCs w:val="28"/>
        </w:rPr>
        <w:t xml:space="preserve">- </w:t>
      </w:r>
      <w:r w:rsidR="002F1AE2">
        <w:rPr>
          <w:rFonts w:ascii="Times New Roman" w:hAnsi="Times New Roman"/>
          <w:sz w:val="28"/>
          <w:szCs w:val="28"/>
        </w:rPr>
        <w:t>50</w:t>
      </w:r>
      <w:r w:rsidR="00D259FB">
        <w:rPr>
          <w:rFonts w:ascii="Times New Roman" w:hAnsi="Times New Roman"/>
          <w:sz w:val="28"/>
          <w:szCs w:val="28"/>
        </w:rPr>
        <w:t xml:space="preserve"> процентов от ежемесячного денежного вознаграждения, имеющими степень секретности "секретно", при оформлении допуска с проведением проверочных мероприятий, </w:t>
      </w:r>
      <w:r w:rsidR="00A57648">
        <w:rPr>
          <w:rFonts w:ascii="Times New Roman" w:hAnsi="Times New Roman"/>
          <w:sz w:val="28"/>
          <w:szCs w:val="28"/>
        </w:rPr>
        <w:t xml:space="preserve">- </w:t>
      </w:r>
      <w:r w:rsidR="002F1AE2">
        <w:rPr>
          <w:rFonts w:ascii="Times New Roman" w:hAnsi="Times New Roman"/>
          <w:sz w:val="28"/>
          <w:szCs w:val="28"/>
        </w:rPr>
        <w:t xml:space="preserve">15 </w:t>
      </w:r>
      <w:r w:rsidR="00A57648">
        <w:rPr>
          <w:rFonts w:ascii="Times New Roman" w:hAnsi="Times New Roman"/>
          <w:sz w:val="28"/>
          <w:szCs w:val="28"/>
        </w:rPr>
        <w:t xml:space="preserve">процентов от ежемесячного денежного вознаграждения, без проведения проверочных мероприятий, - </w:t>
      </w:r>
      <w:r w:rsidR="002F1AE2">
        <w:rPr>
          <w:rFonts w:ascii="Times New Roman" w:hAnsi="Times New Roman"/>
          <w:sz w:val="28"/>
          <w:szCs w:val="28"/>
        </w:rPr>
        <w:t xml:space="preserve">10 </w:t>
      </w:r>
      <w:r w:rsidR="00A57648">
        <w:rPr>
          <w:rFonts w:ascii="Times New Roman" w:hAnsi="Times New Roman"/>
          <w:sz w:val="28"/>
          <w:szCs w:val="28"/>
        </w:rPr>
        <w:t>процентов.</w:t>
      </w:r>
    </w:p>
    <w:p w:rsidR="00A57648" w:rsidRDefault="00A5764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BF62A0" w:rsidRDefault="00BF62A0" w:rsidP="00BB1A4C">
      <w:pPr>
        <w:pStyle w:val="ConsPlusNormal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(персональная) выплата за сложность, напряженность и высокие достижения в работе</w:t>
      </w:r>
    </w:p>
    <w:p w:rsidR="004F0C7E" w:rsidRPr="004F0C7E" w:rsidRDefault="004F0C7E" w:rsidP="00F85760">
      <w:pPr>
        <w:widowControl/>
        <w:numPr>
          <w:ilvl w:val="0"/>
          <w:numId w:val="87"/>
        </w:numPr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 xml:space="preserve">Ежемесячная (персональная) выплата за сложность, напряженность и высокие достижения в работе устанавливается в целях материального стимулирования труда, повышения заинтересованности </w:t>
      </w:r>
      <w:r>
        <w:rPr>
          <w:rFonts w:eastAsia="Calibri"/>
          <w:sz w:val="28"/>
          <w:szCs w:val="28"/>
          <w:lang w:eastAsia="en-US"/>
        </w:rPr>
        <w:t>лица, замещающего муниципальную должность</w:t>
      </w:r>
      <w:r w:rsidR="0099141C">
        <w:rPr>
          <w:rFonts w:eastAsia="Calibri"/>
          <w:sz w:val="28"/>
          <w:szCs w:val="28"/>
          <w:lang w:eastAsia="en-US"/>
        </w:rPr>
        <w:t>,</w:t>
      </w:r>
      <w:r w:rsidRPr="004F0C7E">
        <w:rPr>
          <w:rFonts w:eastAsia="Calibri"/>
          <w:sz w:val="28"/>
          <w:szCs w:val="28"/>
          <w:lang w:eastAsia="en-US"/>
        </w:rPr>
        <w:t xml:space="preserve"> в результатах</w:t>
      </w:r>
      <w:r>
        <w:rPr>
          <w:rFonts w:eastAsia="Calibri"/>
          <w:sz w:val="28"/>
          <w:szCs w:val="28"/>
          <w:lang w:eastAsia="en-US"/>
        </w:rPr>
        <w:t xml:space="preserve"> своей</w:t>
      </w:r>
      <w:r w:rsidRPr="004F0C7E">
        <w:rPr>
          <w:rFonts w:eastAsia="Calibri"/>
          <w:sz w:val="28"/>
          <w:szCs w:val="28"/>
          <w:lang w:eastAsia="en-US"/>
        </w:rPr>
        <w:t xml:space="preserve"> служебной деятельности и качестве выполнения должностных обязанностей.</w:t>
      </w:r>
    </w:p>
    <w:p w:rsidR="004F0C7E" w:rsidRPr="004F0C7E" w:rsidRDefault="004F0C7E" w:rsidP="00F85760">
      <w:pPr>
        <w:widowControl/>
        <w:numPr>
          <w:ilvl w:val="0"/>
          <w:numId w:val="87"/>
        </w:numPr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>Ежемесячная (персональная) выплата за сложность, напряженность и высокие достижения в работе выплачивается за счет фонда оплаты труда, в пределах утвержденных ассигнований по смете расходов.</w:t>
      </w:r>
    </w:p>
    <w:p w:rsidR="004F0C7E" w:rsidRPr="004F0C7E" w:rsidRDefault="004F0C7E" w:rsidP="00BB1A4C">
      <w:pPr>
        <w:widowControl/>
        <w:numPr>
          <w:ilvl w:val="0"/>
          <w:numId w:val="8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>Ежемесячная (персональная) выплата за сложность, напряженность и высокие достижения в работе устанавливается с учетом критериев, предусмотренных настоящим Положением, в размере</w:t>
      </w:r>
      <w:r>
        <w:rPr>
          <w:rFonts w:eastAsia="Calibri"/>
          <w:sz w:val="28"/>
          <w:szCs w:val="28"/>
          <w:lang w:eastAsia="en-US"/>
        </w:rPr>
        <w:t xml:space="preserve"> не более</w:t>
      </w:r>
      <w:r w:rsidRPr="004F0C7E">
        <w:rPr>
          <w:rFonts w:eastAsia="Calibri"/>
          <w:sz w:val="28"/>
          <w:szCs w:val="28"/>
          <w:lang w:eastAsia="en-US"/>
        </w:rPr>
        <w:t xml:space="preserve"> 1190 рублей</w:t>
      </w:r>
      <w:r w:rsidR="008C451B">
        <w:rPr>
          <w:rFonts w:eastAsia="Calibri"/>
          <w:sz w:val="28"/>
          <w:szCs w:val="28"/>
          <w:lang w:eastAsia="en-US"/>
        </w:rPr>
        <w:t>.</w:t>
      </w:r>
    </w:p>
    <w:p w:rsidR="004F0C7E" w:rsidRPr="004F0C7E" w:rsidRDefault="004F0C7E" w:rsidP="00BB1A4C">
      <w:pPr>
        <w:widowControl/>
        <w:numPr>
          <w:ilvl w:val="0"/>
          <w:numId w:val="8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>Основными критериями для установления выплаты за сложность, напряженность и высокие достижения в работе являются:</w:t>
      </w:r>
    </w:p>
    <w:p w:rsidR="004F0C7E" w:rsidRPr="004F0C7E" w:rsidRDefault="004F0C7E">
      <w:pPr>
        <w:widowControl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>-исполнение должностных обязанностей в условиях, отклоняющихся от нормальных (сложность, срочность и повышенное качество работ);</w:t>
      </w:r>
    </w:p>
    <w:p w:rsidR="004F0C7E" w:rsidRPr="004F0C7E" w:rsidRDefault="004F0C7E">
      <w:pPr>
        <w:widowControl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>-выполнение работ высокой напряженности и интенсивности, систематическое выполнение важных и неотложных работ, работ, требующих повышенного внимания;</w:t>
      </w:r>
    </w:p>
    <w:p w:rsidR="004F0C7E" w:rsidRPr="004F0C7E" w:rsidRDefault="004F0C7E">
      <w:pPr>
        <w:widowControl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>-выполнение непредвиденных, особо важных и ответственных работ;</w:t>
      </w:r>
    </w:p>
    <w:p w:rsidR="004F0C7E" w:rsidRPr="004F0C7E" w:rsidRDefault="004F0C7E">
      <w:pPr>
        <w:widowControl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>-необходимость применения при исполнении должностных обязанностей широкого круга специальных знаний в различных областях;</w:t>
      </w:r>
    </w:p>
    <w:p w:rsidR="004F0C7E" w:rsidRPr="004F0C7E" w:rsidRDefault="004F0C7E">
      <w:pPr>
        <w:widowControl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>-наличие государственных наград, ученых степеней и ученых званий, других знаков отличия, полученных за личный вклад и достижения в труде.</w:t>
      </w:r>
    </w:p>
    <w:p w:rsidR="004F0C7E" w:rsidRPr="004F0C7E" w:rsidRDefault="004F0C7E" w:rsidP="00BB1A4C">
      <w:pPr>
        <w:widowControl/>
        <w:numPr>
          <w:ilvl w:val="0"/>
          <w:numId w:val="8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 xml:space="preserve">Ежемесячная (персональная) выплата за сложность, напряженность и высокие достижения в работе </w:t>
      </w:r>
      <w:r w:rsidR="008C451B">
        <w:rPr>
          <w:rFonts w:eastAsia="Calibri"/>
          <w:sz w:val="28"/>
          <w:szCs w:val="28"/>
          <w:lang w:eastAsia="en-US"/>
        </w:rPr>
        <w:t>вновь назначенному (избранному)</w:t>
      </w:r>
      <w:r w:rsidRPr="004F0C7E">
        <w:rPr>
          <w:rFonts w:eastAsia="Calibri"/>
          <w:sz w:val="28"/>
          <w:szCs w:val="28"/>
          <w:lang w:eastAsia="en-US"/>
        </w:rPr>
        <w:t xml:space="preserve"> </w:t>
      </w:r>
      <w:r w:rsidR="008C451B">
        <w:rPr>
          <w:rFonts w:eastAsia="Calibri"/>
          <w:sz w:val="28"/>
          <w:szCs w:val="28"/>
          <w:lang w:eastAsia="en-US"/>
        </w:rPr>
        <w:t>лицу, замещающему муниципальную должность</w:t>
      </w:r>
      <w:r w:rsidR="0099141C">
        <w:rPr>
          <w:rFonts w:eastAsia="Calibri"/>
          <w:sz w:val="28"/>
          <w:szCs w:val="28"/>
          <w:lang w:eastAsia="en-US"/>
        </w:rPr>
        <w:t>,</w:t>
      </w:r>
      <w:r w:rsidRPr="004F0C7E">
        <w:rPr>
          <w:rFonts w:eastAsia="Calibri"/>
          <w:sz w:val="28"/>
          <w:szCs w:val="28"/>
          <w:lang w:eastAsia="en-US"/>
        </w:rPr>
        <w:t xml:space="preserve"> </w:t>
      </w:r>
      <w:r w:rsidR="00AF02BB" w:rsidRPr="004F0C7E">
        <w:rPr>
          <w:rFonts w:eastAsia="Calibri"/>
          <w:sz w:val="28"/>
          <w:szCs w:val="28"/>
          <w:lang w:eastAsia="en-US"/>
        </w:rPr>
        <w:t xml:space="preserve">с первого дня работы </w:t>
      </w:r>
      <w:r w:rsidRPr="004F0C7E">
        <w:rPr>
          <w:rFonts w:eastAsia="Calibri"/>
          <w:sz w:val="28"/>
          <w:szCs w:val="28"/>
          <w:lang w:eastAsia="en-US"/>
        </w:rPr>
        <w:t xml:space="preserve">устанавливается </w:t>
      </w:r>
      <w:r w:rsidR="00945074">
        <w:rPr>
          <w:rFonts w:eastAsia="Calibri"/>
          <w:sz w:val="28"/>
          <w:szCs w:val="28"/>
          <w:lang w:eastAsia="en-US"/>
        </w:rPr>
        <w:t>решением Думы Ханты-Мансийского района</w:t>
      </w:r>
      <w:r w:rsidRPr="004F0C7E">
        <w:rPr>
          <w:rFonts w:eastAsia="Calibri"/>
          <w:sz w:val="28"/>
          <w:szCs w:val="28"/>
          <w:lang w:eastAsia="en-US"/>
        </w:rPr>
        <w:t xml:space="preserve">. </w:t>
      </w:r>
      <w:r w:rsidRPr="004F0C7E">
        <w:rPr>
          <w:rFonts w:eastAsia="Calibri"/>
          <w:sz w:val="28"/>
          <w:szCs w:val="28"/>
          <w:lang w:eastAsia="en-US"/>
        </w:rPr>
        <w:lastRenderedPageBreak/>
        <w:t>Указанная выплата устанавливается с учетом критериев, предусмотренных частью 4 настоящей статьи.</w:t>
      </w:r>
    </w:p>
    <w:p w:rsidR="004F0C7E" w:rsidRPr="004F0C7E" w:rsidRDefault="004F0C7E" w:rsidP="00BB1A4C">
      <w:pPr>
        <w:widowControl/>
        <w:numPr>
          <w:ilvl w:val="0"/>
          <w:numId w:val="8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>Ежемесячная (персональная) выплата за сложность, напряженность и высокие достижения в работе может быть изменена путем увеличения либо снижения размера выплаты, а также отменена в полном объеме. Основанием для изменения размера ежемесячной (персональной) выплаты за сложность, напряженность и высокие достижения в работе, ее отмены является изменение степени сложности и напряженности работы, достижений в работе.</w:t>
      </w:r>
    </w:p>
    <w:p w:rsidR="004F0C7E" w:rsidRPr="004F0C7E" w:rsidRDefault="004F0C7E" w:rsidP="00100622">
      <w:pPr>
        <w:widowControl/>
        <w:numPr>
          <w:ilvl w:val="0"/>
          <w:numId w:val="87"/>
        </w:numPr>
        <w:tabs>
          <w:tab w:val="left" w:pos="0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0C7E">
        <w:rPr>
          <w:rFonts w:eastAsia="Calibri"/>
          <w:sz w:val="28"/>
          <w:szCs w:val="28"/>
          <w:lang w:eastAsia="en-US"/>
        </w:rPr>
        <w:t xml:space="preserve">Решение об отмене или изменении размера ежемесячной (персональной) выплаты за сложность, напряженность и высокие достижения в работе </w:t>
      </w:r>
      <w:r w:rsidR="00945074">
        <w:rPr>
          <w:rFonts w:eastAsia="Calibri"/>
          <w:sz w:val="28"/>
          <w:szCs w:val="28"/>
          <w:lang w:eastAsia="en-US"/>
        </w:rPr>
        <w:t>принимается Думой Ханты-Мансийского района</w:t>
      </w:r>
      <w:r w:rsidRPr="004F0C7E">
        <w:rPr>
          <w:rFonts w:eastAsia="Calibri"/>
          <w:sz w:val="28"/>
          <w:szCs w:val="28"/>
          <w:lang w:eastAsia="en-US"/>
        </w:rPr>
        <w:t xml:space="preserve"> с обязательным уведомлением </w:t>
      </w:r>
      <w:r w:rsidR="008C451B">
        <w:rPr>
          <w:rFonts w:eastAsia="Calibri"/>
          <w:sz w:val="28"/>
          <w:szCs w:val="28"/>
          <w:lang w:eastAsia="en-US"/>
        </w:rPr>
        <w:t>лица, замещающего муниципальную должность</w:t>
      </w:r>
      <w:r w:rsidR="0099141C">
        <w:rPr>
          <w:rFonts w:eastAsia="Calibri"/>
          <w:sz w:val="28"/>
          <w:szCs w:val="28"/>
          <w:lang w:eastAsia="en-US"/>
        </w:rPr>
        <w:t>,</w:t>
      </w:r>
      <w:r w:rsidRPr="004F0C7E">
        <w:rPr>
          <w:rFonts w:eastAsia="Calibri"/>
          <w:sz w:val="28"/>
          <w:szCs w:val="28"/>
          <w:lang w:eastAsia="en-US"/>
        </w:rPr>
        <w:t xml:space="preserve"> в письменной форме согласно действующему законодательству</w:t>
      </w:r>
      <w:r w:rsidR="001B366A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Pr="004F0C7E">
        <w:rPr>
          <w:rFonts w:eastAsia="Calibri"/>
          <w:sz w:val="28"/>
          <w:szCs w:val="28"/>
          <w:lang w:eastAsia="en-US"/>
        </w:rPr>
        <w:t>.</w:t>
      </w:r>
    </w:p>
    <w:p w:rsidR="002F379B" w:rsidRPr="00CB3451" w:rsidRDefault="00CB3451" w:rsidP="00BB1A4C">
      <w:pPr>
        <w:pStyle w:val="ConsPlusNormal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>Районный коэффициент и ежемесячная процентная надбавка за работу в районах Крайнего Севера и приравненных к ним местностях.</w:t>
      </w:r>
    </w:p>
    <w:p w:rsidR="00CB3451" w:rsidRPr="00CB3451" w:rsidRDefault="00CB3451" w:rsidP="00BB1A4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51">
        <w:rPr>
          <w:rFonts w:ascii="Times New Roman" w:eastAsia="Calibri" w:hAnsi="Times New Roman" w:cs="Times New Roman"/>
          <w:sz w:val="28"/>
          <w:szCs w:val="28"/>
          <w:lang w:eastAsia="en-US"/>
        </w:rPr>
        <w:t>Размер районного коэффициента и ежемесячной процентной надбавки за работу в районах Крайнего Севера и приравненных к ним местностях определяется в соответствии со статьями 315-317 Трудового кодекса РФ, р</w:t>
      </w:r>
      <w:r w:rsidRPr="00CB3451">
        <w:rPr>
          <w:rFonts w:ascii="Times New Roman" w:eastAsia="Calibri" w:hAnsi="Times New Roman" w:cs="Times New Roman"/>
          <w:sz w:val="28"/>
          <w:szCs w:val="28"/>
        </w:rPr>
        <w:t xml:space="preserve">ешением Думы Ханты-Мансийского района от 21.09.2006 </w:t>
      </w:r>
      <w:r w:rsidR="007233AD">
        <w:rPr>
          <w:rFonts w:ascii="Times New Roman" w:eastAsia="Calibri" w:hAnsi="Times New Roman" w:cs="Times New Roman"/>
          <w:sz w:val="28"/>
          <w:szCs w:val="28"/>
        </w:rPr>
        <w:t>№</w:t>
      </w:r>
      <w:r w:rsidRPr="00CB3451">
        <w:rPr>
          <w:rFonts w:ascii="Times New Roman" w:eastAsia="Calibri" w:hAnsi="Times New Roman" w:cs="Times New Roman"/>
          <w:sz w:val="28"/>
          <w:szCs w:val="28"/>
        </w:rPr>
        <w:t xml:space="preserve"> 47 "Об утверждении Положения о гарантиях и компенсациях для лиц, проживающих в Ханты-Мансийском автономном округе - Югре, работающих в организациях, финансируемых из бюджета Ханты-Мансийского района".</w:t>
      </w:r>
    </w:p>
    <w:p w:rsidR="00CB3451" w:rsidRDefault="00CB3451" w:rsidP="00BB1A4C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1DDB" w:rsidRPr="002F379B" w:rsidRDefault="00B21DDB" w:rsidP="00B21DDB">
      <w:pPr>
        <w:pStyle w:val="ConsPlusNormal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</w:t>
      </w:r>
    </w:p>
    <w:p w:rsidR="00CB3451" w:rsidRDefault="00B21DDB" w:rsidP="00BB1A4C">
      <w:pPr>
        <w:pStyle w:val="ConsPlusNormal"/>
        <w:widowControl/>
        <w:numPr>
          <w:ilvl w:val="0"/>
          <w:numId w:val="8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846B37">
        <w:rPr>
          <w:rFonts w:ascii="Times New Roman" w:hAnsi="Times New Roman" w:cs="Times New Roman"/>
          <w:sz w:val="28"/>
          <w:szCs w:val="28"/>
        </w:rPr>
        <w:t>, на основании решения Думы Ханты-Мансийского района</w:t>
      </w:r>
      <w:r w:rsidRPr="002F3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2F379B">
        <w:rPr>
          <w:rFonts w:ascii="Times New Roman" w:hAnsi="Times New Roman" w:cs="Times New Roman"/>
          <w:sz w:val="28"/>
          <w:szCs w:val="28"/>
        </w:rPr>
        <w:t xml:space="preserve"> быть выплачен</w:t>
      </w:r>
      <w:r>
        <w:rPr>
          <w:rFonts w:ascii="Times New Roman" w:hAnsi="Times New Roman" w:cs="Times New Roman"/>
          <w:sz w:val="28"/>
          <w:szCs w:val="28"/>
        </w:rPr>
        <w:t>а премия за выполнение особо важного и сложного</w:t>
      </w:r>
      <w:r w:rsidRPr="002F379B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379B">
        <w:rPr>
          <w:rFonts w:ascii="Times New Roman" w:hAnsi="Times New Roman" w:cs="Times New Roman"/>
          <w:sz w:val="28"/>
          <w:szCs w:val="28"/>
        </w:rPr>
        <w:t xml:space="preserve"> в размере не более одного месячного фонда оплаты труда.</w:t>
      </w:r>
    </w:p>
    <w:p w:rsidR="00846B37" w:rsidRDefault="00846B37" w:rsidP="00BB1A4C">
      <w:pPr>
        <w:pStyle w:val="ConsPlusNormal"/>
        <w:widowControl/>
        <w:numPr>
          <w:ilvl w:val="0"/>
          <w:numId w:val="8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 может быть выплачена:</w:t>
      </w:r>
    </w:p>
    <w:p w:rsidR="00846B37" w:rsidRDefault="00041A94" w:rsidP="00F85760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B37">
        <w:rPr>
          <w:rFonts w:ascii="Times New Roman" w:hAnsi="Times New Roman" w:cs="Times New Roman"/>
          <w:sz w:val="28"/>
          <w:szCs w:val="28"/>
        </w:rPr>
        <w:t>-</w:t>
      </w:r>
      <w:r w:rsidR="00846B37" w:rsidRPr="00414954">
        <w:rPr>
          <w:rFonts w:ascii="Times New Roman" w:hAnsi="Times New Roman" w:cs="Times New Roman"/>
          <w:sz w:val="28"/>
          <w:szCs w:val="28"/>
        </w:rPr>
        <w:t>за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Ханты-Мансийском районе, определенной сфере деятельности;</w:t>
      </w:r>
    </w:p>
    <w:p w:rsidR="00846B37" w:rsidRDefault="00041A94" w:rsidP="00F85760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B37">
        <w:rPr>
          <w:rFonts w:ascii="Times New Roman" w:hAnsi="Times New Roman" w:cs="Times New Roman"/>
          <w:sz w:val="28"/>
          <w:szCs w:val="28"/>
        </w:rPr>
        <w:t>-</w:t>
      </w:r>
      <w:r w:rsidR="00846B37" w:rsidRPr="00414954">
        <w:rPr>
          <w:rFonts w:ascii="Times New Roman" w:hAnsi="Times New Roman" w:cs="Times New Roman"/>
          <w:sz w:val="28"/>
          <w:szCs w:val="28"/>
        </w:rPr>
        <w:t>за личный вклад лица, замещающего муниципальную должность, в участие Ханты-Мансийского района в мероприятиях федерального, регионального, межмуниципального и районного значения.</w:t>
      </w:r>
    </w:p>
    <w:p w:rsidR="00414954" w:rsidRDefault="00041A94" w:rsidP="00BB1A4C">
      <w:pPr>
        <w:pStyle w:val="ConsPlusNormal"/>
        <w:widowControl/>
        <w:numPr>
          <w:ilvl w:val="0"/>
          <w:numId w:val="8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Общий размер выплачиваемых премий за выполнение особо важных и сложных заданий не может превышать </w:t>
      </w:r>
      <w:r w:rsidRPr="00041A94">
        <w:rPr>
          <w:rFonts w:ascii="Times New Roman" w:hAnsi="Times New Roman" w:cs="Times New Roman"/>
          <w:sz w:val="28"/>
          <w:szCs w:val="28"/>
        </w:rPr>
        <w:t>24,5 денежного вознаграждения</w:t>
      </w:r>
      <w:r>
        <w:rPr>
          <w:rFonts w:ascii="Times New Roman" w:hAnsi="Times New Roman" w:cs="Times New Roman"/>
          <w:sz w:val="28"/>
          <w:szCs w:val="28"/>
        </w:rPr>
        <w:t xml:space="preserve"> (в расчете на год).</w:t>
      </w:r>
    </w:p>
    <w:p w:rsidR="00B21DDB" w:rsidRDefault="00B21D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3451" w:rsidRPr="00DA2471" w:rsidRDefault="00B21DDB" w:rsidP="00BB1A4C">
      <w:pPr>
        <w:pStyle w:val="ConsPlusNormal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471">
        <w:rPr>
          <w:rFonts w:ascii="Times New Roman" w:hAnsi="Times New Roman" w:cs="Times New Roman"/>
          <w:sz w:val="28"/>
          <w:szCs w:val="28"/>
        </w:rPr>
        <w:t>Премия по результатам работы за квартал</w:t>
      </w:r>
    </w:p>
    <w:p w:rsidR="00942AA5" w:rsidRPr="00F85760" w:rsidRDefault="00942AA5" w:rsidP="00712576">
      <w:pPr>
        <w:pStyle w:val="ConsPlusNormal"/>
        <w:widowControl/>
        <w:numPr>
          <w:ilvl w:val="0"/>
          <w:numId w:val="9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по результатам работы за квартал выплачивается лиц</w:t>
      </w:r>
      <w:r w:rsidR="003F02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замещающ</w:t>
      </w:r>
      <w:r w:rsidR="003F027B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F027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F027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на основании решения Думы Ханты-Мансийского района о премировании по результатам работы за квартал.</w:t>
      </w:r>
    </w:p>
    <w:p w:rsidR="00712576" w:rsidRPr="00100622" w:rsidRDefault="00B418D1" w:rsidP="00712576">
      <w:pPr>
        <w:pStyle w:val="ConsPlusNormal"/>
        <w:widowControl/>
        <w:numPr>
          <w:ilvl w:val="0"/>
          <w:numId w:val="9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4C">
        <w:rPr>
          <w:rFonts w:ascii="Times New Roman" w:eastAsia="Calibri" w:hAnsi="Times New Roman" w:cs="Times New Roman"/>
          <w:sz w:val="28"/>
          <w:szCs w:val="28"/>
        </w:rPr>
        <w:t xml:space="preserve">Размер премии по результатам работы за квартал определяется </w:t>
      </w:r>
      <w:r w:rsidR="00942AA5">
        <w:rPr>
          <w:rFonts w:ascii="Times New Roman" w:eastAsia="Calibri" w:hAnsi="Times New Roman" w:cs="Times New Roman"/>
          <w:sz w:val="28"/>
          <w:szCs w:val="28"/>
        </w:rPr>
        <w:t xml:space="preserve">решением Думы Ханты-Мансийского района о премировании по результатам работы за квартал </w:t>
      </w:r>
      <w:r w:rsidRPr="00BB1A4C">
        <w:rPr>
          <w:rFonts w:ascii="Times New Roman" w:eastAsia="Calibri" w:hAnsi="Times New Roman" w:cs="Times New Roman"/>
          <w:sz w:val="28"/>
          <w:szCs w:val="28"/>
        </w:rPr>
        <w:t xml:space="preserve">из расчета </w:t>
      </w:r>
      <w:r w:rsidR="001E7909" w:rsidRPr="00BB1A4C">
        <w:rPr>
          <w:rFonts w:ascii="Times New Roman" w:eastAsia="Calibri" w:hAnsi="Times New Roman" w:cs="Times New Roman"/>
          <w:sz w:val="28"/>
          <w:szCs w:val="28"/>
        </w:rPr>
        <w:t>фактическ</w:t>
      </w:r>
      <w:r w:rsidR="001E7909">
        <w:rPr>
          <w:rFonts w:ascii="Times New Roman" w:eastAsia="Calibri" w:hAnsi="Times New Roman" w:cs="Times New Roman"/>
          <w:sz w:val="28"/>
          <w:szCs w:val="28"/>
        </w:rPr>
        <w:t>и</w:t>
      </w:r>
      <w:r w:rsidR="001E7909" w:rsidRPr="00BB1A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1A4C">
        <w:rPr>
          <w:rFonts w:ascii="Times New Roman" w:eastAsia="Calibri" w:hAnsi="Times New Roman" w:cs="Times New Roman"/>
          <w:sz w:val="28"/>
          <w:szCs w:val="28"/>
        </w:rPr>
        <w:t>отработанного лицом, замещающим муниципальную должность</w:t>
      </w:r>
      <w:r w:rsidR="0099141C">
        <w:rPr>
          <w:rFonts w:ascii="Times New Roman" w:eastAsia="Calibri" w:hAnsi="Times New Roman" w:cs="Times New Roman"/>
          <w:sz w:val="28"/>
          <w:szCs w:val="28"/>
        </w:rPr>
        <w:t>,</w:t>
      </w:r>
      <w:r w:rsidRPr="00BB1A4C">
        <w:rPr>
          <w:rFonts w:ascii="Times New Roman" w:eastAsia="Calibri" w:hAnsi="Times New Roman" w:cs="Times New Roman"/>
          <w:sz w:val="28"/>
          <w:szCs w:val="28"/>
        </w:rPr>
        <w:t xml:space="preserve"> времени в квартале, в том числе </w:t>
      </w:r>
      <w:r w:rsidR="001E7909" w:rsidRPr="00BB1A4C">
        <w:rPr>
          <w:rFonts w:ascii="Times New Roman" w:eastAsia="Calibri" w:hAnsi="Times New Roman" w:cs="Times New Roman"/>
          <w:sz w:val="28"/>
          <w:szCs w:val="28"/>
        </w:rPr>
        <w:t>врем</w:t>
      </w:r>
      <w:r w:rsidR="001E7909">
        <w:rPr>
          <w:rFonts w:ascii="Times New Roman" w:eastAsia="Calibri" w:hAnsi="Times New Roman" w:cs="Times New Roman"/>
          <w:sz w:val="28"/>
          <w:szCs w:val="28"/>
        </w:rPr>
        <w:t>ени</w:t>
      </w:r>
      <w:r w:rsidR="001E7909" w:rsidRPr="00BB1A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1A4C">
        <w:rPr>
          <w:rFonts w:ascii="Times New Roman" w:eastAsia="Calibri" w:hAnsi="Times New Roman" w:cs="Times New Roman"/>
          <w:sz w:val="28"/>
          <w:szCs w:val="28"/>
        </w:rPr>
        <w:t xml:space="preserve">нахождения </w:t>
      </w:r>
      <w:r w:rsidR="00712576">
        <w:rPr>
          <w:rFonts w:ascii="Times New Roman" w:eastAsia="Calibri" w:hAnsi="Times New Roman" w:cs="Times New Roman"/>
          <w:sz w:val="28"/>
          <w:szCs w:val="28"/>
        </w:rPr>
        <w:t>его</w:t>
      </w:r>
      <w:r w:rsidR="00712576" w:rsidRPr="00BB1A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1A4C">
        <w:rPr>
          <w:rFonts w:ascii="Times New Roman" w:eastAsia="Calibri" w:hAnsi="Times New Roman" w:cs="Times New Roman"/>
          <w:sz w:val="28"/>
          <w:szCs w:val="28"/>
        </w:rPr>
        <w:t>в ежегодном оплачиваемом отпуске, в размере не более одного фонда оплаты труда лица, замещающего муниципальную должность</w:t>
      </w:r>
      <w:r w:rsidR="0099141C">
        <w:rPr>
          <w:rFonts w:ascii="Times New Roman" w:eastAsia="Calibri" w:hAnsi="Times New Roman" w:cs="Times New Roman"/>
          <w:sz w:val="28"/>
          <w:szCs w:val="28"/>
        </w:rPr>
        <w:t>,</w:t>
      </w:r>
      <w:r w:rsidRPr="00BB1A4C">
        <w:rPr>
          <w:rFonts w:ascii="Times New Roman" w:eastAsia="Calibri" w:hAnsi="Times New Roman" w:cs="Times New Roman"/>
          <w:sz w:val="28"/>
          <w:szCs w:val="28"/>
        </w:rPr>
        <w:t xml:space="preserve"> (максимальный размер премии) за квартал.</w:t>
      </w:r>
      <w:r w:rsidR="00712576" w:rsidRPr="007125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12576" w:rsidRPr="00BB1A4C" w:rsidRDefault="00712576" w:rsidP="00712576">
      <w:pPr>
        <w:pStyle w:val="ConsPlusNormal"/>
        <w:widowControl/>
        <w:numPr>
          <w:ilvl w:val="0"/>
          <w:numId w:val="9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BB1A4C">
        <w:rPr>
          <w:rFonts w:ascii="Times New Roman" w:eastAsia="Calibri" w:hAnsi="Times New Roman" w:cs="Times New Roman"/>
          <w:sz w:val="28"/>
          <w:szCs w:val="28"/>
        </w:rPr>
        <w:t>вартал считается равным трем месяцам, а отсчет кварталов ведется с начала года.</w:t>
      </w:r>
    </w:p>
    <w:p w:rsidR="00B418D1" w:rsidRPr="00BB1A4C" w:rsidRDefault="00B418D1" w:rsidP="00BB1A4C">
      <w:pPr>
        <w:pStyle w:val="ConsPlusNormal"/>
        <w:widowControl/>
        <w:numPr>
          <w:ilvl w:val="0"/>
          <w:numId w:val="9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>Премия по результатам работы за квартал выплачивается не позднее 20 числа первого месяца квартала, следующего за истекшим кварталом, за исключением премии по результатам работы за 4-й квартал года, которая выплачивается не позднее 31 декабря текущего года.</w:t>
      </w:r>
    </w:p>
    <w:p w:rsidR="00B418D1" w:rsidRPr="00BB1A4C" w:rsidRDefault="00B418D1" w:rsidP="00BB1A4C">
      <w:pPr>
        <w:pStyle w:val="ConsPlusNormal"/>
        <w:widowControl/>
        <w:numPr>
          <w:ilvl w:val="0"/>
          <w:numId w:val="9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4C">
        <w:rPr>
          <w:rFonts w:ascii="Times New Roman" w:eastAsia="Calibri" w:hAnsi="Times New Roman" w:cs="Times New Roman"/>
          <w:sz w:val="28"/>
          <w:szCs w:val="28"/>
        </w:rPr>
        <w:t>Условиями выплаты премии по результатам работы за квартал в максимальном размере являются:</w:t>
      </w:r>
    </w:p>
    <w:p w:rsidR="00596B4C" w:rsidRPr="00DA2471" w:rsidRDefault="00596B4C" w:rsidP="00BB1A4C">
      <w:pPr>
        <w:pStyle w:val="ConsPlusNormal"/>
        <w:widowControl/>
        <w:tabs>
          <w:tab w:val="left" w:pos="0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471">
        <w:rPr>
          <w:rFonts w:ascii="Times New Roman" w:hAnsi="Times New Roman" w:cs="Times New Roman"/>
          <w:sz w:val="28"/>
          <w:szCs w:val="28"/>
        </w:rPr>
        <w:t>-своевременное, качественное и полное исполнение мероприятий по приоритетным направлениям деятельности лица, замещающего муниципальную должность;</w:t>
      </w:r>
    </w:p>
    <w:p w:rsidR="00596B4C" w:rsidRPr="00DA2471" w:rsidRDefault="00596B4C" w:rsidP="00BB1A4C">
      <w:pPr>
        <w:pStyle w:val="ConsPlusNormal"/>
        <w:widowControl/>
        <w:tabs>
          <w:tab w:val="left" w:pos="0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471">
        <w:rPr>
          <w:rFonts w:ascii="Times New Roman" w:hAnsi="Times New Roman" w:cs="Times New Roman"/>
          <w:sz w:val="28"/>
          <w:szCs w:val="28"/>
        </w:rPr>
        <w:t>-организация особо важных, социально значимых проектов, мероприятий в установленной сфере деятельности;</w:t>
      </w:r>
    </w:p>
    <w:p w:rsidR="00596B4C" w:rsidRPr="00DA2471" w:rsidRDefault="00596B4C" w:rsidP="00BB1A4C">
      <w:pPr>
        <w:pStyle w:val="ConsPlusNormal"/>
        <w:widowControl/>
        <w:tabs>
          <w:tab w:val="left" w:pos="0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471">
        <w:rPr>
          <w:rFonts w:ascii="Times New Roman" w:hAnsi="Times New Roman" w:cs="Times New Roman"/>
          <w:sz w:val="28"/>
          <w:szCs w:val="28"/>
        </w:rPr>
        <w:t>-умелое и 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Ханты-Мансийского района;</w:t>
      </w:r>
    </w:p>
    <w:p w:rsidR="00596B4C" w:rsidRPr="00DA2471" w:rsidRDefault="00596B4C" w:rsidP="00BB1A4C">
      <w:pPr>
        <w:pStyle w:val="ConsPlusNormal"/>
        <w:widowControl/>
        <w:tabs>
          <w:tab w:val="left" w:pos="0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471">
        <w:rPr>
          <w:rFonts w:ascii="Times New Roman" w:hAnsi="Times New Roman" w:cs="Times New Roman"/>
          <w:sz w:val="28"/>
          <w:szCs w:val="28"/>
        </w:rPr>
        <w:t xml:space="preserve">-рациональность и эффективность использования бюджетных средств, эффективная реализация </w:t>
      </w:r>
      <w:r w:rsidR="006A08B5">
        <w:rPr>
          <w:rFonts w:ascii="Times New Roman" w:hAnsi="Times New Roman" w:cs="Times New Roman"/>
          <w:sz w:val="28"/>
          <w:szCs w:val="28"/>
        </w:rPr>
        <w:t>муниципальных</w:t>
      </w:r>
      <w:r w:rsidRPr="00DA247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596B4C" w:rsidRPr="00DA2471" w:rsidRDefault="00596B4C" w:rsidP="00BB1A4C">
      <w:pPr>
        <w:pStyle w:val="ConsPlusNormal"/>
        <w:widowControl/>
        <w:tabs>
          <w:tab w:val="left" w:pos="0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471">
        <w:rPr>
          <w:rFonts w:ascii="Times New Roman" w:hAnsi="Times New Roman" w:cs="Times New Roman"/>
          <w:sz w:val="28"/>
          <w:szCs w:val="28"/>
        </w:rPr>
        <w:t>-организация работы совещательных, консультативных, координационных и иных коллегиальных органов;</w:t>
      </w:r>
    </w:p>
    <w:p w:rsidR="00596B4C" w:rsidRPr="00DA2471" w:rsidRDefault="00596B4C" w:rsidP="00BB1A4C">
      <w:pPr>
        <w:pStyle w:val="ConsPlusNormal"/>
        <w:widowControl/>
        <w:tabs>
          <w:tab w:val="left" w:pos="0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471">
        <w:rPr>
          <w:rFonts w:ascii="Times New Roman" w:hAnsi="Times New Roman" w:cs="Times New Roman"/>
          <w:sz w:val="28"/>
          <w:szCs w:val="28"/>
        </w:rPr>
        <w:t>-оперативность и профессионализм в решении вопросов, вход</w:t>
      </w:r>
      <w:r w:rsidR="00C56FC0">
        <w:rPr>
          <w:rFonts w:ascii="Times New Roman" w:hAnsi="Times New Roman" w:cs="Times New Roman"/>
          <w:sz w:val="28"/>
          <w:szCs w:val="28"/>
        </w:rPr>
        <w:t xml:space="preserve">ящих в компетенцию </w:t>
      </w:r>
      <w:r w:rsidR="00C56FC0">
        <w:rPr>
          <w:rFonts w:ascii="Times New Roman" w:eastAsia="Calibri" w:hAnsi="Times New Roman" w:cs="Times New Roman"/>
          <w:sz w:val="28"/>
          <w:szCs w:val="28"/>
          <w:lang w:eastAsia="en-US"/>
        </w:rPr>
        <w:t>лица, замещающего муниципальную должность.</w:t>
      </w:r>
    </w:p>
    <w:p w:rsidR="00596B4C" w:rsidRPr="00BB1A4C" w:rsidRDefault="00596B4C" w:rsidP="00BB1A4C">
      <w:pPr>
        <w:pStyle w:val="ConsPlusNormal"/>
        <w:widowControl/>
        <w:numPr>
          <w:ilvl w:val="0"/>
          <w:numId w:val="9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4C">
        <w:rPr>
          <w:rFonts w:ascii="Times New Roman" w:eastAsia="Calibri" w:hAnsi="Times New Roman" w:cs="Times New Roman"/>
          <w:sz w:val="28"/>
          <w:szCs w:val="28"/>
        </w:rPr>
        <w:t>Премия</w:t>
      </w: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результатам работы за квартал может быть снижена (не выплачена полностью) в соответствии со следующим перечнем упущений, допущенных за прошедший квартал:</w:t>
      </w:r>
    </w:p>
    <w:p w:rsidR="00596B4C" w:rsidRPr="00BB1A4C" w:rsidRDefault="00596B4C" w:rsidP="00DA2471">
      <w:pPr>
        <w:pStyle w:val="ConsPlusNormal"/>
        <w:widowControl/>
        <w:tabs>
          <w:tab w:val="left" w:pos="709"/>
          <w:tab w:val="left" w:pos="1134"/>
        </w:tabs>
        <w:ind w:left="709" w:firstLine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-несвоевременное, некачественное и неполное исполнение мероприятий по приоритетным направлениям деятельности лица, замещающего муниципальную должность;</w:t>
      </w:r>
    </w:p>
    <w:p w:rsidR="00596B4C" w:rsidRPr="00BB1A4C" w:rsidRDefault="00596B4C" w:rsidP="00DA2471">
      <w:pPr>
        <w:pStyle w:val="ConsPlusNormal"/>
        <w:widowControl/>
        <w:tabs>
          <w:tab w:val="left" w:pos="709"/>
          <w:tab w:val="left" w:pos="1134"/>
        </w:tabs>
        <w:ind w:left="709" w:firstLine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>-несвоевременная, некачественная и неполная организация особо важных, крупных, социально значимых проектов, мероприятий в установленной сфере деятельности;</w:t>
      </w:r>
    </w:p>
    <w:p w:rsidR="00596B4C" w:rsidRPr="00BB1A4C" w:rsidRDefault="00596B4C" w:rsidP="00DA2471">
      <w:pPr>
        <w:pStyle w:val="ConsPlusNormal"/>
        <w:widowControl/>
        <w:tabs>
          <w:tab w:val="left" w:pos="709"/>
          <w:tab w:val="left" w:pos="1134"/>
        </w:tabs>
        <w:ind w:left="709" w:firstLine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>-неэффективное межведомственное взаимодействие с территориальными органами федеральных органов государственной власти, с исполнительными органами государственной власти автономного округа, органами местного самоуправления и иными органами, организациями и общественными объединениями в интересах социально-экономического развития Ханты-Мансийского района;</w:t>
      </w:r>
    </w:p>
    <w:p w:rsidR="00596B4C" w:rsidRPr="00BB1A4C" w:rsidRDefault="00596B4C" w:rsidP="00DA2471">
      <w:pPr>
        <w:pStyle w:val="ConsPlusNormal"/>
        <w:widowControl/>
        <w:tabs>
          <w:tab w:val="left" w:pos="709"/>
          <w:tab w:val="left" w:pos="1134"/>
        </w:tabs>
        <w:ind w:left="709" w:firstLine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-нерациональное и неэффективное </w:t>
      </w:r>
      <w:r w:rsidR="00C56FC0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бюджетных средств;</w:t>
      </w:r>
    </w:p>
    <w:p w:rsidR="00596B4C" w:rsidRPr="00BB1A4C" w:rsidRDefault="00596B4C" w:rsidP="00DA2471">
      <w:pPr>
        <w:pStyle w:val="ConsPlusNormal"/>
        <w:widowControl/>
        <w:tabs>
          <w:tab w:val="left" w:pos="709"/>
          <w:tab w:val="left" w:pos="1134"/>
        </w:tabs>
        <w:ind w:left="709" w:firstLine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-несвоевременная, неполная, неэффективная реализация </w:t>
      </w:r>
      <w:r w:rsidR="005F68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="005F68AF"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</w:t>
      </w:r>
      <w:r w:rsidR="005F68AF">
        <w:rPr>
          <w:rFonts w:ascii="Times New Roman" w:eastAsia="Calibri" w:hAnsi="Times New Roman" w:cs="Times New Roman"/>
          <w:sz w:val="28"/>
          <w:szCs w:val="28"/>
          <w:lang w:eastAsia="en-US"/>
        </w:rPr>
        <w:t>, планов и программ развития муниципального района</w:t>
      </w: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96B4C" w:rsidRPr="00BB1A4C" w:rsidRDefault="00596B4C" w:rsidP="00DA2471">
      <w:pPr>
        <w:pStyle w:val="ConsPlusNormal"/>
        <w:widowControl/>
        <w:tabs>
          <w:tab w:val="left" w:pos="709"/>
          <w:tab w:val="left" w:pos="1134"/>
        </w:tabs>
        <w:ind w:left="709" w:firstLine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>-некачественная организация работы совещательных, консультативных, координационных и иных коллегиальных органов;</w:t>
      </w:r>
    </w:p>
    <w:p w:rsidR="00062522" w:rsidRDefault="00596B4C" w:rsidP="00BB1A4C">
      <w:pPr>
        <w:pStyle w:val="ConsPlusNormal"/>
        <w:widowControl/>
        <w:tabs>
          <w:tab w:val="left" w:pos="709"/>
          <w:tab w:val="left" w:pos="1134"/>
        </w:tabs>
        <w:ind w:left="709" w:firstLine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4C">
        <w:rPr>
          <w:rFonts w:ascii="Times New Roman" w:eastAsia="Calibri" w:hAnsi="Times New Roman" w:cs="Times New Roman"/>
          <w:sz w:val="28"/>
          <w:szCs w:val="28"/>
          <w:lang w:eastAsia="en-US"/>
        </w:rPr>
        <w:t>-проявление непрофессионализма в решении в</w:t>
      </w:r>
      <w:r w:rsidR="00C56FC0">
        <w:rPr>
          <w:rFonts w:ascii="Times New Roman" w:eastAsia="Calibri" w:hAnsi="Times New Roman" w:cs="Times New Roman"/>
          <w:sz w:val="28"/>
          <w:szCs w:val="28"/>
          <w:lang w:eastAsia="en-US"/>
        </w:rPr>
        <w:t>опросов, входящих в компетенцию лица, замещающего муниципальную должность</w:t>
      </w:r>
      <w:r w:rsidR="0006252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96B4C" w:rsidRPr="00BB1A4C" w:rsidRDefault="00062522" w:rsidP="00BB1A4C">
      <w:pPr>
        <w:pStyle w:val="ConsPlusNormal"/>
        <w:widowControl/>
        <w:tabs>
          <w:tab w:val="left" w:pos="709"/>
          <w:tab w:val="left" w:pos="1134"/>
        </w:tabs>
        <w:ind w:left="709" w:firstLine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-нарушение установленных правил деловой этики.</w:t>
      </w:r>
    </w:p>
    <w:p w:rsidR="00B418D1" w:rsidRPr="00B418D1" w:rsidRDefault="00B418D1" w:rsidP="00BB1A4C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3451" w:rsidRDefault="0021023E" w:rsidP="00BB1A4C">
      <w:pPr>
        <w:pStyle w:val="ConsPlusNormal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Премия по результатам работы за год</w:t>
      </w:r>
    </w:p>
    <w:p w:rsidR="003F027B" w:rsidRPr="005F3054" w:rsidRDefault="003F027B" w:rsidP="00BB1A4C">
      <w:pPr>
        <w:pStyle w:val="ConsPlusNormal"/>
        <w:widowControl/>
        <w:numPr>
          <w:ilvl w:val="0"/>
          <w:numId w:val="9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по результатам работы за год выплачивается лицу, замещающему муниципальную должность</w:t>
      </w:r>
      <w:r w:rsidR="009914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Думы </w:t>
      </w:r>
      <w:r w:rsidRPr="005F3054">
        <w:rPr>
          <w:rFonts w:ascii="Times New Roman" w:hAnsi="Times New Roman" w:cs="Times New Roman"/>
          <w:sz w:val="28"/>
          <w:szCs w:val="28"/>
        </w:rPr>
        <w:t>Ханты-Мансийского района о премировании по результатам работы за год.</w:t>
      </w:r>
    </w:p>
    <w:p w:rsidR="002F379B" w:rsidRPr="005F3054" w:rsidRDefault="00447A8C" w:rsidP="00BB1A4C">
      <w:pPr>
        <w:pStyle w:val="ConsPlusNormal"/>
        <w:widowControl/>
        <w:numPr>
          <w:ilvl w:val="0"/>
          <w:numId w:val="9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54">
        <w:rPr>
          <w:rFonts w:ascii="Times New Roman" w:hAnsi="Times New Roman" w:cs="Times New Roman"/>
          <w:sz w:val="28"/>
          <w:szCs w:val="28"/>
        </w:rPr>
        <w:t xml:space="preserve">Премия по результатам работы за год </w:t>
      </w:r>
      <w:r w:rsidR="00712576" w:rsidRPr="005F3054">
        <w:rPr>
          <w:rFonts w:ascii="Times New Roman" w:hAnsi="Times New Roman" w:cs="Times New Roman"/>
          <w:sz w:val="28"/>
          <w:szCs w:val="28"/>
        </w:rPr>
        <w:t>в</w:t>
      </w:r>
      <w:r w:rsidRPr="005F3054">
        <w:rPr>
          <w:rFonts w:ascii="Times New Roman" w:hAnsi="Times New Roman" w:cs="Times New Roman"/>
          <w:sz w:val="28"/>
          <w:szCs w:val="28"/>
        </w:rPr>
        <w:t>ыпла</w:t>
      </w:r>
      <w:r w:rsidR="00712576" w:rsidRPr="005F3054">
        <w:rPr>
          <w:rFonts w:ascii="Times New Roman" w:hAnsi="Times New Roman" w:cs="Times New Roman"/>
          <w:sz w:val="28"/>
          <w:szCs w:val="28"/>
        </w:rPr>
        <w:t>чивается</w:t>
      </w:r>
      <w:r w:rsidRPr="005F305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F027B" w:rsidRPr="005F305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5F3054">
        <w:rPr>
          <w:rFonts w:ascii="Times New Roman" w:hAnsi="Times New Roman" w:cs="Times New Roman"/>
          <w:sz w:val="28"/>
          <w:szCs w:val="28"/>
        </w:rPr>
        <w:t>квартала</w:t>
      </w:r>
      <w:r w:rsidR="003F027B" w:rsidRPr="005F30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3054">
        <w:rPr>
          <w:rFonts w:ascii="Times New Roman" w:hAnsi="Times New Roman" w:cs="Times New Roman"/>
          <w:sz w:val="28"/>
          <w:szCs w:val="28"/>
        </w:rPr>
        <w:t>, следующего за годом, за который производится выплата премии.</w:t>
      </w:r>
    </w:p>
    <w:p w:rsidR="009D6BB9" w:rsidRPr="0099141C" w:rsidRDefault="009D6BB9" w:rsidP="00BB1A4C">
      <w:pPr>
        <w:pStyle w:val="ConsPlusNormal"/>
        <w:widowControl/>
        <w:numPr>
          <w:ilvl w:val="0"/>
          <w:numId w:val="9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54">
        <w:rPr>
          <w:rFonts w:ascii="Times New Roman" w:hAnsi="Times New Roman" w:cs="Times New Roman"/>
          <w:sz w:val="28"/>
          <w:szCs w:val="28"/>
        </w:rPr>
        <w:t>Размер премии по результатам работы за год не может</w:t>
      </w:r>
      <w:r w:rsidRPr="002F379B">
        <w:rPr>
          <w:rFonts w:ascii="Times New Roman" w:hAnsi="Times New Roman" w:cs="Times New Roman"/>
          <w:sz w:val="28"/>
          <w:szCs w:val="28"/>
        </w:rPr>
        <w:t xml:space="preserve"> превышать 2,5 месячного фонда оплаты труда, определяемого из расчета: суммы средств, направляемых для выплаты денежного вознаграждения лицу, замещающему муниципальную должность, из расчета на год и выплат, предусмотренных подпунктами 2 - 6 </w:t>
      </w:r>
      <w:r>
        <w:rPr>
          <w:rFonts w:ascii="Times New Roman" w:hAnsi="Times New Roman" w:cs="Times New Roman"/>
          <w:sz w:val="28"/>
          <w:szCs w:val="28"/>
        </w:rPr>
        <w:t>части 1 статьи 2</w:t>
      </w:r>
      <w:r w:rsidRPr="002F379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9141C">
        <w:rPr>
          <w:rFonts w:ascii="Times New Roman" w:hAnsi="Times New Roman" w:cs="Times New Roman"/>
          <w:sz w:val="28"/>
          <w:szCs w:val="28"/>
        </w:rPr>
        <w:t>Положения, деленных на 12 и умноженных на 2,5.</w:t>
      </w:r>
    </w:p>
    <w:p w:rsidR="004C60C0" w:rsidRPr="0099141C" w:rsidRDefault="004C60C0" w:rsidP="00BB1A4C">
      <w:pPr>
        <w:pStyle w:val="ConsPlusNormal"/>
        <w:widowControl/>
        <w:numPr>
          <w:ilvl w:val="0"/>
          <w:numId w:val="9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1C">
        <w:rPr>
          <w:rFonts w:ascii="Times New Roman" w:hAnsi="Times New Roman" w:cs="Times New Roman"/>
          <w:sz w:val="28"/>
          <w:szCs w:val="28"/>
        </w:rPr>
        <w:t>Премия по результатам работы за год выплачивается лицам, замещающим муниципальную должность, проработавшим полный календарный год.</w:t>
      </w:r>
    </w:p>
    <w:p w:rsidR="004C60C0" w:rsidRDefault="004C60C0" w:rsidP="00BB1A4C">
      <w:pPr>
        <w:pStyle w:val="ConsPlusNormal"/>
        <w:widowControl/>
        <w:numPr>
          <w:ilvl w:val="0"/>
          <w:numId w:val="9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1C">
        <w:rPr>
          <w:rFonts w:ascii="Times New Roman" w:hAnsi="Times New Roman" w:cs="Times New Roman"/>
          <w:sz w:val="28"/>
          <w:szCs w:val="28"/>
        </w:rPr>
        <w:t>Премия по результатам работы за год выплачивается также</w:t>
      </w:r>
      <w:r w:rsidRPr="002F379B">
        <w:rPr>
          <w:rFonts w:ascii="Times New Roman" w:hAnsi="Times New Roman" w:cs="Times New Roman"/>
          <w:sz w:val="28"/>
          <w:szCs w:val="28"/>
        </w:rPr>
        <w:t xml:space="preserve"> лицам, замещающим муниципальную должность, проработавшим неполный календарный год по следующим причинам:</w:t>
      </w:r>
    </w:p>
    <w:p w:rsidR="004C60C0" w:rsidRPr="002F379B" w:rsidRDefault="004C60C0" w:rsidP="00BB1A4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-избрание на муниципальную должность в текущем календарном году;</w:t>
      </w:r>
    </w:p>
    <w:p w:rsidR="004C60C0" w:rsidRPr="002F379B" w:rsidRDefault="004C60C0" w:rsidP="00BB1A4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lastRenderedPageBreak/>
        <w:t>-сложение полномочий в связи с отставкой по собственному желанию;</w:t>
      </w:r>
    </w:p>
    <w:p w:rsidR="004C60C0" w:rsidRPr="002F379B" w:rsidRDefault="004C60C0" w:rsidP="00BB1A4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-истечение установленного срока полномочий.</w:t>
      </w:r>
    </w:p>
    <w:p w:rsidR="004C60C0" w:rsidRDefault="004C60C0" w:rsidP="00BB1A4C">
      <w:pPr>
        <w:pStyle w:val="ConsPlusNormal"/>
        <w:widowControl/>
        <w:numPr>
          <w:ilvl w:val="0"/>
          <w:numId w:val="9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Премия по результатам работы за год выплачивается за фактически отработанное время в календарном году. В отработанное время в календарном году для расчета размера премии включается</w:t>
      </w:r>
      <w:r w:rsidR="00C56FC0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2F379B">
        <w:rPr>
          <w:rFonts w:ascii="Times New Roman" w:hAnsi="Times New Roman" w:cs="Times New Roman"/>
          <w:sz w:val="28"/>
          <w:szCs w:val="28"/>
        </w:rPr>
        <w:t xml:space="preserve"> </w:t>
      </w:r>
      <w:r w:rsidR="00C56FC0" w:rsidRPr="002F379B">
        <w:rPr>
          <w:rFonts w:ascii="Times New Roman" w:hAnsi="Times New Roman" w:cs="Times New Roman"/>
          <w:sz w:val="28"/>
          <w:szCs w:val="28"/>
        </w:rPr>
        <w:t>работы по табелю рабочего времени</w:t>
      </w:r>
      <w:r w:rsidR="00C56FC0">
        <w:rPr>
          <w:rFonts w:ascii="Times New Roman" w:hAnsi="Times New Roman" w:cs="Times New Roman"/>
          <w:sz w:val="28"/>
          <w:szCs w:val="28"/>
        </w:rPr>
        <w:t>, а также время</w:t>
      </w:r>
      <w:r w:rsidRPr="002F379B">
        <w:rPr>
          <w:rFonts w:ascii="Times New Roman" w:hAnsi="Times New Roman" w:cs="Times New Roman"/>
          <w:sz w:val="28"/>
          <w:szCs w:val="28"/>
        </w:rPr>
        <w:t xml:space="preserve"> </w:t>
      </w:r>
      <w:r w:rsidR="00C56FC0" w:rsidRPr="001E7401">
        <w:rPr>
          <w:rFonts w:ascii="Times New Roman" w:hAnsi="Times New Roman"/>
          <w:sz w:val="28"/>
          <w:szCs w:val="28"/>
        </w:rPr>
        <w:t>нахождения работника в ежегодном оплачиваемом отпуске</w:t>
      </w:r>
      <w:r w:rsidRPr="002F379B">
        <w:rPr>
          <w:rFonts w:ascii="Times New Roman" w:hAnsi="Times New Roman" w:cs="Times New Roman"/>
          <w:sz w:val="28"/>
          <w:szCs w:val="28"/>
        </w:rPr>
        <w:t>.</w:t>
      </w:r>
    </w:p>
    <w:p w:rsidR="00831273" w:rsidRPr="00831273" w:rsidRDefault="00831273" w:rsidP="00F85760">
      <w:pPr>
        <w:pStyle w:val="ConsPlusNormal"/>
        <w:widowControl/>
        <w:numPr>
          <w:ilvl w:val="0"/>
          <w:numId w:val="94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273">
        <w:rPr>
          <w:rFonts w:ascii="Times New Roman" w:hAnsi="Times New Roman" w:cs="Times New Roman"/>
          <w:sz w:val="28"/>
          <w:szCs w:val="28"/>
        </w:rPr>
        <w:t xml:space="preserve">В полном размере </w:t>
      </w:r>
      <w:r>
        <w:rPr>
          <w:rFonts w:ascii="Times New Roman" w:hAnsi="Times New Roman" w:cs="Times New Roman"/>
          <w:sz w:val="28"/>
          <w:szCs w:val="28"/>
        </w:rPr>
        <w:t>премия</w:t>
      </w:r>
      <w:r w:rsidRPr="00831273">
        <w:rPr>
          <w:rFonts w:ascii="Times New Roman" w:hAnsi="Times New Roman" w:cs="Times New Roman"/>
          <w:sz w:val="28"/>
          <w:szCs w:val="28"/>
        </w:rPr>
        <w:t xml:space="preserve"> по результатам работы за год выплачивается при выполнении указанных условий:</w:t>
      </w:r>
    </w:p>
    <w:p w:rsidR="00831273" w:rsidRPr="00831273" w:rsidRDefault="00831273" w:rsidP="00F85760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273">
        <w:rPr>
          <w:rFonts w:ascii="Times New Roman" w:hAnsi="Times New Roman" w:cs="Times New Roman"/>
          <w:sz w:val="28"/>
          <w:szCs w:val="28"/>
        </w:rPr>
        <w:t>-качественное, своевременное выполнение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и полномочий</w:t>
      </w:r>
      <w:r w:rsidRPr="00831273">
        <w:rPr>
          <w:rFonts w:ascii="Times New Roman" w:hAnsi="Times New Roman" w:cs="Times New Roman"/>
          <w:sz w:val="28"/>
          <w:szCs w:val="28"/>
        </w:rPr>
        <w:t>, соблюдение трудового распорядка;</w:t>
      </w:r>
    </w:p>
    <w:p w:rsidR="00831273" w:rsidRPr="00831273" w:rsidRDefault="00831273" w:rsidP="00F85760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273">
        <w:rPr>
          <w:rFonts w:ascii="Times New Roman" w:hAnsi="Times New Roman" w:cs="Times New Roman"/>
          <w:sz w:val="28"/>
          <w:szCs w:val="28"/>
        </w:rPr>
        <w:t xml:space="preserve">-качественное, своевременное выполнение планов работы, </w:t>
      </w:r>
      <w:r>
        <w:rPr>
          <w:rFonts w:ascii="Times New Roman" w:hAnsi="Times New Roman" w:cs="Times New Roman"/>
          <w:sz w:val="28"/>
          <w:szCs w:val="28"/>
        </w:rPr>
        <w:t>решений Думы Ханты-Мансийского района</w:t>
      </w:r>
      <w:r w:rsidRPr="00831273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лица, замещающего </w:t>
      </w:r>
      <w:r w:rsidR="006F4A16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831273">
        <w:rPr>
          <w:rFonts w:ascii="Times New Roman" w:hAnsi="Times New Roman" w:cs="Times New Roman"/>
          <w:sz w:val="28"/>
          <w:szCs w:val="28"/>
        </w:rPr>
        <w:t>;</w:t>
      </w:r>
    </w:p>
    <w:p w:rsidR="00831273" w:rsidRDefault="00831273" w:rsidP="00F85760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273">
        <w:rPr>
          <w:rFonts w:ascii="Times New Roman" w:hAnsi="Times New Roman" w:cs="Times New Roman"/>
          <w:sz w:val="28"/>
          <w:szCs w:val="28"/>
        </w:rPr>
        <w:t>-квалифицированное и своевременное рассмотрение заявлений, писем, жалоб от организаций и граждан;</w:t>
      </w:r>
    </w:p>
    <w:p w:rsidR="00831273" w:rsidRPr="00831273" w:rsidRDefault="00831273" w:rsidP="00F85760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законодательства о противодействии коррупции.</w:t>
      </w:r>
    </w:p>
    <w:p w:rsidR="00831273" w:rsidRPr="00831273" w:rsidRDefault="00831273" w:rsidP="00F85760">
      <w:pPr>
        <w:pStyle w:val="ConsPlusNormal"/>
        <w:widowControl/>
        <w:numPr>
          <w:ilvl w:val="0"/>
          <w:numId w:val="94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273">
        <w:rPr>
          <w:rFonts w:ascii="Times New Roman" w:hAnsi="Times New Roman" w:cs="Times New Roman"/>
          <w:sz w:val="28"/>
          <w:szCs w:val="28"/>
        </w:rPr>
        <w:t xml:space="preserve">Размер денежного поощрения по результатам работы за год может быть снижен </w:t>
      </w:r>
      <w:r>
        <w:rPr>
          <w:rFonts w:ascii="Times New Roman" w:hAnsi="Times New Roman" w:cs="Times New Roman"/>
          <w:sz w:val="28"/>
          <w:szCs w:val="28"/>
        </w:rPr>
        <w:t>на основании решения Думы Ханты-Мансийского района</w:t>
      </w:r>
      <w:r w:rsidRPr="00831273">
        <w:rPr>
          <w:rFonts w:ascii="Times New Roman" w:hAnsi="Times New Roman" w:cs="Times New Roman"/>
          <w:sz w:val="28"/>
          <w:szCs w:val="28"/>
        </w:rPr>
        <w:t>:</w:t>
      </w:r>
    </w:p>
    <w:p w:rsidR="00831273" w:rsidRPr="00831273" w:rsidRDefault="00831273" w:rsidP="00F85760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273">
        <w:rPr>
          <w:rFonts w:ascii="Times New Roman" w:hAnsi="Times New Roman" w:cs="Times New Roman"/>
          <w:sz w:val="28"/>
          <w:szCs w:val="28"/>
        </w:rPr>
        <w:t xml:space="preserve">-до 100%, в случае </w:t>
      </w:r>
      <w:r>
        <w:rPr>
          <w:rFonts w:ascii="Times New Roman" w:hAnsi="Times New Roman" w:cs="Times New Roman"/>
          <w:sz w:val="28"/>
          <w:szCs w:val="28"/>
        </w:rPr>
        <w:t xml:space="preserve">допущения лицом нарушения прав и законных интересов граждан, </w:t>
      </w:r>
      <w:r w:rsidR="004748A3">
        <w:rPr>
          <w:rFonts w:ascii="Times New Roman" w:hAnsi="Times New Roman" w:cs="Times New Roman"/>
          <w:sz w:val="28"/>
          <w:szCs w:val="28"/>
        </w:rPr>
        <w:t>неудовлетворительная оценка работы за отчетный период</w:t>
      </w:r>
      <w:r w:rsidR="0099141C">
        <w:rPr>
          <w:rFonts w:ascii="Times New Roman" w:hAnsi="Times New Roman" w:cs="Times New Roman"/>
          <w:sz w:val="28"/>
          <w:szCs w:val="28"/>
        </w:rPr>
        <w:t>,</w:t>
      </w:r>
      <w:r w:rsidR="004748A3">
        <w:rPr>
          <w:rFonts w:ascii="Times New Roman" w:hAnsi="Times New Roman" w:cs="Times New Roman"/>
          <w:sz w:val="28"/>
          <w:szCs w:val="28"/>
        </w:rPr>
        <w:t xml:space="preserve"> поставленная в установленном порядке</w:t>
      </w:r>
      <w:r w:rsidRPr="00831273">
        <w:rPr>
          <w:rFonts w:ascii="Times New Roman" w:hAnsi="Times New Roman" w:cs="Times New Roman"/>
          <w:sz w:val="28"/>
          <w:szCs w:val="28"/>
        </w:rPr>
        <w:t>;</w:t>
      </w:r>
    </w:p>
    <w:p w:rsidR="00831273" w:rsidRDefault="00831273" w:rsidP="00F85760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1273">
        <w:rPr>
          <w:rFonts w:ascii="Times New Roman" w:hAnsi="Times New Roman" w:cs="Times New Roman"/>
          <w:sz w:val="28"/>
          <w:szCs w:val="28"/>
        </w:rPr>
        <w:t xml:space="preserve">-до 50%, за невыполнение в прошедшем году условий, предусмотренных частью </w:t>
      </w:r>
      <w:r w:rsidR="004748A3">
        <w:rPr>
          <w:rFonts w:ascii="Times New Roman" w:hAnsi="Times New Roman" w:cs="Times New Roman"/>
          <w:sz w:val="28"/>
          <w:szCs w:val="28"/>
        </w:rPr>
        <w:t>7</w:t>
      </w:r>
      <w:r w:rsidRPr="00831273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4748A3">
        <w:rPr>
          <w:rFonts w:ascii="Times New Roman" w:hAnsi="Times New Roman" w:cs="Times New Roman"/>
          <w:sz w:val="28"/>
          <w:szCs w:val="28"/>
        </w:rPr>
        <w:t>.</w:t>
      </w:r>
    </w:p>
    <w:p w:rsidR="00C56FC0" w:rsidRDefault="00C56F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379B" w:rsidRDefault="004C60C0" w:rsidP="00BB1A4C">
      <w:pPr>
        <w:pStyle w:val="ConsPlusNormal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Единовременная выплата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79B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</w:p>
    <w:p w:rsidR="004C60C0" w:rsidRDefault="004C60C0" w:rsidP="00BB1A4C">
      <w:pPr>
        <w:pStyle w:val="ConsPlusNormal"/>
        <w:widowControl/>
        <w:numPr>
          <w:ilvl w:val="0"/>
          <w:numId w:val="9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выплачивается один раз в календарном году при предоставлении лицу, замещающему муниципальную должность, ежегодного оплачиваемого отпуска.</w:t>
      </w:r>
    </w:p>
    <w:p w:rsidR="004C60C0" w:rsidRDefault="004C60C0" w:rsidP="00BB1A4C">
      <w:pPr>
        <w:pStyle w:val="ConsPlusNormal"/>
        <w:widowControl/>
        <w:numPr>
          <w:ilvl w:val="0"/>
          <w:numId w:val="9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производится в размере 2,5 фонда оплаты труда, определяемого из расчета: суммы средств, направляемых для выплаты денежного вознаграждения лицу, замещающему муниципальную должность, из расчета на год и выплат, предусмотренных подпунктами 2 - </w:t>
      </w:r>
      <w:r w:rsidR="00EE1831">
        <w:rPr>
          <w:rFonts w:ascii="Times New Roman" w:hAnsi="Times New Roman" w:cs="Times New Roman"/>
          <w:sz w:val="28"/>
          <w:szCs w:val="28"/>
        </w:rPr>
        <w:t>9</w:t>
      </w:r>
      <w:r w:rsidR="00EE1831" w:rsidRPr="002F379B">
        <w:rPr>
          <w:rFonts w:ascii="Times New Roman" w:hAnsi="Times New Roman" w:cs="Times New Roman"/>
          <w:sz w:val="28"/>
          <w:szCs w:val="28"/>
        </w:rPr>
        <w:t xml:space="preserve"> </w:t>
      </w:r>
      <w:r w:rsidR="00E40588">
        <w:rPr>
          <w:rFonts w:ascii="Times New Roman" w:hAnsi="Times New Roman" w:cs="Times New Roman"/>
          <w:sz w:val="28"/>
          <w:szCs w:val="28"/>
        </w:rPr>
        <w:t>части 1 статьи 2</w:t>
      </w:r>
      <w:r w:rsidRPr="002F379B">
        <w:rPr>
          <w:rFonts w:ascii="Times New Roman" w:hAnsi="Times New Roman" w:cs="Times New Roman"/>
          <w:sz w:val="28"/>
          <w:szCs w:val="28"/>
        </w:rPr>
        <w:t xml:space="preserve"> настоящего Положения, деленных на 12 и умноженных на 2,5.</w:t>
      </w:r>
    </w:p>
    <w:p w:rsidR="00E161A6" w:rsidRDefault="00E161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60C0" w:rsidRDefault="003D5505" w:rsidP="00BB1A4C">
      <w:pPr>
        <w:pStyle w:val="ConsPlusNormal"/>
        <w:widowControl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79B">
        <w:rPr>
          <w:rFonts w:ascii="Times New Roman" w:hAnsi="Times New Roman" w:cs="Times New Roman"/>
          <w:sz w:val="28"/>
          <w:szCs w:val="28"/>
        </w:rPr>
        <w:t>Материальная помощь</w:t>
      </w:r>
    </w:p>
    <w:p w:rsidR="004C60C0" w:rsidRPr="00BB1A4C" w:rsidRDefault="003D5505" w:rsidP="00BB1A4C">
      <w:pPr>
        <w:pStyle w:val="ConsPlusNormal"/>
        <w:widowControl/>
        <w:numPr>
          <w:ilvl w:val="0"/>
          <w:numId w:val="9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4C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E90A41">
        <w:rPr>
          <w:rFonts w:ascii="Times New Roman" w:eastAsia="Calibri" w:hAnsi="Times New Roman" w:cs="Times New Roman"/>
          <w:sz w:val="28"/>
          <w:szCs w:val="28"/>
        </w:rPr>
        <w:t>,</w:t>
      </w:r>
      <w:r w:rsidRPr="00BB1A4C">
        <w:rPr>
          <w:rFonts w:ascii="Times New Roman" w:eastAsia="Calibri" w:hAnsi="Times New Roman" w:cs="Times New Roman"/>
          <w:sz w:val="28"/>
          <w:szCs w:val="28"/>
        </w:rPr>
        <w:t xml:space="preserve"> выплачивается материальная помощь в случае смерти близких родственников (родители, муж (жена), дети, братья и сестры).</w:t>
      </w:r>
    </w:p>
    <w:p w:rsidR="003D5505" w:rsidRPr="00F85760" w:rsidRDefault="003D5505" w:rsidP="00BB1A4C">
      <w:pPr>
        <w:pStyle w:val="ConsPlusNormal"/>
        <w:widowControl/>
        <w:numPr>
          <w:ilvl w:val="0"/>
          <w:numId w:val="9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50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Размер материальной помощи составляет 30000 рублей и выплачивается в течение 5 рабочих дней, при наличии заявления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лица, замещающего муниципальную должность</w:t>
      </w:r>
      <w:r w:rsidR="00E90A4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3D5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приложением документов, подтверждающих соответствующий факт.</w:t>
      </w:r>
    </w:p>
    <w:p w:rsidR="00AE3B9A" w:rsidRDefault="00AE3B9A" w:rsidP="00F85760">
      <w:pPr>
        <w:pStyle w:val="ConsPlusNormal"/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3B9A" w:rsidRPr="00F85760" w:rsidRDefault="00AE3B9A" w:rsidP="00F85760">
      <w:pPr>
        <w:pStyle w:val="ConsPlusNormal"/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505E" w:rsidRDefault="0047505E" w:rsidP="00F8576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3B9A" w:rsidRDefault="00AE3B9A" w:rsidP="00BB36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AE3B9A" w:rsidSect="006A08B5">
          <w:footerReference w:type="first" r:id="rId8"/>
          <w:pgSz w:w="11906" w:h="16838"/>
          <w:pgMar w:top="1134" w:right="851" w:bottom="1134" w:left="1985" w:header="510" w:footer="510" w:gutter="0"/>
          <w:cols w:space="708"/>
          <w:docGrid w:linePitch="360"/>
        </w:sectPr>
      </w:pPr>
    </w:p>
    <w:p w:rsidR="00AE3B9A" w:rsidRPr="00BB1A4C" w:rsidRDefault="00AE3B9A" w:rsidP="0090581F">
      <w:pPr>
        <w:widowControl/>
        <w:tabs>
          <w:tab w:val="left" w:pos="4678"/>
        </w:tabs>
        <w:autoSpaceDE/>
        <w:autoSpaceDN/>
        <w:adjustRightInd/>
        <w:ind w:right="-1"/>
        <w:jc w:val="center"/>
        <w:rPr>
          <w:sz w:val="28"/>
          <w:szCs w:val="28"/>
        </w:rPr>
      </w:pPr>
    </w:p>
    <w:sectPr w:rsidR="00AE3B9A" w:rsidRPr="00BB1A4C" w:rsidSect="006A08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817" w:rsidRDefault="00D11817">
      <w:r>
        <w:separator/>
      </w:r>
    </w:p>
  </w:endnote>
  <w:endnote w:type="continuationSeparator" w:id="0">
    <w:p w:rsidR="00D11817" w:rsidRDefault="00D1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38" w:rsidRDefault="002A7638">
    <w:pPr>
      <w:pStyle w:val="a6"/>
      <w:jc w:val="right"/>
    </w:pPr>
  </w:p>
  <w:p w:rsidR="002A7638" w:rsidRDefault="002A76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D118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385976"/>
      <w:docPartObj>
        <w:docPartGallery w:val="Page Numbers (Bottom of Page)"/>
        <w:docPartUnique/>
      </w:docPartObj>
    </w:sdtPr>
    <w:sdtEndPr/>
    <w:sdtContent>
      <w:p w:rsidR="00B97650" w:rsidRDefault="007D21CE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1DBE3F0" wp14:editId="4BC452B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8858104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2053495385"/>
                                    <w:showingPlcHdr/>
                                  </w:sdtPr>
                                  <w:sdtEndPr/>
                                  <w:sdtContent>
                                    <w:p w:rsidR="00B97650" w:rsidRDefault="007D21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1DBE3F0" id="Прямоугольник 11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MCyUw+eAgAA/wQAAA4AAAAAAAAAAAAAAAAALgIAAGRycy9lMm9E&#10;b2MueG1sUEsBAi0AFAAGAAgAAAAhAGzVH9PZAAAABQEAAA8AAAAAAAAAAAAAAAAA+AQAAGRycy9k&#10;b3ducmV2LnhtbFBLBQYAAAAABAAEAPMAAAD+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8858104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2053495385"/>
                              <w:showingPlcHdr/>
                            </w:sdtPr>
                            <w:sdtEndPr/>
                            <w:sdtContent>
                              <w:p w:rsidR="00B97650" w:rsidRDefault="007D21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D118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817" w:rsidRDefault="00D11817">
      <w:r>
        <w:separator/>
      </w:r>
    </w:p>
  </w:footnote>
  <w:footnote w:type="continuationSeparator" w:id="0">
    <w:p w:rsidR="00D11817" w:rsidRDefault="00D11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D118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D118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D118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A3500C2"/>
    <w:multiLevelType w:val="hybridMultilevel"/>
    <w:tmpl w:val="537A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AF420CB"/>
    <w:multiLevelType w:val="hybridMultilevel"/>
    <w:tmpl w:val="DBF2899E"/>
    <w:lvl w:ilvl="0" w:tplc="C4F20EBE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C42CAA"/>
    <w:multiLevelType w:val="hybridMultilevel"/>
    <w:tmpl w:val="0B5882E8"/>
    <w:lvl w:ilvl="0" w:tplc="33407D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 w15:restartNumberingAfterBreak="0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3" w15:restartNumberingAfterBreak="0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854390"/>
    <w:multiLevelType w:val="hybridMultilevel"/>
    <w:tmpl w:val="99525288"/>
    <w:lvl w:ilvl="0" w:tplc="6186C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767EF7"/>
    <w:multiLevelType w:val="hybridMultilevel"/>
    <w:tmpl w:val="D47AF17E"/>
    <w:lvl w:ilvl="0" w:tplc="6C1CFF1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 w15:restartNumberingAfterBreak="0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7" w15:restartNumberingAfterBreak="0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4" w15:restartNumberingAfterBreak="0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3"/>
  </w:num>
  <w:num w:numId="15">
    <w:abstractNumId w:val="38"/>
  </w:num>
  <w:num w:numId="16">
    <w:abstractNumId w:val="62"/>
  </w:num>
  <w:num w:numId="17">
    <w:abstractNumId w:val="16"/>
  </w:num>
  <w:num w:numId="18">
    <w:abstractNumId w:val="93"/>
  </w:num>
  <w:num w:numId="19">
    <w:abstractNumId w:val="84"/>
  </w:num>
  <w:num w:numId="20">
    <w:abstractNumId w:val="26"/>
  </w:num>
  <w:num w:numId="21">
    <w:abstractNumId w:val="32"/>
  </w:num>
  <w:num w:numId="22">
    <w:abstractNumId w:val="74"/>
  </w:num>
  <w:num w:numId="23">
    <w:abstractNumId w:val="61"/>
  </w:num>
  <w:num w:numId="24">
    <w:abstractNumId w:val="96"/>
  </w:num>
  <w:num w:numId="25">
    <w:abstractNumId w:val="95"/>
  </w:num>
  <w:num w:numId="26">
    <w:abstractNumId w:val="35"/>
  </w:num>
  <w:num w:numId="27">
    <w:abstractNumId w:val="63"/>
  </w:num>
  <w:num w:numId="28">
    <w:abstractNumId w:val="22"/>
  </w:num>
  <w:num w:numId="29">
    <w:abstractNumId w:val="77"/>
  </w:num>
  <w:num w:numId="30">
    <w:abstractNumId w:val="72"/>
  </w:num>
  <w:num w:numId="31">
    <w:abstractNumId w:val="75"/>
  </w:num>
  <w:num w:numId="32">
    <w:abstractNumId w:val="64"/>
  </w:num>
  <w:num w:numId="33">
    <w:abstractNumId w:val="53"/>
  </w:num>
  <w:num w:numId="34">
    <w:abstractNumId w:val="40"/>
  </w:num>
  <w:num w:numId="35">
    <w:abstractNumId w:val="10"/>
  </w:num>
  <w:num w:numId="36">
    <w:abstractNumId w:val="55"/>
  </w:num>
  <w:num w:numId="37">
    <w:abstractNumId w:val="12"/>
  </w:num>
  <w:num w:numId="38">
    <w:abstractNumId w:val="15"/>
  </w:num>
  <w:num w:numId="39">
    <w:abstractNumId w:val="18"/>
  </w:num>
  <w:num w:numId="40">
    <w:abstractNumId w:val="76"/>
  </w:num>
  <w:num w:numId="41">
    <w:abstractNumId w:val="39"/>
  </w:num>
  <w:num w:numId="42">
    <w:abstractNumId w:val="28"/>
  </w:num>
  <w:num w:numId="43">
    <w:abstractNumId w:val="81"/>
  </w:num>
  <w:num w:numId="44">
    <w:abstractNumId w:val="97"/>
  </w:num>
  <w:num w:numId="45">
    <w:abstractNumId w:val="51"/>
  </w:num>
  <w:num w:numId="46">
    <w:abstractNumId w:val="36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92"/>
  </w:num>
  <w:num w:numId="52">
    <w:abstractNumId w:val="94"/>
  </w:num>
  <w:num w:numId="53">
    <w:abstractNumId w:val="54"/>
  </w:num>
  <w:num w:numId="54">
    <w:abstractNumId w:val="34"/>
  </w:num>
  <w:num w:numId="55">
    <w:abstractNumId w:val="57"/>
  </w:num>
  <w:num w:numId="56">
    <w:abstractNumId w:val="91"/>
  </w:num>
  <w:num w:numId="57">
    <w:abstractNumId w:val="42"/>
  </w:num>
  <w:num w:numId="58">
    <w:abstractNumId w:val="43"/>
  </w:num>
  <w:num w:numId="59">
    <w:abstractNumId w:val="59"/>
  </w:num>
  <w:num w:numId="60">
    <w:abstractNumId w:val="82"/>
  </w:num>
  <w:num w:numId="61">
    <w:abstractNumId w:val="37"/>
  </w:num>
  <w:num w:numId="62">
    <w:abstractNumId w:val="88"/>
  </w:num>
  <w:num w:numId="63">
    <w:abstractNumId w:val="56"/>
  </w:num>
  <w:num w:numId="64">
    <w:abstractNumId w:val="90"/>
  </w:num>
  <w:num w:numId="65">
    <w:abstractNumId w:val="41"/>
  </w:num>
  <w:num w:numId="66">
    <w:abstractNumId w:val="24"/>
  </w:num>
  <w:num w:numId="67">
    <w:abstractNumId w:val="31"/>
  </w:num>
  <w:num w:numId="68">
    <w:abstractNumId w:val="71"/>
  </w:num>
  <w:num w:numId="69">
    <w:abstractNumId w:val="86"/>
  </w:num>
  <w:num w:numId="70">
    <w:abstractNumId w:val="89"/>
  </w:num>
  <w:num w:numId="71">
    <w:abstractNumId w:val="21"/>
  </w:num>
  <w:num w:numId="72">
    <w:abstractNumId w:val="100"/>
  </w:num>
  <w:num w:numId="73">
    <w:abstractNumId w:val="30"/>
  </w:num>
  <w:num w:numId="74">
    <w:abstractNumId w:val="67"/>
  </w:num>
  <w:num w:numId="75">
    <w:abstractNumId w:val="14"/>
  </w:num>
  <w:num w:numId="76">
    <w:abstractNumId w:val="98"/>
  </w:num>
  <w:num w:numId="77">
    <w:abstractNumId w:val="80"/>
  </w:num>
  <w:num w:numId="78">
    <w:abstractNumId w:val="46"/>
  </w:num>
  <w:num w:numId="79">
    <w:abstractNumId w:val="60"/>
  </w:num>
  <w:num w:numId="80">
    <w:abstractNumId w:val="87"/>
  </w:num>
  <w:num w:numId="81">
    <w:abstractNumId w:val="99"/>
  </w:num>
  <w:num w:numId="82">
    <w:abstractNumId w:val="33"/>
  </w:num>
  <w:num w:numId="83">
    <w:abstractNumId w:val="13"/>
  </w:num>
  <w:num w:numId="84">
    <w:abstractNumId w:val="78"/>
  </w:num>
  <w:num w:numId="85">
    <w:abstractNumId w:val="44"/>
  </w:num>
  <w:num w:numId="86">
    <w:abstractNumId w:val="73"/>
  </w:num>
  <w:num w:numId="87">
    <w:abstractNumId w:val="66"/>
  </w:num>
  <w:num w:numId="88">
    <w:abstractNumId w:val="48"/>
  </w:num>
  <w:num w:numId="89">
    <w:abstractNumId w:val="50"/>
  </w:num>
  <w:num w:numId="90">
    <w:abstractNumId w:val="79"/>
  </w:num>
  <w:num w:numId="91">
    <w:abstractNumId w:val="23"/>
  </w:num>
  <w:num w:numId="92">
    <w:abstractNumId w:val="68"/>
  </w:num>
  <w:num w:numId="93">
    <w:abstractNumId w:val="25"/>
  </w:num>
  <w:num w:numId="94">
    <w:abstractNumId w:val="85"/>
  </w:num>
  <w:num w:numId="95">
    <w:abstractNumId w:val="58"/>
  </w:num>
  <w:num w:numId="96">
    <w:abstractNumId w:val="70"/>
  </w:num>
  <w:num w:numId="97">
    <w:abstractNumId w:val="45"/>
  </w:num>
  <w:num w:numId="98">
    <w:abstractNumId w:val="65"/>
  </w:num>
  <w:num w:numId="99">
    <w:abstractNumId w:val="69"/>
  </w:num>
  <w:num w:numId="100">
    <w:abstractNumId w:val="52"/>
  </w:num>
  <w:num w:numId="101">
    <w:abstractNumId w:val="49"/>
  </w:num>
  <w:num w:numId="102">
    <w:abstractNumId w:val="4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1A94"/>
    <w:rsid w:val="00044A8C"/>
    <w:rsid w:val="00044B5A"/>
    <w:rsid w:val="00052649"/>
    <w:rsid w:val="00056E1E"/>
    <w:rsid w:val="0005787B"/>
    <w:rsid w:val="00062522"/>
    <w:rsid w:val="00066ED7"/>
    <w:rsid w:val="000704A0"/>
    <w:rsid w:val="00071411"/>
    <w:rsid w:val="00074157"/>
    <w:rsid w:val="00075E3A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59DC"/>
    <w:rsid w:val="000C7036"/>
    <w:rsid w:val="000D28C6"/>
    <w:rsid w:val="000D34D9"/>
    <w:rsid w:val="000E0EF2"/>
    <w:rsid w:val="000E28C9"/>
    <w:rsid w:val="000E35BB"/>
    <w:rsid w:val="000F5B91"/>
    <w:rsid w:val="000F6C1B"/>
    <w:rsid w:val="00100622"/>
    <w:rsid w:val="00100AA6"/>
    <w:rsid w:val="00100CCC"/>
    <w:rsid w:val="001022E8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6D1B"/>
    <w:rsid w:val="00177B5C"/>
    <w:rsid w:val="00190BCF"/>
    <w:rsid w:val="00191A31"/>
    <w:rsid w:val="001A21FA"/>
    <w:rsid w:val="001A2579"/>
    <w:rsid w:val="001A439C"/>
    <w:rsid w:val="001A51AF"/>
    <w:rsid w:val="001B366A"/>
    <w:rsid w:val="001B473D"/>
    <w:rsid w:val="001B662A"/>
    <w:rsid w:val="001B7466"/>
    <w:rsid w:val="001C1D9C"/>
    <w:rsid w:val="001C2632"/>
    <w:rsid w:val="001C31F8"/>
    <w:rsid w:val="001C4868"/>
    <w:rsid w:val="001C4AE6"/>
    <w:rsid w:val="001D044E"/>
    <w:rsid w:val="001E01E9"/>
    <w:rsid w:val="001E3187"/>
    <w:rsid w:val="001E347F"/>
    <w:rsid w:val="001E71FA"/>
    <w:rsid w:val="001E7909"/>
    <w:rsid w:val="001E7D5E"/>
    <w:rsid w:val="001F1DA2"/>
    <w:rsid w:val="001F4B31"/>
    <w:rsid w:val="001F646E"/>
    <w:rsid w:val="00202E61"/>
    <w:rsid w:val="002068E0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71BD"/>
    <w:rsid w:val="002601A7"/>
    <w:rsid w:val="00260454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F016D"/>
    <w:rsid w:val="002F03F6"/>
    <w:rsid w:val="002F1AE2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3133"/>
    <w:rsid w:val="0037459D"/>
    <w:rsid w:val="00376572"/>
    <w:rsid w:val="00380A1F"/>
    <w:rsid w:val="00391436"/>
    <w:rsid w:val="003922D1"/>
    <w:rsid w:val="0039600F"/>
    <w:rsid w:val="003A19E6"/>
    <w:rsid w:val="003A2613"/>
    <w:rsid w:val="003B096A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E2586"/>
    <w:rsid w:val="003E6618"/>
    <w:rsid w:val="003F01B9"/>
    <w:rsid w:val="003F027B"/>
    <w:rsid w:val="003F0CB8"/>
    <w:rsid w:val="003F289A"/>
    <w:rsid w:val="003F58AD"/>
    <w:rsid w:val="00401513"/>
    <w:rsid w:val="00401C24"/>
    <w:rsid w:val="00402A5F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1D0B"/>
    <w:rsid w:val="00423327"/>
    <w:rsid w:val="00435A5A"/>
    <w:rsid w:val="004407B0"/>
    <w:rsid w:val="004434DB"/>
    <w:rsid w:val="00447A8C"/>
    <w:rsid w:val="0045031A"/>
    <w:rsid w:val="00462407"/>
    <w:rsid w:val="004627FD"/>
    <w:rsid w:val="00463968"/>
    <w:rsid w:val="00467F5F"/>
    <w:rsid w:val="004704AC"/>
    <w:rsid w:val="00474277"/>
    <w:rsid w:val="004748A3"/>
    <w:rsid w:val="0047505E"/>
    <w:rsid w:val="004779DD"/>
    <w:rsid w:val="004877A6"/>
    <w:rsid w:val="00491A5C"/>
    <w:rsid w:val="00496BF3"/>
    <w:rsid w:val="004A6951"/>
    <w:rsid w:val="004B52D3"/>
    <w:rsid w:val="004B781A"/>
    <w:rsid w:val="004C60C0"/>
    <w:rsid w:val="004D1396"/>
    <w:rsid w:val="004D155E"/>
    <w:rsid w:val="004E4E15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19A9"/>
    <w:rsid w:val="00502E15"/>
    <w:rsid w:val="00503D33"/>
    <w:rsid w:val="00506A08"/>
    <w:rsid w:val="005143B3"/>
    <w:rsid w:val="005144B4"/>
    <w:rsid w:val="00522997"/>
    <w:rsid w:val="00522F3E"/>
    <w:rsid w:val="00523F7D"/>
    <w:rsid w:val="005248AA"/>
    <w:rsid w:val="00532187"/>
    <w:rsid w:val="00544F5C"/>
    <w:rsid w:val="00546EC1"/>
    <w:rsid w:val="005552AD"/>
    <w:rsid w:val="00561200"/>
    <w:rsid w:val="00564F41"/>
    <w:rsid w:val="005654EB"/>
    <w:rsid w:val="00567792"/>
    <w:rsid w:val="00575113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5D3B"/>
    <w:rsid w:val="005E7D9B"/>
    <w:rsid w:val="005F0EF6"/>
    <w:rsid w:val="005F3054"/>
    <w:rsid w:val="005F68AF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5187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723E"/>
    <w:rsid w:val="00667FAE"/>
    <w:rsid w:val="0067589E"/>
    <w:rsid w:val="006762FA"/>
    <w:rsid w:val="006833AD"/>
    <w:rsid w:val="00685BD0"/>
    <w:rsid w:val="006912E5"/>
    <w:rsid w:val="006923CC"/>
    <w:rsid w:val="006928B8"/>
    <w:rsid w:val="006936A9"/>
    <w:rsid w:val="006936C0"/>
    <w:rsid w:val="00695A0F"/>
    <w:rsid w:val="00695BCC"/>
    <w:rsid w:val="0069798A"/>
    <w:rsid w:val="006A08B5"/>
    <w:rsid w:val="006A548F"/>
    <w:rsid w:val="006B09AF"/>
    <w:rsid w:val="006B309B"/>
    <w:rsid w:val="006B7225"/>
    <w:rsid w:val="006B7C92"/>
    <w:rsid w:val="006C6FD9"/>
    <w:rsid w:val="006D395A"/>
    <w:rsid w:val="006E0162"/>
    <w:rsid w:val="006E1110"/>
    <w:rsid w:val="006E16AF"/>
    <w:rsid w:val="006E28C0"/>
    <w:rsid w:val="006E4BE8"/>
    <w:rsid w:val="006E5C41"/>
    <w:rsid w:val="006E6B5A"/>
    <w:rsid w:val="006F0946"/>
    <w:rsid w:val="006F41ED"/>
    <w:rsid w:val="006F4A16"/>
    <w:rsid w:val="006F4E9F"/>
    <w:rsid w:val="006F5890"/>
    <w:rsid w:val="006F7452"/>
    <w:rsid w:val="00701CA4"/>
    <w:rsid w:val="0070478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233AD"/>
    <w:rsid w:val="00724D33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B7F63"/>
    <w:rsid w:val="007C1143"/>
    <w:rsid w:val="007D0099"/>
    <w:rsid w:val="007D1739"/>
    <w:rsid w:val="007D21CE"/>
    <w:rsid w:val="007D2F2A"/>
    <w:rsid w:val="007D303F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2B8C"/>
    <w:rsid w:val="00825F55"/>
    <w:rsid w:val="00826081"/>
    <w:rsid w:val="00831273"/>
    <w:rsid w:val="00832433"/>
    <w:rsid w:val="00833CF3"/>
    <w:rsid w:val="00843FFA"/>
    <w:rsid w:val="00844B86"/>
    <w:rsid w:val="008460AA"/>
    <w:rsid w:val="00846B37"/>
    <w:rsid w:val="00846C93"/>
    <w:rsid w:val="00847DC7"/>
    <w:rsid w:val="00851187"/>
    <w:rsid w:val="00857818"/>
    <w:rsid w:val="00860524"/>
    <w:rsid w:val="00865494"/>
    <w:rsid w:val="008669F4"/>
    <w:rsid w:val="0087166D"/>
    <w:rsid w:val="00882166"/>
    <w:rsid w:val="008842E2"/>
    <w:rsid w:val="00884ED5"/>
    <w:rsid w:val="00890EC8"/>
    <w:rsid w:val="0089394F"/>
    <w:rsid w:val="00894388"/>
    <w:rsid w:val="00895BF9"/>
    <w:rsid w:val="008A6299"/>
    <w:rsid w:val="008A6B1B"/>
    <w:rsid w:val="008B1245"/>
    <w:rsid w:val="008B3E02"/>
    <w:rsid w:val="008C0314"/>
    <w:rsid w:val="008C3D32"/>
    <w:rsid w:val="008C451B"/>
    <w:rsid w:val="008C6350"/>
    <w:rsid w:val="008C6F32"/>
    <w:rsid w:val="008C7CE7"/>
    <w:rsid w:val="008D0126"/>
    <w:rsid w:val="008E2591"/>
    <w:rsid w:val="008E7FA6"/>
    <w:rsid w:val="008F3199"/>
    <w:rsid w:val="008F7C28"/>
    <w:rsid w:val="0090581F"/>
    <w:rsid w:val="00906ECD"/>
    <w:rsid w:val="009131D6"/>
    <w:rsid w:val="00913FA0"/>
    <w:rsid w:val="00914F5A"/>
    <w:rsid w:val="00915907"/>
    <w:rsid w:val="00915C99"/>
    <w:rsid w:val="0092125B"/>
    <w:rsid w:val="00922210"/>
    <w:rsid w:val="009223E7"/>
    <w:rsid w:val="0092261C"/>
    <w:rsid w:val="0092344B"/>
    <w:rsid w:val="00924F5A"/>
    <w:rsid w:val="00936A7A"/>
    <w:rsid w:val="009424D3"/>
    <w:rsid w:val="00942AA5"/>
    <w:rsid w:val="00945074"/>
    <w:rsid w:val="00946C0D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3139"/>
    <w:rsid w:val="0098517D"/>
    <w:rsid w:val="0098551B"/>
    <w:rsid w:val="009910FC"/>
    <w:rsid w:val="0099141C"/>
    <w:rsid w:val="00993843"/>
    <w:rsid w:val="009A3FE3"/>
    <w:rsid w:val="009A47E4"/>
    <w:rsid w:val="009A6FF4"/>
    <w:rsid w:val="009A71DD"/>
    <w:rsid w:val="009B2611"/>
    <w:rsid w:val="009B7A2F"/>
    <w:rsid w:val="009C2A5A"/>
    <w:rsid w:val="009C2BC5"/>
    <w:rsid w:val="009D04E9"/>
    <w:rsid w:val="009D075F"/>
    <w:rsid w:val="009D1A4B"/>
    <w:rsid w:val="009D328D"/>
    <w:rsid w:val="009D3EC5"/>
    <w:rsid w:val="009D6BB9"/>
    <w:rsid w:val="009E019C"/>
    <w:rsid w:val="009E1C52"/>
    <w:rsid w:val="009F6955"/>
    <w:rsid w:val="00A001DD"/>
    <w:rsid w:val="00A00418"/>
    <w:rsid w:val="00A10C14"/>
    <w:rsid w:val="00A111C0"/>
    <w:rsid w:val="00A11E46"/>
    <w:rsid w:val="00A17E6A"/>
    <w:rsid w:val="00A22297"/>
    <w:rsid w:val="00A23755"/>
    <w:rsid w:val="00A25807"/>
    <w:rsid w:val="00A3017B"/>
    <w:rsid w:val="00A30DCF"/>
    <w:rsid w:val="00A46299"/>
    <w:rsid w:val="00A5119D"/>
    <w:rsid w:val="00A53D24"/>
    <w:rsid w:val="00A55152"/>
    <w:rsid w:val="00A57648"/>
    <w:rsid w:val="00A57713"/>
    <w:rsid w:val="00A62BE8"/>
    <w:rsid w:val="00A80488"/>
    <w:rsid w:val="00A804AB"/>
    <w:rsid w:val="00A8374B"/>
    <w:rsid w:val="00A84F5F"/>
    <w:rsid w:val="00A85485"/>
    <w:rsid w:val="00A86441"/>
    <w:rsid w:val="00A90434"/>
    <w:rsid w:val="00A94869"/>
    <w:rsid w:val="00A94BFD"/>
    <w:rsid w:val="00AA0A2A"/>
    <w:rsid w:val="00AA0F3D"/>
    <w:rsid w:val="00AA10DB"/>
    <w:rsid w:val="00AA1774"/>
    <w:rsid w:val="00AA518E"/>
    <w:rsid w:val="00AA75B4"/>
    <w:rsid w:val="00AB5DC9"/>
    <w:rsid w:val="00AB7BE4"/>
    <w:rsid w:val="00AC6A4D"/>
    <w:rsid w:val="00AD205B"/>
    <w:rsid w:val="00AD34FE"/>
    <w:rsid w:val="00AD4629"/>
    <w:rsid w:val="00AD6073"/>
    <w:rsid w:val="00AD7777"/>
    <w:rsid w:val="00AE376E"/>
    <w:rsid w:val="00AE3B9A"/>
    <w:rsid w:val="00AE5276"/>
    <w:rsid w:val="00AF02BB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85B7E"/>
    <w:rsid w:val="00B85CD3"/>
    <w:rsid w:val="00B95B71"/>
    <w:rsid w:val="00B9783C"/>
    <w:rsid w:val="00B979EF"/>
    <w:rsid w:val="00BA42E9"/>
    <w:rsid w:val="00BA56BF"/>
    <w:rsid w:val="00BB1A4C"/>
    <w:rsid w:val="00BB367B"/>
    <w:rsid w:val="00BB4121"/>
    <w:rsid w:val="00BB4368"/>
    <w:rsid w:val="00BB5FFF"/>
    <w:rsid w:val="00BC1562"/>
    <w:rsid w:val="00BC2008"/>
    <w:rsid w:val="00BC2E33"/>
    <w:rsid w:val="00BC2F9D"/>
    <w:rsid w:val="00BC45F1"/>
    <w:rsid w:val="00BC4C33"/>
    <w:rsid w:val="00BC5DB6"/>
    <w:rsid w:val="00BD183C"/>
    <w:rsid w:val="00BD390B"/>
    <w:rsid w:val="00BE1D6F"/>
    <w:rsid w:val="00BF62A0"/>
    <w:rsid w:val="00C2026D"/>
    <w:rsid w:val="00C22213"/>
    <w:rsid w:val="00C23E19"/>
    <w:rsid w:val="00C24605"/>
    <w:rsid w:val="00C264D2"/>
    <w:rsid w:val="00C272C8"/>
    <w:rsid w:val="00C3565E"/>
    <w:rsid w:val="00C41CE9"/>
    <w:rsid w:val="00C45236"/>
    <w:rsid w:val="00C47319"/>
    <w:rsid w:val="00C50642"/>
    <w:rsid w:val="00C51BC8"/>
    <w:rsid w:val="00C5431B"/>
    <w:rsid w:val="00C56AC4"/>
    <w:rsid w:val="00C56FC0"/>
    <w:rsid w:val="00C61464"/>
    <w:rsid w:val="00C7129A"/>
    <w:rsid w:val="00C732F3"/>
    <w:rsid w:val="00C737E9"/>
    <w:rsid w:val="00C75A14"/>
    <w:rsid w:val="00C7638C"/>
    <w:rsid w:val="00C76FC9"/>
    <w:rsid w:val="00C802E6"/>
    <w:rsid w:val="00C85F76"/>
    <w:rsid w:val="00C8719B"/>
    <w:rsid w:val="00C876F2"/>
    <w:rsid w:val="00C9731F"/>
    <w:rsid w:val="00CA25DF"/>
    <w:rsid w:val="00CA6086"/>
    <w:rsid w:val="00CA7161"/>
    <w:rsid w:val="00CA7744"/>
    <w:rsid w:val="00CB2C82"/>
    <w:rsid w:val="00CB33CF"/>
    <w:rsid w:val="00CB3451"/>
    <w:rsid w:val="00CB4D97"/>
    <w:rsid w:val="00CB6A14"/>
    <w:rsid w:val="00CC37B3"/>
    <w:rsid w:val="00CC4D54"/>
    <w:rsid w:val="00CC544B"/>
    <w:rsid w:val="00CD217E"/>
    <w:rsid w:val="00CD5E39"/>
    <w:rsid w:val="00CD7F3B"/>
    <w:rsid w:val="00CE002A"/>
    <w:rsid w:val="00CF6AC0"/>
    <w:rsid w:val="00CF6AD1"/>
    <w:rsid w:val="00D11817"/>
    <w:rsid w:val="00D120E1"/>
    <w:rsid w:val="00D14FF8"/>
    <w:rsid w:val="00D15DBB"/>
    <w:rsid w:val="00D167DE"/>
    <w:rsid w:val="00D169C2"/>
    <w:rsid w:val="00D16BDF"/>
    <w:rsid w:val="00D205A4"/>
    <w:rsid w:val="00D25356"/>
    <w:rsid w:val="00D259FB"/>
    <w:rsid w:val="00D27BEE"/>
    <w:rsid w:val="00D27C5B"/>
    <w:rsid w:val="00D32086"/>
    <w:rsid w:val="00D32FA9"/>
    <w:rsid w:val="00D33DEE"/>
    <w:rsid w:val="00D341A4"/>
    <w:rsid w:val="00D40E59"/>
    <w:rsid w:val="00D417D7"/>
    <w:rsid w:val="00D442AB"/>
    <w:rsid w:val="00D44961"/>
    <w:rsid w:val="00D500B2"/>
    <w:rsid w:val="00D52355"/>
    <w:rsid w:val="00D57959"/>
    <w:rsid w:val="00D57C4B"/>
    <w:rsid w:val="00D60506"/>
    <w:rsid w:val="00D60E98"/>
    <w:rsid w:val="00D625BC"/>
    <w:rsid w:val="00D7110D"/>
    <w:rsid w:val="00D749DB"/>
    <w:rsid w:val="00D75B5B"/>
    <w:rsid w:val="00D76D00"/>
    <w:rsid w:val="00D76E87"/>
    <w:rsid w:val="00D77880"/>
    <w:rsid w:val="00D84518"/>
    <w:rsid w:val="00D8642B"/>
    <w:rsid w:val="00D93022"/>
    <w:rsid w:val="00DA2471"/>
    <w:rsid w:val="00DA2AEB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3030"/>
    <w:rsid w:val="00DF5561"/>
    <w:rsid w:val="00DF7F3A"/>
    <w:rsid w:val="00E02AB9"/>
    <w:rsid w:val="00E04F1D"/>
    <w:rsid w:val="00E06F7F"/>
    <w:rsid w:val="00E072EA"/>
    <w:rsid w:val="00E1242E"/>
    <w:rsid w:val="00E13495"/>
    <w:rsid w:val="00E161A6"/>
    <w:rsid w:val="00E17039"/>
    <w:rsid w:val="00E23EF2"/>
    <w:rsid w:val="00E30170"/>
    <w:rsid w:val="00E318F1"/>
    <w:rsid w:val="00E35962"/>
    <w:rsid w:val="00E40588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A41"/>
    <w:rsid w:val="00E90C7C"/>
    <w:rsid w:val="00E914EE"/>
    <w:rsid w:val="00EA452B"/>
    <w:rsid w:val="00EA5733"/>
    <w:rsid w:val="00EA762D"/>
    <w:rsid w:val="00EB7570"/>
    <w:rsid w:val="00EC112D"/>
    <w:rsid w:val="00EC3C51"/>
    <w:rsid w:val="00EC42A2"/>
    <w:rsid w:val="00EC52DF"/>
    <w:rsid w:val="00ED242F"/>
    <w:rsid w:val="00ED41A4"/>
    <w:rsid w:val="00ED621C"/>
    <w:rsid w:val="00ED70DA"/>
    <w:rsid w:val="00EE1831"/>
    <w:rsid w:val="00EE4261"/>
    <w:rsid w:val="00EF09D9"/>
    <w:rsid w:val="00EF23B3"/>
    <w:rsid w:val="00EF62D0"/>
    <w:rsid w:val="00F03A95"/>
    <w:rsid w:val="00F03D6B"/>
    <w:rsid w:val="00F10960"/>
    <w:rsid w:val="00F1251D"/>
    <w:rsid w:val="00F2232F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4E57"/>
    <w:rsid w:val="00F71194"/>
    <w:rsid w:val="00F7389A"/>
    <w:rsid w:val="00F73CE6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85760"/>
    <w:rsid w:val="00F9037C"/>
    <w:rsid w:val="00F96EC9"/>
    <w:rsid w:val="00FA1980"/>
    <w:rsid w:val="00FA2DE0"/>
    <w:rsid w:val="00FA7579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A4A068-C549-403B-9003-5586667B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896A-09D1-4FD0-9F91-B9A1EDD9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16896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Бальзирова А.Н.</cp:lastModifiedBy>
  <cp:revision>6</cp:revision>
  <cp:lastPrinted>2016-10-27T09:20:00Z</cp:lastPrinted>
  <dcterms:created xsi:type="dcterms:W3CDTF">2016-10-26T11:18:00Z</dcterms:created>
  <dcterms:modified xsi:type="dcterms:W3CDTF">2016-10-27T11:31:00Z</dcterms:modified>
</cp:coreProperties>
</file>