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53" w:rsidRPr="007C0353" w:rsidRDefault="007C0353" w:rsidP="007C035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C0353">
        <w:rPr>
          <w:rFonts w:eastAsia="Times New Roman" w:cs="Times New Roman"/>
          <w:b/>
          <w:bCs/>
          <w:sz w:val="27"/>
          <w:szCs w:val="27"/>
          <w:lang w:eastAsia="ru-RU"/>
        </w:rPr>
        <w:t>Приказ Департамента финансов ХМАО-Югры от 17.04.2017 № 42-о "О проведении первого тура конкурса проектов по представлению бюджета для граждан в 2017 году "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ДЕПАРТАМЕНТ ФИНАНСОВ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7C0353" w:rsidRPr="007C0353" w:rsidRDefault="007C0353" w:rsidP="007C035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b/>
          <w:bCs/>
          <w:sz w:val="24"/>
          <w:szCs w:val="24"/>
          <w:lang w:eastAsia="ru-RU"/>
        </w:rPr>
        <w:t>ПРИКАЗ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«12» апреля 2017 г. № 42 - о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г. Ханты-Мансийск</w:t>
      </w:r>
    </w:p>
    <w:p w:rsidR="007C0353" w:rsidRPr="007C0353" w:rsidRDefault="007C0353" w:rsidP="007C035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проведении первого тура конкурса проектов </w:t>
      </w:r>
    </w:p>
    <w:p w:rsidR="007C0353" w:rsidRPr="007C0353" w:rsidRDefault="007C0353" w:rsidP="007C035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представлению бюджета для граждан в 2017 году 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 xml:space="preserve">В соответствии с Положением о Департаменте финансов Ханты-Мансийского автономного округа – Югры, утвержденным постановлением Губернатора Ханты-Мансийского автономного округа – Югры от 06 июня 2010 года № 101, в целях обеспечения открытости и доступности информации об управлении общественными финансами, а также в целях отбора заявок для участия во втором туре федерального конкурса проектов по представлению бюджета для граждан, </w:t>
      </w:r>
      <w:proofErr w:type="gramStart"/>
      <w:r w:rsidRPr="007C0353"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C035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 и к а з ы в а ю</w:t>
      </w:r>
      <w:r w:rsidRPr="007C0353">
        <w:rPr>
          <w:rFonts w:eastAsia="Times New Roman" w:cs="Times New Roman"/>
          <w:sz w:val="24"/>
          <w:szCs w:val="24"/>
          <w:lang w:eastAsia="ru-RU"/>
        </w:rPr>
        <w:t>: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1. Провести первый тур конкурса проектов по представлению бюджета для граждан в 2017 году.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2. Утвердить: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2.1. Положение о проведении первого тура конкурса проектов по представлению бюджета для граждан в 2017 году (Приложение 1).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2.2. Состав конкурсной комиссии по проведению первого тура конкурса проектов по представлению бюджета для граждан в 2017 году (Приложение 2).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3. Управлению методологии и информационных технологий обеспечить размещение приказа на официальном сайте Департамента финансов Ханты-Мансийского автономного округа – Югры.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4. Рекомендовать финансовым органам городских округов и муниципальных районов Ханты-Мансийского автономного округа – Югры: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 xml:space="preserve">принять участие в организации проведения первого тура конкурса проектов по представлению бюджета для граждан в 2017 году в соответствии с </w:t>
      </w:r>
      <w:hyperlink r:id="rId5" w:anchor="Par36" w:tooltip="ПОЛОЖЕНИЕ" w:history="1">
        <w:r w:rsidRPr="007C035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7C0353">
        <w:rPr>
          <w:rFonts w:eastAsia="Times New Roman" w:cs="Times New Roman"/>
          <w:sz w:val="24"/>
          <w:szCs w:val="24"/>
          <w:lang w:eastAsia="ru-RU"/>
        </w:rPr>
        <w:t>, утвержденным настоящим Приказом;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содействовать распространению среди физических и юридических лиц информации о конкурсе проектов по представлению бюджета для граждан;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>принять участие в первом туре конкурса проектов по представлению бюджета для граждан в 2017 году в номинациях среди юридических лиц.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Директор Департамента финансов – 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 xml:space="preserve">заместитель Губернатора Ханты-Мансийского </w:t>
      </w:r>
    </w:p>
    <w:p w:rsidR="007C0353" w:rsidRPr="007C0353" w:rsidRDefault="007C0353" w:rsidP="007C03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C0353">
        <w:rPr>
          <w:rFonts w:eastAsia="Times New Roman" w:cs="Times New Roman"/>
          <w:sz w:val="24"/>
          <w:szCs w:val="24"/>
          <w:lang w:eastAsia="ru-RU"/>
        </w:rPr>
        <w:t xml:space="preserve">автономного округа – Югры </w:t>
      </w:r>
      <w:proofErr w:type="spellStart"/>
      <w:r w:rsidRPr="007C0353">
        <w:rPr>
          <w:rFonts w:eastAsia="Times New Roman" w:cs="Times New Roman"/>
          <w:sz w:val="24"/>
          <w:szCs w:val="24"/>
          <w:lang w:eastAsia="ru-RU"/>
        </w:rPr>
        <w:t>В.А.Дюдина</w:t>
      </w:r>
      <w:proofErr w:type="spellEnd"/>
    </w:p>
    <w:p w:rsidR="00800337" w:rsidRDefault="00800337">
      <w:bookmarkStart w:id="0" w:name="_GoBack"/>
      <w:bookmarkEnd w:id="0"/>
    </w:p>
    <w:sectPr w:rsidR="0080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BD"/>
    <w:rsid w:val="000222B6"/>
    <w:rsid w:val="000E05BD"/>
    <w:rsid w:val="007C0353"/>
    <w:rsid w:val="00800337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ownloads\%D0%9F%D1%80%D0%B8%D0%BA%D0%B0%D0%B7%20%D0%94%D0%B5%D0%BF%D1%84%D0%B8%D0%BD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</cp:revision>
  <dcterms:created xsi:type="dcterms:W3CDTF">2017-04-20T09:10:00Z</dcterms:created>
  <dcterms:modified xsi:type="dcterms:W3CDTF">2017-04-20T09:10:00Z</dcterms:modified>
</cp:coreProperties>
</file>