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6F2" w:rsidRDefault="00F9454D" w:rsidP="006D6C26">
      <w:pPr>
        <w:jc w:val="righ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32350CB" wp14:editId="7CDF3823">
                <wp:simplePos x="0" y="0"/>
                <wp:positionH relativeFrom="column">
                  <wp:posOffset>-88900</wp:posOffset>
                </wp:positionH>
                <wp:positionV relativeFrom="paragraph">
                  <wp:posOffset>-139700</wp:posOffset>
                </wp:positionV>
                <wp:extent cx="2078355" cy="2916555"/>
                <wp:effectExtent l="1905" t="0" r="0" b="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291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FAD" w:rsidRPr="001F420B" w:rsidRDefault="00C97FAD" w:rsidP="005C7A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3168EB" wp14:editId="5B92C1AF">
                                  <wp:extent cx="622300" cy="755650"/>
                                  <wp:effectExtent l="0" t="0" r="6350" b="635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300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Муниципальное образование</w:t>
                            </w:r>
                          </w:p>
                          <w:p w:rsid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Ханты-Мансийского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автономного округа – Югры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b/>
                                <w:color w:val="0000FF"/>
                                <w:sz w:val="20"/>
                                <w:szCs w:val="20"/>
                              </w:rPr>
                              <w:t>Ханты-Мансийский район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  <w:sz w:val="12"/>
                                <w:szCs w:val="12"/>
                              </w:rPr>
                            </w:pP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</w:pPr>
                            <w:r w:rsidRPr="003B0EBC"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  <w:t>Комитет по финансам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</w:pPr>
                            <w:r w:rsidRPr="003B0EBC"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  <w:t>администрации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</w:pPr>
                            <w:r w:rsidRPr="003B0EBC"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="Courier New"/>
                                <w:b/>
                                <w:color w:val="0000FF"/>
                                <w:sz w:val="12"/>
                                <w:szCs w:val="12"/>
                              </w:rPr>
                            </w:pP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628002, г. Ханты-Мансийск,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ул. Гагарина, 214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Тел. 35-27-73, т/ф. 35-27-74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-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: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komitet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@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hmrn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</w:p>
                          <w:p w:rsidR="00C97FAD" w:rsidRPr="003B0EBC" w:rsidRDefault="00C97FAD" w:rsidP="005C7A36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http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://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hmrn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  <w:r w:rsidRPr="003B0EBC">
                              <w:rPr>
                                <w:rFonts w:asciiTheme="majorHAnsi" w:hAnsiTheme="majorHAnsi"/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7pt;margin-top:-11pt;width:163.65pt;height:229.6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" stroked="f">
                <v:textbox inset="0,0,0,0">
                  <w:txbxContent>
                    <w:p w:rsidR="00C97FAD" w:rsidRPr="001F420B" w:rsidRDefault="00C97FAD" w:rsidP="005C7A3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2300" cy="755650"/>
                            <wp:effectExtent l="0" t="0" r="6350" b="635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300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Муниципальное образование</w:t>
                      </w:r>
                    </w:p>
                    <w:p w:rsid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Ханты-Мансийского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автономного округа – Югры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b/>
                          <w:color w:val="0000FF"/>
                          <w:sz w:val="20"/>
                          <w:szCs w:val="20"/>
                        </w:rPr>
                        <w:t>Ханты-Мансийский район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  <w:sz w:val="12"/>
                          <w:szCs w:val="12"/>
                        </w:rPr>
                      </w:pP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</w:pPr>
                      <w:r w:rsidRPr="003B0EBC"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  <w:t>Комитет по финансам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</w:pPr>
                      <w:r w:rsidRPr="003B0EBC"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  <w:t>администрации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</w:pPr>
                      <w:r w:rsidRPr="003B0EBC">
                        <w:rPr>
                          <w:rFonts w:asciiTheme="majorHAnsi" w:hAnsiTheme="majorHAnsi" w:cs="Courier New"/>
                          <w:b/>
                          <w:color w:val="0000FF"/>
                        </w:rPr>
                        <w:t>Ханты-Мансийского района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 w:cs="Courier New"/>
                          <w:b/>
                          <w:color w:val="0000FF"/>
                          <w:sz w:val="12"/>
                          <w:szCs w:val="12"/>
                        </w:rPr>
                      </w:pP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628002, г. Ханты-Мансийск,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ул. Гагарина, 214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Тел. 35-27-73, т/ф. 35-27-74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-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: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komitet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@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hmrn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.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ru</w:t>
                      </w:r>
                    </w:p>
                    <w:p w:rsidR="00C97FAD" w:rsidRPr="003B0EBC" w:rsidRDefault="00C97FAD" w:rsidP="005C7A36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</w:pP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http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://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.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hmrn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</w:rPr>
                        <w:t>.</w:t>
                      </w:r>
                      <w:r w:rsidRPr="003B0EBC">
                        <w:rPr>
                          <w:rFonts w:asciiTheme="majorHAnsi" w:hAnsiTheme="majorHAnsi"/>
                          <w:color w:val="0000FF"/>
                          <w:sz w:val="20"/>
                          <w:szCs w:val="20"/>
                          <w:lang w:val="en-US"/>
                        </w:rPr>
                        <w:t>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14D8" w:rsidRDefault="00AE14D8" w:rsidP="006D6C26">
      <w:pPr>
        <w:jc w:val="right"/>
        <w:rPr>
          <w:sz w:val="28"/>
          <w:szCs w:val="28"/>
        </w:rPr>
      </w:pPr>
    </w:p>
    <w:p w:rsidR="00AE14D8" w:rsidRDefault="00AE14D8" w:rsidP="006D6C26">
      <w:pPr>
        <w:jc w:val="right"/>
        <w:rPr>
          <w:sz w:val="28"/>
          <w:szCs w:val="28"/>
        </w:rPr>
      </w:pPr>
    </w:p>
    <w:p w:rsidR="00AE14D8" w:rsidRPr="0025737B" w:rsidRDefault="00AE14D8" w:rsidP="006D6C26">
      <w:pPr>
        <w:jc w:val="right"/>
        <w:rPr>
          <w:sz w:val="28"/>
          <w:szCs w:val="28"/>
        </w:rPr>
      </w:pPr>
    </w:p>
    <w:p w:rsidR="00E06578" w:rsidRDefault="00E06578" w:rsidP="009E6017">
      <w:pPr>
        <w:spacing w:line="240" w:lineRule="auto"/>
        <w:jc w:val="right"/>
      </w:pPr>
    </w:p>
    <w:p w:rsidR="006D6C26" w:rsidRDefault="006D6C26" w:rsidP="009E6017">
      <w:pPr>
        <w:spacing w:line="240" w:lineRule="auto"/>
        <w:jc w:val="right"/>
      </w:pPr>
    </w:p>
    <w:p w:rsidR="006D6C26" w:rsidRDefault="006D6C26" w:rsidP="009E6017">
      <w:pPr>
        <w:spacing w:line="240" w:lineRule="auto"/>
        <w:jc w:val="right"/>
      </w:pPr>
    </w:p>
    <w:p w:rsidR="009006F2" w:rsidRDefault="009006F2" w:rsidP="009E6017">
      <w:pPr>
        <w:spacing w:line="240" w:lineRule="auto"/>
        <w:jc w:val="right"/>
      </w:pPr>
    </w:p>
    <w:p w:rsidR="00D17774" w:rsidRDefault="00D17774" w:rsidP="009E6017">
      <w:pPr>
        <w:spacing w:line="240" w:lineRule="auto"/>
        <w:jc w:val="right"/>
      </w:pPr>
    </w:p>
    <w:p w:rsidR="00BF106B" w:rsidRDefault="00BF106B" w:rsidP="009E6017">
      <w:pPr>
        <w:pStyle w:val="a5"/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B50C1D" w:rsidRDefault="00B50C1D" w:rsidP="009E6017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9E6017" w:rsidRDefault="009E6017" w:rsidP="009E6017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72A3F" w:rsidRDefault="00A72A3F" w:rsidP="009E6017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72A3F" w:rsidRDefault="00A72A3F" w:rsidP="009E6017">
      <w:pPr>
        <w:spacing w:line="240" w:lineRule="auto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</w:tblGrid>
      <w:tr w:rsidR="009E007C" w:rsidTr="00B50C1D">
        <w:tc>
          <w:tcPr>
            <w:tcW w:w="2518" w:type="dxa"/>
          </w:tcPr>
          <w:p w:rsidR="009E007C" w:rsidRDefault="009E007C" w:rsidP="009E6017">
            <w:pPr>
              <w:tabs>
                <w:tab w:val="left" w:pos="638"/>
              </w:tabs>
              <w:jc w:val="both"/>
            </w:pPr>
          </w:p>
          <w:p w:rsidR="009E007C" w:rsidRDefault="009E007C" w:rsidP="009E6017">
            <w:pPr>
              <w:tabs>
                <w:tab w:val="left" w:pos="638"/>
              </w:tabs>
              <w:jc w:val="both"/>
            </w:pPr>
          </w:p>
          <w:p w:rsidR="009E007C" w:rsidRDefault="009E007C" w:rsidP="009E6017">
            <w:pPr>
              <w:tabs>
                <w:tab w:val="left" w:pos="638"/>
              </w:tabs>
              <w:jc w:val="both"/>
            </w:pPr>
          </w:p>
          <w:p w:rsidR="009E007C" w:rsidRDefault="009E007C" w:rsidP="009E6017">
            <w:pPr>
              <w:tabs>
                <w:tab w:val="left" w:pos="638"/>
              </w:tabs>
              <w:jc w:val="both"/>
            </w:pPr>
          </w:p>
        </w:tc>
      </w:tr>
    </w:tbl>
    <w:p w:rsidR="009F3E16" w:rsidRDefault="009F3E16" w:rsidP="009E6017">
      <w:pPr>
        <w:tabs>
          <w:tab w:val="left" w:pos="638"/>
        </w:tabs>
        <w:spacing w:line="240" w:lineRule="auto"/>
        <w:jc w:val="both"/>
      </w:pPr>
    </w:p>
    <w:p w:rsidR="00AE40DB" w:rsidRDefault="00AE40DB" w:rsidP="009E6017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color w:val="000000"/>
          <w:sz w:val="28"/>
          <w:szCs w:val="28"/>
          <w:lang w:eastAsia="ru-RU"/>
        </w:rPr>
      </w:pPr>
    </w:p>
    <w:p w:rsidR="00AE14D8" w:rsidRPr="00DE7F46" w:rsidRDefault="00AE14D8" w:rsidP="00AE14D8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ПОЯСНИТЕЛЬНАЯ ЗАПИСКА</w:t>
      </w:r>
    </w:p>
    <w:p w:rsidR="00AE14D8" w:rsidRPr="00DE7F46" w:rsidRDefault="00AE14D8" w:rsidP="00AE14D8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к проекту постановления администрации района «О внесении</w:t>
      </w:r>
    </w:p>
    <w:p w:rsidR="00AE14D8" w:rsidRPr="00DE7F46" w:rsidRDefault="00AE14D8" w:rsidP="00AE14D8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изменений в постановление администрации Ханты-Мансийского</w:t>
      </w:r>
    </w:p>
    <w:p w:rsidR="00AE14D8" w:rsidRPr="00DE7F46" w:rsidRDefault="00AE14D8" w:rsidP="00AE14D8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 xml:space="preserve">района от </w:t>
      </w:r>
      <w:r>
        <w:rPr>
          <w:rFonts w:eastAsia="Times New Roman" w:cs="Times New Roman"/>
          <w:sz w:val="26"/>
          <w:szCs w:val="26"/>
          <w:lang w:eastAsia="ru-RU"/>
        </w:rPr>
        <w:t>8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sz w:val="26"/>
          <w:szCs w:val="26"/>
          <w:lang w:eastAsia="ru-RU"/>
        </w:rPr>
        <w:t>ноября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201</w:t>
      </w:r>
      <w:r>
        <w:rPr>
          <w:rFonts w:eastAsia="Times New Roman" w:cs="Times New Roman"/>
          <w:sz w:val="26"/>
          <w:szCs w:val="26"/>
          <w:lang w:eastAsia="ru-RU"/>
        </w:rPr>
        <w:t>7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года № </w:t>
      </w:r>
      <w:r>
        <w:rPr>
          <w:rFonts w:eastAsia="Times New Roman" w:cs="Times New Roman"/>
          <w:sz w:val="26"/>
          <w:szCs w:val="26"/>
          <w:lang w:eastAsia="ru-RU"/>
        </w:rPr>
        <w:t xml:space="preserve">305 </w:t>
      </w:r>
      <w:r w:rsidRPr="00DE7F46">
        <w:rPr>
          <w:rFonts w:eastAsia="Times New Roman" w:cs="Times New Roman"/>
          <w:sz w:val="26"/>
          <w:szCs w:val="26"/>
          <w:lang w:eastAsia="ru-RU"/>
        </w:rPr>
        <w:t>«О муниципальной программе</w:t>
      </w:r>
    </w:p>
    <w:p w:rsidR="00AE14D8" w:rsidRPr="00DE7F46" w:rsidRDefault="00AE14D8" w:rsidP="00AE14D8">
      <w:pPr>
        <w:spacing w:line="240" w:lineRule="auto"/>
        <w:jc w:val="center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Ханты-Мансийского района «Создание условий для ответственного управления муниципальными финансами, повышения устойчивости местных бюджетов Ханты-Мансийского района на 201</w:t>
      </w:r>
      <w:r>
        <w:rPr>
          <w:rFonts w:eastAsia="Times New Roman" w:cs="Times New Roman"/>
          <w:sz w:val="26"/>
          <w:szCs w:val="26"/>
          <w:lang w:eastAsia="ru-RU"/>
        </w:rPr>
        <w:t>8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– 20</w:t>
      </w:r>
      <w:r>
        <w:rPr>
          <w:rFonts w:eastAsia="Times New Roman" w:cs="Times New Roman"/>
          <w:sz w:val="26"/>
          <w:szCs w:val="26"/>
          <w:lang w:eastAsia="ru-RU"/>
        </w:rPr>
        <w:t>20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годы»</w:t>
      </w:r>
    </w:p>
    <w:p w:rsidR="00AE14D8" w:rsidRPr="00DE7F46" w:rsidRDefault="00AE14D8" w:rsidP="00AE14D8">
      <w:pPr>
        <w:spacing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E14D8" w:rsidRPr="00DE7F46" w:rsidRDefault="00AE14D8" w:rsidP="00AE14D8">
      <w:pPr>
        <w:spacing w:line="240" w:lineRule="auto"/>
        <w:ind w:firstLine="709"/>
        <w:jc w:val="both"/>
        <w:rPr>
          <w:rFonts w:eastAsia="Calibri" w:cs="Times New Roman"/>
          <w:bCs/>
          <w:sz w:val="26"/>
          <w:szCs w:val="26"/>
        </w:rPr>
      </w:pPr>
      <w:proofErr w:type="gramStart"/>
      <w:r w:rsidRPr="00DE7F46">
        <w:rPr>
          <w:rFonts w:eastAsia="Times New Roman" w:cs="Times New Roman"/>
          <w:sz w:val="26"/>
          <w:szCs w:val="26"/>
          <w:lang w:eastAsia="ru-RU"/>
        </w:rPr>
        <w:t xml:space="preserve">Комитет по финансам администрации Ханты-Мансийского района вносит изменения в постановление администрации Ханты-Мансийского района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 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от </w:t>
      </w:r>
      <w:r>
        <w:rPr>
          <w:rFonts w:eastAsia="Times New Roman" w:cs="Times New Roman"/>
          <w:sz w:val="26"/>
          <w:szCs w:val="26"/>
          <w:lang w:eastAsia="ru-RU"/>
        </w:rPr>
        <w:t>8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</w:t>
      </w:r>
      <w:r>
        <w:rPr>
          <w:rFonts w:eastAsia="Times New Roman" w:cs="Times New Roman"/>
          <w:sz w:val="26"/>
          <w:szCs w:val="26"/>
          <w:lang w:eastAsia="ru-RU"/>
        </w:rPr>
        <w:t>ноября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201</w:t>
      </w:r>
      <w:r>
        <w:rPr>
          <w:rFonts w:eastAsia="Times New Roman" w:cs="Times New Roman"/>
          <w:sz w:val="26"/>
          <w:szCs w:val="26"/>
          <w:lang w:eastAsia="ru-RU"/>
        </w:rPr>
        <w:t>7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года № </w:t>
      </w:r>
      <w:r>
        <w:rPr>
          <w:rFonts w:eastAsia="Times New Roman" w:cs="Times New Roman"/>
          <w:sz w:val="26"/>
          <w:szCs w:val="26"/>
          <w:lang w:eastAsia="ru-RU"/>
        </w:rPr>
        <w:t>305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«О муниципальной программе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              </w:t>
      </w:r>
      <w:r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DE7F46">
        <w:rPr>
          <w:rFonts w:eastAsia="Times New Roman" w:cs="Times New Roman"/>
          <w:sz w:val="26"/>
          <w:szCs w:val="26"/>
          <w:lang w:eastAsia="ru-RU"/>
        </w:rPr>
        <w:t>Ханты-Мансийского района «Создание условий для ответственного управления муниципальными финансами, повышения устойчивости местных бюджетов Ханты-Мансийского района на 201</w:t>
      </w:r>
      <w:r>
        <w:rPr>
          <w:rFonts w:eastAsia="Times New Roman" w:cs="Times New Roman"/>
          <w:sz w:val="26"/>
          <w:szCs w:val="26"/>
          <w:lang w:eastAsia="ru-RU"/>
        </w:rPr>
        <w:t>8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– 20</w:t>
      </w:r>
      <w:r>
        <w:rPr>
          <w:rFonts w:eastAsia="Times New Roman" w:cs="Times New Roman"/>
          <w:sz w:val="26"/>
          <w:szCs w:val="26"/>
          <w:lang w:eastAsia="ru-RU"/>
        </w:rPr>
        <w:t>20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 годы» в соответствии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                  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с постановлением администрации Ханты-Мансийского от 09.08.2013 № 199 </w:t>
      </w:r>
      <w:r>
        <w:rPr>
          <w:rFonts w:eastAsia="Times New Roman" w:cs="Times New Roman"/>
          <w:sz w:val="26"/>
          <w:szCs w:val="26"/>
          <w:lang w:eastAsia="ru-RU"/>
        </w:rPr>
        <w:t xml:space="preserve">       </w:t>
      </w:r>
      <w:r w:rsidRPr="00DE7F46">
        <w:rPr>
          <w:rFonts w:eastAsia="Times New Roman" w:cs="Times New Roman"/>
          <w:sz w:val="26"/>
          <w:szCs w:val="26"/>
          <w:lang w:eastAsia="ru-RU"/>
        </w:rPr>
        <w:t>«О программах Ханты-Мансийского района»,</w:t>
      </w:r>
      <w:r w:rsidRPr="00DE7F46">
        <w:rPr>
          <w:rFonts w:eastAsia="Calibri" w:cs="Times New Roman"/>
          <w:bCs/>
          <w:sz w:val="26"/>
          <w:szCs w:val="26"/>
        </w:rPr>
        <w:t xml:space="preserve"> внесением изменений в бюджет Ханты-Мансийского района</w:t>
      </w:r>
      <w:proofErr w:type="gramEnd"/>
      <w:r w:rsidRPr="00DE7F46">
        <w:rPr>
          <w:rFonts w:eastAsia="Calibri" w:cs="Times New Roman"/>
          <w:bCs/>
          <w:sz w:val="26"/>
          <w:szCs w:val="26"/>
        </w:rPr>
        <w:t xml:space="preserve"> на 201</w:t>
      </w:r>
      <w:r>
        <w:rPr>
          <w:rFonts w:eastAsia="Calibri" w:cs="Times New Roman"/>
          <w:bCs/>
          <w:sz w:val="26"/>
          <w:szCs w:val="26"/>
        </w:rPr>
        <w:t>8</w:t>
      </w:r>
      <w:r w:rsidRPr="00DE7F46">
        <w:rPr>
          <w:rFonts w:eastAsia="Calibri" w:cs="Times New Roman"/>
          <w:bCs/>
          <w:sz w:val="26"/>
          <w:szCs w:val="26"/>
        </w:rPr>
        <w:t xml:space="preserve"> год и плановый период 201</w:t>
      </w:r>
      <w:r>
        <w:rPr>
          <w:rFonts w:eastAsia="Calibri" w:cs="Times New Roman"/>
          <w:bCs/>
          <w:sz w:val="26"/>
          <w:szCs w:val="26"/>
        </w:rPr>
        <w:t>9</w:t>
      </w:r>
      <w:r w:rsidRPr="00DE7F46">
        <w:rPr>
          <w:rFonts w:eastAsia="Calibri" w:cs="Times New Roman"/>
          <w:bCs/>
          <w:sz w:val="26"/>
          <w:szCs w:val="26"/>
        </w:rPr>
        <w:t xml:space="preserve"> и 20</w:t>
      </w:r>
      <w:r>
        <w:rPr>
          <w:rFonts w:eastAsia="Calibri" w:cs="Times New Roman"/>
          <w:bCs/>
          <w:sz w:val="26"/>
          <w:szCs w:val="26"/>
        </w:rPr>
        <w:t>20</w:t>
      </w:r>
      <w:r w:rsidRPr="00DE7F46">
        <w:rPr>
          <w:rFonts w:eastAsia="Calibri" w:cs="Times New Roman"/>
          <w:bCs/>
          <w:sz w:val="26"/>
          <w:szCs w:val="26"/>
        </w:rPr>
        <w:t xml:space="preserve"> годов.</w:t>
      </w:r>
    </w:p>
    <w:p w:rsidR="00CD25F4" w:rsidRPr="00CD25F4" w:rsidRDefault="00AE14D8" w:rsidP="00CD25F4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proofErr w:type="gramStart"/>
      <w:r w:rsidRPr="00DE7F46">
        <w:rPr>
          <w:rFonts w:eastAsia="Times New Roman" w:cs="Times New Roman"/>
          <w:bCs/>
          <w:sz w:val="26"/>
          <w:szCs w:val="26"/>
          <w:lang w:eastAsia="ru-RU"/>
        </w:rPr>
        <w:t>Данным проект</w:t>
      </w:r>
      <w:r w:rsidR="00CD25F4">
        <w:rPr>
          <w:rFonts w:eastAsia="Times New Roman" w:cs="Times New Roman"/>
          <w:bCs/>
          <w:sz w:val="26"/>
          <w:szCs w:val="26"/>
          <w:lang w:eastAsia="ru-RU"/>
        </w:rPr>
        <w:t xml:space="preserve">ом вносятся следующие изменения в </w:t>
      </w:r>
      <w:r w:rsidRPr="00DE7F46">
        <w:rPr>
          <w:rFonts w:eastAsia="Times New Roman" w:cs="Times New Roman"/>
          <w:bCs/>
          <w:sz w:val="26"/>
          <w:szCs w:val="26"/>
          <w:lang w:eastAsia="ru-RU"/>
        </w:rPr>
        <w:t>паспорт муниципальной программы и в таблицу 2, в части увеличения объема бюджетных ассигнований на 201</w:t>
      </w:r>
      <w:r>
        <w:rPr>
          <w:rFonts w:eastAsia="Times New Roman" w:cs="Times New Roman"/>
          <w:bCs/>
          <w:sz w:val="26"/>
          <w:szCs w:val="26"/>
          <w:lang w:eastAsia="ru-RU"/>
        </w:rPr>
        <w:t>8</w:t>
      </w:r>
      <w:r w:rsidRPr="00DE7F46">
        <w:rPr>
          <w:rFonts w:eastAsia="Times New Roman" w:cs="Times New Roman"/>
          <w:bCs/>
          <w:sz w:val="26"/>
          <w:szCs w:val="26"/>
          <w:lang w:eastAsia="ru-RU"/>
        </w:rPr>
        <w:t xml:space="preserve"> год </w:t>
      </w:r>
      <w:r w:rsidRPr="00DE7F46">
        <w:rPr>
          <w:rFonts w:eastAsia="Times New Roman" w:cs="Times New Roman"/>
          <w:sz w:val="26"/>
          <w:szCs w:val="26"/>
          <w:lang w:eastAsia="ru-RU"/>
        </w:rPr>
        <w:t xml:space="preserve">по мероприятию «Обеспечение деятельности комитета по финансам администрации Ханты-Мансийского района» </w:t>
      </w:r>
      <w:r w:rsidR="00CD25F4" w:rsidRPr="00CD25F4">
        <w:rPr>
          <w:bCs/>
          <w:sz w:val="26"/>
          <w:szCs w:val="26"/>
        </w:rPr>
        <w:t>на 2 020,5 тыс. руб., в т.</w:t>
      </w:r>
      <w:r w:rsidR="00CD25F4">
        <w:rPr>
          <w:bCs/>
          <w:sz w:val="26"/>
          <w:szCs w:val="26"/>
        </w:rPr>
        <w:t xml:space="preserve"> </w:t>
      </w:r>
      <w:r w:rsidR="00CD25F4" w:rsidRPr="00CD25F4">
        <w:rPr>
          <w:bCs/>
          <w:sz w:val="26"/>
          <w:szCs w:val="26"/>
        </w:rPr>
        <w:t>ч. для сокращения дефицита 2018 года в сумме 1</w:t>
      </w:r>
      <w:r w:rsidR="00CD25F4">
        <w:rPr>
          <w:bCs/>
          <w:sz w:val="26"/>
          <w:szCs w:val="26"/>
        </w:rPr>
        <w:t xml:space="preserve"> </w:t>
      </w:r>
      <w:r w:rsidR="00CD25F4" w:rsidRPr="00CD25F4">
        <w:rPr>
          <w:bCs/>
          <w:sz w:val="26"/>
          <w:szCs w:val="26"/>
        </w:rPr>
        <w:t>368,6 тыс. руб.:</w:t>
      </w:r>
      <w:proofErr w:type="gramEnd"/>
    </w:p>
    <w:p w:rsidR="00CD25F4" w:rsidRPr="00CD25F4" w:rsidRDefault="00CD25F4" w:rsidP="00CD25F4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CD25F4">
        <w:rPr>
          <w:rFonts w:eastAsia="Times New Roman" w:cs="Times New Roman"/>
          <w:bCs/>
          <w:sz w:val="26"/>
          <w:szCs w:val="26"/>
          <w:lang w:eastAsia="ru-RU"/>
        </w:rPr>
        <w:t>ст.212 – 650,4 тыс. руб. на компенсацию сумм по социальным гарантиям сотрудникам комитета;</w:t>
      </w:r>
    </w:p>
    <w:p w:rsidR="00CD25F4" w:rsidRPr="00CD25F4" w:rsidRDefault="00CD25F4" w:rsidP="00CD25F4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CD25F4">
        <w:rPr>
          <w:rFonts w:eastAsia="Times New Roman" w:cs="Times New Roman"/>
          <w:bCs/>
          <w:sz w:val="26"/>
          <w:szCs w:val="26"/>
          <w:lang w:eastAsia="ru-RU"/>
        </w:rPr>
        <w:t xml:space="preserve">ст.221 – 20,0 тыс. руб. </w:t>
      </w:r>
      <w:proofErr w:type="gramStart"/>
      <w:r w:rsidRPr="00CD25F4">
        <w:rPr>
          <w:rFonts w:eastAsia="Times New Roman" w:cs="Times New Roman"/>
          <w:bCs/>
          <w:sz w:val="26"/>
          <w:szCs w:val="26"/>
          <w:lang w:eastAsia="ru-RU"/>
        </w:rPr>
        <w:t>на</w:t>
      </w:r>
      <w:proofErr w:type="gramEnd"/>
      <w:r w:rsidRPr="00CD25F4">
        <w:rPr>
          <w:rFonts w:eastAsia="Times New Roman" w:cs="Times New Roman"/>
          <w:bCs/>
          <w:sz w:val="26"/>
          <w:szCs w:val="26"/>
          <w:lang w:eastAsia="ru-RU"/>
        </w:rPr>
        <w:t xml:space="preserve"> для приобретения почтовых марок и маркированных конвертов; </w:t>
      </w:r>
    </w:p>
    <w:p w:rsidR="00CD25F4" w:rsidRPr="00CD25F4" w:rsidRDefault="00CD25F4" w:rsidP="00CD25F4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CD25F4">
        <w:rPr>
          <w:rFonts w:eastAsia="Times New Roman" w:cs="Times New Roman"/>
          <w:bCs/>
          <w:sz w:val="26"/>
          <w:szCs w:val="26"/>
          <w:lang w:eastAsia="ru-RU"/>
        </w:rPr>
        <w:lastRenderedPageBreak/>
        <w:t>ст.225 – 66,1 тыс. руб. на заправку, ремонт и восстановление картриджей;</w:t>
      </w:r>
    </w:p>
    <w:p w:rsidR="00CD25F4" w:rsidRPr="00CD25F4" w:rsidRDefault="00CD25F4" w:rsidP="00CD25F4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CD25F4">
        <w:rPr>
          <w:rFonts w:eastAsia="Times New Roman" w:cs="Times New Roman"/>
          <w:bCs/>
          <w:sz w:val="26"/>
          <w:szCs w:val="26"/>
          <w:lang w:eastAsia="ru-RU"/>
        </w:rPr>
        <w:t>ст.226 – 383,0  тыс. руб. для обслуживания программ, продления доступа к электронным базам данных, продления срока действия электронных подписей, обучения сотрудников на курсах повышения квалификации;</w:t>
      </w:r>
    </w:p>
    <w:p w:rsidR="00CD25F4" w:rsidRPr="00CD25F4" w:rsidRDefault="00CD25F4" w:rsidP="00CD25F4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CD25F4">
        <w:rPr>
          <w:rFonts w:eastAsia="Times New Roman" w:cs="Times New Roman"/>
          <w:bCs/>
          <w:sz w:val="26"/>
          <w:szCs w:val="26"/>
          <w:lang w:eastAsia="ru-RU"/>
        </w:rPr>
        <w:t>ст.340 – 249,1  тыс. руб. для приобретения канцелярских товаров, запасных частей и расходных материалов.</w:t>
      </w:r>
    </w:p>
    <w:p w:rsidR="00CD25F4" w:rsidRPr="00CD25F4" w:rsidRDefault="00CD25F4" w:rsidP="00CD25F4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CD25F4">
        <w:rPr>
          <w:rFonts w:eastAsia="Times New Roman" w:cs="Times New Roman"/>
          <w:bCs/>
          <w:sz w:val="26"/>
          <w:szCs w:val="26"/>
          <w:lang w:eastAsia="ru-RU"/>
        </w:rPr>
        <w:t>Увеличение по вновь возникшим расходам в 2018 году в сумме 651,9 тыс. руб.:</w:t>
      </w:r>
    </w:p>
    <w:p w:rsidR="00CD25F4" w:rsidRPr="00CD25F4" w:rsidRDefault="00CD25F4" w:rsidP="00CD25F4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CD25F4">
        <w:rPr>
          <w:rFonts w:eastAsia="Times New Roman" w:cs="Times New Roman"/>
          <w:bCs/>
          <w:sz w:val="26"/>
          <w:szCs w:val="26"/>
          <w:lang w:eastAsia="ru-RU"/>
        </w:rPr>
        <w:t>ст.226 – 431,8 тыс. руб. для приобретения простых неисключительных прав на использование программных продуктов, для разработки портала открытого бюджета для граждан, для создания защищенных объектов информатизации;</w:t>
      </w:r>
    </w:p>
    <w:p w:rsidR="00CD25F4" w:rsidRPr="00CD25F4" w:rsidRDefault="00CD25F4" w:rsidP="00CD25F4">
      <w:pPr>
        <w:spacing w:line="240" w:lineRule="auto"/>
        <w:ind w:firstLine="709"/>
        <w:jc w:val="both"/>
        <w:rPr>
          <w:rFonts w:eastAsia="Times New Roman" w:cs="Times New Roman"/>
          <w:bCs/>
          <w:sz w:val="26"/>
          <w:szCs w:val="26"/>
          <w:lang w:eastAsia="ru-RU"/>
        </w:rPr>
      </w:pPr>
      <w:r w:rsidRPr="00CD25F4">
        <w:rPr>
          <w:rFonts w:eastAsia="Times New Roman" w:cs="Times New Roman"/>
          <w:bCs/>
          <w:sz w:val="26"/>
          <w:szCs w:val="26"/>
          <w:lang w:eastAsia="ru-RU"/>
        </w:rPr>
        <w:t>ст.310 – 100,0 тыс. руб. для приобретения основных средств (моноблоки, МФУ);</w:t>
      </w:r>
    </w:p>
    <w:p w:rsidR="00AE14D8" w:rsidRPr="00DE7F46" w:rsidRDefault="00CD25F4" w:rsidP="00CD25F4">
      <w:pPr>
        <w:spacing w:line="240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CD25F4">
        <w:rPr>
          <w:rFonts w:eastAsia="Times New Roman" w:cs="Times New Roman"/>
          <w:bCs/>
          <w:sz w:val="26"/>
          <w:szCs w:val="26"/>
          <w:lang w:eastAsia="ru-RU"/>
        </w:rPr>
        <w:t>ст.340 – 120,1 тыс. руб. для приобретения картриджей, системных блоков, сетевых фильтров, клавиатуры и мыши</w:t>
      </w:r>
      <w:proofErr w:type="gramStart"/>
      <w:r w:rsidRPr="00CD25F4">
        <w:rPr>
          <w:rFonts w:eastAsia="Times New Roman" w:cs="Times New Roman"/>
          <w:bCs/>
          <w:sz w:val="26"/>
          <w:szCs w:val="26"/>
          <w:lang w:eastAsia="ru-RU"/>
        </w:rPr>
        <w:t>.</w:t>
      </w:r>
      <w:r w:rsidR="00AE14D8" w:rsidRPr="00DE7F46">
        <w:rPr>
          <w:rFonts w:eastAsia="Times New Roman" w:cs="Times New Roman"/>
          <w:bCs/>
          <w:sz w:val="26"/>
          <w:szCs w:val="26"/>
          <w:lang w:eastAsia="ru-RU"/>
        </w:rPr>
        <w:t>:</w:t>
      </w:r>
      <w:proofErr w:type="gramEnd"/>
    </w:p>
    <w:p w:rsidR="00AE14D8" w:rsidRPr="00DE7F46" w:rsidRDefault="00AE14D8" w:rsidP="00AE14D8">
      <w:pPr>
        <w:spacing w:line="240" w:lineRule="auto"/>
        <w:ind w:firstLine="491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ст. 211 – 1 851,5 тыс. рублей на заработную плату.</w:t>
      </w:r>
    </w:p>
    <w:p w:rsidR="00AE14D8" w:rsidRPr="00DE7F46" w:rsidRDefault="00AE14D8" w:rsidP="00AE14D8">
      <w:pPr>
        <w:spacing w:line="240" w:lineRule="auto"/>
        <w:ind w:firstLine="491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ст. 213 – 414,6 тыс. рублей на уплату начислений на выплаты по оплате труда, в связи с увеличением обязательств по оплате труда.</w:t>
      </w:r>
    </w:p>
    <w:p w:rsidR="00AE14D8" w:rsidRPr="00DE7F46" w:rsidRDefault="00AE14D8" w:rsidP="00AE14D8">
      <w:pPr>
        <w:spacing w:line="240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sz w:val="26"/>
          <w:szCs w:val="26"/>
          <w:lang w:eastAsia="ru-RU"/>
        </w:rPr>
        <w:t>Внесение уточнений в проект муниципальной программы не повлекут изменений в целевые показатели муниципальной программы.</w:t>
      </w:r>
    </w:p>
    <w:p w:rsidR="00AE14D8" w:rsidRPr="00DE7F46" w:rsidRDefault="00AE14D8" w:rsidP="00AE14D8">
      <w:pPr>
        <w:spacing w:line="240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DE7F46">
        <w:rPr>
          <w:rFonts w:eastAsia="Times New Roman" w:cs="Times New Roman"/>
          <w:bCs/>
          <w:iCs/>
          <w:sz w:val="26"/>
          <w:szCs w:val="26"/>
          <w:lang w:eastAsia="ru-RU"/>
        </w:rPr>
        <w:t>Проект постановления не содержит сведений, содержащих государственную и иную охраняемую законом тайну, сведений для служебного пользования, а также сведений, содержащих персональные данные.</w:t>
      </w:r>
    </w:p>
    <w:p w:rsidR="00AE14D8" w:rsidRPr="001C417E" w:rsidRDefault="00AE14D8" w:rsidP="00AE14D8">
      <w:pPr>
        <w:spacing w:line="240" w:lineRule="auto"/>
        <w:ind w:firstLine="709"/>
        <w:jc w:val="both"/>
        <w:rPr>
          <w:rFonts w:eastAsia="Calibri" w:cs="Times New Roman"/>
          <w:bCs/>
          <w:sz w:val="26"/>
          <w:szCs w:val="26"/>
        </w:rPr>
      </w:pPr>
      <w:r w:rsidRPr="001C417E">
        <w:rPr>
          <w:rFonts w:eastAsia="Calibri" w:cs="Times New Roman"/>
          <w:bCs/>
          <w:sz w:val="26"/>
          <w:szCs w:val="26"/>
        </w:rPr>
        <w:t xml:space="preserve">Принятие данного проекта повлечёт увеличение расходов бюджета Ханты-Мансийского района на </w:t>
      </w:r>
      <w:r>
        <w:rPr>
          <w:rFonts w:eastAsia="Calibri" w:cs="Times New Roman"/>
          <w:bCs/>
          <w:sz w:val="26"/>
          <w:szCs w:val="26"/>
        </w:rPr>
        <w:t>2</w:t>
      </w:r>
      <w:r w:rsidR="00CD25F4">
        <w:rPr>
          <w:rFonts w:eastAsia="Calibri" w:cs="Times New Roman"/>
          <w:bCs/>
          <w:sz w:val="26"/>
          <w:szCs w:val="26"/>
        </w:rPr>
        <w:t> 020,5</w:t>
      </w:r>
      <w:r w:rsidRPr="001C417E">
        <w:rPr>
          <w:rFonts w:eastAsia="Calibri" w:cs="Times New Roman"/>
          <w:bCs/>
          <w:sz w:val="26"/>
          <w:szCs w:val="26"/>
        </w:rPr>
        <w:t xml:space="preserve"> тыс. рублей.</w:t>
      </w:r>
    </w:p>
    <w:p w:rsidR="00AE14D8" w:rsidRPr="001C417E" w:rsidRDefault="00AE14D8" w:rsidP="00AE14D8">
      <w:pPr>
        <w:spacing w:line="240" w:lineRule="auto"/>
        <w:ind w:firstLine="709"/>
        <w:jc w:val="both"/>
        <w:rPr>
          <w:rFonts w:eastAsia="Calibri" w:cs="Times New Roman"/>
          <w:bCs/>
          <w:sz w:val="26"/>
          <w:szCs w:val="26"/>
        </w:rPr>
      </w:pPr>
      <w:r w:rsidRPr="001C417E">
        <w:rPr>
          <w:rFonts w:eastAsia="Calibri" w:cs="Times New Roman"/>
          <w:bCs/>
          <w:sz w:val="26"/>
          <w:szCs w:val="26"/>
        </w:rPr>
        <w:t xml:space="preserve">Признание </w:t>
      </w:r>
      <w:proofErr w:type="gramStart"/>
      <w:r w:rsidRPr="001C417E">
        <w:rPr>
          <w:rFonts w:eastAsia="Calibri" w:cs="Times New Roman"/>
          <w:bCs/>
          <w:sz w:val="26"/>
          <w:szCs w:val="26"/>
        </w:rPr>
        <w:t>утратившими</w:t>
      </w:r>
      <w:proofErr w:type="gramEnd"/>
      <w:r w:rsidRPr="001C417E">
        <w:rPr>
          <w:rFonts w:eastAsia="Calibri" w:cs="Times New Roman"/>
          <w:bCs/>
          <w:sz w:val="26"/>
          <w:szCs w:val="26"/>
        </w:rPr>
        <w:t xml:space="preserve"> силу, внесение изменений в нормативные акты, а также принятие дополнительных нормативных правовых актов, необходимых для осуществления данного проекта не потребуется.</w:t>
      </w:r>
    </w:p>
    <w:p w:rsidR="00AE14D8" w:rsidRDefault="00AE14D8" w:rsidP="00AE14D8">
      <w:pPr>
        <w:spacing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CD25F4" w:rsidRPr="001C417E" w:rsidRDefault="00CD25F4" w:rsidP="00AE14D8">
      <w:pPr>
        <w:spacing w:line="240" w:lineRule="auto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AE14D8" w:rsidRPr="001C417E" w:rsidRDefault="00AE14D8" w:rsidP="00AE14D8">
      <w:pPr>
        <w:jc w:val="center"/>
        <w:rPr>
          <w:rFonts w:cs="Times New Roman"/>
          <w:sz w:val="26"/>
          <w:szCs w:val="26"/>
        </w:rPr>
      </w:pPr>
    </w:p>
    <w:p w:rsidR="00AE14D8" w:rsidRPr="00DE7F46" w:rsidRDefault="00AE14D8" w:rsidP="00AE14D8">
      <w:pPr>
        <w:rPr>
          <w:rFonts w:cs="Times New Roman"/>
          <w:bCs/>
          <w:sz w:val="26"/>
          <w:szCs w:val="26"/>
        </w:rPr>
      </w:pPr>
      <w:r w:rsidRPr="001C417E">
        <w:rPr>
          <w:rFonts w:cs="Times New Roman"/>
          <w:bCs/>
          <w:sz w:val="26"/>
          <w:szCs w:val="26"/>
        </w:rPr>
        <w:t xml:space="preserve">Председатель комитета                                                                           </w:t>
      </w:r>
      <w:proofErr w:type="spellStart"/>
      <w:r w:rsidRPr="001C417E">
        <w:rPr>
          <w:rFonts w:cs="Times New Roman"/>
          <w:bCs/>
          <w:sz w:val="26"/>
          <w:szCs w:val="26"/>
        </w:rPr>
        <w:t>Т.Ю.Горелик</w:t>
      </w:r>
      <w:proofErr w:type="spellEnd"/>
    </w:p>
    <w:p w:rsidR="00AE14D8" w:rsidRDefault="00AE14D8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CD25F4" w:rsidRDefault="00CD25F4" w:rsidP="00AE14D8">
      <w:pPr>
        <w:spacing w:line="240" w:lineRule="auto"/>
        <w:rPr>
          <w:rFonts w:cs="Times New Roman"/>
          <w:sz w:val="20"/>
          <w:szCs w:val="20"/>
        </w:rPr>
      </w:pPr>
    </w:p>
    <w:p w:rsidR="00AE14D8" w:rsidRPr="006A6A6F" w:rsidRDefault="00AE14D8" w:rsidP="00AE14D8">
      <w:pPr>
        <w:spacing w:line="240" w:lineRule="auto"/>
        <w:rPr>
          <w:rFonts w:cs="Times New Roman"/>
          <w:sz w:val="20"/>
          <w:szCs w:val="20"/>
        </w:rPr>
      </w:pPr>
      <w:r w:rsidRPr="006A6A6F">
        <w:rPr>
          <w:rFonts w:cs="Times New Roman"/>
          <w:sz w:val="20"/>
          <w:szCs w:val="20"/>
        </w:rPr>
        <w:t>Исполнитель:</w:t>
      </w:r>
    </w:p>
    <w:p w:rsidR="00AE14D8" w:rsidRPr="006A6A6F" w:rsidRDefault="00AE14D8" w:rsidP="00AE14D8">
      <w:pPr>
        <w:spacing w:line="240" w:lineRule="auto"/>
        <w:rPr>
          <w:rFonts w:cs="Times New Roman"/>
          <w:sz w:val="20"/>
          <w:szCs w:val="20"/>
        </w:rPr>
      </w:pPr>
      <w:r w:rsidRPr="006A6A6F">
        <w:rPr>
          <w:rFonts w:cs="Times New Roman"/>
          <w:sz w:val="20"/>
          <w:szCs w:val="20"/>
        </w:rPr>
        <w:t xml:space="preserve">консультант отдела сводного </w:t>
      </w:r>
    </w:p>
    <w:p w:rsidR="00AE14D8" w:rsidRPr="006A6A6F" w:rsidRDefault="00AE14D8" w:rsidP="00AE14D8">
      <w:pPr>
        <w:spacing w:line="240" w:lineRule="auto"/>
        <w:rPr>
          <w:rFonts w:cs="Times New Roman"/>
          <w:sz w:val="20"/>
          <w:szCs w:val="20"/>
        </w:rPr>
      </w:pPr>
      <w:r w:rsidRPr="006A6A6F">
        <w:rPr>
          <w:rFonts w:cs="Times New Roman"/>
          <w:sz w:val="20"/>
          <w:szCs w:val="20"/>
        </w:rPr>
        <w:t xml:space="preserve">бюджетного планирования и </w:t>
      </w:r>
    </w:p>
    <w:p w:rsidR="00AE14D8" w:rsidRPr="006A6A6F" w:rsidRDefault="00AE14D8" w:rsidP="00AE14D8">
      <w:pPr>
        <w:spacing w:line="240" w:lineRule="auto"/>
        <w:rPr>
          <w:rFonts w:cs="Times New Roman"/>
          <w:sz w:val="20"/>
          <w:szCs w:val="20"/>
        </w:rPr>
      </w:pPr>
      <w:r w:rsidRPr="006A6A6F">
        <w:rPr>
          <w:rFonts w:cs="Times New Roman"/>
          <w:sz w:val="20"/>
          <w:szCs w:val="20"/>
        </w:rPr>
        <w:t>межбюджетных отношений</w:t>
      </w:r>
    </w:p>
    <w:p w:rsidR="00AE14D8" w:rsidRPr="006A6A6F" w:rsidRDefault="00AE14D8" w:rsidP="00AE14D8">
      <w:pPr>
        <w:spacing w:line="240" w:lineRule="auto"/>
        <w:rPr>
          <w:rFonts w:cs="Times New Roman"/>
          <w:sz w:val="20"/>
          <w:szCs w:val="20"/>
        </w:rPr>
      </w:pPr>
      <w:proofErr w:type="spellStart"/>
      <w:r w:rsidRPr="006A6A6F">
        <w:rPr>
          <w:rFonts w:cs="Times New Roman"/>
          <w:sz w:val="20"/>
          <w:szCs w:val="20"/>
        </w:rPr>
        <w:t>Лашова</w:t>
      </w:r>
      <w:proofErr w:type="spellEnd"/>
      <w:r w:rsidRPr="006A6A6F">
        <w:rPr>
          <w:rFonts w:cs="Times New Roman"/>
          <w:sz w:val="20"/>
          <w:szCs w:val="20"/>
        </w:rPr>
        <w:t xml:space="preserve"> Елена Александровна</w:t>
      </w:r>
      <w:r>
        <w:rPr>
          <w:rFonts w:cs="Times New Roman"/>
          <w:sz w:val="20"/>
          <w:szCs w:val="20"/>
        </w:rPr>
        <w:t>,</w:t>
      </w:r>
    </w:p>
    <w:p w:rsidR="004D3BE1" w:rsidRDefault="00AE14D8" w:rsidP="00CD25F4">
      <w:pPr>
        <w:spacing w:line="240" w:lineRule="auto"/>
        <w:rPr>
          <w:sz w:val="20"/>
          <w:szCs w:val="20"/>
        </w:rPr>
      </w:pPr>
      <w:r w:rsidRPr="006A6A6F">
        <w:rPr>
          <w:rFonts w:cs="Times New Roman"/>
          <w:sz w:val="20"/>
          <w:szCs w:val="20"/>
        </w:rPr>
        <w:t>тел. 35-27-76</w:t>
      </w:r>
      <w:bookmarkStart w:id="0" w:name="_GoBack"/>
      <w:bookmarkEnd w:id="0"/>
    </w:p>
    <w:sectPr w:rsidR="004D3BE1" w:rsidSect="009E6017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FAD"/>
    <w:rsid w:val="00005E8C"/>
    <w:rsid w:val="0000663C"/>
    <w:rsid w:val="00013E58"/>
    <w:rsid w:val="0001529E"/>
    <w:rsid w:val="00015CDF"/>
    <w:rsid w:val="000202B0"/>
    <w:rsid w:val="00027AFD"/>
    <w:rsid w:val="000450E0"/>
    <w:rsid w:val="00047A4A"/>
    <w:rsid w:val="0006057B"/>
    <w:rsid w:val="00080C58"/>
    <w:rsid w:val="00090248"/>
    <w:rsid w:val="00091468"/>
    <w:rsid w:val="000953F7"/>
    <w:rsid w:val="000A5D07"/>
    <w:rsid w:val="000A6D98"/>
    <w:rsid w:val="000B30FB"/>
    <w:rsid w:val="000C22EC"/>
    <w:rsid w:val="000F0A0B"/>
    <w:rsid w:val="000F216D"/>
    <w:rsid w:val="000F4F95"/>
    <w:rsid w:val="000F7662"/>
    <w:rsid w:val="00106E22"/>
    <w:rsid w:val="00114602"/>
    <w:rsid w:val="00130B77"/>
    <w:rsid w:val="00141918"/>
    <w:rsid w:val="00146DC6"/>
    <w:rsid w:val="0016254F"/>
    <w:rsid w:val="00174048"/>
    <w:rsid w:val="0019063E"/>
    <w:rsid w:val="00193B14"/>
    <w:rsid w:val="001A4558"/>
    <w:rsid w:val="001A4EF0"/>
    <w:rsid w:val="001B4F84"/>
    <w:rsid w:val="001B767D"/>
    <w:rsid w:val="001B7FD0"/>
    <w:rsid w:val="001E7768"/>
    <w:rsid w:val="00202916"/>
    <w:rsid w:val="00202A1B"/>
    <w:rsid w:val="00206979"/>
    <w:rsid w:val="00215C0F"/>
    <w:rsid w:val="00230F88"/>
    <w:rsid w:val="00235AEE"/>
    <w:rsid w:val="0024626E"/>
    <w:rsid w:val="0024796E"/>
    <w:rsid w:val="0025737B"/>
    <w:rsid w:val="00284D2A"/>
    <w:rsid w:val="002862EE"/>
    <w:rsid w:val="00290F4C"/>
    <w:rsid w:val="00294979"/>
    <w:rsid w:val="002A7DAE"/>
    <w:rsid w:val="002C2C10"/>
    <w:rsid w:val="002C4DB6"/>
    <w:rsid w:val="002E0010"/>
    <w:rsid w:val="002E188E"/>
    <w:rsid w:val="002E18C0"/>
    <w:rsid w:val="002E4794"/>
    <w:rsid w:val="002E768C"/>
    <w:rsid w:val="002F00B0"/>
    <w:rsid w:val="00310F08"/>
    <w:rsid w:val="0032121B"/>
    <w:rsid w:val="00321747"/>
    <w:rsid w:val="00331CFC"/>
    <w:rsid w:val="00335FA5"/>
    <w:rsid w:val="00340CA3"/>
    <w:rsid w:val="003528B6"/>
    <w:rsid w:val="00376E8C"/>
    <w:rsid w:val="00391944"/>
    <w:rsid w:val="003A02E0"/>
    <w:rsid w:val="003B0E30"/>
    <w:rsid w:val="003B0EBC"/>
    <w:rsid w:val="003B53D6"/>
    <w:rsid w:val="003B60FE"/>
    <w:rsid w:val="003C6AB9"/>
    <w:rsid w:val="003C6CF6"/>
    <w:rsid w:val="003D09E0"/>
    <w:rsid w:val="003E6E6B"/>
    <w:rsid w:val="003F6645"/>
    <w:rsid w:val="00400CD2"/>
    <w:rsid w:val="004057A5"/>
    <w:rsid w:val="00427EEF"/>
    <w:rsid w:val="00444E8F"/>
    <w:rsid w:val="004706E5"/>
    <w:rsid w:val="00473416"/>
    <w:rsid w:val="00480246"/>
    <w:rsid w:val="004B0409"/>
    <w:rsid w:val="004B61E3"/>
    <w:rsid w:val="004C0514"/>
    <w:rsid w:val="004C736A"/>
    <w:rsid w:val="004D3B93"/>
    <w:rsid w:val="004D3BE1"/>
    <w:rsid w:val="004D48C1"/>
    <w:rsid w:val="004F52F4"/>
    <w:rsid w:val="00500A8E"/>
    <w:rsid w:val="005042F7"/>
    <w:rsid w:val="005207D0"/>
    <w:rsid w:val="005356DE"/>
    <w:rsid w:val="005500CC"/>
    <w:rsid w:val="00561A11"/>
    <w:rsid w:val="00563BF7"/>
    <w:rsid w:val="00566D91"/>
    <w:rsid w:val="005B6308"/>
    <w:rsid w:val="005C1FB3"/>
    <w:rsid w:val="005C3C8E"/>
    <w:rsid w:val="005C7A36"/>
    <w:rsid w:val="005F1054"/>
    <w:rsid w:val="00601958"/>
    <w:rsid w:val="0060459E"/>
    <w:rsid w:val="006229AC"/>
    <w:rsid w:val="006329E6"/>
    <w:rsid w:val="00640E5D"/>
    <w:rsid w:val="0064185B"/>
    <w:rsid w:val="00644FB5"/>
    <w:rsid w:val="00645C8A"/>
    <w:rsid w:val="00650C91"/>
    <w:rsid w:val="00651078"/>
    <w:rsid w:val="00660056"/>
    <w:rsid w:val="00660973"/>
    <w:rsid w:val="006701BE"/>
    <w:rsid w:val="00685F34"/>
    <w:rsid w:val="006A3714"/>
    <w:rsid w:val="006A371A"/>
    <w:rsid w:val="006B347E"/>
    <w:rsid w:val="006B377F"/>
    <w:rsid w:val="006B688A"/>
    <w:rsid w:val="006C7697"/>
    <w:rsid w:val="006D1B7E"/>
    <w:rsid w:val="006D6C26"/>
    <w:rsid w:val="006E2CF1"/>
    <w:rsid w:val="006F116C"/>
    <w:rsid w:val="006F21C1"/>
    <w:rsid w:val="006F3528"/>
    <w:rsid w:val="006F50CA"/>
    <w:rsid w:val="00727E75"/>
    <w:rsid w:val="007335C4"/>
    <w:rsid w:val="007348DD"/>
    <w:rsid w:val="00741364"/>
    <w:rsid w:val="007629AD"/>
    <w:rsid w:val="00774B78"/>
    <w:rsid w:val="00782657"/>
    <w:rsid w:val="00782E9E"/>
    <w:rsid w:val="007A08DD"/>
    <w:rsid w:val="007A12D0"/>
    <w:rsid w:val="007B0CCA"/>
    <w:rsid w:val="007B7274"/>
    <w:rsid w:val="007C5371"/>
    <w:rsid w:val="007D2484"/>
    <w:rsid w:val="007E0255"/>
    <w:rsid w:val="007E5660"/>
    <w:rsid w:val="007F18E4"/>
    <w:rsid w:val="007F6171"/>
    <w:rsid w:val="007F7CA9"/>
    <w:rsid w:val="0083444E"/>
    <w:rsid w:val="00844DA3"/>
    <w:rsid w:val="00846731"/>
    <w:rsid w:val="008509BD"/>
    <w:rsid w:val="00851012"/>
    <w:rsid w:val="008537E3"/>
    <w:rsid w:val="00865CB9"/>
    <w:rsid w:val="00867EBE"/>
    <w:rsid w:val="0087693E"/>
    <w:rsid w:val="00876CE2"/>
    <w:rsid w:val="00880D5E"/>
    <w:rsid w:val="00894126"/>
    <w:rsid w:val="00896FF5"/>
    <w:rsid w:val="008A1539"/>
    <w:rsid w:val="008B6CB7"/>
    <w:rsid w:val="008C219A"/>
    <w:rsid w:val="008C2999"/>
    <w:rsid w:val="008D712E"/>
    <w:rsid w:val="008E3A3E"/>
    <w:rsid w:val="008F0486"/>
    <w:rsid w:val="008F62AE"/>
    <w:rsid w:val="009006F2"/>
    <w:rsid w:val="0090096A"/>
    <w:rsid w:val="00902269"/>
    <w:rsid w:val="009127E9"/>
    <w:rsid w:val="009153D8"/>
    <w:rsid w:val="00921F7E"/>
    <w:rsid w:val="0093667A"/>
    <w:rsid w:val="00947B78"/>
    <w:rsid w:val="00951590"/>
    <w:rsid w:val="0096399A"/>
    <w:rsid w:val="00967F3E"/>
    <w:rsid w:val="00970086"/>
    <w:rsid w:val="00974AEF"/>
    <w:rsid w:val="009803C5"/>
    <w:rsid w:val="009B1249"/>
    <w:rsid w:val="009B729C"/>
    <w:rsid w:val="009C03EC"/>
    <w:rsid w:val="009C65D4"/>
    <w:rsid w:val="009E007C"/>
    <w:rsid w:val="009E56B3"/>
    <w:rsid w:val="009E6017"/>
    <w:rsid w:val="009F3E16"/>
    <w:rsid w:val="00A01CB5"/>
    <w:rsid w:val="00A17257"/>
    <w:rsid w:val="00A17277"/>
    <w:rsid w:val="00A268A4"/>
    <w:rsid w:val="00A36CC4"/>
    <w:rsid w:val="00A3757D"/>
    <w:rsid w:val="00A5758D"/>
    <w:rsid w:val="00A575B4"/>
    <w:rsid w:val="00A67E51"/>
    <w:rsid w:val="00A72A3F"/>
    <w:rsid w:val="00A76391"/>
    <w:rsid w:val="00A820FC"/>
    <w:rsid w:val="00A92654"/>
    <w:rsid w:val="00A95BEB"/>
    <w:rsid w:val="00AA5362"/>
    <w:rsid w:val="00AB5551"/>
    <w:rsid w:val="00AD23DC"/>
    <w:rsid w:val="00AE14D8"/>
    <w:rsid w:val="00AE40DB"/>
    <w:rsid w:val="00B01831"/>
    <w:rsid w:val="00B05D9F"/>
    <w:rsid w:val="00B12FD5"/>
    <w:rsid w:val="00B20EF5"/>
    <w:rsid w:val="00B21C9B"/>
    <w:rsid w:val="00B27664"/>
    <w:rsid w:val="00B50C1D"/>
    <w:rsid w:val="00B529DF"/>
    <w:rsid w:val="00B62A79"/>
    <w:rsid w:val="00B7445C"/>
    <w:rsid w:val="00B84A23"/>
    <w:rsid w:val="00B970DA"/>
    <w:rsid w:val="00BA2EA4"/>
    <w:rsid w:val="00BB0CB1"/>
    <w:rsid w:val="00BB39E2"/>
    <w:rsid w:val="00BC2456"/>
    <w:rsid w:val="00BC741F"/>
    <w:rsid w:val="00BD1D5B"/>
    <w:rsid w:val="00BF106B"/>
    <w:rsid w:val="00BF69BF"/>
    <w:rsid w:val="00C079C9"/>
    <w:rsid w:val="00C15E5D"/>
    <w:rsid w:val="00C21815"/>
    <w:rsid w:val="00C24253"/>
    <w:rsid w:val="00C27DF8"/>
    <w:rsid w:val="00C32E95"/>
    <w:rsid w:val="00C35235"/>
    <w:rsid w:val="00C36AF0"/>
    <w:rsid w:val="00C37E0E"/>
    <w:rsid w:val="00C423C5"/>
    <w:rsid w:val="00C82BC6"/>
    <w:rsid w:val="00C97FAD"/>
    <w:rsid w:val="00CA2328"/>
    <w:rsid w:val="00CB5EBB"/>
    <w:rsid w:val="00CC39EF"/>
    <w:rsid w:val="00CD25F4"/>
    <w:rsid w:val="00CD3A3D"/>
    <w:rsid w:val="00CF3F65"/>
    <w:rsid w:val="00CF53BD"/>
    <w:rsid w:val="00CF6FA3"/>
    <w:rsid w:val="00D050D3"/>
    <w:rsid w:val="00D17774"/>
    <w:rsid w:val="00D22A01"/>
    <w:rsid w:val="00D24826"/>
    <w:rsid w:val="00D31BEF"/>
    <w:rsid w:val="00D33FCB"/>
    <w:rsid w:val="00D41DCB"/>
    <w:rsid w:val="00D454EE"/>
    <w:rsid w:val="00D7031F"/>
    <w:rsid w:val="00D81B45"/>
    <w:rsid w:val="00D81D51"/>
    <w:rsid w:val="00D82A9E"/>
    <w:rsid w:val="00D857A1"/>
    <w:rsid w:val="00D86152"/>
    <w:rsid w:val="00D862AE"/>
    <w:rsid w:val="00DA059B"/>
    <w:rsid w:val="00DA49D0"/>
    <w:rsid w:val="00DB2839"/>
    <w:rsid w:val="00DB7AD1"/>
    <w:rsid w:val="00DC121B"/>
    <w:rsid w:val="00DC197D"/>
    <w:rsid w:val="00DD2D32"/>
    <w:rsid w:val="00E05151"/>
    <w:rsid w:val="00E06578"/>
    <w:rsid w:val="00E074FD"/>
    <w:rsid w:val="00E44DCF"/>
    <w:rsid w:val="00E52B9B"/>
    <w:rsid w:val="00E538C4"/>
    <w:rsid w:val="00E66D13"/>
    <w:rsid w:val="00E9216C"/>
    <w:rsid w:val="00ED3DE2"/>
    <w:rsid w:val="00ED52FA"/>
    <w:rsid w:val="00F07507"/>
    <w:rsid w:val="00F153C9"/>
    <w:rsid w:val="00F171AD"/>
    <w:rsid w:val="00F20742"/>
    <w:rsid w:val="00F20F92"/>
    <w:rsid w:val="00F336E4"/>
    <w:rsid w:val="00F3728A"/>
    <w:rsid w:val="00F40965"/>
    <w:rsid w:val="00F52C20"/>
    <w:rsid w:val="00F5337A"/>
    <w:rsid w:val="00F92992"/>
    <w:rsid w:val="00F9454D"/>
    <w:rsid w:val="00FC4C76"/>
    <w:rsid w:val="00FD7F93"/>
    <w:rsid w:val="00FE2748"/>
    <w:rsid w:val="00FF147B"/>
    <w:rsid w:val="00FF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A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006F2"/>
    <w:pPr>
      <w:spacing w:line="36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9006F2"/>
    <w:rPr>
      <w:rFonts w:ascii="Arial" w:eastAsia="Times New Roman" w:hAnsi="Arial" w:cs="Times New Roman"/>
      <w:szCs w:val="20"/>
      <w:lang w:eastAsia="ru-RU"/>
    </w:rPr>
  </w:style>
  <w:style w:type="paragraph" w:styleId="a7">
    <w:name w:val="No Spacing"/>
    <w:uiPriority w:val="1"/>
    <w:qFormat/>
    <w:rsid w:val="009006F2"/>
    <w:pPr>
      <w:spacing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1">
    <w:name w:val="Без интервала1"/>
    <w:rsid w:val="009006F2"/>
    <w:pPr>
      <w:spacing w:line="240" w:lineRule="auto"/>
    </w:pPr>
    <w:rPr>
      <w:rFonts w:ascii="Calibri" w:eastAsia="Times New Roman" w:hAnsi="Calibri" w:cs="Times New Roman"/>
      <w:sz w:val="22"/>
      <w:lang w:eastAsia="ru-RU"/>
    </w:rPr>
  </w:style>
  <w:style w:type="table" w:styleId="a8">
    <w:name w:val="Table Grid"/>
    <w:basedOn w:val="a1"/>
    <w:uiPriority w:val="59"/>
    <w:rsid w:val="009E00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650C91"/>
    <w:rPr>
      <w:b/>
      <w:bCs/>
    </w:rPr>
  </w:style>
  <w:style w:type="paragraph" w:customStyle="1" w:styleId="ConsPlusNormal">
    <w:name w:val="ConsPlusNormal"/>
    <w:rsid w:val="00230F88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Cell">
    <w:name w:val="ConsPlusCell"/>
    <w:uiPriority w:val="99"/>
    <w:rsid w:val="00230F88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AD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9006F2"/>
    <w:pPr>
      <w:spacing w:line="36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9006F2"/>
    <w:rPr>
      <w:rFonts w:ascii="Arial" w:eastAsia="Times New Roman" w:hAnsi="Arial" w:cs="Times New Roman"/>
      <w:szCs w:val="20"/>
      <w:lang w:eastAsia="ru-RU"/>
    </w:rPr>
  </w:style>
  <w:style w:type="paragraph" w:styleId="a7">
    <w:name w:val="No Spacing"/>
    <w:uiPriority w:val="1"/>
    <w:qFormat/>
    <w:rsid w:val="009006F2"/>
    <w:pPr>
      <w:spacing w:line="240" w:lineRule="auto"/>
    </w:pPr>
    <w:rPr>
      <w:rFonts w:ascii="Calibri" w:eastAsia="Times New Roman" w:hAnsi="Calibri" w:cs="Times New Roman"/>
      <w:sz w:val="22"/>
      <w:lang w:eastAsia="ru-RU"/>
    </w:rPr>
  </w:style>
  <w:style w:type="paragraph" w:customStyle="1" w:styleId="1">
    <w:name w:val="Без интервала1"/>
    <w:rsid w:val="009006F2"/>
    <w:pPr>
      <w:spacing w:line="240" w:lineRule="auto"/>
    </w:pPr>
    <w:rPr>
      <w:rFonts w:ascii="Calibri" w:eastAsia="Times New Roman" w:hAnsi="Calibri" w:cs="Times New Roman"/>
      <w:sz w:val="22"/>
      <w:lang w:eastAsia="ru-RU"/>
    </w:rPr>
  </w:style>
  <w:style w:type="table" w:styleId="a8">
    <w:name w:val="Table Grid"/>
    <w:basedOn w:val="a1"/>
    <w:uiPriority w:val="59"/>
    <w:rsid w:val="009E00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650C91"/>
    <w:rPr>
      <w:b/>
      <w:bCs/>
    </w:rPr>
  </w:style>
  <w:style w:type="paragraph" w:customStyle="1" w:styleId="ConsPlusNormal">
    <w:name w:val="ConsPlusNormal"/>
    <w:rsid w:val="00230F88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Cell">
    <w:name w:val="ConsPlusCell"/>
    <w:uiPriority w:val="99"/>
    <w:rsid w:val="00230F88"/>
    <w:pPr>
      <w:autoSpaceDE w:val="0"/>
      <w:autoSpaceDN w:val="0"/>
      <w:adjustRightInd w:val="0"/>
      <w:spacing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wadim</dc:creator>
  <cp:lastModifiedBy>Лашова</cp:lastModifiedBy>
  <cp:revision>5</cp:revision>
  <cp:lastPrinted>2018-01-26T11:04:00Z</cp:lastPrinted>
  <dcterms:created xsi:type="dcterms:W3CDTF">2018-01-26T11:01:00Z</dcterms:created>
  <dcterms:modified xsi:type="dcterms:W3CDTF">2018-03-16T10:23:00Z</dcterms:modified>
</cp:coreProperties>
</file>