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89" w:rsidRPr="00DB7B5F" w:rsidRDefault="00552889" w:rsidP="00552889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B5F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552889" w:rsidRPr="00DB7B5F" w:rsidRDefault="00552889" w:rsidP="00552889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B5F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552889" w:rsidRPr="00DB7B5F" w:rsidRDefault="00552889" w:rsidP="00552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B5F" w:rsidRDefault="00DB7B5F" w:rsidP="00552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52889" w:rsidRPr="00DB7B5F" w:rsidRDefault="00DB7B5F" w:rsidP="00552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КЫШИК</w:t>
      </w:r>
    </w:p>
    <w:p w:rsidR="00552889" w:rsidRPr="00DB7B5F" w:rsidRDefault="00552889" w:rsidP="00552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889" w:rsidRPr="00DB7B5F" w:rsidRDefault="00552889" w:rsidP="00552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5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552889" w:rsidRPr="00DB7B5F" w:rsidRDefault="00552889" w:rsidP="00552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889" w:rsidRPr="00DB7B5F" w:rsidRDefault="00552889" w:rsidP="00552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5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2889" w:rsidRPr="00DB7B5F" w:rsidRDefault="00552889">
      <w:pPr>
        <w:pStyle w:val="3"/>
        <w:shd w:val="clear" w:color="auto" w:fill="auto"/>
        <w:tabs>
          <w:tab w:val="left" w:pos="7446"/>
        </w:tabs>
        <w:spacing w:before="0"/>
        <w:ind w:left="20"/>
        <w:rPr>
          <w:sz w:val="28"/>
          <w:szCs w:val="28"/>
        </w:rPr>
      </w:pPr>
    </w:p>
    <w:p w:rsidR="009862DA" w:rsidRPr="00DB7B5F" w:rsidRDefault="00552889" w:rsidP="00552889">
      <w:pPr>
        <w:pStyle w:val="3"/>
        <w:shd w:val="clear" w:color="auto" w:fill="auto"/>
        <w:tabs>
          <w:tab w:val="left" w:pos="7446"/>
        </w:tabs>
        <w:spacing w:before="0"/>
        <w:ind w:left="20"/>
        <w:jc w:val="right"/>
        <w:rPr>
          <w:sz w:val="28"/>
          <w:szCs w:val="28"/>
        </w:rPr>
      </w:pPr>
      <w:r w:rsidRPr="00DB7B5F">
        <w:rPr>
          <w:sz w:val="28"/>
          <w:szCs w:val="28"/>
        </w:rPr>
        <w:t>о</w:t>
      </w:r>
      <w:r w:rsidR="004F064B" w:rsidRPr="00DB7B5F">
        <w:rPr>
          <w:sz w:val="28"/>
          <w:szCs w:val="28"/>
        </w:rPr>
        <w:t>т</w:t>
      </w:r>
      <w:r w:rsidRPr="00DB7B5F">
        <w:rPr>
          <w:sz w:val="28"/>
          <w:szCs w:val="28"/>
        </w:rPr>
        <w:t xml:space="preserve"> 11.11.2020 г.</w:t>
      </w:r>
      <w:r w:rsidRPr="00DB7B5F">
        <w:rPr>
          <w:sz w:val="28"/>
          <w:szCs w:val="28"/>
        </w:rPr>
        <w:tab/>
        <w:t xml:space="preserve">       </w:t>
      </w:r>
      <w:r w:rsidR="00DB7B5F">
        <w:rPr>
          <w:sz w:val="28"/>
          <w:szCs w:val="28"/>
        </w:rPr>
        <w:t xml:space="preserve">            </w:t>
      </w:r>
      <w:bookmarkStart w:id="0" w:name="_GoBack"/>
      <w:bookmarkEnd w:id="0"/>
      <w:r w:rsidRPr="00DB7B5F">
        <w:rPr>
          <w:sz w:val="28"/>
          <w:szCs w:val="28"/>
        </w:rPr>
        <w:t xml:space="preserve">       № 20</w:t>
      </w:r>
    </w:p>
    <w:p w:rsidR="009862DA" w:rsidRPr="00DB7B5F" w:rsidRDefault="004F064B">
      <w:pPr>
        <w:pStyle w:val="31"/>
        <w:shd w:val="clear" w:color="auto" w:fill="auto"/>
        <w:ind w:left="20"/>
      </w:pPr>
      <w:r w:rsidRPr="00DB7B5F">
        <w:t xml:space="preserve">с. </w:t>
      </w:r>
      <w:proofErr w:type="spellStart"/>
      <w:r w:rsidRPr="00DB7B5F">
        <w:t>Кышик</w:t>
      </w:r>
      <w:proofErr w:type="spellEnd"/>
    </w:p>
    <w:p w:rsidR="009862DA" w:rsidRPr="00DB7B5F" w:rsidRDefault="00613664">
      <w:pPr>
        <w:pStyle w:val="3"/>
        <w:shd w:val="clear" w:color="auto" w:fill="auto"/>
        <w:spacing w:before="0"/>
        <w:ind w:left="20"/>
        <w:rPr>
          <w:sz w:val="28"/>
          <w:szCs w:val="28"/>
        </w:rPr>
      </w:pPr>
      <w:r w:rsidRPr="00DB7B5F">
        <w:rPr>
          <w:sz w:val="28"/>
          <w:szCs w:val="28"/>
        </w:rPr>
        <w:t xml:space="preserve">О прогнозе социально - </w:t>
      </w:r>
      <w:proofErr w:type="gramStart"/>
      <w:r w:rsidRPr="00DB7B5F">
        <w:rPr>
          <w:sz w:val="28"/>
          <w:szCs w:val="28"/>
        </w:rPr>
        <w:t>экономического</w:t>
      </w:r>
      <w:proofErr w:type="gramEnd"/>
    </w:p>
    <w:p w:rsidR="009862DA" w:rsidRPr="00DB7B5F" w:rsidRDefault="00613664">
      <w:pPr>
        <w:pStyle w:val="3"/>
        <w:shd w:val="clear" w:color="auto" w:fill="auto"/>
        <w:spacing w:before="0"/>
        <w:ind w:left="20"/>
        <w:rPr>
          <w:sz w:val="28"/>
          <w:szCs w:val="28"/>
        </w:rPr>
      </w:pPr>
      <w:r w:rsidRPr="00DB7B5F">
        <w:rPr>
          <w:sz w:val="28"/>
          <w:szCs w:val="28"/>
        </w:rPr>
        <w:t>развития сел</w:t>
      </w:r>
      <w:r w:rsidR="004F064B" w:rsidRPr="00DB7B5F">
        <w:rPr>
          <w:sz w:val="28"/>
          <w:szCs w:val="28"/>
        </w:rPr>
        <w:t>ьского поселения</w:t>
      </w:r>
      <w:r w:rsidRPr="00DB7B5F">
        <w:rPr>
          <w:sz w:val="28"/>
          <w:szCs w:val="28"/>
        </w:rPr>
        <w:t xml:space="preserve"> </w:t>
      </w:r>
      <w:proofErr w:type="spellStart"/>
      <w:r w:rsidRPr="00DB7B5F">
        <w:rPr>
          <w:sz w:val="28"/>
          <w:szCs w:val="28"/>
        </w:rPr>
        <w:t>Кышик</w:t>
      </w:r>
      <w:proofErr w:type="spellEnd"/>
    </w:p>
    <w:p w:rsidR="009862DA" w:rsidRPr="00DB7B5F" w:rsidRDefault="00510815">
      <w:pPr>
        <w:pStyle w:val="3"/>
        <w:shd w:val="clear" w:color="auto" w:fill="auto"/>
        <w:spacing w:before="0" w:after="540"/>
        <w:ind w:left="20"/>
        <w:rPr>
          <w:sz w:val="28"/>
          <w:szCs w:val="28"/>
        </w:rPr>
      </w:pPr>
      <w:r w:rsidRPr="00DB7B5F">
        <w:rPr>
          <w:sz w:val="28"/>
          <w:szCs w:val="28"/>
        </w:rPr>
        <w:t>на 2021</w:t>
      </w:r>
      <w:r w:rsidR="00613664" w:rsidRPr="00DB7B5F">
        <w:rPr>
          <w:sz w:val="28"/>
          <w:szCs w:val="28"/>
        </w:rPr>
        <w:t xml:space="preserve"> год и п</w:t>
      </w:r>
      <w:r w:rsidR="004F064B" w:rsidRPr="00DB7B5F">
        <w:rPr>
          <w:sz w:val="28"/>
          <w:szCs w:val="28"/>
        </w:rPr>
        <w:t xml:space="preserve">араметрах прогноза на период </w:t>
      </w:r>
      <w:r w:rsidRPr="00DB7B5F">
        <w:rPr>
          <w:sz w:val="28"/>
          <w:szCs w:val="28"/>
        </w:rPr>
        <w:t>2022 и 2023</w:t>
      </w:r>
      <w:r w:rsidR="00613664" w:rsidRPr="00DB7B5F">
        <w:rPr>
          <w:sz w:val="28"/>
          <w:szCs w:val="28"/>
        </w:rPr>
        <w:t xml:space="preserve"> года</w:t>
      </w:r>
    </w:p>
    <w:p w:rsidR="009862DA" w:rsidRPr="00DB7B5F" w:rsidRDefault="00613664">
      <w:pPr>
        <w:pStyle w:val="3"/>
        <w:shd w:val="clear" w:color="auto" w:fill="auto"/>
        <w:spacing w:before="0" w:after="352"/>
        <w:ind w:left="20" w:right="20" w:firstLine="68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>В соответствии со ст. 173 Бюджетного кодекса Российской Федерации и ст. 39 Устава сельского поселения Кышик Ханты-Мансийского района о составлении прогноза социально-экономического развития на очередной финансовый год и плановый период:</w:t>
      </w:r>
    </w:p>
    <w:p w:rsidR="009862DA" w:rsidRPr="00DB7B5F" w:rsidRDefault="00613664" w:rsidP="00552889">
      <w:pPr>
        <w:pStyle w:val="3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317" w:lineRule="exact"/>
        <w:ind w:left="20" w:right="20" w:firstLine="68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 xml:space="preserve">Одобрить прогноз социально-экономического развития сельского поселения Кышик </w:t>
      </w:r>
      <w:r w:rsidR="00510815" w:rsidRPr="00DB7B5F">
        <w:rPr>
          <w:sz w:val="28"/>
          <w:szCs w:val="28"/>
        </w:rPr>
        <w:t>Ханты-Мансийского района на 2021</w:t>
      </w:r>
      <w:r w:rsidRPr="00DB7B5F">
        <w:rPr>
          <w:sz w:val="28"/>
          <w:szCs w:val="28"/>
        </w:rPr>
        <w:t xml:space="preserve"> год и парам</w:t>
      </w:r>
      <w:r w:rsidR="00510815" w:rsidRPr="00DB7B5F">
        <w:rPr>
          <w:sz w:val="28"/>
          <w:szCs w:val="28"/>
        </w:rPr>
        <w:t>етрах прогноза на период 2022 и 2023</w:t>
      </w:r>
      <w:r w:rsidRPr="00DB7B5F">
        <w:rPr>
          <w:sz w:val="28"/>
          <w:szCs w:val="28"/>
        </w:rPr>
        <w:t xml:space="preserve"> года согласно приложению 1.</w:t>
      </w:r>
    </w:p>
    <w:p w:rsidR="004F064B" w:rsidRPr="00DB7B5F" w:rsidRDefault="00613664" w:rsidP="00552889">
      <w:pPr>
        <w:pStyle w:val="3"/>
        <w:numPr>
          <w:ilvl w:val="0"/>
          <w:numId w:val="1"/>
        </w:numPr>
        <w:shd w:val="clear" w:color="auto" w:fill="auto"/>
        <w:tabs>
          <w:tab w:val="left" w:pos="1066"/>
        </w:tabs>
        <w:spacing w:before="0"/>
        <w:ind w:left="20" w:right="20" w:firstLine="68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>Принять основные показатели прогноза как исходную базу для разработки проекта бюджета с</w:t>
      </w:r>
      <w:r w:rsidR="00510815" w:rsidRPr="00DB7B5F">
        <w:rPr>
          <w:sz w:val="28"/>
          <w:szCs w:val="28"/>
        </w:rPr>
        <w:t>ельского поселения Кышик на 2021 год и 2022- 2023</w:t>
      </w:r>
      <w:r w:rsidRPr="00DB7B5F">
        <w:rPr>
          <w:sz w:val="28"/>
          <w:szCs w:val="28"/>
        </w:rPr>
        <w:t xml:space="preserve"> годы.</w:t>
      </w:r>
    </w:p>
    <w:p w:rsidR="009862DA" w:rsidRPr="00DB7B5F" w:rsidRDefault="00613664" w:rsidP="00552889">
      <w:pPr>
        <w:pStyle w:val="3"/>
        <w:numPr>
          <w:ilvl w:val="0"/>
          <w:numId w:val="1"/>
        </w:numPr>
        <w:shd w:val="clear" w:color="auto" w:fill="auto"/>
        <w:tabs>
          <w:tab w:val="left" w:pos="1066"/>
        </w:tabs>
        <w:spacing w:before="0"/>
        <w:ind w:left="20" w:right="20" w:firstLine="68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 xml:space="preserve">3. </w:t>
      </w:r>
      <w:proofErr w:type="gramStart"/>
      <w:r w:rsidRPr="00DB7B5F">
        <w:rPr>
          <w:sz w:val="28"/>
          <w:szCs w:val="28"/>
        </w:rPr>
        <w:t>Контроль за</w:t>
      </w:r>
      <w:proofErr w:type="gramEnd"/>
      <w:r w:rsidRPr="00DB7B5F">
        <w:rPr>
          <w:sz w:val="28"/>
          <w:szCs w:val="28"/>
        </w:rPr>
        <w:t xml:space="preserve"> выполнением постановления оставляю за собой.</w:t>
      </w:r>
    </w:p>
    <w:p w:rsidR="00552889" w:rsidRPr="00DB7B5F" w:rsidRDefault="00552889" w:rsidP="00552889">
      <w:pPr>
        <w:pStyle w:val="3"/>
        <w:shd w:val="clear" w:color="auto" w:fill="auto"/>
        <w:tabs>
          <w:tab w:val="left" w:pos="1066"/>
        </w:tabs>
        <w:spacing w:before="0"/>
        <w:ind w:left="700" w:right="20"/>
        <w:jc w:val="both"/>
        <w:rPr>
          <w:sz w:val="28"/>
          <w:szCs w:val="28"/>
        </w:rPr>
      </w:pPr>
    </w:p>
    <w:p w:rsidR="00552889" w:rsidRPr="00DB7B5F" w:rsidRDefault="00552889" w:rsidP="00552889">
      <w:pPr>
        <w:pStyle w:val="3"/>
        <w:shd w:val="clear" w:color="auto" w:fill="auto"/>
        <w:tabs>
          <w:tab w:val="left" w:pos="1066"/>
        </w:tabs>
        <w:spacing w:before="0"/>
        <w:ind w:left="700" w:right="20"/>
        <w:jc w:val="both"/>
        <w:rPr>
          <w:sz w:val="28"/>
          <w:szCs w:val="28"/>
        </w:rPr>
      </w:pPr>
    </w:p>
    <w:p w:rsidR="00552889" w:rsidRPr="00DB7B5F" w:rsidRDefault="00552889" w:rsidP="00552889">
      <w:pPr>
        <w:pStyle w:val="3"/>
        <w:shd w:val="clear" w:color="auto" w:fill="auto"/>
        <w:tabs>
          <w:tab w:val="left" w:pos="1066"/>
        </w:tabs>
        <w:spacing w:before="0"/>
        <w:ind w:left="700" w:right="20"/>
        <w:jc w:val="both"/>
        <w:rPr>
          <w:sz w:val="28"/>
          <w:szCs w:val="28"/>
        </w:rPr>
      </w:pPr>
    </w:p>
    <w:p w:rsidR="00552889" w:rsidRPr="00DB7B5F" w:rsidRDefault="00552889" w:rsidP="00552889">
      <w:pPr>
        <w:pStyle w:val="3"/>
        <w:shd w:val="clear" w:color="auto" w:fill="auto"/>
        <w:tabs>
          <w:tab w:val="left" w:pos="1066"/>
        </w:tabs>
        <w:spacing w:before="0"/>
        <w:ind w:left="700" w:right="20"/>
        <w:jc w:val="both"/>
        <w:rPr>
          <w:sz w:val="28"/>
          <w:szCs w:val="28"/>
        </w:rPr>
      </w:pPr>
    </w:p>
    <w:p w:rsidR="00552889" w:rsidRPr="00DB7B5F" w:rsidRDefault="00552889" w:rsidP="00552889">
      <w:pPr>
        <w:pStyle w:val="3"/>
        <w:shd w:val="clear" w:color="auto" w:fill="auto"/>
        <w:tabs>
          <w:tab w:val="left" w:pos="1066"/>
        </w:tabs>
        <w:spacing w:before="0"/>
        <w:ind w:left="700" w:right="20"/>
        <w:jc w:val="both"/>
        <w:rPr>
          <w:sz w:val="28"/>
          <w:szCs w:val="28"/>
        </w:rPr>
      </w:pPr>
    </w:p>
    <w:p w:rsidR="00552889" w:rsidRPr="00DB7B5F" w:rsidRDefault="00552889" w:rsidP="00552889">
      <w:pPr>
        <w:pStyle w:val="3"/>
        <w:shd w:val="clear" w:color="auto" w:fill="auto"/>
        <w:tabs>
          <w:tab w:val="left" w:pos="1066"/>
        </w:tabs>
        <w:spacing w:before="0"/>
        <w:ind w:left="700" w:right="20"/>
        <w:jc w:val="both"/>
        <w:rPr>
          <w:sz w:val="28"/>
          <w:szCs w:val="28"/>
        </w:rPr>
      </w:pPr>
    </w:p>
    <w:p w:rsidR="009862DA" w:rsidRPr="00DB7B5F" w:rsidRDefault="004F064B" w:rsidP="004F064B">
      <w:pPr>
        <w:pStyle w:val="3"/>
        <w:shd w:val="clear" w:color="auto" w:fill="auto"/>
        <w:spacing w:before="0" w:line="270" w:lineRule="exact"/>
        <w:rPr>
          <w:sz w:val="28"/>
          <w:szCs w:val="28"/>
        </w:rPr>
      </w:pPr>
      <w:r w:rsidRPr="00DB7B5F">
        <w:rPr>
          <w:sz w:val="28"/>
          <w:szCs w:val="28"/>
        </w:rPr>
        <w:t xml:space="preserve">Глава сельского поселения </w:t>
      </w:r>
      <w:proofErr w:type="spellStart"/>
      <w:r w:rsidRPr="00DB7B5F">
        <w:rPr>
          <w:sz w:val="28"/>
          <w:szCs w:val="28"/>
        </w:rPr>
        <w:t>Кышик</w:t>
      </w:r>
      <w:proofErr w:type="spellEnd"/>
      <w:r w:rsidRPr="00DB7B5F">
        <w:rPr>
          <w:sz w:val="28"/>
          <w:szCs w:val="28"/>
        </w:rPr>
        <w:t xml:space="preserve">                                                       </w:t>
      </w:r>
      <w:r w:rsidR="00613664" w:rsidRPr="00DB7B5F">
        <w:rPr>
          <w:sz w:val="28"/>
          <w:szCs w:val="28"/>
        </w:rPr>
        <w:t>А.А.</w:t>
      </w:r>
      <w:r w:rsidRPr="00DB7B5F">
        <w:rPr>
          <w:sz w:val="28"/>
          <w:szCs w:val="28"/>
        </w:rPr>
        <w:t xml:space="preserve"> </w:t>
      </w:r>
      <w:proofErr w:type="spellStart"/>
      <w:r w:rsidR="00613664" w:rsidRPr="00DB7B5F">
        <w:rPr>
          <w:sz w:val="28"/>
          <w:szCs w:val="28"/>
        </w:rPr>
        <w:t>Немельгин</w:t>
      </w:r>
      <w:proofErr w:type="spellEnd"/>
    </w:p>
    <w:p w:rsidR="00552889" w:rsidRPr="00DB7B5F" w:rsidRDefault="00552889" w:rsidP="00DB7B5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B5F">
        <w:rPr>
          <w:rFonts w:ascii="Times New Roman" w:hAnsi="Times New Roman" w:cs="Times New Roman"/>
          <w:sz w:val="28"/>
          <w:szCs w:val="28"/>
        </w:rPr>
        <w:br w:type="page"/>
      </w:r>
    </w:p>
    <w:p w:rsidR="009862DA" w:rsidRPr="00DB7B5F" w:rsidRDefault="00613664" w:rsidP="00DB7B5F">
      <w:pPr>
        <w:pStyle w:val="40"/>
        <w:shd w:val="clear" w:color="auto" w:fill="auto"/>
        <w:ind w:left="3120"/>
        <w:rPr>
          <w:sz w:val="28"/>
          <w:szCs w:val="28"/>
        </w:rPr>
      </w:pPr>
      <w:r w:rsidRPr="00DB7B5F">
        <w:rPr>
          <w:sz w:val="28"/>
          <w:szCs w:val="28"/>
        </w:rPr>
        <w:lastRenderedPageBreak/>
        <w:t>Пояснительная записка</w:t>
      </w:r>
    </w:p>
    <w:p w:rsidR="009862DA" w:rsidRPr="00DB7B5F" w:rsidRDefault="00DB7B5F" w:rsidP="00DB7B5F">
      <w:pPr>
        <w:pStyle w:val="3"/>
        <w:shd w:val="clear" w:color="auto" w:fill="auto"/>
        <w:spacing w:before="0" w:line="317" w:lineRule="exact"/>
        <w:ind w:left="440" w:right="360"/>
        <w:rPr>
          <w:sz w:val="28"/>
          <w:szCs w:val="28"/>
        </w:rPr>
      </w:pPr>
      <w:r w:rsidRPr="00DB7B5F">
        <w:rPr>
          <w:sz w:val="28"/>
          <w:szCs w:val="28"/>
        </w:rPr>
        <w:t>К</w:t>
      </w:r>
      <w:r w:rsidR="00613664" w:rsidRPr="00DB7B5F">
        <w:rPr>
          <w:sz w:val="28"/>
          <w:szCs w:val="28"/>
        </w:rPr>
        <w:t xml:space="preserve"> основным показателям прогноза социально-экономического развития сельского поселения </w:t>
      </w:r>
      <w:proofErr w:type="spellStart"/>
      <w:r w:rsidR="00613664" w:rsidRPr="00DB7B5F">
        <w:rPr>
          <w:sz w:val="28"/>
          <w:szCs w:val="28"/>
        </w:rPr>
        <w:t>Кышик</w:t>
      </w:r>
      <w:proofErr w:type="spellEnd"/>
      <w:r w:rsidR="00613664" w:rsidRPr="00DB7B5F">
        <w:rPr>
          <w:sz w:val="28"/>
          <w:szCs w:val="28"/>
        </w:rPr>
        <w:t xml:space="preserve"> </w:t>
      </w:r>
      <w:r w:rsidR="00510815" w:rsidRPr="00DB7B5F">
        <w:rPr>
          <w:sz w:val="28"/>
          <w:szCs w:val="28"/>
        </w:rPr>
        <w:t>на 2021 год и плановый период 2022 - 2023</w:t>
      </w:r>
    </w:p>
    <w:p w:rsidR="009862DA" w:rsidRPr="00DB7B5F" w:rsidRDefault="00613664" w:rsidP="00DB7B5F">
      <w:pPr>
        <w:pStyle w:val="3"/>
        <w:shd w:val="clear" w:color="auto" w:fill="auto"/>
        <w:spacing w:before="0" w:after="248" w:line="317" w:lineRule="exact"/>
        <w:ind w:left="4300"/>
        <w:rPr>
          <w:sz w:val="28"/>
          <w:szCs w:val="28"/>
        </w:rPr>
      </w:pPr>
      <w:r w:rsidRPr="00DB7B5F">
        <w:rPr>
          <w:sz w:val="28"/>
          <w:szCs w:val="28"/>
        </w:rPr>
        <w:t>годы</w:t>
      </w:r>
    </w:p>
    <w:p w:rsidR="009862DA" w:rsidRPr="00DB7B5F" w:rsidRDefault="004F064B">
      <w:pPr>
        <w:pStyle w:val="3"/>
        <w:shd w:val="clear" w:color="auto" w:fill="auto"/>
        <w:spacing w:before="0"/>
        <w:ind w:left="60" w:right="40" w:firstLine="660"/>
        <w:jc w:val="both"/>
        <w:rPr>
          <w:sz w:val="28"/>
          <w:szCs w:val="28"/>
        </w:rPr>
      </w:pPr>
      <w:proofErr w:type="gramStart"/>
      <w:r w:rsidRPr="00DB7B5F">
        <w:rPr>
          <w:sz w:val="28"/>
          <w:szCs w:val="28"/>
        </w:rPr>
        <w:t>Прогноз социально-</w:t>
      </w:r>
      <w:r w:rsidR="00613664" w:rsidRPr="00DB7B5F">
        <w:rPr>
          <w:sz w:val="28"/>
          <w:szCs w:val="28"/>
        </w:rPr>
        <w:t>экономического развития с</w:t>
      </w:r>
      <w:r w:rsidRPr="00DB7B5F">
        <w:rPr>
          <w:sz w:val="28"/>
          <w:szCs w:val="28"/>
        </w:rPr>
        <w:t xml:space="preserve">ельского поселения </w:t>
      </w:r>
      <w:proofErr w:type="spellStart"/>
      <w:r w:rsidRPr="00DB7B5F">
        <w:rPr>
          <w:sz w:val="28"/>
          <w:szCs w:val="28"/>
        </w:rPr>
        <w:t>Кышик</w:t>
      </w:r>
      <w:proofErr w:type="spellEnd"/>
      <w:r w:rsidRPr="00DB7B5F">
        <w:rPr>
          <w:sz w:val="28"/>
          <w:szCs w:val="28"/>
        </w:rPr>
        <w:t xml:space="preserve"> на </w:t>
      </w:r>
      <w:r w:rsidR="00510815" w:rsidRPr="00DB7B5F">
        <w:rPr>
          <w:sz w:val="28"/>
          <w:szCs w:val="28"/>
        </w:rPr>
        <w:t>2021 год и плановый период 2022 - 2023</w:t>
      </w:r>
      <w:r w:rsidR="00613664" w:rsidRPr="00DB7B5F">
        <w:rPr>
          <w:sz w:val="28"/>
          <w:szCs w:val="28"/>
        </w:rPr>
        <w:t>годов как составная часть прогноза Ханты-Мансийского района разработан с учетом сценарных условий, сформированных Министерством экономического развития Российской Федерации на этот период, а также на основе итоговых тенденций развития сельског</w:t>
      </w:r>
      <w:r w:rsidR="00510815" w:rsidRPr="00DB7B5F">
        <w:rPr>
          <w:sz w:val="28"/>
          <w:szCs w:val="28"/>
        </w:rPr>
        <w:t>о поселения Кышик за период 2018-2019 годов первого полугодия 2020</w:t>
      </w:r>
      <w:r w:rsidR="00613664" w:rsidRPr="00DB7B5F">
        <w:rPr>
          <w:sz w:val="28"/>
          <w:szCs w:val="28"/>
        </w:rPr>
        <w:t xml:space="preserve"> года, обобщения итоговых материалов органа местного самоуправления и организаций.</w:t>
      </w:r>
      <w:proofErr w:type="gramEnd"/>
    </w:p>
    <w:p w:rsidR="009862DA" w:rsidRPr="00DB7B5F" w:rsidRDefault="00613664">
      <w:pPr>
        <w:pStyle w:val="3"/>
        <w:shd w:val="clear" w:color="auto" w:fill="auto"/>
        <w:spacing w:before="0" w:after="236"/>
        <w:ind w:left="60" w:right="40" w:firstLine="66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>Основные параметры прогноза</w:t>
      </w:r>
      <w:r w:rsidRPr="00DB7B5F">
        <w:rPr>
          <w:rStyle w:val="1"/>
          <w:sz w:val="28"/>
          <w:szCs w:val="28"/>
        </w:rPr>
        <w:t xml:space="preserve"> социально</w:t>
      </w:r>
      <w:r w:rsidRPr="00DB7B5F">
        <w:rPr>
          <w:sz w:val="28"/>
          <w:szCs w:val="28"/>
        </w:rPr>
        <w:t>-экономического развития сельского поселения Кышик выполнены в двух вариантах. Первый вариант (базовый) исходит из сложившихся трендов за предыдущие годы, относительно устойчивой, менее благоприятной комбинации внешних и внутренних условий. Второй вариант (умеренно-оптимистический) предполагает более активную политику, исходит из достаточно благоприятного сочетания внешних и внутренних условий развития в ближайшие годы.</w:t>
      </w:r>
    </w:p>
    <w:p w:rsidR="009862DA" w:rsidRPr="00DB7B5F" w:rsidRDefault="00613664">
      <w:pPr>
        <w:pStyle w:val="20"/>
        <w:shd w:val="clear" w:color="auto" w:fill="auto"/>
        <w:spacing w:after="0" w:line="312" w:lineRule="exact"/>
        <w:ind w:left="60" w:firstLine="66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>Промышленность.</w:t>
      </w:r>
    </w:p>
    <w:p w:rsidR="009862DA" w:rsidRPr="00DB7B5F" w:rsidRDefault="00613664">
      <w:pPr>
        <w:pStyle w:val="3"/>
        <w:shd w:val="clear" w:color="auto" w:fill="auto"/>
        <w:spacing w:before="0" w:line="312" w:lineRule="exact"/>
        <w:ind w:left="60" w:right="40" w:firstLine="66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>Основными видами</w:t>
      </w:r>
      <w:r w:rsidRPr="00DB7B5F">
        <w:rPr>
          <w:rStyle w:val="13pt0pt"/>
          <w:sz w:val="28"/>
          <w:szCs w:val="28"/>
        </w:rPr>
        <w:t xml:space="preserve"> промышленной продукции в сельском</w:t>
      </w:r>
      <w:r w:rsidRPr="00DB7B5F">
        <w:rPr>
          <w:sz w:val="28"/>
          <w:szCs w:val="28"/>
        </w:rPr>
        <w:t xml:space="preserve"> поселении Кышик являются производство воды, отпуск электрической и</w:t>
      </w:r>
      <w:r w:rsidRPr="00DB7B5F">
        <w:rPr>
          <w:rStyle w:val="13pt0pt"/>
          <w:sz w:val="28"/>
          <w:szCs w:val="28"/>
        </w:rPr>
        <w:t xml:space="preserve"> тепловой </w:t>
      </w:r>
      <w:r w:rsidRPr="00DB7B5F">
        <w:rPr>
          <w:sz w:val="28"/>
          <w:szCs w:val="28"/>
        </w:rPr>
        <w:t>энергии.</w:t>
      </w:r>
    </w:p>
    <w:p w:rsidR="009862DA" w:rsidRPr="00DB7B5F" w:rsidRDefault="00613664">
      <w:pPr>
        <w:pStyle w:val="3"/>
        <w:shd w:val="clear" w:color="auto" w:fill="auto"/>
        <w:spacing w:before="0" w:after="548" w:line="312" w:lineRule="exact"/>
        <w:ind w:left="60" w:right="40" w:firstLine="66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>Основными потребителями воды, электрической и тепловой энергии являются бюджетные учреждения, население. Наибольший удельный вес среди потребителей занимают бюджетные учреждения.</w:t>
      </w:r>
    </w:p>
    <w:p w:rsidR="009862DA" w:rsidRPr="00DB7B5F" w:rsidRDefault="00613664">
      <w:pPr>
        <w:pStyle w:val="20"/>
        <w:shd w:val="clear" w:color="auto" w:fill="auto"/>
        <w:spacing w:after="0" w:line="302" w:lineRule="exact"/>
        <w:ind w:left="60" w:firstLine="66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>Сельское хозяйство.</w:t>
      </w:r>
    </w:p>
    <w:p w:rsidR="009862DA" w:rsidRPr="00DB7B5F" w:rsidRDefault="00613664">
      <w:pPr>
        <w:pStyle w:val="3"/>
        <w:shd w:val="clear" w:color="auto" w:fill="auto"/>
        <w:spacing w:before="0" w:line="302" w:lineRule="exact"/>
        <w:ind w:left="60" w:right="40" w:firstLine="66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>Сельское хозяйство является одной из важнейших отраслей в экономике сельского поселения Кышик, Состояние дел, сложившееся в сельскохозяйственной отрасли в целом, можно охарактеризовать как достаточно стабильное.</w:t>
      </w:r>
    </w:p>
    <w:p w:rsidR="009862DA" w:rsidRPr="00DB7B5F" w:rsidRDefault="00613664">
      <w:pPr>
        <w:pStyle w:val="3"/>
        <w:shd w:val="clear" w:color="auto" w:fill="auto"/>
        <w:spacing w:before="0" w:line="302" w:lineRule="exact"/>
        <w:ind w:left="60" w:right="40" w:firstLine="66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>В дальнейшем основной акцент будет делаться на производство продукции животноводства.</w:t>
      </w:r>
    </w:p>
    <w:p w:rsidR="009862DA" w:rsidRPr="00DB7B5F" w:rsidRDefault="00613664">
      <w:pPr>
        <w:pStyle w:val="11"/>
        <w:keepNext/>
        <w:keepLines/>
        <w:shd w:val="clear" w:color="auto" w:fill="auto"/>
        <w:spacing w:after="298"/>
        <w:ind w:left="60" w:right="40"/>
        <w:rPr>
          <w:sz w:val="28"/>
          <w:szCs w:val="28"/>
        </w:rPr>
      </w:pPr>
      <w:bookmarkStart w:id="1" w:name="bookmark0"/>
      <w:r w:rsidRPr="00DB7B5F">
        <w:rPr>
          <w:sz w:val="28"/>
          <w:szCs w:val="28"/>
        </w:rPr>
        <w:t>Однако транспортное обеспечение по доставке кормов затруднено, что значительно влияет на стоимость продукции.</w:t>
      </w:r>
      <w:bookmarkEnd w:id="1"/>
    </w:p>
    <w:p w:rsidR="009862DA" w:rsidRPr="00DB7B5F" w:rsidRDefault="00613664">
      <w:pPr>
        <w:pStyle w:val="50"/>
        <w:shd w:val="clear" w:color="auto" w:fill="auto"/>
        <w:spacing w:before="0" w:line="240" w:lineRule="exact"/>
        <w:ind w:left="60"/>
        <w:rPr>
          <w:sz w:val="28"/>
          <w:szCs w:val="28"/>
        </w:rPr>
      </w:pPr>
      <w:r w:rsidRPr="00DB7B5F">
        <w:rPr>
          <w:sz w:val="28"/>
          <w:szCs w:val="28"/>
        </w:rPr>
        <w:t>Демографические показатели»</w:t>
      </w:r>
    </w:p>
    <w:p w:rsidR="009862DA" w:rsidRPr="00DB7B5F" w:rsidRDefault="00613664">
      <w:pPr>
        <w:pStyle w:val="3"/>
        <w:shd w:val="clear" w:color="auto" w:fill="auto"/>
        <w:spacing w:before="0" w:after="529" w:line="298" w:lineRule="exact"/>
        <w:ind w:left="60" w:right="40" w:firstLine="66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>Среднегодовая численность постоян</w:t>
      </w:r>
      <w:r w:rsidR="003F37A9" w:rsidRPr="00DB7B5F">
        <w:rPr>
          <w:sz w:val="28"/>
          <w:szCs w:val="28"/>
        </w:rPr>
        <w:t>но проживающего населения в 20</w:t>
      </w:r>
      <w:r w:rsidR="00510815" w:rsidRPr="00DB7B5F">
        <w:rPr>
          <w:sz w:val="28"/>
          <w:szCs w:val="28"/>
        </w:rPr>
        <w:t>20</w:t>
      </w:r>
      <w:r w:rsidRPr="00DB7B5F">
        <w:rPr>
          <w:sz w:val="28"/>
          <w:szCs w:val="28"/>
        </w:rPr>
        <w:t xml:space="preserve"> году составила </w:t>
      </w:r>
      <w:r w:rsidR="0047219B" w:rsidRPr="00DB7B5F">
        <w:rPr>
          <w:sz w:val="28"/>
          <w:szCs w:val="28"/>
        </w:rPr>
        <w:t>885</w:t>
      </w:r>
      <w:r w:rsidR="003F37A9" w:rsidRPr="00DB7B5F">
        <w:rPr>
          <w:sz w:val="28"/>
          <w:szCs w:val="28"/>
        </w:rPr>
        <w:t xml:space="preserve"> человек.</w:t>
      </w:r>
      <w:r w:rsidR="00510815" w:rsidRPr="00DB7B5F">
        <w:rPr>
          <w:sz w:val="28"/>
          <w:szCs w:val="28"/>
        </w:rPr>
        <w:t xml:space="preserve"> По прогнозу на 2021-2023</w:t>
      </w:r>
      <w:r w:rsidRPr="00DB7B5F">
        <w:rPr>
          <w:sz w:val="28"/>
          <w:szCs w:val="28"/>
        </w:rPr>
        <w:t xml:space="preserve"> годы больших изменений не предвидится. Естественный</w:t>
      </w:r>
      <w:r w:rsidRPr="00DB7B5F">
        <w:rPr>
          <w:rStyle w:val="13pt0pt0"/>
          <w:sz w:val="28"/>
          <w:szCs w:val="28"/>
        </w:rPr>
        <w:t xml:space="preserve"> прирост населения </w:t>
      </w:r>
      <w:r w:rsidRPr="00DB7B5F">
        <w:rPr>
          <w:sz w:val="28"/>
          <w:szCs w:val="28"/>
        </w:rPr>
        <w:t xml:space="preserve">обуславливается увеличением рождаемости, что связано с принятием ряда федеральных законов, направленных на улучшение материального положения женщин в период беременности и после рождения ребенка, а также на защиту интересов семьи и детей. Число </w:t>
      </w:r>
      <w:proofErr w:type="gramStart"/>
      <w:r w:rsidRPr="00DB7B5F">
        <w:rPr>
          <w:sz w:val="28"/>
          <w:szCs w:val="28"/>
        </w:rPr>
        <w:t>умерших</w:t>
      </w:r>
      <w:proofErr w:type="gramEnd"/>
      <w:r w:rsidRPr="00DB7B5F">
        <w:rPr>
          <w:sz w:val="28"/>
          <w:szCs w:val="28"/>
        </w:rPr>
        <w:t xml:space="preserve"> должно сократиться за счет улучшения качества медицинского обслуживания, профилактики против алкоголизма. Отток молодого населения связан со </w:t>
      </w:r>
      <w:r w:rsidRPr="00DB7B5F">
        <w:rPr>
          <w:sz w:val="28"/>
          <w:szCs w:val="28"/>
        </w:rPr>
        <w:lastRenderedPageBreak/>
        <w:t>снижением</w:t>
      </w:r>
      <w:r w:rsidRPr="00DB7B5F">
        <w:rPr>
          <w:rStyle w:val="13pt0pt0"/>
          <w:sz w:val="28"/>
          <w:szCs w:val="28"/>
        </w:rPr>
        <w:t xml:space="preserve"> привлекательности</w:t>
      </w:r>
      <w:r w:rsidRPr="00DB7B5F">
        <w:rPr>
          <w:sz w:val="28"/>
          <w:szCs w:val="28"/>
        </w:rPr>
        <w:t xml:space="preserve"> территории для постоянного</w:t>
      </w:r>
      <w:r w:rsidRPr="00DB7B5F">
        <w:rPr>
          <w:rStyle w:val="13pt0pt0"/>
          <w:sz w:val="28"/>
          <w:szCs w:val="28"/>
        </w:rPr>
        <w:t xml:space="preserve"> проживания </w:t>
      </w:r>
      <w:r w:rsidRPr="00DB7B5F">
        <w:rPr>
          <w:sz w:val="28"/>
          <w:szCs w:val="28"/>
        </w:rPr>
        <w:t>(снижением возможностей для трудоустройства» сокращением спроса на рабочую силу, невысокой заработной платы, неблагоприятными условиями для проживания).</w:t>
      </w:r>
    </w:p>
    <w:p w:rsidR="009862DA" w:rsidRPr="00DB7B5F" w:rsidRDefault="00613664">
      <w:pPr>
        <w:pStyle w:val="20"/>
        <w:shd w:val="clear" w:color="auto" w:fill="auto"/>
        <w:spacing w:after="0" w:line="312" w:lineRule="exact"/>
        <w:ind w:left="40" w:firstLine="68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>Труд и занятость.</w:t>
      </w:r>
    </w:p>
    <w:p w:rsidR="009862DA" w:rsidRPr="00DB7B5F" w:rsidRDefault="00613664">
      <w:pPr>
        <w:pStyle w:val="3"/>
        <w:shd w:val="clear" w:color="auto" w:fill="auto"/>
        <w:spacing w:before="0" w:line="312" w:lineRule="exact"/>
        <w:ind w:left="40" w:right="40" w:firstLine="68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 xml:space="preserve">Среднесписочная численность </w:t>
      </w:r>
      <w:r w:rsidR="00510815" w:rsidRPr="00DB7B5F">
        <w:rPr>
          <w:sz w:val="28"/>
          <w:szCs w:val="28"/>
        </w:rPr>
        <w:t>работников организаций в 2020</w:t>
      </w:r>
      <w:r w:rsidRPr="00DB7B5F">
        <w:rPr>
          <w:rStyle w:val="a5"/>
          <w:sz w:val="28"/>
          <w:szCs w:val="28"/>
        </w:rPr>
        <w:t xml:space="preserve"> г. </w:t>
      </w:r>
      <w:r w:rsidR="0047219B" w:rsidRPr="00DB7B5F">
        <w:rPr>
          <w:sz w:val="28"/>
          <w:szCs w:val="28"/>
        </w:rPr>
        <w:t>составила 299</w:t>
      </w:r>
      <w:r w:rsidRPr="00DB7B5F">
        <w:rPr>
          <w:sz w:val="28"/>
          <w:szCs w:val="28"/>
        </w:rPr>
        <w:t xml:space="preserve"> человек, практически не изменилась</w:t>
      </w:r>
      <w:r w:rsidR="00510815" w:rsidRPr="00DB7B5F">
        <w:rPr>
          <w:sz w:val="28"/>
          <w:szCs w:val="28"/>
        </w:rPr>
        <w:t>.</w:t>
      </w:r>
      <w:r w:rsidRPr="00DB7B5F">
        <w:rPr>
          <w:sz w:val="28"/>
          <w:szCs w:val="28"/>
        </w:rPr>
        <w:t xml:space="preserve"> В общем, на территории сельского поселения показатель трудоспособного населения особенно не колеблется.</w:t>
      </w:r>
    </w:p>
    <w:p w:rsidR="009862DA" w:rsidRPr="00DB7B5F" w:rsidRDefault="00613664">
      <w:pPr>
        <w:pStyle w:val="3"/>
        <w:shd w:val="clear" w:color="auto" w:fill="auto"/>
        <w:spacing w:before="0" w:line="312" w:lineRule="exact"/>
        <w:ind w:left="40" w:right="40" w:firstLine="68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>Трудовой потенциал сельского поселения напрямую связан с процессами миграции.</w:t>
      </w:r>
    </w:p>
    <w:p w:rsidR="009862DA" w:rsidRPr="00DB7B5F" w:rsidRDefault="00613664">
      <w:pPr>
        <w:pStyle w:val="3"/>
        <w:shd w:val="clear" w:color="auto" w:fill="auto"/>
        <w:spacing w:before="0" w:after="244" w:line="312" w:lineRule="exact"/>
        <w:ind w:left="40" w:right="40" w:firstLine="68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>Численность официально зарегистрирован</w:t>
      </w:r>
      <w:r w:rsidR="00510815" w:rsidRPr="00DB7B5F">
        <w:rPr>
          <w:sz w:val="28"/>
          <w:szCs w:val="28"/>
        </w:rPr>
        <w:t>ных безработных составила в 2020</w:t>
      </w:r>
      <w:r w:rsidRPr="00DB7B5F">
        <w:rPr>
          <w:sz w:val="28"/>
          <w:szCs w:val="28"/>
        </w:rPr>
        <w:t xml:space="preserve"> году</w:t>
      </w:r>
      <w:r w:rsidR="0047219B" w:rsidRPr="00DB7B5F">
        <w:rPr>
          <w:sz w:val="28"/>
          <w:szCs w:val="28"/>
        </w:rPr>
        <w:t xml:space="preserve"> 11</w:t>
      </w:r>
      <w:r w:rsidRPr="00DB7B5F">
        <w:rPr>
          <w:sz w:val="28"/>
          <w:szCs w:val="28"/>
        </w:rPr>
        <w:t xml:space="preserve"> че</w:t>
      </w:r>
      <w:r w:rsidR="00510815" w:rsidRPr="00DB7B5F">
        <w:rPr>
          <w:sz w:val="28"/>
          <w:szCs w:val="28"/>
        </w:rPr>
        <w:t>ловек, т. е. по сравнению с 2019</w:t>
      </w:r>
      <w:r w:rsidRPr="00DB7B5F">
        <w:rPr>
          <w:sz w:val="28"/>
          <w:szCs w:val="28"/>
        </w:rPr>
        <w:t xml:space="preserve"> годом произошло изменение в два раза. Таким образом, уровень безработицы предполагает увеличиваться, так как на территории поселения проживает ряд лиц, не имеющих среднего (полного) общего образования и не желающих работать, а также имеющих начальное профессиональное образование, но без опыта работы.</w:t>
      </w:r>
    </w:p>
    <w:p w:rsidR="009862DA" w:rsidRPr="00DB7B5F" w:rsidRDefault="00613664">
      <w:pPr>
        <w:pStyle w:val="20"/>
        <w:shd w:val="clear" w:color="auto" w:fill="auto"/>
        <w:spacing w:after="0"/>
        <w:ind w:left="40" w:firstLine="68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>Рынок товаров и услуг</w:t>
      </w:r>
    </w:p>
    <w:p w:rsidR="009862DA" w:rsidRPr="00DB7B5F" w:rsidRDefault="00613664">
      <w:pPr>
        <w:pStyle w:val="3"/>
        <w:shd w:val="clear" w:color="auto" w:fill="auto"/>
        <w:spacing w:before="0"/>
        <w:ind w:left="40" w:right="40" w:firstLine="68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>Большую часть объема на рынке товаров и услуг сельского поселения Кышик обеспечили предприятия малого бизнеса. Зарегистрировано 10 малых предприятий и 36 индивидуальных предпринимателей. Основными видами их деятельности являются оптовая и розничная торговля, выпечка хлеба, заготовка леса, рыбной продукции.</w:t>
      </w:r>
    </w:p>
    <w:p w:rsidR="009862DA" w:rsidRPr="00DB7B5F" w:rsidRDefault="00613664">
      <w:pPr>
        <w:pStyle w:val="3"/>
        <w:shd w:val="clear" w:color="auto" w:fill="auto"/>
        <w:spacing w:before="0" w:after="270"/>
        <w:ind w:left="40" w:right="40" w:firstLine="68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 xml:space="preserve">По </w:t>
      </w:r>
      <w:r w:rsidR="003F37A9" w:rsidRPr="00DB7B5F">
        <w:rPr>
          <w:sz w:val="28"/>
          <w:szCs w:val="28"/>
        </w:rPr>
        <w:t>прогнозным ра</w:t>
      </w:r>
      <w:r w:rsidR="00510815" w:rsidRPr="00DB7B5F">
        <w:rPr>
          <w:sz w:val="28"/>
          <w:szCs w:val="28"/>
        </w:rPr>
        <w:t>счетам к 2021</w:t>
      </w:r>
      <w:r w:rsidRPr="00DB7B5F">
        <w:rPr>
          <w:sz w:val="28"/>
          <w:szCs w:val="28"/>
        </w:rPr>
        <w:t xml:space="preserve"> году потребительский спрос на территории сельского поселения Кышик будет иметь тенденцию роста. Данный прогноз предполагается обеспечить за счет увеличения расходов на программу в сфере малого предпринимательства и увеличения различных видов и форм поддержки.</w:t>
      </w:r>
    </w:p>
    <w:p w:rsidR="009862DA" w:rsidRPr="00DB7B5F" w:rsidRDefault="00613664">
      <w:pPr>
        <w:pStyle w:val="20"/>
        <w:shd w:val="clear" w:color="auto" w:fill="auto"/>
        <w:spacing w:after="0" w:line="270" w:lineRule="exact"/>
        <w:ind w:left="40" w:firstLine="68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>Финансы</w:t>
      </w:r>
    </w:p>
    <w:p w:rsidR="009862DA" w:rsidRPr="00DB7B5F" w:rsidRDefault="00613664">
      <w:pPr>
        <w:pStyle w:val="3"/>
        <w:shd w:val="clear" w:color="auto" w:fill="auto"/>
        <w:spacing w:before="0" w:line="293" w:lineRule="exact"/>
        <w:ind w:left="40" w:right="40" w:firstLine="68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>Прогноз доходов бюджета с</w:t>
      </w:r>
      <w:r w:rsidR="00510815" w:rsidRPr="00DB7B5F">
        <w:rPr>
          <w:sz w:val="28"/>
          <w:szCs w:val="28"/>
        </w:rPr>
        <w:t xml:space="preserve">ельского поселения </w:t>
      </w:r>
      <w:proofErr w:type="spellStart"/>
      <w:r w:rsidR="00510815" w:rsidRPr="00DB7B5F">
        <w:rPr>
          <w:sz w:val="28"/>
          <w:szCs w:val="28"/>
        </w:rPr>
        <w:t>Кышик</w:t>
      </w:r>
      <w:proofErr w:type="spellEnd"/>
      <w:r w:rsidR="00510815" w:rsidRPr="00DB7B5F">
        <w:rPr>
          <w:sz w:val="28"/>
          <w:szCs w:val="28"/>
        </w:rPr>
        <w:t xml:space="preserve"> на 2021</w:t>
      </w:r>
      <w:r w:rsidRPr="00DB7B5F">
        <w:rPr>
          <w:sz w:val="28"/>
          <w:szCs w:val="28"/>
        </w:rPr>
        <w:t xml:space="preserve"> год и </w:t>
      </w:r>
      <w:r w:rsidRPr="00DB7B5F">
        <w:rPr>
          <w:rStyle w:val="13pt0pt0"/>
          <w:sz w:val="28"/>
          <w:szCs w:val="28"/>
        </w:rPr>
        <w:t xml:space="preserve">среднесрочную перспективу рассчитывался на основе следующих </w:t>
      </w:r>
      <w:r w:rsidRPr="00DB7B5F">
        <w:rPr>
          <w:sz w:val="28"/>
          <w:szCs w:val="28"/>
        </w:rPr>
        <w:t>экономических показателей:</w:t>
      </w:r>
    </w:p>
    <w:p w:rsidR="009862DA" w:rsidRPr="00DB7B5F" w:rsidRDefault="00613664">
      <w:pPr>
        <w:pStyle w:val="11"/>
        <w:keepNext/>
        <w:keepLines/>
        <w:shd w:val="clear" w:color="auto" w:fill="auto"/>
        <w:spacing w:after="0" w:line="260" w:lineRule="exact"/>
        <w:ind w:left="40" w:firstLine="680"/>
        <w:rPr>
          <w:sz w:val="28"/>
          <w:szCs w:val="28"/>
        </w:rPr>
      </w:pPr>
      <w:bookmarkStart w:id="2" w:name="bookmark1"/>
      <w:r w:rsidRPr="00DB7B5F">
        <w:rPr>
          <w:sz w:val="28"/>
          <w:szCs w:val="28"/>
        </w:rPr>
        <w:t>- отчетные данные МИ ФНС № 1 по ХМАО-Югре;</w:t>
      </w:r>
      <w:bookmarkEnd w:id="2"/>
    </w:p>
    <w:p w:rsidR="009862DA" w:rsidRPr="00DB7B5F" w:rsidRDefault="00613664">
      <w:pPr>
        <w:pStyle w:val="3"/>
        <w:numPr>
          <w:ilvl w:val="0"/>
          <w:numId w:val="2"/>
        </w:numPr>
        <w:shd w:val="clear" w:color="auto" w:fill="auto"/>
        <w:tabs>
          <w:tab w:val="left" w:pos="910"/>
        </w:tabs>
        <w:spacing w:before="0" w:line="317" w:lineRule="exact"/>
        <w:ind w:left="60" w:right="40" w:firstLine="68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>фактические поступления доходов в бюджет се</w:t>
      </w:r>
      <w:r w:rsidR="00510815" w:rsidRPr="00DB7B5F">
        <w:rPr>
          <w:sz w:val="28"/>
          <w:szCs w:val="28"/>
        </w:rPr>
        <w:t>льского поселения за период 2014-2019</w:t>
      </w:r>
      <w:r w:rsidRPr="00DB7B5F">
        <w:rPr>
          <w:sz w:val="28"/>
          <w:szCs w:val="28"/>
        </w:rPr>
        <w:t xml:space="preserve"> годы;</w:t>
      </w:r>
    </w:p>
    <w:p w:rsidR="009862DA" w:rsidRPr="00DB7B5F" w:rsidRDefault="00613664">
      <w:pPr>
        <w:pStyle w:val="3"/>
        <w:numPr>
          <w:ilvl w:val="0"/>
          <w:numId w:val="2"/>
        </w:numPr>
        <w:shd w:val="clear" w:color="auto" w:fill="auto"/>
        <w:tabs>
          <w:tab w:val="left" w:pos="943"/>
        </w:tabs>
        <w:spacing w:before="0" w:line="317" w:lineRule="exact"/>
        <w:ind w:left="60" w:right="40" w:firstLine="68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>информация по ожидаемой оценке поступлений доходов в б</w:t>
      </w:r>
      <w:r w:rsidR="00510815" w:rsidRPr="00DB7B5F">
        <w:rPr>
          <w:sz w:val="28"/>
          <w:szCs w:val="28"/>
        </w:rPr>
        <w:t>юджет сельского поселения в 2020</w:t>
      </w:r>
      <w:r w:rsidRPr="00DB7B5F">
        <w:rPr>
          <w:sz w:val="28"/>
          <w:szCs w:val="28"/>
        </w:rPr>
        <w:t xml:space="preserve"> году.</w:t>
      </w:r>
    </w:p>
    <w:p w:rsidR="009862DA" w:rsidRPr="00DB7B5F" w:rsidRDefault="00613664">
      <w:pPr>
        <w:pStyle w:val="3"/>
        <w:shd w:val="clear" w:color="auto" w:fill="auto"/>
        <w:spacing w:before="0" w:line="288" w:lineRule="exact"/>
        <w:ind w:left="60" w:right="40" w:firstLine="68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>Бюджетные доходы формируются на основе правовых норм не только бюджетного, но и налогового законодательства.</w:t>
      </w:r>
    </w:p>
    <w:p w:rsidR="009862DA" w:rsidRPr="00DB7B5F" w:rsidRDefault="00613664">
      <w:pPr>
        <w:pStyle w:val="3"/>
        <w:shd w:val="clear" w:color="auto" w:fill="auto"/>
        <w:spacing w:before="0" w:line="312" w:lineRule="exact"/>
        <w:ind w:left="60" w:right="40" w:firstLine="68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>Федеральное законодательство и законодательство автономного округа на планируемый период не предусматривает существенных изменений в части нормативов отчислений от налогов и обязательных платежей в бюджеты муниципальных образований.</w:t>
      </w:r>
    </w:p>
    <w:p w:rsidR="009862DA" w:rsidRPr="00DB7B5F" w:rsidRDefault="00613664">
      <w:pPr>
        <w:pStyle w:val="3"/>
        <w:shd w:val="clear" w:color="auto" w:fill="auto"/>
        <w:spacing w:before="0" w:line="312" w:lineRule="exact"/>
        <w:ind w:left="60" w:right="40" w:firstLine="68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>В состав доходов бюджета сельского поселения входят налоговые и неналоговые доходы, а также безвозмездные поступления.</w:t>
      </w:r>
    </w:p>
    <w:p w:rsidR="009862DA" w:rsidRPr="00DB7B5F" w:rsidRDefault="00613664">
      <w:pPr>
        <w:pStyle w:val="3"/>
        <w:shd w:val="clear" w:color="auto" w:fill="auto"/>
        <w:spacing w:before="0"/>
        <w:ind w:left="60" w:right="40" w:firstLine="680"/>
        <w:jc w:val="both"/>
        <w:rPr>
          <w:sz w:val="28"/>
          <w:szCs w:val="28"/>
        </w:rPr>
      </w:pPr>
      <w:r w:rsidRPr="00DB7B5F">
        <w:rPr>
          <w:sz w:val="28"/>
          <w:szCs w:val="28"/>
        </w:rPr>
        <w:lastRenderedPageBreak/>
        <w:t>Налог на доходы физических лиц в бюджет поселения</w:t>
      </w:r>
      <w:r w:rsidRPr="00DB7B5F">
        <w:rPr>
          <w:rStyle w:val="13pt"/>
          <w:sz w:val="28"/>
          <w:szCs w:val="28"/>
        </w:rPr>
        <w:t xml:space="preserve"> зачисляется</w:t>
      </w:r>
      <w:r w:rsidRPr="00DB7B5F">
        <w:rPr>
          <w:sz w:val="28"/>
          <w:szCs w:val="28"/>
        </w:rPr>
        <w:t xml:space="preserve"> по нормативу 10 %. Ожидаемое поступление налога</w:t>
      </w:r>
      <w:r w:rsidR="00013BCE" w:rsidRPr="00DB7B5F">
        <w:rPr>
          <w:sz w:val="28"/>
          <w:szCs w:val="28"/>
        </w:rPr>
        <w:t xml:space="preserve"> </w:t>
      </w:r>
      <w:r w:rsidR="00510815" w:rsidRPr="00DB7B5F">
        <w:rPr>
          <w:sz w:val="28"/>
          <w:szCs w:val="28"/>
        </w:rPr>
        <w:t>на доходы физических лиц на 2020</w:t>
      </w:r>
      <w:r w:rsidRPr="00DB7B5F">
        <w:rPr>
          <w:sz w:val="28"/>
          <w:szCs w:val="28"/>
        </w:rPr>
        <w:t xml:space="preserve"> год остается на уровне</w:t>
      </w:r>
      <w:r w:rsidR="00013BCE" w:rsidRPr="00DB7B5F">
        <w:rPr>
          <w:sz w:val="28"/>
          <w:szCs w:val="28"/>
        </w:rPr>
        <w:t xml:space="preserve"> фактического показателя за 20</w:t>
      </w:r>
      <w:r w:rsidR="00510815" w:rsidRPr="00DB7B5F">
        <w:rPr>
          <w:sz w:val="28"/>
          <w:szCs w:val="28"/>
        </w:rPr>
        <w:t>20</w:t>
      </w:r>
      <w:r w:rsidRPr="00DB7B5F">
        <w:rPr>
          <w:sz w:val="28"/>
          <w:szCs w:val="28"/>
        </w:rPr>
        <w:t xml:space="preserve"> год. Прогноз ежегодного роста </w:t>
      </w:r>
      <w:r w:rsidR="00510815" w:rsidRPr="00DB7B5F">
        <w:rPr>
          <w:sz w:val="28"/>
          <w:szCs w:val="28"/>
        </w:rPr>
        <w:t>не планируется</w:t>
      </w:r>
      <w:r w:rsidRPr="00DB7B5F">
        <w:rPr>
          <w:sz w:val="28"/>
          <w:szCs w:val="28"/>
        </w:rPr>
        <w:t>.</w:t>
      </w:r>
    </w:p>
    <w:p w:rsidR="009862DA" w:rsidRPr="00DB7B5F" w:rsidRDefault="00613664">
      <w:pPr>
        <w:pStyle w:val="3"/>
        <w:shd w:val="clear" w:color="auto" w:fill="auto"/>
        <w:spacing w:before="0"/>
        <w:ind w:left="60" w:right="40" w:firstLine="68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 xml:space="preserve">Земельный налог зачисляется в бюджет поселения по нормативу в размере 100 % (от кадастровой стоимости земельных участков) и планировался </w:t>
      </w:r>
      <w:proofErr w:type="gramStart"/>
      <w:r w:rsidRPr="00DB7B5F">
        <w:rPr>
          <w:sz w:val="28"/>
          <w:szCs w:val="28"/>
        </w:rPr>
        <w:t>согласно реестра</w:t>
      </w:r>
      <w:proofErr w:type="gramEnd"/>
      <w:r w:rsidRPr="00DB7B5F">
        <w:rPr>
          <w:sz w:val="28"/>
          <w:szCs w:val="28"/>
        </w:rPr>
        <w:t xml:space="preserve"> базы данных, а также исходя из</w:t>
      </w:r>
      <w:r w:rsidR="00510815" w:rsidRPr="00DB7B5F">
        <w:rPr>
          <w:sz w:val="28"/>
          <w:szCs w:val="28"/>
        </w:rPr>
        <w:t xml:space="preserve"> фактических поступлений за 2014-2019</w:t>
      </w:r>
      <w:r w:rsidRPr="00DB7B5F">
        <w:rPr>
          <w:sz w:val="28"/>
          <w:szCs w:val="28"/>
        </w:rPr>
        <w:t xml:space="preserve"> годы с учетом ожи</w:t>
      </w:r>
      <w:r w:rsidR="00510815" w:rsidRPr="00DB7B5F">
        <w:rPr>
          <w:sz w:val="28"/>
          <w:szCs w:val="28"/>
        </w:rPr>
        <w:t>даемой оценки исполнения за 2020</w:t>
      </w:r>
      <w:r w:rsidRPr="00DB7B5F">
        <w:rPr>
          <w:sz w:val="28"/>
          <w:szCs w:val="28"/>
        </w:rPr>
        <w:t xml:space="preserve"> год, роста налогоплательщиков, дополнительного поступления налога за счет снижения недоимки. Рост</w:t>
      </w:r>
      <w:r w:rsidR="00510815" w:rsidRPr="00DB7B5F">
        <w:rPr>
          <w:sz w:val="28"/>
          <w:szCs w:val="28"/>
        </w:rPr>
        <w:t>а 2020 года к 2019 году не планируется</w:t>
      </w:r>
      <w:r w:rsidRPr="00DB7B5F">
        <w:rPr>
          <w:sz w:val="28"/>
          <w:szCs w:val="28"/>
        </w:rPr>
        <w:t>, и рост</w:t>
      </w:r>
      <w:r w:rsidR="00510815" w:rsidRPr="00DB7B5F">
        <w:rPr>
          <w:sz w:val="28"/>
          <w:szCs w:val="28"/>
        </w:rPr>
        <w:t xml:space="preserve"> 2021 года к 2020 году также не планируется</w:t>
      </w:r>
      <w:r w:rsidRPr="00DB7B5F">
        <w:rPr>
          <w:sz w:val="28"/>
          <w:szCs w:val="28"/>
        </w:rPr>
        <w:t>. Бюджетные учреждения муниципального образования освобождены от уплаты земельного налога.</w:t>
      </w:r>
    </w:p>
    <w:p w:rsidR="009862DA" w:rsidRPr="00DB7B5F" w:rsidRDefault="00613664">
      <w:pPr>
        <w:pStyle w:val="3"/>
        <w:shd w:val="clear" w:color="auto" w:fill="auto"/>
        <w:spacing w:before="0"/>
        <w:ind w:left="60" w:right="40" w:firstLine="680"/>
        <w:jc w:val="both"/>
        <w:rPr>
          <w:sz w:val="28"/>
          <w:szCs w:val="28"/>
        </w:rPr>
      </w:pPr>
      <w:r w:rsidRPr="00DB7B5F">
        <w:rPr>
          <w:rStyle w:val="a6"/>
          <w:sz w:val="28"/>
          <w:szCs w:val="28"/>
        </w:rPr>
        <w:t>Налог на имущество физических лиц</w:t>
      </w:r>
      <w:r w:rsidRPr="00DB7B5F">
        <w:rPr>
          <w:sz w:val="28"/>
          <w:szCs w:val="28"/>
        </w:rPr>
        <w:t xml:space="preserve"> - по нормативу 100 % (от кадастровой стоимости имущества отдельно по каждой категории имущества), учитывая недо</w:t>
      </w:r>
      <w:r w:rsidR="003D08B0" w:rsidRPr="00DB7B5F">
        <w:rPr>
          <w:sz w:val="28"/>
          <w:szCs w:val="28"/>
        </w:rPr>
        <w:t>имку из-за предоставления льгот</w:t>
      </w:r>
      <w:r w:rsidRPr="00DB7B5F">
        <w:rPr>
          <w:sz w:val="28"/>
          <w:szCs w:val="28"/>
        </w:rPr>
        <w:t>. Прогноз ежегодного</w:t>
      </w:r>
      <w:r w:rsidRPr="00DB7B5F">
        <w:rPr>
          <w:rStyle w:val="13pt0pt1"/>
          <w:sz w:val="28"/>
          <w:szCs w:val="28"/>
        </w:rPr>
        <w:t xml:space="preserve"> роста с </w:t>
      </w:r>
      <w:r w:rsidR="0047219B" w:rsidRPr="00DB7B5F">
        <w:rPr>
          <w:rStyle w:val="13pt0"/>
          <w:sz w:val="28"/>
          <w:szCs w:val="28"/>
        </w:rPr>
        <w:t>2020</w:t>
      </w:r>
      <w:r w:rsidR="00510815" w:rsidRPr="00DB7B5F">
        <w:rPr>
          <w:sz w:val="28"/>
          <w:szCs w:val="28"/>
        </w:rPr>
        <w:t xml:space="preserve"> года не планируется</w:t>
      </w:r>
      <w:r w:rsidRPr="00DB7B5F">
        <w:rPr>
          <w:rStyle w:val="13pt0"/>
          <w:sz w:val="28"/>
          <w:szCs w:val="28"/>
        </w:rPr>
        <w:t>.</w:t>
      </w:r>
    </w:p>
    <w:p w:rsidR="009862DA" w:rsidRPr="00DB7B5F" w:rsidRDefault="003D08B0">
      <w:pPr>
        <w:pStyle w:val="3"/>
        <w:shd w:val="clear" w:color="auto" w:fill="auto"/>
        <w:spacing w:before="0" w:line="302" w:lineRule="exact"/>
        <w:ind w:left="60" w:right="40" w:firstLine="680"/>
        <w:jc w:val="both"/>
        <w:rPr>
          <w:sz w:val="28"/>
          <w:szCs w:val="28"/>
        </w:rPr>
      </w:pPr>
      <w:r w:rsidRPr="00DB7B5F">
        <w:rPr>
          <w:rStyle w:val="a6"/>
          <w:sz w:val="28"/>
          <w:szCs w:val="28"/>
        </w:rPr>
        <w:t>Доходы от сдачи</w:t>
      </w:r>
      <w:r w:rsidR="00613664" w:rsidRPr="00DB7B5F">
        <w:rPr>
          <w:rStyle w:val="a6"/>
          <w:sz w:val="28"/>
          <w:szCs w:val="28"/>
        </w:rPr>
        <w:t xml:space="preserve"> в аренду муниципального имущества </w:t>
      </w:r>
      <w:r w:rsidR="00613664" w:rsidRPr="00DB7B5F">
        <w:rPr>
          <w:sz w:val="28"/>
          <w:szCs w:val="28"/>
        </w:rPr>
        <w:t>запланированы исходя из сумм по заключенным договорам аренды муниципального имущества и договорам социального на</w:t>
      </w:r>
      <w:r w:rsidR="0047219B" w:rsidRPr="00DB7B5F">
        <w:rPr>
          <w:sz w:val="28"/>
          <w:szCs w:val="28"/>
        </w:rPr>
        <w:t>йма муниципального жилья на 2020</w:t>
      </w:r>
      <w:r w:rsidR="00613664" w:rsidRPr="00DB7B5F">
        <w:rPr>
          <w:sz w:val="28"/>
          <w:szCs w:val="28"/>
        </w:rPr>
        <w:t xml:space="preserve"> год.</w:t>
      </w:r>
    </w:p>
    <w:p w:rsidR="009862DA" w:rsidRPr="00DB7B5F" w:rsidRDefault="00613664">
      <w:pPr>
        <w:pStyle w:val="3"/>
        <w:shd w:val="clear" w:color="auto" w:fill="auto"/>
        <w:spacing w:before="0" w:line="302" w:lineRule="exact"/>
        <w:ind w:left="60" w:right="40" w:firstLine="680"/>
        <w:jc w:val="both"/>
        <w:rPr>
          <w:sz w:val="28"/>
          <w:szCs w:val="28"/>
        </w:rPr>
      </w:pPr>
      <w:r w:rsidRPr="00DB7B5F">
        <w:rPr>
          <w:rStyle w:val="a6"/>
          <w:sz w:val="28"/>
          <w:szCs w:val="28"/>
        </w:rPr>
        <w:t xml:space="preserve">Государственная пошлина за совершение нотариальных действий. </w:t>
      </w:r>
      <w:r w:rsidRPr="00DB7B5F">
        <w:rPr>
          <w:sz w:val="28"/>
          <w:szCs w:val="28"/>
        </w:rPr>
        <w:t>Расчет плановых цифр выполнен на основе оценки поступления</w:t>
      </w:r>
      <w:r w:rsidR="0047219B" w:rsidRPr="00DB7B5F">
        <w:rPr>
          <w:rStyle w:val="a6"/>
          <w:sz w:val="28"/>
          <w:szCs w:val="28"/>
        </w:rPr>
        <w:t xml:space="preserve"> за 2020</w:t>
      </w:r>
      <w:r w:rsidRPr="00DB7B5F">
        <w:rPr>
          <w:sz w:val="28"/>
          <w:szCs w:val="28"/>
        </w:rPr>
        <w:t xml:space="preserve"> год, анализа составляющих показателей государственной пошлины,</w:t>
      </w:r>
    </w:p>
    <w:p w:rsidR="009862DA" w:rsidRPr="00DB7B5F" w:rsidRDefault="00613664">
      <w:pPr>
        <w:pStyle w:val="3"/>
        <w:shd w:val="clear" w:color="auto" w:fill="auto"/>
        <w:spacing w:before="0"/>
        <w:ind w:left="60" w:right="40" w:firstLine="680"/>
        <w:jc w:val="both"/>
        <w:rPr>
          <w:sz w:val="28"/>
          <w:szCs w:val="28"/>
        </w:rPr>
      </w:pPr>
      <w:r w:rsidRPr="00DB7B5F">
        <w:rPr>
          <w:rStyle w:val="14pt"/>
        </w:rPr>
        <w:t>В доходах от оказания платных услуг</w:t>
      </w:r>
      <w:r w:rsidRPr="00DB7B5F">
        <w:rPr>
          <w:rStyle w:val="21"/>
          <w:sz w:val="28"/>
          <w:szCs w:val="28"/>
        </w:rPr>
        <w:t xml:space="preserve"> предусмотрены выручка от </w:t>
      </w:r>
      <w:r w:rsidRPr="00DB7B5F">
        <w:rPr>
          <w:sz w:val="28"/>
          <w:szCs w:val="28"/>
        </w:rPr>
        <w:t>дискотеки,</w:t>
      </w:r>
      <w:r w:rsidRPr="00DB7B5F">
        <w:rPr>
          <w:rStyle w:val="21"/>
          <w:sz w:val="28"/>
          <w:szCs w:val="28"/>
        </w:rPr>
        <w:t xml:space="preserve"> которая зависит от проводимого числа платных дискотек, и </w:t>
      </w:r>
      <w:r w:rsidRPr="00DB7B5F">
        <w:rPr>
          <w:sz w:val="28"/>
          <w:szCs w:val="28"/>
        </w:rPr>
        <w:t>арендная плата за место торговли. Ставки арендной</w:t>
      </w:r>
      <w:r w:rsidRPr="00DB7B5F">
        <w:rPr>
          <w:rStyle w:val="21"/>
          <w:sz w:val="28"/>
          <w:szCs w:val="28"/>
        </w:rPr>
        <w:t xml:space="preserve"> платы</w:t>
      </w:r>
      <w:r w:rsidRPr="00DB7B5F">
        <w:rPr>
          <w:sz w:val="28"/>
          <w:szCs w:val="28"/>
        </w:rPr>
        <w:t xml:space="preserve"> за место</w:t>
      </w:r>
      <w:r w:rsidRPr="00DB7B5F">
        <w:rPr>
          <w:rStyle w:val="21"/>
          <w:sz w:val="28"/>
          <w:szCs w:val="28"/>
        </w:rPr>
        <w:t xml:space="preserve"> торговли </w:t>
      </w:r>
      <w:r w:rsidRPr="00DB7B5F">
        <w:rPr>
          <w:sz w:val="28"/>
          <w:szCs w:val="28"/>
        </w:rPr>
        <w:t>утверждены Распоряжением администрации сельского поселения</w:t>
      </w:r>
      <w:r w:rsidRPr="00DB7B5F">
        <w:rPr>
          <w:rStyle w:val="21"/>
          <w:sz w:val="28"/>
          <w:szCs w:val="28"/>
        </w:rPr>
        <w:t xml:space="preserve"> Кышик № 42-р</w:t>
      </w:r>
      <w:r w:rsidRPr="00DB7B5F">
        <w:rPr>
          <w:sz w:val="28"/>
          <w:szCs w:val="28"/>
        </w:rPr>
        <w:t xml:space="preserve"> от</w:t>
      </w:r>
      <w:r w:rsidRPr="00DB7B5F">
        <w:rPr>
          <w:rStyle w:val="21"/>
          <w:sz w:val="28"/>
          <w:szCs w:val="28"/>
        </w:rPr>
        <w:t xml:space="preserve"> 15.03.2010 г. «Об</w:t>
      </w:r>
      <w:r w:rsidRPr="00DB7B5F">
        <w:rPr>
          <w:sz w:val="28"/>
          <w:szCs w:val="28"/>
        </w:rPr>
        <w:t xml:space="preserve"> утверждении ставок арендной платы за место торговли» с учетом ежегодного роста на 6 %,</w:t>
      </w:r>
    </w:p>
    <w:p w:rsidR="009862DA" w:rsidRPr="00DB7B5F" w:rsidRDefault="00613664">
      <w:pPr>
        <w:pStyle w:val="3"/>
        <w:shd w:val="clear" w:color="auto" w:fill="auto"/>
        <w:spacing w:before="0" w:line="312" w:lineRule="exact"/>
        <w:ind w:left="20" w:right="20" w:firstLine="66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>При составлении проекта доходной части также учитывалось исполнение доходной ча</w:t>
      </w:r>
      <w:r w:rsidR="0047219B" w:rsidRPr="00DB7B5F">
        <w:rPr>
          <w:sz w:val="28"/>
          <w:szCs w:val="28"/>
        </w:rPr>
        <w:t>сти бюджета за 2020</w:t>
      </w:r>
      <w:r w:rsidR="00510815" w:rsidRPr="00DB7B5F">
        <w:rPr>
          <w:sz w:val="28"/>
          <w:szCs w:val="28"/>
        </w:rPr>
        <w:t xml:space="preserve"> год</w:t>
      </w:r>
      <w:r w:rsidRPr="00DB7B5F">
        <w:rPr>
          <w:sz w:val="28"/>
          <w:szCs w:val="28"/>
        </w:rPr>
        <w:t>.</w:t>
      </w:r>
    </w:p>
    <w:p w:rsidR="009862DA" w:rsidRPr="00DB7B5F" w:rsidRDefault="00613664">
      <w:pPr>
        <w:pStyle w:val="20"/>
        <w:shd w:val="clear" w:color="auto" w:fill="auto"/>
        <w:spacing w:after="0" w:line="312" w:lineRule="exact"/>
        <w:ind w:left="20" w:right="20" w:firstLine="660"/>
        <w:jc w:val="both"/>
        <w:rPr>
          <w:sz w:val="28"/>
          <w:szCs w:val="28"/>
        </w:rPr>
      </w:pPr>
      <w:r w:rsidRPr="00DB7B5F">
        <w:rPr>
          <w:sz w:val="28"/>
          <w:szCs w:val="28"/>
        </w:rPr>
        <w:t>Таким образом, учитывая отсутствие в прогнозном периоде явных признаков резкого ухудшения внешних и внутренних условий развития экономики, предлагается сохранение положительной динамики развития в социальной сфере» малом бизнесе, агропромышленном секторе, сфере экономики, предлагается рассматривать первый вариант в качестве базового для разработки параметров бюд</w:t>
      </w:r>
      <w:r w:rsidR="00510815" w:rsidRPr="00DB7B5F">
        <w:rPr>
          <w:sz w:val="28"/>
          <w:szCs w:val="28"/>
        </w:rPr>
        <w:t>жета сельского поселения на 2021-2023</w:t>
      </w:r>
      <w:r w:rsidRPr="00DB7B5F">
        <w:rPr>
          <w:sz w:val="28"/>
          <w:szCs w:val="28"/>
        </w:rPr>
        <w:t xml:space="preserve"> годы.</w:t>
      </w:r>
    </w:p>
    <w:sectPr w:rsidR="009862DA" w:rsidRPr="00DB7B5F" w:rsidSect="00552889">
      <w:type w:val="continuous"/>
      <w:pgSz w:w="11905" w:h="16837"/>
      <w:pgMar w:top="568" w:right="706" w:bottom="158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F8" w:rsidRDefault="005E38F8">
      <w:r>
        <w:separator/>
      </w:r>
    </w:p>
  </w:endnote>
  <w:endnote w:type="continuationSeparator" w:id="0">
    <w:p w:rsidR="005E38F8" w:rsidRDefault="005E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F8" w:rsidRDefault="005E38F8"/>
  </w:footnote>
  <w:footnote w:type="continuationSeparator" w:id="0">
    <w:p w:rsidR="005E38F8" w:rsidRDefault="005E38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B3B18"/>
    <w:multiLevelType w:val="multilevel"/>
    <w:tmpl w:val="8F843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13DE9"/>
    <w:multiLevelType w:val="multilevel"/>
    <w:tmpl w:val="90023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862DA"/>
    <w:rsid w:val="00013BCE"/>
    <w:rsid w:val="000C2287"/>
    <w:rsid w:val="002203D6"/>
    <w:rsid w:val="003767AC"/>
    <w:rsid w:val="003D08B0"/>
    <w:rsid w:val="003F37A9"/>
    <w:rsid w:val="0047219B"/>
    <w:rsid w:val="004F064B"/>
    <w:rsid w:val="00510815"/>
    <w:rsid w:val="00552889"/>
    <w:rsid w:val="005E38F8"/>
    <w:rsid w:val="00613664"/>
    <w:rsid w:val="006B42B5"/>
    <w:rsid w:val="00907B22"/>
    <w:rsid w:val="00976EEE"/>
    <w:rsid w:val="009862DA"/>
    <w:rsid w:val="00BD230B"/>
    <w:rsid w:val="00BD5B67"/>
    <w:rsid w:val="00DB7B5F"/>
    <w:rsid w:val="00E9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3C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3CA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93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sid w:val="00E93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sid w:val="00E93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4pt0pt">
    <w:name w:val="Основной текст + 14 pt;Курсив;Интервал 0 pt"/>
    <w:basedOn w:val="a4"/>
    <w:rsid w:val="00E93C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</w:rPr>
  </w:style>
  <w:style w:type="character" w:customStyle="1" w:styleId="4">
    <w:name w:val="Основной текст (4)_"/>
    <w:basedOn w:val="a0"/>
    <w:link w:val="40"/>
    <w:rsid w:val="00E93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sid w:val="00E93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0pt">
    <w:name w:val="Основной текст + 13 pt;Полужирный;Интервал 0 pt"/>
    <w:basedOn w:val="a4"/>
    <w:rsid w:val="00E93C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</w:rPr>
  </w:style>
  <w:style w:type="character" w:customStyle="1" w:styleId="10">
    <w:name w:val="Заголовок №1_"/>
    <w:basedOn w:val="a0"/>
    <w:link w:val="11"/>
    <w:rsid w:val="00E93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5">
    <w:name w:val="Основной текст (5)_"/>
    <w:basedOn w:val="a0"/>
    <w:link w:val="50"/>
    <w:rsid w:val="00E93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3pt0pt0">
    <w:name w:val="Основной текст + 13 pt;Полужирный;Интервал 0 pt"/>
    <w:basedOn w:val="a4"/>
    <w:rsid w:val="00E93C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</w:rPr>
  </w:style>
  <w:style w:type="character" w:customStyle="1" w:styleId="a5">
    <w:name w:val="Основной текст + Полужирный"/>
    <w:basedOn w:val="a4"/>
    <w:rsid w:val="00E93C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"/>
    <w:basedOn w:val="a4"/>
    <w:rsid w:val="00E93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sid w:val="00E93C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0pt1">
    <w:name w:val="Основной текст + 13 pt;Полужирный;Интервал 0 pt"/>
    <w:basedOn w:val="a4"/>
    <w:rsid w:val="00E93C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</w:rPr>
  </w:style>
  <w:style w:type="character" w:customStyle="1" w:styleId="13pt0">
    <w:name w:val="Основной текст + 13 pt;Полужирный"/>
    <w:basedOn w:val="a4"/>
    <w:rsid w:val="00E93C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2"/>
    <w:basedOn w:val="a4"/>
    <w:rsid w:val="00E93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"/>
    <w:basedOn w:val="a4"/>
    <w:rsid w:val="00E93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E93CA6"/>
    <w:pPr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E93CA6"/>
    <w:pPr>
      <w:shd w:val="clear" w:color="auto" w:fill="FFFFFF"/>
      <w:spacing w:before="840" w:line="30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E93CA6"/>
    <w:pPr>
      <w:shd w:val="clear" w:color="auto" w:fill="FFFFFF"/>
      <w:spacing w:after="300" w:line="307" w:lineRule="exact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40">
    <w:name w:val="Основной текст (4)"/>
    <w:basedOn w:val="a"/>
    <w:link w:val="4"/>
    <w:rsid w:val="00E93CA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rsid w:val="00E93CA6"/>
    <w:pPr>
      <w:shd w:val="clear" w:color="auto" w:fill="FFFFFF"/>
      <w:spacing w:after="240" w:line="312" w:lineRule="exact"/>
      <w:ind w:firstLine="660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rsid w:val="00E93CA6"/>
    <w:pPr>
      <w:shd w:val="clear" w:color="auto" w:fill="FFFFFF"/>
      <w:spacing w:before="240" w:line="0" w:lineRule="atLeast"/>
      <w:ind w:firstLine="660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4pt0pt">
    <w:name w:val="Основной текст + 14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0pt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3pt0pt0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0pt1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</w:rPr>
  </w:style>
  <w:style w:type="character" w:customStyle="1" w:styleId="13pt0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840" w:line="30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00" w:line="307" w:lineRule="exact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312" w:lineRule="exact"/>
      <w:ind w:firstLine="660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ind w:firstLine="660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2019-11-11T11:27:00Z</dcterms:created>
  <dcterms:modified xsi:type="dcterms:W3CDTF">2020-12-14T06:47:00Z</dcterms:modified>
</cp:coreProperties>
</file>