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63244D">
        <w:rPr>
          <w:rFonts w:ascii="Times New Roman" w:hAnsi="Times New Roman"/>
          <w:sz w:val="28"/>
          <w:szCs w:val="28"/>
          <w:lang w:eastAsia="en-US"/>
        </w:rPr>
        <w:t>25</w:t>
      </w:r>
      <w:bookmarkStart w:id="0" w:name="_GoBack"/>
      <w:bookmarkEnd w:id="0"/>
      <w:r w:rsidR="00771D29">
        <w:rPr>
          <w:rFonts w:ascii="Times New Roman" w:hAnsi="Times New Roman"/>
          <w:sz w:val="28"/>
          <w:szCs w:val="28"/>
          <w:lang w:eastAsia="en-US"/>
        </w:rPr>
        <w:t xml:space="preserve">.01.2022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</w:t>
      </w:r>
      <w:r w:rsidR="00771D29">
        <w:rPr>
          <w:rFonts w:ascii="Times New Roman" w:hAnsi="Times New Roman"/>
          <w:sz w:val="28"/>
          <w:szCs w:val="28"/>
          <w:lang w:eastAsia="en-US"/>
        </w:rPr>
        <w:t xml:space="preserve">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370E4B">
        <w:rPr>
          <w:rFonts w:ascii="Times New Roman" w:hAnsi="Times New Roman"/>
          <w:sz w:val="28"/>
          <w:szCs w:val="28"/>
          <w:lang w:eastAsia="en-US"/>
        </w:rPr>
        <w:tab/>
      </w:r>
      <w:r w:rsidR="00370E4B">
        <w:rPr>
          <w:rFonts w:ascii="Times New Roman" w:hAnsi="Times New Roman"/>
          <w:sz w:val="28"/>
          <w:szCs w:val="28"/>
          <w:lang w:eastAsia="en-US"/>
        </w:rPr>
        <w:tab/>
      </w:r>
      <w:r w:rsidR="00370E4B">
        <w:rPr>
          <w:rFonts w:ascii="Times New Roman" w:hAnsi="Times New Roman"/>
          <w:sz w:val="28"/>
          <w:szCs w:val="28"/>
          <w:lang w:eastAsia="en-US"/>
        </w:rPr>
        <w:tab/>
      </w:r>
      <w:r w:rsidRPr="00955C71">
        <w:rPr>
          <w:rFonts w:ascii="Times New Roman" w:hAnsi="Times New Roman"/>
          <w:sz w:val="28"/>
          <w:szCs w:val="28"/>
          <w:lang w:eastAsia="en-US"/>
        </w:rPr>
        <w:t>№</w:t>
      </w:r>
      <w:r w:rsidR="00771D29">
        <w:rPr>
          <w:rFonts w:ascii="Times New Roman" w:hAnsi="Times New Roman"/>
          <w:sz w:val="28"/>
          <w:szCs w:val="28"/>
          <w:lang w:eastAsia="en-US"/>
        </w:rPr>
        <w:t xml:space="preserve"> 24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Pr="00370E4B" w:rsidRDefault="0063029E" w:rsidP="006E445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370E4B">
        <w:rPr>
          <w:rFonts w:ascii="Times New Roman" w:hAnsi="Times New Roman"/>
          <w:bCs/>
          <w:sz w:val="28"/>
          <w:szCs w:val="28"/>
        </w:rPr>
        <w:br/>
      </w:r>
      <w:r w:rsidR="00EB67F4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</w:t>
      </w:r>
      <w:r w:rsidR="00370E4B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370E4B">
        <w:rPr>
          <w:rFonts w:ascii="Times New Roman" w:hAnsi="Times New Roman"/>
          <w:sz w:val="28"/>
          <w:szCs w:val="28"/>
        </w:rPr>
        <w:br/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370E4B">
        <w:rPr>
          <w:rFonts w:ascii="Times New Roman" w:hAnsi="Times New Roman"/>
          <w:sz w:val="28"/>
          <w:szCs w:val="28"/>
        </w:rPr>
        <w:br/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 xml:space="preserve">комплекса и повышение энергетической эффективности </w:t>
      </w:r>
      <w:r w:rsidR="00370E4B">
        <w:rPr>
          <w:rFonts w:ascii="Times New Roman" w:hAnsi="Times New Roman"/>
          <w:sz w:val="28"/>
          <w:szCs w:val="28"/>
        </w:rPr>
        <w:br/>
      </w:r>
      <w:r w:rsidR="00521E7F" w:rsidRPr="00E108EF">
        <w:rPr>
          <w:rFonts w:ascii="Times New Roman" w:hAnsi="Times New Roman"/>
          <w:sz w:val="28"/>
          <w:szCs w:val="28"/>
        </w:rPr>
        <w:t>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и жилищно-коммунального хозяйства администрации </w:t>
            </w:r>
            <w:r w:rsidR="00370E4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</w:t>
            </w:r>
            <w:r w:rsidR="00370E4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администрации сельских поселений </w:t>
            </w:r>
            <w:r w:rsidR="00370E4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беспечение потребителей надежным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4) повышение энергетической эффективности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99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площади жилищного фонда, обеспеченного всеми видами благоустройства,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 общей площади жилищного фонда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с 23,7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23,9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района, на территории которых реализуются проекты по созданию комфортной городской среды, с 6,5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предоставление банных услуг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70E4B">
              <w:rPr>
                <w:rFonts w:ascii="Times New Roman" w:hAnsi="Times New Roman"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>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по электроэнергии (до 10 352,6 тыс. кВтч/год)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оля реализованных мероприятий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>абжения, водоотведения с 2 до 3,4</w:t>
            </w:r>
            <w:r w:rsidR="00F36C8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330180" w:rsidRPr="00CF3FD7">
              <w:rPr>
                <w:rFonts w:ascii="Times New Roman" w:hAnsi="Times New Roman"/>
                <w:bCs/>
                <w:sz w:val="26"/>
                <w:szCs w:val="26"/>
              </w:rPr>
              <w:t>3 652 282,2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CF3FD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CF3FD7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3EA1" w:rsidRPr="00CF3FD7">
              <w:rPr>
                <w:rFonts w:ascii="Times New Roman" w:hAnsi="Times New Roman"/>
                <w:bCs/>
                <w:sz w:val="26"/>
                <w:szCs w:val="26"/>
              </w:rPr>
              <w:t>1 016 091,0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</w:t>
      </w:r>
      <w:r w:rsidR="00370E4B">
        <w:rPr>
          <w:rFonts w:ascii="Times New Roman" w:hAnsi="Times New Roman"/>
          <w:sz w:val="28"/>
          <w:szCs w:val="28"/>
        </w:rPr>
        <w:t xml:space="preserve">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управление по информационным технологиям администрации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о внесении в нее изменений в соответствии с установленными Порядком принятия решения о разработке муниципальных программ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 xml:space="preserve">полномочий </w:t>
      </w:r>
      <w:r w:rsidR="00370E4B">
        <w:rPr>
          <w:rFonts w:ascii="Times New Roman" w:hAnsi="Times New Roman"/>
          <w:sz w:val="28"/>
          <w:szCs w:val="28"/>
        </w:rPr>
        <w:br/>
      </w:r>
      <w:r w:rsidRPr="00021A4C">
        <w:rPr>
          <w:rFonts w:ascii="Times New Roman" w:hAnsi="Times New Roman"/>
          <w:sz w:val="28"/>
          <w:szCs w:val="28"/>
        </w:rPr>
        <w:t>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</w:t>
      </w:r>
      <w:r w:rsidR="00370E4B">
        <w:rPr>
          <w:rFonts w:ascii="Times New Roman" w:hAnsi="Times New Roman"/>
          <w:sz w:val="28"/>
          <w:szCs w:val="28"/>
        </w:rPr>
        <w:br/>
      </w:r>
      <w:r w:rsidRPr="00397A74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</w:t>
      </w:r>
      <w:r w:rsidR="00370E4B">
        <w:rPr>
          <w:rFonts w:ascii="Times New Roman" w:hAnsi="Times New Roman"/>
          <w:sz w:val="28"/>
          <w:szCs w:val="28"/>
        </w:rPr>
        <w:br/>
      </w:r>
      <w:r w:rsidRPr="00397A74">
        <w:rPr>
          <w:rFonts w:ascii="Times New Roman" w:hAnsi="Times New Roman"/>
          <w:sz w:val="28"/>
          <w:szCs w:val="28"/>
        </w:rPr>
        <w:t>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</w:t>
      </w:r>
      <w:r w:rsidRPr="00C64382">
        <w:rPr>
          <w:rFonts w:ascii="Times New Roman" w:hAnsi="Times New Roman"/>
          <w:sz w:val="28"/>
          <w:szCs w:val="28"/>
        </w:rPr>
        <w:lastRenderedPageBreak/>
        <w:t>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 xml:space="preserve">постановлением Правительства Ханты-Мансийского автономного округа – Югры от 5 октября 2018 года № 347-п </w:t>
      </w:r>
      <w:r w:rsidR="00370E4B">
        <w:rPr>
          <w:rFonts w:ascii="Times New Roman" w:hAnsi="Times New Roman"/>
          <w:sz w:val="28"/>
          <w:szCs w:val="28"/>
        </w:rPr>
        <w:br/>
      </w:r>
      <w:r w:rsidR="007C4298" w:rsidRPr="007C4298">
        <w:rPr>
          <w:rFonts w:ascii="Times New Roman" w:hAnsi="Times New Roman"/>
          <w:sz w:val="28"/>
          <w:szCs w:val="28"/>
        </w:rPr>
        <w:t>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 xml:space="preserve"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</w:t>
      </w:r>
      <w:r w:rsidR="00370E4B">
        <w:rPr>
          <w:rFonts w:ascii="Times New Roman" w:hAnsi="Times New Roman"/>
          <w:sz w:val="28"/>
          <w:szCs w:val="28"/>
        </w:rPr>
        <w:br/>
      </w:r>
      <w:r w:rsidRPr="00363EE9">
        <w:rPr>
          <w:rFonts w:ascii="Times New Roman" w:hAnsi="Times New Roman"/>
          <w:sz w:val="28"/>
          <w:szCs w:val="28"/>
        </w:rPr>
        <w:t>в муниципальную собственность и порядка их предоставления, утвержденным постановлением администрации Ха</w:t>
      </w:r>
      <w:r w:rsidR="00D71DF1">
        <w:rPr>
          <w:rFonts w:ascii="Times New Roman" w:hAnsi="Times New Roman"/>
          <w:sz w:val="28"/>
          <w:szCs w:val="28"/>
        </w:rPr>
        <w:t xml:space="preserve">нты-Мансийского района от 11 июня </w:t>
      </w:r>
      <w:r w:rsidRPr="00363EE9">
        <w:rPr>
          <w:rFonts w:ascii="Times New Roman" w:hAnsi="Times New Roman"/>
          <w:sz w:val="28"/>
          <w:szCs w:val="28"/>
        </w:rPr>
        <w:t xml:space="preserve">2015 </w:t>
      </w:r>
      <w:r w:rsidR="00D71DF1">
        <w:rPr>
          <w:rFonts w:ascii="Times New Roman" w:hAnsi="Times New Roman"/>
          <w:sz w:val="28"/>
          <w:szCs w:val="28"/>
        </w:rPr>
        <w:t xml:space="preserve">года </w:t>
      </w:r>
      <w:r w:rsidRPr="00363EE9">
        <w:rPr>
          <w:rFonts w:ascii="Times New Roman" w:hAnsi="Times New Roman"/>
          <w:sz w:val="28"/>
          <w:szCs w:val="28"/>
        </w:rPr>
        <w:t>№</w:t>
      </w:r>
      <w:r w:rsidR="00385DD5">
        <w:rPr>
          <w:rFonts w:ascii="Times New Roman" w:hAnsi="Times New Roman"/>
          <w:sz w:val="28"/>
          <w:szCs w:val="28"/>
        </w:rPr>
        <w:t xml:space="preserve"> </w:t>
      </w:r>
      <w:r w:rsidRPr="00363EE9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D73A81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70E4B">
        <w:rPr>
          <w:rFonts w:ascii="Times New Roman" w:hAnsi="Times New Roman"/>
          <w:sz w:val="28"/>
          <w:szCs w:val="28"/>
        </w:rPr>
        <w:t xml:space="preserve"> 4.1.2,</w:t>
      </w:r>
      <w:r w:rsidRPr="00D73A81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 w:rsidRPr="00D73A81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 xml:space="preserve">от 5 октября 2018 года № 347-п «О государственной программе </w:t>
      </w:r>
      <w:r w:rsidR="00370E4B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>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</w:t>
      </w:r>
      <w:r w:rsidRPr="00D73A81">
        <w:rPr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3.1.3, </w:t>
      </w:r>
      <w:r w:rsidR="00576E87" w:rsidRPr="00D73A81">
        <w:rPr>
          <w:rFonts w:ascii="Times New Roman" w:hAnsi="Times New Roman"/>
          <w:sz w:val="28"/>
          <w:szCs w:val="28"/>
        </w:rPr>
        <w:t xml:space="preserve">3.1.6, </w:t>
      </w:r>
      <w:r w:rsidRPr="00D73A81">
        <w:rPr>
          <w:rFonts w:ascii="Times New Roman" w:hAnsi="Times New Roman"/>
          <w:sz w:val="28"/>
          <w:szCs w:val="28"/>
        </w:rPr>
        <w:t>4.1.1, реализуются в порядках, установленных постановлением администрации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района </w:t>
      </w:r>
      <w:r w:rsidR="00D71DF1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 xml:space="preserve">от </w:t>
      </w:r>
      <w:r w:rsidR="00A167B5" w:rsidRPr="00D73A81">
        <w:rPr>
          <w:rFonts w:ascii="Times New Roman" w:hAnsi="Times New Roman"/>
          <w:sz w:val="28"/>
          <w:szCs w:val="28"/>
        </w:rPr>
        <w:t>12 апреля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A167B5" w:rsidRPr="00D73A81">
        <w:rPr>
          <w:rFonts w:ascii="Times New Roman" w:hAnsi="Times New Roman"/>
          <w:sz w:val="28"/>
          <w:szCs w:val="28"/>
        </w:rPr>
        <w:t>2021</w:t>
      </w:r>
      <w:r w:rsidRPr="00D73A81">
        <w:rPr>
          <w:rFonts w:ascii="Times New Roman" w:hAnsi="Times New Roman"/>
          <w:sz w:val="28"/>
          <w:szCs w:val="28"/>
        </w:rPr>
        <w:t xml:space="preserve"> года № </w:t>
      </w:r>
      <w:r w:rsidR="00A167B5" w:rsidRPr="00D73A81">
        <w:rPr>
          <w:rFonts w:ascii="Times New Roman" w:hAnsi="Times New Roman"/>
          <w:sz w:val="28"/>
          <w:szCs w:val="28"/>
        </w:rPr>
        <w:t>87</w:t>
      </w:r>
      <w:r w:rsidRPr="00D73A81">
        <w:rPr>
          <w:rFonts w:ascii="Times New Roman" w:hAnsi="Times New Roman"/>
          <w:sz w:val="28"/>
          <w:szCs w:val="28"/>
        </w:rPr>
        <w:t xml:space="preserve"> «</w:t>
      </w:r>
      <w:r w:rsidR="00F97612">
        <w:rPr>
          <w:rFonts w:ascii="Times New Roman" w:hAnsi="Times New Roman"/>
          <w:sz w:val="28"/>
          <w:szCs w:val="28"/>
        </w:rPr>
        <w:t>Об утверждении П</w:t>
      </w:r>
      <w:r w:rsidRPr="00D73A81">
        <w:rPr>
          <w:rFonts w:ascii="Times New Roman" w:hAnsi="Times New Roman"/>
          <w:sz w:val="28"/>
          <w:szCs w:val="28"/>
        </w:rPr>
        <w:t>орядк</w:t>
      </w:r>
      <w:r w:rsidR="00F97612">
        <w:rPr>
          <w:rFonts w:ascii="Times New Roman" w:hAnsi="Times New Roman"/>
          <w:sz w:val="28"/>
          <w:szCs w:val="28"/>
        </w:rPr>
        <w:t>ов предоставления субсидии</w:t>
      </w:r>
      <w:r w:rsidRPr="00D73A81">
        <w:rPr>
          <w:rFonts w:ascii="Times New Roman" w:hAnsi="Times New Roman"/>
          <w:sz w:val="28"/>
          <w:szCs w:val="28"/>
        </w:rPr>
        <w:t xml:space="preserve"> на возмещение затрат </w:t>
      </w:r>
      <w:r w:rsidR="00096838" w:rsidRPr="00D73A81">
        <w:rPr>
          <w:rFonts w:ascii="Times New Roman" w:hAnsi="Times New Roman"/>
          <w:sz w:val="28"/>
          <w:szCs w:val="28"/>
        </w:rPr>
        <w:t>и (</w:t>
      </w:r>
      <w:r w:rsidRPr="00D73A81">
        <w:rPr>
          <w:rFonts w:ascii="Times New Roman" w:hAnsi="Times New Roman"/>
          <w:sz w:val="28"/>
          <w:szCs w:val="28"/>
        </w:rPr>
        <w:t>или</w:t>
      </w:r>
      <w:r w:rsidR="00096838" w:rsidRPr="00D73A81">
        <w:rPr>
          <w:rFonts w:ascii="Times New Roman" w:hAnsi="Times New Roman"/>
          <w:sz w:val="28"/>
          <w:szCs w:val="28"/>
        </w:rPr>
        <w:t>)</w:t>
      </w:r>
      <w:r w:rsidRPr="00D73A81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73A81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096838" w:rsidRPr="00D73A81">
        <w:rPr>
          <w:rFonts w:ascii="Times New Roman" w:hAnsi="Times New Roman"/>
          <w:sz w:val="28"/>
          <w:szCs w:val="28"/>
        </w:rPr>
        <w:t>в</w:t>
      </w:r>
      <w:r w:rsidRPr="00D73A81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73A81">
        <w:rPr>
          <w:rFonts w:ascii="Times New Roman" w:hAnsi="Times New Roman"/>
          <w:sz w:val="28"/>
          <w:szCs w:val="28"/>
        </w:rPr>
        <w:t>ом</w:t>
      </w:r>
      <w:r w:rsidRPr="00D73A81">
        <w:rPr>
          <w:rFonts w:ascii="Times New Roman" w:hAnsi="Times New Roman"/>
          <w:sz w:val="28"/>
          <w:szCs w:val="28"/>
        </w:rPr>
        <w:t xml:space="preserve"> район</w:t>
      </w:r>
      <w:r w:rsidR="00096838" w:rsidRPr="00D73A81">
        <w:rPr>
          <w:rFonts w:ascii="Times New Roman" w:hAnsi="Times New Roman"/>
          <w:sz w:val="28"/>
          <w:szCs w:val="28"/>
        </w:rPr>
        <w:t>е</w:t>
      </w:r>
      <w:r w:rsidRPr="00D73A81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</w:t>
      </w:r>
      <w:r w:rsidR="00370E4B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 xml:space="preserve">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</w:t>
      </w:r>
      <w:r w:rsidR="00370E4B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 xml:space="preserve">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</w:t>
      </w:r>
      <w:r w:rsidR="00370E4B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>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370E4B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370E4B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 xml:space="preserve">О модельной муниципальной программе Ханты-Мансийского района, порядке принятия решения о разработке муниципальных программ </w:t>
      </w:r>
      <w:r w:rsidR="00370E4B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t>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 xml:space="preserve">Доля населения </w:t>
            </w:r>
            <w:r w:rsidR="00370E4B">
              <w:rPr>
                <w:rFonts w:ascii="Times New Roman" w:hAnsi="Times New Roman" w:cs="Times New Roman"/>
                <w:lang w:eastAsia="en-US"/>
              </w:rPr>
              <w:br/>
            </w:r>
            <w:r w:rsidRPr="00955C71">
              <w:rPr>
                <w:rFonts w:ascii="Times New Roman" w:hAnsi="Times New Roman" w:cs="Times New Roman"/>
                <w:lang w:eastAsia="en-US"/>
              </w:rPr>
              <w:t>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</w:t>
            </w:r>
            <w:r w:rsidR="00370E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возрасте 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3F00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370E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решении вопросов развития городской среды, от общего количества граждан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возрасте 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из обеспеченности аварийно-техническим запасом,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перечень которого формируется на основании постановления администрации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05.11.2014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расходов на коммунальные услуги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Рк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совокупный расход семьи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Дс – средний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по муниципальному образованию совокупный доход семьи на прогнозный год, руб.</w:t>
            </w:r>
          </w:p>
          <w:p w:rsidR="00CE1342" w:rsidRPr="00B51F09" w:rsidRDefault="00CE1342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Установлен законом Ханты-Мансийского автономного округа - Югры от 06.07.2005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О регулировании отдельных жилищных отношений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CE1342">
              <w:rPr>
                <w:rFonts w:ascii="Times New Roman" w:hAnsi="Times New Roman"/>
                <w:sz w:val="20"/>
                <w:szCs w:val="20"/>
              </w:rPr>
              <w:t>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и агропромышленного комплексов, субъектам малого и среднего предпринимательства, организациям бюджетной сферы услуг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планируемое количество мероприятий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постановлением Правительства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автономного округа – Югры от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05.10.2018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9C1701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V = D / Rветхие x 100, где:</w:t>
            </w:r>
          </w:p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Rветхие </w:t>
            </w:r>
            <w:r w:rsidR="00237C7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237C7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</w:t>
            </w:r>
          </w:p>
        </w:tc>
      </w:tr>
    </w:tbl>
    <w:p w:rsidR="00111819" w:rsidRPr="00554198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1560"/>
        <w:gridCol w:w="1559"/>
        <w:gridCol w:w="1276"/>
        <w:gridCol w:w="992"/>
        <w:gridCol w:w="851"/>
        <w:gridCol w:w="1275"/>
        <w:gridCol w:w="1134"/>
        <w:gridCol w:w="1134"/>
        <w:gridCol w:w="850"/>
      </w:tblGrid>
      <w:tr w:rsidR="00215465" w:rsidRPr="00215465" w:rsidTr="00237C7D">
        <w:trPr>
          <w:trHeight w:val="300"/>
        </w:trPr>
        <w:tc>
          <w:tcPr>
            <w:tcW w:w="846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Номер основ</w:t>
            </w:r>
            <w:r w:rsidR="00237C7D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ного мероп-риятия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мероприятия муниципальной программы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(связь мероприятий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 показателями муниципальной программы)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Ответств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енный исполнитель </w:t>
            </w:r>
            <w:r w:rsidR="00237C7D">
              <w:rPr>
                <w:rFonts w:ascii="Times New Roman" w:hAnsi="Times New Roman"/>
                <w:sz w:val="20"/>
                <w:szCs w:val="20"/>
              </w:rPr>
              <w:lastRenderedPageBreak/>
              <w:t>(соисполнитель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Источники финансирова-ния</w:t>
            </w:r>
          </w:p>
        </w:tc>
        <w:tc>
          <w:tcPr>
            <w:tcW w:w="7512" w:type="dxa"/>
            <w:gridSpan w:val="7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215465" w:rsidRPr="00215465" w:rsidTr="00237C7D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236" w:type="dxa"/>
            <w:gridSpan w:val="6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237C7D">
        <w:trPr>
          <w:trHeight w:val="3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215465" w:rsidRPr="00215465" w:rsidTr="00302868">
        <w:trPr>
          <w:trHeight w:val="4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215465" w:rsidRPr="00215465" w:rsidTr="009A5154">
        <w:trPr>
          <w:trHeight w:val="255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215465" w:rsidRPr="00215465" w:rsidTr="00237C7D">
        <w:trPr>
          <w:trHeight w:val="3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6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производственно-технического водоснабжения ВОС в д.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Ярки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6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строительству водозаборного сооружения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 станцией очистки воды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Бобровский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5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2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08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производственно-технического водоснабжения, включая разработку пр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оекта геологоразведочных работ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объекта «Водозабор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 водоочистными сооружениями и сетями водопровода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п. Горноправдинске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5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1.1.5.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ремонтно-восстановительных работ водозаборного сооружения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Троица сельского поселения Луговской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Устройство водозаборной скважины в д. Чембакчино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к программе показатели 1 –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5)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1 359 274,9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506 748,0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37C7D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1 273 873,6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477 911,6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1 255 751,7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470 702,5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проведение капитального ремонта систем теплоснабжения, газоснабжения, водоснабжения,  водоотведения и подготовку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4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37C7D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водоотведения при подготовке к осенне-зимнему периоду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09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Нялинское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(ул. Лесная, ул. Кедровая,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пер. Северный) (ПИР,СМР)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Горноправдинск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Актуализация схем тепло-, водоснабжения и водоотведения сельских поселений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1.2.11.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Колхозная, 9, с. Селиярово Ханты-Мансийского район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объекта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от ВОС по ул. Центральная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до школы-сада»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Кирпичный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Горноправдинск. Резервная ветка (ПСД,СМР)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Цингалы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Ханты-Мансийского района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1.2.18.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 (4-я очередь)» (сети водоснабжения)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Кирпичный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, расположенного по адресу</w:t>
            </w:r>
            <w:r w:rsidR="00F01835">
              <w:rPr>
                <w:rFonts w:ascii="Times New Roman" w:hAnsi="Times New Roman"/>
                <w:sz w:val="20"/>
                <w:szCs w:val="20"/>
              </w:rPr>
              <w:t xml:space="preserve">: Ханты-Мансийский район,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п. Урманный,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Ханты-Мансийская, д.19а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Горноправдинск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17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от ВОС по ул. Центральная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до школы-сада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17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1.2.23.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944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</w:t>
            </w:r>
            <w:r w:rsidR="0029446C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сетей холодного водоснабжения по ул. Лесная, пер. Торговый 1,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2, пер. Северный п. Выкатной</w:t>
            </w:r>
            <w:r w:rsidR="0029446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д. Ягурьях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к 2-х квартирному жилому дому с. Батово, ул. Луговая, дом 1»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 2-х квартирному жилому дому с. Батово, ул. Молодежная,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дом 1»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к многоквартирному жилому дому д. Шапша, ул. Боровая, 10»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«Площадка под уголь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подъездные пути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1.2.30.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«Инженерные сети для многоквартирного жилого дома с. Нялинское»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944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«Блок-бокс с баком аккумулятор.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10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куб.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9446C">
              <w:rPr>
                <w:rFonts w:ascii="Times New Roman" w:hAnsi="Times New Roman"/>
                <w:sz w:val="20"/>
                <w:szCs w:val="20"/>
              </w:rPr>
              <w:t>м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для воды п. Кедровый»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«Внеплощадочные тепловые сети п. Кедровый, ул. Механизаторов, 14»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водотрассы в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Ханты-Мансийского района: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1.2.37.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п. Кедровый производительностью 100 куб.м/сутки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Селиярово по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Лесная между домами 1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б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, ул. Колхозная, д.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88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т.ч. устранение неисправностей источников наружного противопожарного водоснабжения в д. Шапша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ул. Новая, д. 9, 30, 15,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Парковая, д. 10, ул. Зеленая (район ВОС)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Северная, пер. Восточный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(с установкой пожарных гидрантов) в д. Шапша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Красноленинский производительностью 100 куб.м/сутки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1.2.43.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д. Белогорье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д. Согом (ПИР,СМР)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с. Батово (ПИР,СМР)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Сибирский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-3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в объекты капитального строительства муниципальной собственности </w:t>
            </w:r>
            <w:r w:rsidR="00385DD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Газификация ул.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Новая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д.</w:t>
            </w:r>
            <w:r w:rsidR="003869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Шапша Ханты-Мансийского района</w:t>
            </w:r>
            <w:r w:rsidR="00385DD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9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пер. Торговый 1, 2, пер. Северный п. Выкатной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1.2.50.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районе дома № 20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работ по экспертизе промышленной безопасности объектов теплоснабжения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Ханты-Мансийском районе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</w:t>
            </w:r>
            <w:r w:rsidR="00386988">
              <w:rPr>
                <w:rFonts w:ascii="Times New Roman" w:hAnsi="Times New Roman"/>
                <w:sz w:val="20"/>
                <w:szCs w:val="20"/>
              </w:rPr>
              <w:t>, газоснабжения, водоснабжения,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водоотведения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в объекты капитального строительства муниципальной собственности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Горноправдинск Ханты-Мансийского района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0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32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с. Кышик, протяженность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4 512 м, год постройки 1991,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кадастровый номер 86:02:0801001:1172,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участке в районе ул. Болотная,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 установкой пожарных гидрантов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00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Проектно-изыскательские работы по объекту: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Троица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Газификация п. Бобровский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Реконструкция ВЛ д. Белогорье, с. Троица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1.2.60.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2-х водозаборных скважин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Ремонт водонапорной башни Рожновского в с. Кышик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внутрипоселкового газопровода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с. Реполово (корректировка проектно-сметной документации,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с. Тюли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 (корректировка проектно-сметной документации,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Цингалы (разработка ПСД)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Приобретение резерва материально-технических ресурсов для устранения неисправностей и аварий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объектах жилищно-коммунального хозяйства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2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02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2,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3,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5,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6,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7,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Содержание департамента строительства, архитектуры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ЖКХ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1 766 399,0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593 718,7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1 680 997,7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564 882,3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1 662 875,8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557 673,2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450"/>
        </w:trPr>
        <w:tc>
          <w:tcPr>
            <w:tcW w:w="11477" w:type="dxa"/>
            <w:gridSpan w:val="8"/>
            <w:shd w:val="clear" w:color="auto" w:fill="auto"/>
            <w:vAlign w:val="center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6988">
        <w:trPr>
          <w:trHeight w:val="45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45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муниципальному предприятию «ЖЭК-3», предоставляющему услуги населению по тарифам,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не обеспечивающим издержки бань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96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14595" w:type="dxa"/>
            <w:gridSpan w:val="11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191 080,3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85 445,1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120 528,7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70 650,1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0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организациям, оказывающим услуги по утилизации (захоронению) твердых коммунальных отходов на территории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муниципальному предприятию «ЖЭК-3», предоставляющему услуги по доставке (подвозу) питьевой воды по тарифам, установленным с учетом уровня платы населения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Субсидия на оказание финансовой помощи в целях предупреждения банкротства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0841AF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0841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3.1.5.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расходов ООО «Центр Отопительной Техники»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за доставку населению сжиженного газа для бытовых нужд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6 255,9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1 545,0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3 480,5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927,0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9A5154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3.1.7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в целях софинансирования расходных обязательств, возникающих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при выполнении полномочий органов местного самоуправления сельских поселений по содержанию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муниципального жилищного фонда (предупреждение банкротства и восстановление платежеспособности муниципального предприятия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Комплекс-плюс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района (сельское поселение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Горноправ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03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3.1.8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затрат муниципальному предприятию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на содержание площадок временного накопления ТКО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Ханты-Мансийском районе 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F42D1B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7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191 080,3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85 445,1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120 528,7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70 650,1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810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385D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предпринимательства, организациям бюджетной сферы в зоне децентрализованного электроснабжения на территории Ханты-Мансийского района,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цене электрической энергии зоны централизованного электроснабжения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361 994,0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76 371,5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219 203,4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45 822,9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492CB1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15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09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09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 w:rsidR="00492CB1">
              <w:rPr>
                <w:rFonts w:ascii="Times New Roman" w:hAnsi="Times New Roman"/>
                <w:sz w:val="20"/>
                <w:szCs w:val="20"/>
              </w:rPr>
              <w:t>нергосбережения (показатели 1.1 – 5.8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  <w:r w:rsidRPr="0021546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8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передачи электрической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тепловой энергии, воды,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организации постановки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установленном порядке таких объектов на учет в качестве бесхозяйных объектов недвижимого имущества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признанию права муниципальной собственности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на такие бесхозяйные объекты недвижимого имущества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8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8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43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4.2.2.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 момента выявления таких объектов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4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том числе переход к регулированию цен (тарифов)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времени суток, выходным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рабочим дням, если соответствующие полномочия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области регулирования цен (тарифов) переданы органам местного самоуправления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4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4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Оснащение приборами учета используемых энергетических ресурсов в жилищном фонде,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том числе с использованием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интеллектуальных приборов учета, автоматизированных систем и систем диспетчеризации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сельских поселений Ханты-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Мансийского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Расширение использования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Снижение потребления энергетических ресурсов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на собственные нужды при осуществлении регулируемых видов деятельности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4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8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мероприятий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сокращению потерь воды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при ее передаче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1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доступности гражданам платы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17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1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пропаганда энергосбережения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 повышения энергетической эффективности на территории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492CB1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92CB1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14595" w:type="dxa"/>
            <w:gridSpan w:val="11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215465" w:rsidRPr="00215465" w:rsidTr="00270E0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270E09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270E09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(показатель 3,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9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района: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5.1.1.1.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Луговской)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5.1.1.4.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5а,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4а,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8,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9,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10 п. Горноправдинск II этап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Благоустройство парка отдыха «Парк Мечты» по адресу</w:t>
            </w:r>
            <w:r w:rsidR="00325E9E">
              <w:rPr>
                <w:rFonts w:ascii="Times New Roman" w:hAnsi="Times New Roman"/>
                <w:sz w:val="20"/>
                <w:szCs w:val="20"/>
              </w:rPr>
              <w:t>: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Киевская 10А в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общественных территорий населенных пунктов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5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0841AF">
        <w:trPr>
          <w:trHeight w:val="76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0841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с. Елизарово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Парк отдыха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Красноленинский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</w:t>
            </w:r>
            <w:r w:rsidR="00270E09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для детей возрасте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от 0 до 12 лет на придворной территории МКУК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СДКиД</w:t>
            </w:r>
            <w:r w:rsidR="00325E9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Набережная в с. Селиярово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</w:t>
            </w:r>
            <w:r w:rsidR="00325E9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Таежная в поселке Горноправдинск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Парка отдыха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улице Новая, д. 4, д. Ярки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5.2.12.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Батово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Сибирский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10 985,6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330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" w:name="RANGE!A384:K391"/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Всего по муниципальной программе </w:t>
            </w:r>
            <w:bookmarkEnd w:id="2"/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3 652 282,2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1 016 091,0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4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2 058 517,1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686 081,0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3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25E9E">
        <w:trPr>
          <w:trHeight w:val="61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1 893 238,7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647 705,3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189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187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330"/>
        </w:trPr>
        <w:tc>
          <w:tcPr>
            <w:tcW w:w="5524" w:type="dxa"/>
            <w:gridSpan w:val="3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2 689 114,0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698 231,2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1 095 348,9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368 221,2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930 070,5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329 845,5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15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вание расходов за счет средств бюджета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163 687,9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C18F3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2 421 564,5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640 363,1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1 583 705,1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C18F3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C18F3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837 859,4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310 353,10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674 171,5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271 977,40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2C18F3">
        <w:trPr>
          <w:trHeight w:val="15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</w:t>
            </w:r>
            <w:r w:rsidR="002C18F3">
              <w:rPr>
                <w:rFonts w:ascii="Times New Roman" w:hAnsi="Times New Roman"/>
                <w:sz w:val="20"/>
                <w:szCs w:val="20"/>
              </w:rPr>
              <w:t>ьного строительства и ремонта»)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C18F3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1 178 548,3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373 498,5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42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1 178 548,3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373 498,5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330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27 043,7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C18F3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C18F3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16 983,7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15 393,2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1 096,2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5879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67"/>
        <w:gridCol w:w="6332"/>
        <w:gridCol w:w="2183"/>
        <w:gridCol w:w="802"/>
        <w:gridCol w:w="756"/>
        <w:gridCol w:w="816"/>
        <w:gridCol w:w="636"/>
        <w:gridCol w:w="636"/>
        <w:gridCol w:w="636"/>
        <w:gridCol w:w="636"/>
      </w:tblGrid>
      <w:tr w:rsidR="00192169" w:rsidRPr="002C18F3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Параметры финансового обеспечения,</w:t>
            </w:r>
          </w:p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тыс. рублей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2024 год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192169" w:rsidRPr="002C18F3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2C18F3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2C18F3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2C18F3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Портфель проектов «Жилье и городская среда»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2C18F3" w:rsidRDefault="009C59BC" w:rsidP="002C18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Мероприятия: 5.1.1., 5.1.2., 5.1.3, 5.1.4., проект «Формирование комфортной городской среды» (показатели 3, 4, 9), срок реализации – 01.01.2019</w:t>
            </w:r>
            <w:r w:rsidR="002C18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</w:t>
            </w: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70E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270E0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70E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270E0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Реконструкция локальных очистных сооружений с 1300 м</w:t>
            </w:r>
            <w:r w:rsidRPr="002C18F3">
              <w:rPr>
                <w:rFonts w:ascii="Times New Roman" w:hAnsi="Times New Roman"/>
                <w:vertAlign w:val="superscript"/>
              </w:rPr>
              <w:t>3</w:t>
            </w:r>
            <w:r w:rsidRPr="00583814">
              <w:rPr>
                <w:rFonts w:ascii="Times New Roman" w:hAnsi="Times New Roman"/>
              </w:rPr>
              <w:t xml:space="preserve">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</w:t>
            </w:r>
            <w:r w:rsidRPr="002C18F3">
              <w:rPr>
                <w:rFonts w:ascii="Times New Roman" w:hAnsi="Times New Roman"/>
                <w:vertAlign w:val="superscript"/>
              </w:rPr>
              <w:t>3</w:t>
            </w:r>
            <w:r w:rsidRPr="00583814">
              <w:rPr>
                <w:rFonts w:ascii="Times New Roman" w:hAnsi="Times New Roman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5879E4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Инженерные сети (сети водоснабжения) с. Цингалы Ханты-Мансийского района</w:t>
            </w:r>
            <w:r w:rsidR="002C18F3">
              <w:rPr>
                <w:rFonts w:ascii="Times New Roman" w:hAnsi="Times New Roman"/>
              </w:rPr>
              <w:t xml:space="preserve"> </w:t>
            </w:r>
            <w:r w:rsidR="002C18F3">
              <w:rPr>
                <w:rFonts w:ascii="Times New Roman" w:hAnsi="Times New Roman"/>
              </w:rPr>
              <w:br/>
            </w:r>
            <w:r w:rsidRPr="00583814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4 008,6 п.м.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5879E4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</w:t>
            </w:r>
            <w:r w:rsidR="005879E4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C18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C18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ки «Кайгарка»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270E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270E0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Красноленинский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Кедровый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963FA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63F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«Кайгарка»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879E4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5879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879E4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7669" w:rsidRPr="002C18F3" w:rsidRDefault="00DA73DE" w:rsidP="002C18F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оценки эффективности деятельности исполнительных органов государственной власти </w:t>
      </w:r>
      <w:r w:rsidR="005879E4">
        <w:rPr>
          <w:rFonts w:ascii="Times New Roman" w:hAnsi="Times New Roman"/>
          <w:bCs/>
          <w:sz w:val="20"/>
          <w:szCs w:val="20"/>
        </w:rPr>
        <w:br/>
      </w:r>
      <w:r w:rsidRPr="0033382D">
        <w:rPr>
          <w:rFonts w:ascii="Times New Roman" w:hAnsi="Times New Roman"/>
          <w:bCs/>
          <w:sz w:val="20"/>
          <w:szCs w:val="20"/>
        </w:rPr>
        <w:t>Ханты-Мансийского автономного округа – Югры на 2019 – 2024 годы.</w:t>
      </w:r>
    </w:p>
    <w:p w:rsidR="005879E4" w:rsidRDefault="005879E4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</w:t>
      </w:r>
      <w:r w:rsidR="002C18F3">
        <w:rPr>
          <w:rFonts w:ascii="Times New Roman" w:hAnsi="Times New Roman"/>
          <w:bCs/>
          <w:sz w:val="28"/>
          <w:szCs w:val="28"/>
        </w:rPr>
        <w:t>25.05.2018</w:t>
      </w:r>
      <w:r w:rsidR="000C1D10">
        <w:rPr>
          <w:rFonts w:ascii="Times New Roman" w:hAnsi="Times New Roman"/>
          <w:bCs/>
          <w:sz w:val="28"/>
          <w:szCs w:val="28"/>
        </w:rPr>
        <w:t xml:space="preserve">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Удельный вес утвержденных инвестиционных программ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в сферах тепло-, водоснабжения и водоотведения к общему количеству тарифных решений таких организаций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9D75F3" w:rsidRPr="005422E9" w:rsidTr="004A53BC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и (или) вторичных энергетических ресурсов, в общем объеме энергетических ресурсов, производимых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общественному транспорту, регулирование тарифов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услуги по перевозке на котором осуществляется муниципальным образованием, в отношении которых проведены мероприятия по энергосбережению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энергосервисных договоров (контрактов), заключенных органами местного самоуправления </w:t>
            </w:r>
            <w:r w:rsidR="009B2905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4A53BC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</w:t>
            </w:r>
            <w:r w:rsidR="009B2905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</w:t>
            </w:r>
            <w:r w:rsidR="009B2905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9B2905">
        <w:trPr>
          <w:trHeight w:val="20"/>
        </w:trPr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9B2905">
        <w:trPr>
          <w:trHeight w:val="20"/>
        </w:trPr>
        <w:tc>
          <w:tcPr>
            <w:tcW w:w="0" w:type="auto"/>
            <w:vMerge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25 706,4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25 706,4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3539D6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9B290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</w:p>
        </w:tc>
        <w:tc>
          <w:tcPr>
            <w:tcW w:w="971" w:type="dxa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3539D6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9B2905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 контракты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9 393,2</w:t>
            </w:r>
          </w:p>
        </w:tc>
        <w:tc>
          <w:tcPr>
            <w:tcW w:w="971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9B2905">
        <w:trPr>
          <w:trHeight w:val="20"/>
        </w:trPr>
        <w:tc>
          <w:tcPr>
            <w:tcW w:w="0" w:type="auto"/>
            <w:vMerge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9 393,2</w:t>
            </w:r>
          </w:p>
        </w:tc>
        <w:tc>
          <w:tcPr>
            <w:tcW w:w="971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9B2905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9B2905">
        <w:trPr>
          <w:trHeight w:val="20"/>
        </w:trPr>
        <w:tc>
          <w:tcPr>
            <w:tcW w:w="6799" w:type="dxa"/>
            <w:gridSpan w:val="3"/>
            <w:vMerge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 xml:space="preserve">* Данные мероприятия включены в соответствии с Приказом Минэнерго России от </w:t>
      </w:r>
      <w:r w:rsidR="009B2905">
        <w:rPr>
          <w:rFonts w:ascii="Times New Roman" w:hAnsi="Times New Roman"/>
          <w:bCs/>
          <w:sz w:val="20"/>
          <w:szCs w:val="20"/>
        </w:rPr>
        <w:t>11.12.2014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</w:t>
      </w:r>
      <w:r w:rsidR="005879E4">
        <w:rPr>
          <w:rFonts w:ascii="Times New Roman" w:hAnsi="Times New Roman"/>
          <w:bCs/>
          <w:sz w:val="20"/>
          <w:szCs w:val="20"/>
        </w:rPr>
        <w:br/>
      </w:r>
      <w:r>
        <w:rPr>
          <w:rFonts w:ascii="Times New Roman" w:hAnsi="Times New Roman"/>
          <w:bCs/>
          <w:sz w:val="20"/>
          <w:szCs w:val="20"/>
        </w:rPr>
        <w:t xml:space="preserve">по разработке и реализации региональных и муниципальных программ в области энергосбережения и повышения энергетической эффективности» и реализуются </w:t>
      </w:r>
      <w:r w:rsidR="005879E4">
        <w:rPr>
          <w:rFonts w:ascii="Times New Roman" w:hAnsi="Times New Roman"/>
          <w:bCs/>
          <w:sz w:val="20"/>
          <w:szCs w:val="20"/>
        </w:rPr>
        <w:br/>
      </w:r>
      <w:r>
        <w:rPr>
          <w:rFonts w:ascii="Times New Roman" w:hAnsi="Times New Roman"/>
          <w:bCs/>
          <w:sz w:val="20"/>
          <w:szCs w:val="20"/>
        </w:rPr>
        <w:t>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BF25CE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</w:t>
      </w:r>
      <w:r w:rsidR="00BF25CE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 xml:space="preserve">(или)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 (финансовое и</w:t>
      </w:r>
      <w:r w:rsidR="00BF25CE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 xml:space="preserve">(или) трудовое) в реализации Мероприятия. Доля участия заинтересованных лиц регулируется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лыжероллерной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. Зенково,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BF25C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BF25CE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50.5pt" o:ole="">
                  <v:imagedata r:id="rId23" o:title=""/>
                </v:shape>
                <o:OLEObject Type="Embed" ProgID="PBrush" ShapeID="_x0000_i1025" DrawAspect="Content" ObjectID="_1704624507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0.5pt" o:ole="">
            <v:imagedata r:id="rId30" o:title=""/>
          </v:shape>
          <o:OLEObject Type="Embed" ProgID="PBrush" ShapeID="_x0000_i1026" DrawAspect="Content" ObjectID="_1704624508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lastRenderedPageBreak/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парка отдыха «Парк Мечты в п.</w:t>
      </w:r>
      <w:r w:rsidR="00BF2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</w:t>
      </w:r>
      <w:r w:rsidR="00BF25CE">
        <w:rPr>
          <w:sz w:val="28"/>
          <w:szCs w:val="28"/>
        </w:rPr>
        <w:br/>
      </w:r>
      <w:r w:rsidRPr="00AB30AF">
        <w:rPr>
          <w:sz w:val="28"/>
          <w:szCs w:val="28"/>
        </w:rPr>
        <w:t xml:space="preserve">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  <w:r w:rsidR="00BF25CE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  <w:r w:rsidR="00BF25CE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  <w:r w:rsidR="00BF25CE">
        <w:rPr>
          <w:rFonts w:ascii="Times New Roman" w:hAnsi="Times New Roman"/>
          <w:sz w:val="28"/>
          <w:szCs w:val="28"/>
        </w:rPr>
        <w:t>;</w:t>
      </w:r>
    </w:p>
    <w:p w:rsidR="0004640B" w:rsidRDefault="00540D87" w:rsidP="00BF25C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  <w:r w:rsidR="00BF25CE">
        <w:rPr>
          <w:rFonts w:ascii="Times New Roman" w:hAnsi="Times New Roman"/>
          <w:sz w:val="28"/>
          <w:szCs w:val="28"/>
        </w:rPr>
        <w:t>.</w:t>
      </w:r>
    </w:p>
    <w:p w:rsidR="00D46921" w:rsidRDefault="005536CA" w:rsidP="00BF25C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</w:t>
      </w:r>
      <w:r w:rsidR="00BF25CE">
        <w:rPr>
          <w:rFonts w:ascii="Times New Roman" w:hAnsi="Times New Roman"/>
          <w:sz w:val="28"/>
          <w:szCs w:val="28"/>
        </w:rPr>
        <w:t>Набережной</w:t>
      </w:r>
      <w:r>
        <w:rPr>
          <w:rFonts w:ascii="Times New Roman" w:hAnsi="Times New Roman"/>
          <w:sz w:val="28"/>
          <w:szCs w:val="28"/>
        </w:rPr>
        <w:t xml:space="preserve">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</w:t>
      </w:r>
      <w:r w:rsidR="00BF25CE">
        <w:rPr>
          <w:rFonts w:ascii="Times New Roman" w:hAnsi="Times New Roman"/>
          <w:sz w:val="28"/>
          <w:szCs w:val="28"/>
        </w:rPr>
        <w:br/>
      </w:r>
      <w:r w:rsidRPr="005536CA">
        <w:rPr>
          <w:rFonts w:ascii="Times New Roman" w:hAnsi="Times New Roman"/>
          <w:sz w:val="28"/>
          <w:szCs w:val="28"/>
        </w:rPr>
        <w:t>у жителей позитивное восприятие городской среды.</w:t>
      </w: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Pr="00C10261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Pr="00BF25CE" w:rsidRDefault="00241920" w:rsidP="00BF25CE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</w:t>
      </w:r>
      <w:r w:rsidR="00BF25CE">
        <w:rPr>
          <w:rFonts w:ascii="Times New Roman" w:hAnsi="Times New Roman"/>
          <w:sz w:val="28"/>
          <w:szCs w:val="28"/>
        </w:rPr>
        <w:t>05.10.2018</w:t>
      </w:r>
      <w:r w:rsidRPr="00F265A3">
        <w:rPr>
          <w:rFonts w:ascii="Times New Roman" w:hAnsi="Times New Roman"/>
          <w:sz w:val="28"/>
          <w:szCs w:val="28"/>
        </w:rPr>
        <w:t xml:space="preserve"> № 347-п </w:t>
      </w:r>
      <w:r w:rsidR="00F36C83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>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17"/>
        <w:gridCol w:w="890"/>
        <w:gridCol w:w="1247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BF25C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участке (от котельной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олы, в 5-ти трубном исполнении)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BF25CE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36C8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Горноправдинск, ул. Центральный проезд, д. 2а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F36C83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в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п. Горноправдинск, пер. Школьный, д. 1Б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и 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F40BF6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Котельная п. Горноправдинск, </w:t>
            </w:r>
            <w:r w:rsidR="00F40BF6">
              <w:rPr>
                <w:rFonts w:ascii="Times New Roman" w:hAnsi="Times New Roman"/>
              </w:rPr>
              <w:br/>
            </w:r>
            <w:r w:rsidRPr="00596F57">
              <w:rPr>
                <w:rFonts w:ascii="Times New Roman" w:hAnsi="Times New Roman"/>
              </w:rPr>
              <w:t>ул. Поспелова 14</w:t>
            </w:r>
            <w:r w:rsidR="00F40BF6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</w:t>
            </w:r>
            <w:r w:rsidR="00F40BF6">
              <w:rPr>
                <w:rFonts w:ascii="Times New Roman" w:hAnsi="Times New Roman"/>
              </w:rPr>
              <w:t>а внутрикотельного оборудования</w:t>
            </w:r>
            <w:r w:rsidRPr="00596F57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F40BF6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</w:t>
            </w:r>
            <w:r w:rsidR="00F40BF6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Здание автоматизированной блочной газовой котельной </w:t>
            </w:r>
            <w:r w:rsidR="00F40BF6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>Виал-1000Г2</w:t>
            </w:r>
            <w:r w:rsidR="00F40BF6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п. Сибирский, ул. Комарова 26</w:t>
            </w:r>
            <w:r w:rsidR="00F40BF6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</w:t>
            </w:r>
            <w:r w:rsidR="00F40BF6">
              <w:rPr>
                <w:rFonts w:ascii="Times New Roman" w:hAnsi="Times New Roman"/>
              </w:rPr>
              <w:t>а внутрикотельного оборудования</w:t>
            </w:r>
            <w:r w:rsidRPr="00596F57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</w:t>
            </w:r>
            <w:r w:rsidR="00F40BF6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 xml:space="preserve">в с. Кышик (от колодца от ул. Центральная до ж/д ул. Советская 5 и </w:t>
            </w:r>
            <w:r w:rsidR="00F40BF6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F40BF6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/>
              </w:rPr>
              <w:t>«</w:t>
            </w:r>
            <w:r w:rsidRPr="005B7E07">
              <w:rPr>
                <w:rFonts w:ascii="Times New Roman" w:hAnsi="Times New Roman"/>
              </w:rPr>
              <w:t>Котельная д. Шапша, ул. Молодежная</w:t>
            </w:r>
            <w:r w:rsidR="00F40BF6">
              <w:rPr>
                <w:rFonts w:ascii="Times New Roman" w:hAnsi="Times New Roman"/>
              </w:rPr>
              <w:t>»</w:t>
            </w:r>
            <w:r w:rsidRPr="005B7E07">
              <w:rPr>
                <w:rFonts w:ascii="Times New Roman" w:hAnsi="Times New Roman"/>
              </w:rPr>
              <w:t xml:space="preserve">  (замен</w:t>
            </w:r>
            <w:r w:rsidR="00F40BF6">
              <w:rPr>
                <w:rFonts w:ascii="Times New Roman" w:hAnsi="Times New Roman"/>
              </w:rPr>
              <w:t>а внутрикотельного оборудования</w:t>
            </w:r>
            <w:r w:rsidRPr="005B7E07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Здание котельной п. Горноправдинск, ул. Геологов, 9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(капи</w:t>
            </w:r>
            <w:r w:rsidR="00F36C83">
              <w:rPr>
                <w:rFonts w:ascii="Times New Roman" w:hAnsi="Times New Roman" w:cs="Times New Roman"/>
                <w:sz w:val="22"/>
                <w:szCs w:val="22"/>
              </w:rPr>
              <w:t>тальный ремонт котла зав. № 797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(замен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а внутрикотельного оборудования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по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ул. Поспелова 14 до ТК №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Кедровый,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ул. Дорожная, д.1а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5879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5879E4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качка – ж. д.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2F347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Сказка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 w:rsidR="002F347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2F3476" w:rsidRDefault="00F36C83" w:rsidP="00F36C8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F36C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</w:t>
      </w:r>
      <w:r w:rsidR="00F36C83">
        <w:rPr>
          <w:rFonts w:ascii="Times New Roman" w:hAnsi="Times New Roman"/>
          <w:sz w:val="28"/>
          <w:szCs w:val="28"/>
        </w:rPr>
        <w:t xml:space="preserve"> </w:t>
      </w:r>
      <w:r w:rsidR="0086051D" w:rsidRPr="0086051D">
        <w:rPr>
          <w:rFonts w:ascii="Times New Roman" w:hAnsi="Times New Roman"/>
          <w:sz w:val="28"/>
          <w:szCs w:val="28"/>
        </w:rPr>
        <w:t xml:space="preserve">«Наш район», в официальном сетевом издании «Наш район </w:t>
      </w:r>
      <w:r w:rsidR="002F3476">
        <w:rPr>
          <w:rFonts w:ascii="Times New Roman" w:hAnsi="Times New Roman"/>
          <w:sz w:val="28"/>
          <w:szCs w:val="28"/>
        </w:rPr>
        <w:br/>
      </w:r>
      <w:r w:rsidR="0086051D" w:rsidRPr="0086051D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370E4B" w:rsidRDefault="00370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70E4B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1AF" w:rsidRDefault="000841AF">
      <w:pPr>
        <w:spacing w:after="0" w:line="240" w:lineRule="auto"/>
      </w:pPr>
      <w:r>
        <w:separator/>
      </w:r>
    </w:p>
  </w:endnote>
  <w:endnote w:type="continuationSeparator" w:id="0">
    <w:p w:rsidR="000841AF" w:rsidRDefault="00084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1AF" w:rsidRDefault="000841AF">
      <w:pPr>
        <w:spacing w:after="0" w:line="240" w:lineRule="auto"/>
      </w:pPr>
      <w:r>
        <w:separator/>
      </w:r>
    </w:p>
  </w:footnote>
  <w:footnote w:type="continuationSeparator" w:id="0">
    <w:p w:rsidR="000841AF" w:rsidRDefault="00084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AF" w:rsidRPr="00F17594" w:rsidRDefault="000841A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63244D">
      <w:rPr>
        <w:rFonts w:ascii="Times New Roman" w:hAnsi="Times New Roman"/>
        <w:noProof/>
        <w:sz w:val="24"/>
        <w:szCs w:val="24"/>
      </w:rPr>
      <w:t>20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AF" w:rsidRPr="00BF25CE" w:rsidRDefault="000841AF" w:rsidP="00987DC0">
    <w:pPr>
      <w:pStyle w:val="aa"/>
      <w:jc w:val="center"/>
      <w:rPr>
        <w:rFonts w:ascii="Times New Roman" w:hAnsi="Times New Roman"/>
        <w:sz w:val="24"/>
        <w:lang w:val="ru-RU"/>
      </w:rPr>
    </w:pPr>
    <w:r>
      <w:rPr>
        <w:rFonts w:ascii="Times New Roman" w:hAnsi="Times New Roman"/>
        <w:sz w:val="24"/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AF" w:rsidRDefault="000841AF">
    <w:pPr>
      <w:pStyle w:val="aa"/>
      <w:jc w:val="center"/>
    </w:pPr>
  </w:p>
  <w:p w:rsidR="000841AF" w:rsidRPr="00F17594" w:rsidRDefault="000841A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63244D">
      <w:rPr>
        <w:rFonts w:ascii="Times New Roman" w:hAnsi="Times New Roman"/>
        <w:noProof/>
        <w:sz w:val="24"/>
        <w:szCs w:val="24"/>
      </w:rPr>
      <w:t>80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436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AF"/>
    <w:rsid w:val="000841E8"/>
    <w:rsid w:val="000842F3"/>
    <w:rsid w:val="00084648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201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2D8B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83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465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37C7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4F72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09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69"/>
    <w:rsid w:val="002776CB"/>
    <w:rsid w:val="0028173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46C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18F3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476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868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5E9E"/>
    <w:rsid w:val="00326A69"/>
    <w:rsid w:val="00326CCA"/>
    <w:rsid w:val="003277D9"/>
    <w:rsid w:val="00327EE9"/>
    <w:rsid w:val="00327F82"/>
    <w:rsid w:val="00330070"/>
    <w:rsid w:val="0033018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0E4B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5DD5"/>
    <w:rsid w:val="00386954"/>
    <w:rsid w:val="00386988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13B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86B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09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2CB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3BC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6E87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9E4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0BFA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44D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447F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57"/>
    <w:rsid w:val="006E44FD"/>
    <w:rsid w:val="006E4B1F"/>
    <w:rsid w:val="006E51E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6F7306"/>
    <w:rsid w:val="00700070"/>
    <w:rsid w:val="007000C3"/>
    <w:rsid w:val="007002DA"/>
    <w:rsid w:val="00700CCA"/>
    <w:rsid w:val="007010B0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786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29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EEA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44B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DD2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3EA1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8E2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1CB"/>
    <w:rsid w:val="008F4388"/>
    <w:rsid w:val="008F4698"/>
    <w:rsid w:val="008F4830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3FAB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890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154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905"/>
    <w:rsid w:val="009B2D8E"/>
    <w:rsid w:val="009B3A1B"/>
    <w:rsid w:val="009B3AB5"/>
    <w:rsid w:val="009B4769"/>
    <w:rsid w:val="009B4B40"/>
    <w:rsid w:val="009B5B83"/>
    <w:rsid w:val="009B5E30"/>
    <w:rsid w:val="009B65E4"/>
    <w:rsid w:val="009B68F6"/>
    <w:rsid w:val="009B7D5D"/>
    <w:rsid w:val="009C00AF"/>
    <w:rsid w:val="009C0864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67B5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BF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26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4ED2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5CE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6799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251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3591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2AE"/>
    <w:rsid w:val="00CC459A"/>
    <w:rsid w:val="00CC486A"/>
    <w:rsid w:val="00CC4F6D"/>
    <w:rsid w:val="00CC64DC"/>
    <w:rsid w:val="00CC6FAF"/>
    <w:rsid w:val="00CC701B"/>
    <w:rsid w:val="00CC701F"/>
    <w:rsid w:val="00CC71CA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86E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3FD7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DF1"/>
    <w:rsid w:val="00D71FF5"/>
    <w:rsid w:val="00D72594"/>
    <w:rsid w:val="00D72A22"/>
    <w:rsid w:val="00D72F21"/>
    <w:rsid w:val="00D7345A"/>
    <w:rsid w:val="00D73A81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3CC9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835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40F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C83"/>
    <w:rsid w:val="00F36E01"/>
    <w:rsid w:val="00F378B0"/>
    <w:rsid w:val="00F40405"/>
    <w:rsid w:val="00F405AB"/>
    <w:rsid w:val="00F40784"/>
    <w:rsid w:val="00F40BF6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2D1B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612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BD6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9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65180-08A9-4300-BC6B-63A7B8E60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80</Pages>
  <Words>16325</Words>
  <Characters>93053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221</cp:revision>
  <cp:lastPrinted>2022-01-24T12:16:00Z</cp:lastPrinted>
  <dcterms:created xsi:type="dcterms:W3CDTF">2021-01-20T05:42:00Z</dcterms:created>
  <dcterms:modified xsi:type="dcterms:W3CDTF">2022-01-25T09:02:00Z</dcterms:modified>
</cp:coreProperties>
</file>