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9" w:rsidRPr="00432AE9" w:rsidRDefault="00F32939" w:rsidP="00F3293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7F56E0">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7F56E0">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7F56E0">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7F56E0">
      <w:pPr>
        <w:spacing w:after="0" w:line="240" w:lineRule="auto"/>
        <w:jc w:val="center"/>
        <w:rPr>
          <w:rFonts w:ascii="Times New Roman" w:eastAsia="Calibri" w:hAnsi="Times New Roman"/>
          <w:noProof/>
          <w:sz w:val="28"/>
          <w:szCs w:val="28"/>
          <w:lang w:eastAsia="en-US"/>
        </w:rPr>
      </w:pPr>
    </w:p>
    <w:p w:rsidR="00F32939" w:rsidRPr="00432AE9" w:rsidRDefault="00F32939" w:rsidP="007F56E0">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7F56E0">
      <w:pPr>
        <w:spacing w:after="0" w:line="240" w:lineRule="auto"/>
        <w:jc w:val="center"/>
        <w:rPr>
          <w:rFonts w:ascii="Times New Roman" w:eastAsia="Calibri" w:hAnsi="Times New Roman"/>
          <w:b/>
          <w:noProof/>
          <w:sz w:val="28"/>
          <w:szCs w:val="28"/>
        </w:rPr>
      </w:pPr>
    </w:p>
    <w:p w:rsidR="00F32939" w:rsidRDefault="00F32939" w:rsidP="007F56E0">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7F56E0">
      <w:pPr>
        <w:spacing w:after="0" w:line="240" w:lineRule="auto"/>
        <w:jc w:val="center"/>
        <w:rPr>
          <w:rFonts w:ascii="Times New Roman" w:eastAsia="Calibri" w:hAnsi="Times New Roman"/>
          <w:b/>
          <w:noProof/>
          <w:sz w:val="28"/>
          <w:szCs w:val="28"/>
        </w:rPr>
      </w:pPr>
    </w:p>
    <w:p w:rsidR="00F32939" w:rsidRPr="00721B0A" w:rsidRDefault="00C83DDA" w:rsidP="007F56E0">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E671FD">
        <w:rPr>
          <w:rFonts w:ascii="Times New Roman" w:eastAsia="Calibri" w:hAnsi="Times New Roman"/>
          <w:noProof/>
          <w:sz w:val="28"/>
          <w:szCs w:val="28"/>
        </w:rPr>
        <w:t>27.04.</w:t>
      </w:r>
      <w:r w:rsidR="00F32939">
        <w:rPr>
          <w:rFonts w:ascii="Times New Roman" w:eastAsia="Calibri" w:hAnsi="Times New Roman"/>
          <w:noProof/>
          <w:sz w:val="28"/>
          <w:szCs w:val="28"/>
        </w:rPr>
        <w:t xml:space="preserve">2016 </w:t>
      </w:r>
      <w:r w:rsidR="00F32939" w:rsidRPr="00432AE9">
        <w:rPr>
          <w:rFonts w:ascii="Times New Roman" w:eastAsia="Calibri" w:hAnsi="Times New Roman"/>
          <w:noProof/>
          <w:sz w:val="28"/>
          <w:szCs w:val="28"/>
        </w:rPr>
        <w:t xml:space="preserve">       </w:t>
      </w:r>
      <w:r w:rsidR="00F32939">
        <w:rPr>
          <w:rFonts w:ascii="Times New Roman" w:eastAsia="Calibri" w:hAnsi="Times New Roman"/>
          <w:noProof/>
          <w:sz w:val="28"/>
          <w:szCs w:val="28"/>
        </w:rPr>
        <w:t xml:space="preserve">                     </w:t>
      </w:r>
      <w:r>
        <w:rPr>
          <w:rFonts w:ascii="Times New Roman" w:eastAsia="Calibri" w:hAnsi="Times New Roman"/>
          <w:noProof/>
          <w:sz w:val="28"/>
          <w:szCs w:val="28"/>
        </w:rPr>
        <w:t xml:space="preserve">                  </w:t>
      </w:r>
      <w:r w:rsidR="00721B0A">
        <w:rPr>
          <w:rFonts w:ascii="Times New Roman" w:eastAsia="Calibri" w:hAnsi="Times New Roman"/>
          <w:noProof/>
          <w:sz w:val="28"/>
          <w:szCs w:val="28"/>
        </w:rPr>
        <w:t xml:space="preserve">                         </w:t>
      </w:r>
      <w:r w:rsidR="00E671FD">
        <w:rPr>
          <w:rFonts w:ascii="Times New Roman" w:eastAsia="Calibri" w:hAnsi="Times New Roman"/>
          <w:noProof/>
          <w:sz w:val="28"/>
          <w:szCs w:val="28"/>
        </w:rPr>
        <w:t xml:space="preserve">                     </w:t>
      </w:r>
      <w:r w:rsidR="00721B0A">
        <w:rPr>
          <w:rFonts w:ascii="Times New Roman" w:eastAsia="Calibri" w:hAnsi="Times New Roman"/>
          <w:noProof/>
          <w:sz w:val="28"/>
          <w:szCs w:val="28"/>
        </w:rPr>
        <w:t xml:space="preserve">   </w:t>
      </w:r>
      <w:r>
        <w:rPr>
          <w:rFonts w:ascii="Times New Roman" w:eastAsia="Calibri" w:hAnsi="Times New Roman"/>
          <w:noProof/>
          <w:sz w:val="28"/>
          <w:szCs w:val="28"/>
        </w:rPr>
        <w:t>№</w:t>
      </w:r>
      <w:r w:rsidR="007F56E0">
        <w:rPr>
          <w:rFonts w:ascii="Times New Roman" w:eastAsia="Calibri" w:hAnsi="Times New Roman"/>
          <w:noProof/>
          <w:sz w:val="28"/>
          <w:szCs w:val="28"/>
        </w:rPr>
        <w:t xml:space="preserve"> 149</w:t>
      </w:r>
    </w:p>
    <w:p w:rsidR="00F32939" w:rsidRPr="00432AE9" w:rsidRDefault="00F32939" w:rsidP="007F56E0">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Pr="008455FD" w:rsidRDefault="00F32939" w:rsidP="007F56E0">
      <w:pPr>
        <w:pStyle w:val="af4"/>
        <w:jc w:val="both"/>
        <w:rPr>
          <w:rFonts w:ascii="Times New Roman" w:eastAsia="Calibri" w:hAnsi="Times New Roman"/>
          <w:sz w:val="28"/>
          <w:szCs w:val="28"/>
        </w:rPr>
      </w:pPr>
    </w:p>
    <w:p w:rsidR="008455FD" w:rsidRPr="008455FD" w:rsidRDefault="008455FD" w:rsidP="007F56E0">
      <w:pPr>
        <w:pStyle w:val="af4"/>
        <w:jc w:val="both"/>
        <w:rPr>
          <w:rFonts w:ascii="Times New Roman" w:eastAsia="Calibri" w:hAnsi="Times New Roman"/>
          <w:sz w:val="28"/>
          <w:szCs w:val="28"/>
        </w:rPr>
      </w:pPr>
    </w:p>
    <w:p w:rsidR="00F32939" w:rsidRDefault="00F32939" w:rsidP="007F56E0">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F32939" w:rsidRDefault="00F32939" w:rsidP="007F56E0">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r>
        <w:rPr>
          <w:rFonts w:ascii="Times New Roman" w:hAnsi="Times New Roman"/>
          <w:sz w:val="28"/>
          <w:szCs w:val="28"/>
        </w:rPr>
        <w:t>утверждении</w:t>
      </w:r>
      <w:r w:rsidRPr="00411647">
        <w:rPr>
          <w:rFonts w:ascii="Times New Roman" w:hAnsi="Times New Roman"/>
          <w:sz w:val="28"/>
          <w:szCs w:val="28"/>
        </w:rPr>
        <w:t xml:space="preserve"> </w:t>
      </w:r>
    </w:p>
    <w:p w:rsidR="00F32939" w:rsidRDefault="00F32939" w:rsidP="007F56E0">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7F56E0">
      <w:pPr>
        <w:pStyle w:val="af4"/>
        <w:jc w:val="both"/>
        <w:rPr>
          <w:rFonts w:ascii="Times New Roman" w:hAnsi="Times New Roman"/>
          <w:sz w:val="28"/>
          <w:szCs w:val="28"/>
        </w:rPr>
      </w:pPr>
    </w:p>
    <w:p w:rsidR="00F32939" w:rsidRPr="00411647" w:rsidRDefault="00F32939" w:rsidP="007F56E0">
      <w:pPr>
        <w:pStyle w:val="af4"/>
        <w:jc w:val="both"/>
        <w:rPr>
          <w:rFonts w:ascii="Times New Roman" w:hAnsi="Times New Roman"/>
          <w:sz w:val="28"/>
          <w:szCs w:val="28"/>
        </w:rPr>
      </w:pPr>
    </w:p>
    <w:p w:rsidR="00F32939" w:rsidRPr="00411647" w:rsidRDefault="00F32939" w:rsidP="007F56E0">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7F56E0">
      <w:pPr>
        <w:pStyle w:val="af4"/>
        <w:jc w:val="both"/>
        <w:rPr>
          <w:rFonts w:ascii="Times New Roman" w:hAnsi="Times New Roman"/>
          <w:sz w:val="28"/>
          <w:szCs w:val="28"/>
        </w:rPr>
      </w:pPr>
    </w:p>
    <w:p w:rsidR="00F32939" w:rsidRPr="00411647" w:rsidRDefault="00F32939" w:rsidP="007F56E0">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w:t>
      </w:r>
      <w:r w:rsidR="007F56E0">
        <w:rPr>
          <w:rFonts w:ascii="Times New Roman" w:hAnsi="Times New Roman"/>
          <w:sz w:val="28"/>
          <w:szCs w:val="28"/>
        </w:rPr>
        <w:t xml:space="preserve">                   </w:t>
      </w:r>
      <w:r w:rsidRPr="00411647">
        <w:rPr>
          <w:rFonts w:ascii="Times New Roman" w:hAnsi="Times New Roman"/>
          <w:sz w:val="28"/>
          <w:szCs w:val="28"/>
        </w:rPr>
        <w:t xml:space="preserve">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7F56E0">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7F56E0">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7F56E0">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7F56E0">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w:t>
      </w:r>
      <w:r w:rsidR="007F56E0">
        <w:rPr>
          <w:rFonts w:ascii="Times New Roman" w:hAnsi="Times New Roman"/>
          <w:sz w:val="28"/>
          <w:szCs w:val="28"/>
        </w:rPr>
        <w:t>ому соглашению не предусматриваю</w:t>
      </w:r>
      <w:r>
        <w:rPr>
          <w:rFonts w:ascii="Times New Roman" w:hAnsi="Times New Roman"/>
          <w:sz w:val="28"/>
          <w:szCs w:val="28"/>
        </w:rPr>
        <w:t>тся.</w:t>
      </w:r>
    </w:p>
    <w:p w:rsidR="00F32939" w:rsidRPr="00411647" w:rsidRDefault="00F32939" w:rsidP="007F56E0">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721B0A">
        <w:rPr>
          <w:rFonts w:ascii="Times New Roman" w:hAnsi="Times New Roman"/>
          <w:sz w:val="28"/>
          <w:szCs w:val="28"/>
        </w:rPr>
        <w:t>28 апреля</w:t>
      </w:r>
      <w:r w:rsidRPr="00BE7596">
        <w:rPr>
          <w:rFonts w:ascii="Times New Roman" w:hAnsi="Times New Roman"/>
          <w:sz w:val="28"/>
          <w:szCs w:val="28"/>
        </w:rPr>
        <w:t xml:space="preserve"> 2016 года в газете «Наш район», разместить  на официальном</w:t>
      </w:r>
      <w:r w:rsidRPr="00411647">
        <w:rPr>
          <w:rFonts w:ascii="Times New Roman" w:hAnsi="Times New Roman"/>
          <w:sz w:val="28"/>
          <w:szCs w:val="28"/>
        </w:rPr>
        <w:t xml:space="preserve"> </w:t>
      </w:r>
      <w:r w:rsidRPr="00411647">
        <w:rPr>
          <w:rFonts w:ascii="Times New Roman" w:hAnsi="Times New Roman"/>
          <w:sz w:val="28"/>
          <w:szCs w:val="28"/>
        </w:rPr>
        <w:lastRenderedPageBreak/>
        <w:t>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7F56E0">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5. </w:t>
      </w:r>
      <w:r w:rsidR="00721B0A" w:rsidRPr="00411647">
        <w:rPr>
          <w:rFonts w:ascii="Times New Roman" w:hAnsi="Times New Roman"/>
          <w:sz w:val="28"/>
          <w:szCs w:val="28"/>
        </w:rPr>
        <w:t>Единой комиссии по проведению торгов</w:t>
      </w:r>
      <w:r w:rsidR="00721B0A">
        <w:rPr>
          <w:rFonts w:ascii="Times New Roman" w:hAnsi="Times New Roman"/>
          <w:sz w:val="28"/>
          <w:szCs w:val="28"/>
        </w:rPr>
        <w:t xml:space="preserve">, состав и положение </w:t>
      </w:r>
      <w:r w:rsidR="00721B0A" w:rsidRPr="00F92799">
        <w:rPr>
          <w:rFonts w:ascii="Times New Roman" w:hAnsi="Times New Roman"/>
          <w:sz w:val="28"/>
          <w:szCs w:val="28"/>
        </w:rPr>
        <w:t xml:space="preserve">                     </w:t>
      </w:r>
      <w:r w:rsidR="00721B0A">
        <w:rPr>
          <w:rFonts w:ascii="Times New Roman" w:hAnsi="Times New Roman"/>
          <w:sz w:val="28"/>
          <w:szCs w:val="28"/>
        </w:rPr>
        <w:t xml:space="preserve">о которой утверждены постановлением администрации Ханты-Мансийского района </w:t>
      </w:r>
      <w:r w:rsidR="00721B0A" w:rsidRPr="00A7799C">
        <w:rPr>
          <w:rFonts w:ascii="Times New Roman" w:hAnsi="Times New Roman"/>
          <w:sz w:val="28"/>
          <w:szCs w:val="28"/>
        </w:rPr>
        <w:t>от 28</w:t>
      </w:r>
      <w:r w:rsidR="00721B0A">
        <w:rPr>
          <w:rFonts w:ascii="Times New Roman" w:hAnsi="Times New Roman"/>
          <w:sz w:val="28"/>
          <w:szCs w:val="28"/>
        </w:rPr>
        <w:t xml:space="preserve"> марта </w:t>
      </w:r>
      <w:r w:rsidR="00721B0A" w:rsidRPr="00A7799C">
        <w:rPr>
          <w:rFonts w:ascii="Times New Roman" w:hAnsi="Times New Roman"/>
          <w:sz w:val="28"/>
          <w:szCs w:val="28"/>
        </w:rPr>
        <w:t>2011</w:t>
      </w:r>
      <w:r w:rsidR="00721B0A">
        <w:rPr>
          <w:rFonts w:ascii="Times New Roman" w:hAnsi="Times New Roman"/>
          <w:sz w:val="28"/>
          <w:szCs w:val="28"/>
        </w:rPr>
        <w:t xml:space="preserve"> года</w:t>
      </w:r>
      <w:r w:rsidR="00721B0A" w:rsidRPr="00A7799C">
        <w:rPr>
          <w:rFonts w:ascii="Times New Roman" w:hAnsi="Times New Roman"/>
          <w:sz w:val="28"/>
          <w:szCs w:val="28"/>
        </w:rPr>
        <w:t xml:space="preserve"> № 62 «О создании единой комиссии по проведению торгов» (</w:t>
      </w:r>
      <w:r w:rsidR="00721B0A">
        <w:rPr>
          <w:rFonts w:ascii="Times New Roman" w:hAnsi="Times New Roman"/>
          <w:sz w:val="28"/>
          <w:szCs w:val="28"/>
        </w:rPr>
        <w:t xml:space="preserve">в </w:t>
      </w:r>
      <w:r w:rsidR="00721B0A" w:rsidRPr="00A7799C">
        <w:rPr>
          <w:rFonts w:ascii="Times New Roman" w:hAnsi="Times New Roman"/>
          <w:sz w:val="28"/>
          <w:szCs w:val="28"/>
        </w:rPr>
        <w:t>ред</w:t>
      </w:r>
      <w:r w:rsidR="00721B0A">
        <w:rPr>
          <w:rFonts w:ascii="Times New Roman" w:hAnsi="Times New Roman"/>
          <w:sz w:val="28"/>
          <w:szCs w:val="28"/>
        </w:rPr>
        <w:t>акции на</w:t>
      </w:r>
      <w:r w:rsidR="00721B0A" w:rsidRPr="00A7799C">
        <w:rPr>
          <w:rFonts w:ascii="Times New Roman" w:hAnsi="Times New Roman"/>
          <w:sz w:val="28"/>
          <w:szCs w:val="28"/>
        </w:rPr>
        <w:t xml:space="preserve"> </w:t>
      </w:r>
      <w:r w:rsidR="00721B0A" w:rsidRPr="00DE034B">
        <w:rPr>
          <w:rFonts w:ascii="Times New Roman" w:hAnsi="Times New Roman"/>
          <w:sz w:val="28"/>
          <w:szCs w:val="28"/>
        </w:rPr>
        <w:t xml:space="preserve">29 марта 2016 года </w:t>
      </w:r>
      <w:r w:rsidR="007F56E0">
        <w:rPr>
          <w:rFonts w:ascii="Times New Roman" w:hAnsi="Times New Roman"/>
          <w:sz w:val="28"/>
          <w:szCs w:val="28"/>
        </w:rPr>
        <w:t xml:space="preserve">                </w:t>
      </w:r>
      <w:r w:rsidR="00721B0A" w:rsidRPr="00DE034B">
        <w:rPr>
          <w:rFonts w:ascii="Times New Roman" w:hAnsi="Times New Roman"/>
          <w:sz w:val="28"/>
          <w:szCs w:val="28"/>
        </w:rPr>
        <w:t>№ 109</w:t>
      </w:r>
      <w:r w:rsidR="00721B0A" w:rsidRPr="00A7799C">
        <w:rPr>
          <w:rFonts w:ascii="Times New Roman" w:hAnsi="Times New Roman"/>
          <w:sz w:val="28"/>
          <w:szCs w:val="28"/>
        </w:rPr>
        <w:t>)</w:t>
      </w:r>
      <w:r w:rsidR="00721B0A">
        <w:rPr>
          <w:rFonts w:ascii="Times New Roman" w:hAnsi="Times New Roman"/>
          <w:sz w:val="28"/>
          <w:szCs w:val="28"/>
        </w:rPr>
        <w:t>,</w:t>
      </w:r>
      <w:r w:rsidR="00721B0A"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w:t>
      </w:r>
      <w:r w:rsidRPr="00411647">
        <w:rPr>
          <w:rFonts w:ascii="Times New Roman" w:hAnsi="Times New Roman"/>
          <w:sz w:val="28"/>
          <w:szCs w:val="28"/>
        </w:rPr>
        <w:t xml:space="preserve"> </w:t>
      </w:r>
    </w:p>
    <w:p w:rsidR="00F32939" w:rsidRPr="00411647" w:rsidRDefault="00F32939" w:rsidP="007F56E0">
      <w:pPr>
        <w:pStyle w:val="af4"/>
        <w:ind w:firstLine="709"/>
        <w:jc w:val="both"/>
        <w:rPr>
          <w:rFonts w:ascii="Times New Roman" w:hAnsi="Times New Roman"/>
          <w:sz w:val="28"/>
          <w:szCs w:val="28"/>
        </w:rPr>
      </w:pPr>
      <w:r>
        <w:rPr>
          <w:rFonts w:ascii="Times New Roman" w:hAnsi="Times New Roman"/>
          <w:sz w:val="28"/>
          <w:szCs w:val="28"/>
        </w:rPr>
        <w:t xml:space="preserve">6. Опубликовать настоящее постановление в газете «Наш район» </w:t>
      </w:r>
      <w:r w:rsidR="007F56E0">
        <w:rPr>
          <w:rFonts w:ascii="Times New Roman" w:hAnsi="Times New Roman"/>
          <w:sz w:val="28"/>
          <w:szCs w:val="28"/>
        </w:rPr>
        <w:t xml:space="preserve">                 </w:t>
      </w:r>
      <w:r>
        <w:rPr>
          <w:rFonts w:ascii="Times New Roman" w:hAnsi="Times New Roman"/>
          <w:sz w:val="28"/>
          <w:szCs w:val="28"/>
        </w:rPr>
        <w:t>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7F56E0">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7F56E0">
      <w:pPr>
        <w:pStyle w:val="af4"/>
        <w:jc w:val="both"/>
        <w:rPr>
          <w:rFonts w:ascii="Times New Roman" w:hAnsi="Times New Roman"/>
          <w:sz w:val="28"/>
          <w:szCs w:val="28"/>
        </w:rPr>
      </w:pPr>
    </w:p>
    <w:p w:rsidR="00F32939" w:rsidRPr="00411647" w:rsidRDefault="00F32939" w:rsidP="007F56E0">
      <w:pPr>
        <w:pStyle w:val="af4"/>
        <w:jc w:val="both"/>
        <w:rPr>
          <w:rFonts w:ascii="Times New Roman" w:hAnsi="Times New Roman"/>
          <w:sz w:val="28"/>
          <w:szCs w:val="28"/>
        </w:rPr>
      </w:pPr>
    </w:p>
    <w:p w:rsidR="00F32939" w:rsidRPr="00411647" w:rsidRDefault="00F32939" w:rsidP="007F56E0">
      <w:pPr>
        <w:pStyle w:val="af4"/>
        <w:jc w:val="both"/>
        <w:rPr>
          <w:rFonts w:ascii="Times New Roman" w:hAnsi="Times New Roman"/>
          <w:sz w:val="28"/>
          <w:szCs w:val="28"/>
        </w:rPr>
      </w:pPr>
    </w:p>
    <w:p w:rsidR="00721B0A" w:rsidRPr="00411647" w:rsidRDefault="00721B0A" w:rsidP="007F56E0">
      <w:pPr>
        <w:pStyle w:val="af4"/>
        <w:jc w:val="both"/>
        <w:rPr>
          <w:rFonts w:ascii="Times New Roman" w:hAnsi="Times New Roman"/>
          <w:sz w:val="28"/>
          <w:szCs w:val="28"/>
        </w:rPr>
      </w:pPr>
      <w:r>
        <w:rPr>
          <w:rFonts w:ascii="Times New Roman" w:hAnsi="Times New Roman"/>
          <w:sz w:val="28"/>
          <w:szCs w:val="28"/>
        </w:rPr>
        <w:t>И.о. г</w:t>
      </w:r>
      <w:r w:rsidRPr="00411647">
        <w:rPr>
          <w:rFonts w:ascii="Times New Roman" w:hAnsi="Times New Roman"/>
          <w:sz w:val="28"/>
          <w:szCs w:val="28"/>
        </w:rPr>
        <w:t>лав</w:t>
      </w:r>
      <w:r>
        <w:rPr>
          <w:rFonts w:ascii="Times New Roman" w:hAnsi="Times New Roman"/>
          <w:sz w:val="28"/>
          <w:szCs w:val="28"/>
        </w:rPr>
        <w:t>ы</w:t>
      </w:r>
      <w:r w:rsidRPr="00411647">
        <w:rPr>
          <w:rFonts w:ascii="Times New Roman" w:hAnsi="Times New Roman"/>
          <w:sz w:val="28"/>
          <w:szCs w:val="28"/>
        </w:rPr>
        <w:t xml:space="preserve"> администрации </w:t>
      </w:r>
    </w:p>
    <w:p w:rsidR="00721B0A" w:rsidRPr="00411647" w:rsidRDefault="00721B0A" w:rsidP="007F56E0">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007F56E0">
        <w:rPr>
          <w:rFonts w:ascii="Times New Roman" w:hAnsi="Times New Roman"/>
          <w:sz w:val="28"/>
          <w:szCs w:val="28"/>
        </w:rPr>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Р.Н.Ерышев</w:t>
      </w:r>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7F56E0">
          <w:headerReference w:type="default" r:id="rId9"/>
          <w:footerReference w:type="even" r:id="rId10"/>
          <w:headerReference w:type="first" r:id="rId11"/>
          <w:pgSz w:w="11906" w:h="16838"/>
          <w:pgMar w:top="1418" w:right="1276" w:bottom="1134" w:left="1559" w:header="709" w:footer="709" w:gutter="0"/>
          <w:cols w:space="708"/>
          <w:titlePg/>
          <w:docGrid w:linePitch="360"/>
        </w:sectPr>
      </w:pPr>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E671FD">
        <w:rPr>
          <w:rFonts w:ascii="Times New Roman" w:hAnsi="Times New Roman"/>
          <w:sz w:val="28"/>
          <w:szCs w:val="28"/>
        </w:rPr>
        <w:t>27.04.</w:t>
      </w:r>
      <w:r w:rsidR="008455FD">
        <w:rPr>
          <w:rFonts w:ascii="Times New Roman" w:hAnsi="Times New Roman"/>
          <w:sz w:val="28"/>
          <w:szCs w:val="28"/>
        </w:rPr>
        <w:t xml:space="preserve">2016 </w:t>
      </w:r>
      <w:r w:rsidR="00C83DDA">
        <w:rPr>
          <w:rFonts w:ascii="Times New Roman" w:hAnsi="Times New Roman"/>
          <w:sz w:val="28"/>
          <w:szCs w:val="28"/>
        </w:rPr>
        <w:t xml:space="preserve"> № </w:t>
      </w:r>
      <w:r w:rsidR="00E671FD">
        <w:rPr>
          <w:rFonts w:ascii="Times New Roman" w:hAnsi="Times New Roman"/>
          <w:sz w:val="28"/>
          <w:szCs w:val="28"/>
        </w:rPr>
        <w:t>149</w:t>
      </w:r>
    </w:p>
    <w:p w:rsidR="00F32939" w:rsidRDefault="00F32939" w:rsidP="00F32939">
      <w:pPr>
        <w:spacing w:after="0" w:line="240" w:lineRule="auto"/>
        <w:ind w:firstLine="540"/>
        <w:jc w:val="both"/>
        <w:rPr>
          <w:rFonts w:ascii="Times New Roman" w:hAnsi="Times New Roman"/>
          <w:sz w:val="28"/>
          <w:szCs w:val="28"/>
        </w:rPr>
      </w:pPr>
    </w:p>
    <w:p w:rsidR="008455FD" w:rsidRPr="007356DD" w:rsidRDefault="008455FD"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F56E0"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w:t>
      </w: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муниципального образования Ханты-Мансийский </w:t>
      </w:r>
      <w:r>
        <w:rPr>
          <w:rFonts w:ascii="Times New Roman" w:hAnsi="Times New Roman"/>
          <w:color w:val="000000"/>
          <w:sz w:val="28"/>
          <w:szCs w:val="28"/>
        </w:rPr>
        <w:t>район, подлежащих реконструкции</w:t>
      </w:r>
    </w:p>
    <w:p w:rsidR="00570182" w:rsidRPr="00F26B1E" w:rsidRDefault="00570182" w:rsidP="00570182">
      <w:pPr>
        <w:pStyle w:val="10"/>
        <w:spacing w:before="0" w:line="240" w:lineRule="auto"/>
        <w:ind w:firstLine="709"/>
        <w:jc w:val="both"/>
        <w:rPr>
          <w:rFonts w:ascii="Times New Roman" w:hAnsi="Times New Roman"/>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273"/>
        <w:gridCol w:w="3840"/>
        <w:gridCol w:w="5387"/>
      </w:tblGrid>
      <w:tr w:rsidR="00570182" w:rsidRPr="00570182" w:rsidTr="008455FD">
        <w:trPr>
          <w:trHeight w:val="353"/>
        </w:trPr>
        <w:tc>
          <w:tcPr>
            <w:tcW w:w="720" w:type="dxa"/>
            <w:tcBorders>
              <w:top w:val="single" w:sz="4" w:space="0" w:color="auto"/>
              <w:left w:val="single" w:sz="4" w:space="0" w:color="auto"/>
              <w:bottom w:val="single" w:sz="4" w:space="0" w:color="auto"/>
              <w:right w:val="single" w:sz="4" w:space="0" w:color="auto"/>
            </w:tcBorders>
            <w:hideMark/>
          </w:tcPr>
          <w:p w:rsidR="008455FD" w:rsidRDefault="008455FD" w:rsidP="007F56E0">
            <w:pPr>
              <w:spacing w:after="0" w:line="240" w:lineRule="auto"/>
              <w:jc w:val="center"/>
              <w:rPr>
                <w:rFonts w:ascii="Times New Roman" w:hAnsi="Times New Roman"/>
                <w:sz w:val="28"/>
                <w:szCs w:val="28"/>
              </w:rPr>
            </w:pPr>
            <w:r>
              <w:rPr>
                <w:rFonts w:ascii="Times New Roman" w:hAnsi="Times New Roman"/>
                <w:sz w:val="28"/>
                <w:szCs w:val="28"/>
              </w:rPr>
              <w:t>№</w:t>
            </w:r>
          </w:p>
          <w:p w:rsidR="00570182" w:rsidRPr="00570182" w:rsidRDefault="00570182" w:rsidP="007F56E0">
            <w:pPr>
              <w:spacing w:after="0" w:line="240" w:lineRule="auto"/>
              <w:jc w:val="center"/>
              <w:rPr>
                <w:rFonts w:ascii="Times New Roman" w:hAnsi="Times New Roman"/>
                <w:sz w:val="28"/>
                <w:szCs w:val="28"/>
              </w:rPr>
            </w:pPr>
            <w:r w:rsidRPr="00570182">
              <w:rPr>
                <w:rFonts w:ascii="Times New Roman" w:hAnsi="Times New Roman"/>
                <w:sz w:val="28"/>
                <w:szCs w:val="28"/>
              </w:rPr>
              <w:t>п/п</w:t>
            </w:r>
          </w:p>
        </w:tc>
        <w:tc>
          <w:tcPr>
            <w:tcW w:w="4273" w:type="dxa"/>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jc w:val="center"/>
              <w:rPr>
                <w:rFonts w:ascii="Times New Roman" w:hAnsi="Times New Roman"/>
                <w:sz w:val="28"/>
                <w:szCs w:val="28"/>
              </w:rPr>
            </w:pPr>
            <w:r w:rsidRPr="00570182">
              <w:rPr>
                <w:rFonts w:ascii="Times New Roman" w:hAnsi="Times New Roman"/>
                <w:sz w:val="28"/>
                <w:szCs w:val="28"/>
              </w:rPr>
              <w:t>Перечень имущества, входящего в состав объекта</w:t>
            </w:r>
          </w:p>
        </w:tc>
      </w:tr>
      <w:tr w:rsidR="00FF0CED" w:rsidRPr="00570182" w:rsidTr="007F56E0">
        <w:trPr>
          <w:trHeight w:val="223"/>
        </w:trPr>
        <w:tc>
          <w:tcPr>
            <w:tcW w:w="720" w:type="dxa"/>
            <w:vMerge w:val="restart"/>
            <w:tcBorders>
              <w:top w:val="single" w:sz="4" w:space="0" w:color="auto"/>
              <w:left w:val="single" w:sz="4" w:space="0" w:color="auto"/>
              <w:bottom w:val="single" w:sz="4" w:space="0" w:color="auto"/>
              <w:right w:val="single" w:sz="4" w:space="0" w:color="auto"/>
            </w:tcBorders>
            <w:hideMark/>
          </w:tcPr>
          <w:p w:rsidR="00FF0CED" w:rsidRDefault="00FF0CED" w:rsidP="007F56E0">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Default="008455FD" w:rsidP="007F56E0">
            <w:pPr>
              <w:spacing w:after="0" w:line="240" w:lineRule="auto"/>
              <w:ind w:left="34"/>
              <w:jc w:val="center"/>
              <w:rPr>
                <w:rFonts w:ascii="Times New Roman" w:hAnsi="Times New Roman"/>
                <w:sz w:val="28"/>
                <w:szCs w:val="28"/>
              </w:rPr>
            </w:pPr>
          </w:p>
          <w:p w:rsidR="008455FD" w:rsidRPr="00570182" w:rsidRDefault="008455FD" w:rsidP="007F56E0">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8455FD" w:rsidRDefault="00FF0CED" w:rsidP="007F56E0">
            <w:pPr>
              <w:spacing w:after="0" w:line="240" w:lineRule="auto"/>
              <w:rPr>
                <w:rFonts w:ascii="Times New Roman" w:hAnsi="Times New Roman"/>
                <w:sz w:val="28"/>
                <w:szCs w:val="28"/>
              </w:rPr>
            </w:pPr>
            <w:r>
              <w:rPr>
                <w:rFonts w:ascii="Times New Roman" w:hAnsi="Times New Roman"/>
                <w:sz w:val="28"/>
                <w:szCs w:val="28"/>
              </w:rPr>
              <w:lastRenderedPageBreak/>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Г2»</w:t>
            </w:r>
            <w:r w:rsidRPr="00570182">
              <w:rPr>
                <w:rFonts w:ascii="Times New Roman" w:hAnsi="Times New Roman"/>
                <w:sz w:val="28"/>
                <w:szCs w:val="28"/>
              </w:rPr>
              <w:t>, назначение</w:t>
            </w:r>
            <w:r w:rsidR="007F56E0">
              <w:rPr>
                <w:rFonts w:ascii="Times New Roman" w:hAnsi="Times New Roman"/>
                <w:sz w:val="28"/>
                <w:szCs w:val="28"/>
              </w:rPr>
              <w:t>:</w:t>
            </w:r>
            <w:r w:rsidRPr="00570182">
              <w:rPr>
                <w:rFonts w:ascii="Times New Roman" w:hAnsi="Times New Roman"/>
                <w:sz w:val="28"/>
                <w:szCs w:val="28"/>
              </w:rPr>
              <w:t xml:space="preserve"> нежилое, </w:t>
            </w:r>
          </w:p>
          <w:p w:rsidR="008455FD" w:rsidRDefault="007F56E0" w:rsidP="007F56E0">
            <w:pPr>
              <w:spacing w:after="0" w:line="240" w:lineRule="auto"/>
              <w:rPr>
                <w:rFonts w:ascii="Times New Roman" w:hAnsi="Times New Roman"/>
                <w:sz w:val="28"/>
                <w:szCs w:val="28"/>
              </w:rPr>
            </w:pPr>
            <w:r>
              <w:rPr>
                <w:rFonts w:ascii="Times New Roman" w:hAnsi="Times New Roman"/>
                <w:sz w:val="28"/>
                <w:szCs w:val="28"/>
              </w:rPr>
              <w:t>1-</w:t>
            </w:r>
            <w:r w:rsidR="00FF0CED" w:rsidRPr="00570182">
              <w:rPr>
                <w:rFonts w:ascii="Times New Roman" w:hAnsi="Times New Roman"/>
                <w:sz w:val="28"/>
                <w:szCs w:val="28"/>
              </w:rPr>
              <w:t>этажн</w:t>
            </w:r>
            <w:r w:rsidR="00FF0CED">
              <w:rPr>
                <w:rFonts w:ascii="Times New Roman" w:hAnsi="Times New Roman"/>
                <w:sz w:val="28"/>
                <w:szCs w:val="28"/>
              </w:rPr>
              <w:t>ый</w:t>
            </w:r>
            <w:r w:rsidR="00FF0CED" w:rsidRPr="00570182">
              <w:rPr>
                <w:rFonts w:ascii="Times New Roman" w:hAnsi="Times New Roman"/>
                <w:sz w:val="28"/>
                <w:szCs w:val="28"/>
              </w:rPr>
              <w:t>,</w:t>
            </w:r>
            <w:r w:rsidR="00FF0CED">
              <w:rPr>
                <w:rFonts w:ascii="Times New Roman" w:hAnsi="Times New Roman"/>
                <w:sz w:val="28"/>
                <w:szCs w:val="28"/>
              </w:rPr>
              <w:t xml:space="preserve"> общая площадь </w:t>
            </w:r>
          </w:p>
          <w:p w:rsidR="008455FD" w:rsidRDefault="00FF0CED" w:rsidP="007F56E0">
            <w:pPr>
              <w:spacing w:after="0" w:line="240" w:lineRule="auto"/>
              <w:rPr>
                <w:rFonts w:ascii="Times New Roman" w:hAnsi="Times New Roman"/>
                <w:sz w:val="28"/>
                <w:szCs w:val="28"/>
              </w:rPr>
            </w:pPr>
            <w:r>
              <w:rPr>
                <w:rFonts w:ascii="Times New Roman" w:hAnsi="Times New Roman"/>
                <w:sz w:val="28"/>
                <w:szCs w:val="28"/>
              </w:rPr>
              <w:t>27,7 кв.</w:t>
            </w:r>
            <w:r w:rsidR="008455FD">
              <w:rPr>
                <w:rFonts w:ascii="Times New Roman" w:hAnsi="Times New Roman"/>
                <w:sz w:val="28"/>
                <w:szCs w:val="28"/>
              </w:rPr>
              <w:t xml:space="preserve"> м</w:t>
            </w:r>
            <w:r>
              <w:rPr>
                <w:rFonts w:ascii="Times New Roman" w:hAnsi="Times New Roman"/>
                <w:sz w:val="28"/>
                <w:szCs w:val="28"/>
              </w:rPr>
              <w:t>,</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w:t>
            </w:r>
          </w:p>
          <w:p w:rsidR="008455FD" w:rsidRDefault="00FF0CED" w:rsidP="007F56E0">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7F56E0" w:rsidRDefault="00FF0CED" w:rsidP="007F56E0">
            <w:pPr>
              <w:spacing w:after="0" w:line="240" w:lineRule="auto"/>
              <w:rPr>
                <w:rFonts w:ascii="Times New Roman" w:hAnsi="Times New Roman"/>
                <w:sz w:val="28"/>
                <w:szCs w:val="28"/>
              </w:rPr>
            </w:pPr>
            <w:r>
              <w:rPr>
                <w:rFonts w:ascii="Times New Roman" w:hAnsi="Times New Roman"/>
                <w:sz w:val="28"/>
                <w:szCs w:val="28"/>
              </w:rPr>
              <w:t>д. 1В,</w:t>
            </w:r>
            <w:r w:rsidR="008455FD">
              <w:rPr>
                <w:rFonts w:ascii="Times New Roman" w:hAnsi="Times New Roman"/>
                <w:sz w:val="28"/>
                <w:szCs w:val="28"/>
              </w:rPr>
              <w:t xml:space="preserve"> </w:t>
            </w:r>
            <w:r w:rsidRPr="00570182">
              <w:rPr>
                <w:rFonts w:ascii="Times New Roman" w:hAnsi="Times New Roman"/>
                <w:sz w:val="28"/>
                <w:szCs w:val="28"/>
              </w:rPr>
              <w:t xml:space="preserve">свидетельство </w:t>
            </w:r>
          </w:p>
          <w:p w:rsidR="00FF0CED" w:rsidRPr="00570182" w:rsidRDefault="00FF0CED" w:rsidP="007F56E0">
            <w:pPr>
              <w:spacing w:after="0" w:line="240" w:lineRule="auto"/>
              <w:rPr>
                <w:rFonts w:ascii="Times New Roman" w:hAnsi="Times New Roman"/>
                <w:sz w:val="28"/>
                <w:szCs w:val="28"/>
              </w:rPr>
            </w:pPr>
            <w:r w:rsidRPr="00570182">
              <w:rPr>
                <w:rFonts w:ascii="Times New Roman" w:hAnsi="Times New Roman"/>
                <w:sz w:val="28"/>
                <w:szCs w:val="28"/>
              </w:rPr>
              <w:t>о государственной регистрации права</w:t>
            </w:r>
            <w:r w:rsidR="008455FD">
              <w:rPr>
                <w:rFonts w:ascii="Times New Roman" w:hAnsi="Times New Roman"/>
                <w:sz w:val="28"/>
                <w:szCs w:val="28"/>
              </w:rPr>
              <w:t>,</w:t>
            </w:r>
            <w:r w:rsidRPr="00570182">
              <w:rPr>
                <w:rFonts w:ascii="Times New Roman" w:hAnsi="Times New Roman"/>
                <w:sz w:val="28"/>
                <w:szCs w:val="28"/>
              </w:rPr>
              <w:t xml:space="preserve"> серия 86-АВ 055442</w:t>
            </w:r>
            <w:r w:rsidR="008455FD">
              <w:rPr>
                <w:rFonts w:ascii="Times New Roman" w:hAnsi="Times New Roman"/>
                <w:sz w:val="28"/>
                <w:szCs w:val="28"/>
              </w:rPr>
              <w:t>,</w:t>
            </w:r>
            <w:r w:rsidRPr="00570182">
              <w:rPr>
                <w:rFonts w:ascii="Times New Roman" w:hAnsi="Times New Roman"/>
                <w:sz w:val="28"/>
                <w:szCs w:val="28"/>
              </w:rPr>
              <w:t xml:space="preserve"> </w:t>
            </w:r>
            <w:r w:rsidR="008455FD">
              <w:rPr>
                <w:rFonts w:ascii="Times New Roman" w:hAnsi="Times New Roman"/>
                <w:sz w:val="28"/>
                <w:szCs w:val="28"/>
              </w:rPr>
              <w:br/>
              <w:t xml:space="preserve">от 10.06.2015 </w:t>
            </w:r>
          </w:p>
          <w:p w:rsidR="00FF0CED" w:rsidRDefault="00FF0CED" w:rsidP="007F56E0">
            <w:pPr>
              <w:spacing w:line="240" w:lineRule="auto"/>
              <w:rPr>
                <w:rFonts w:ascii="Times New Roman" w:hAnsi="Times New Roman"/>
                <w:b/>
                <w:bCs/>
                <w:i/>
                <w:iCs/>
                <w:color w:val="000000"/>
                <w:sz w:val="28"/>
                <w:szCs w:val="28"/>
              </w:rPr>
            </w:pPr>
          </w:p>
          <w:p w:rsidR="008455FD" w:rsidRPr="00570182" w:rsidRDefault="008455FD" w:rsidP="007F56E0">
            <w:pPr>
              <w:spacing w:line="240" w:lineRule="auto"/>
              <w:rPr>
                <w:rFonts w:ascii="Times New Roman" w:hAnsi="Times New Roman"/>
                <w:b/>
                <w:bCs/>
                <w:i/>
                <w:iCs/>
                <w:color w:val="000000"/>
                <w:sz w:val="28"/>
                <w:szCs w:val="28"/>
              </w:rPr>
            </w:pPr>
          </w:p>
          <w:p w:rsidR="00FF0CED" w:rsidRPr="00570182" w:rsidRDefault="00FF0CED" w:rsidP="007F56E0">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FF0CED" w:rsidRDefault="0099003C" w:rsidP="007F56E0">
            <w:pPr>
              <w:spacing w:after="0" w:line="240" w:lineRule="auto"/>
              <w:rPr>
                <w:rFonts w:ascii="Times New Roman" w:hAnsi="Times New Roman"/>
                <w:sz w:val="28"/>
                <w:szCs w:val="28"/>
              </w:rPr>
            </w:pPr>
            <w:r>
              <w:rPr>
                <w:rFonts w:ascii="Times New Roman" w:hAnsi="Times New Roman"/>
                <w:sz w:val="28"/>
                <w:szCs w:val="28"/>
              </w:rPr>
              <w:lastRenderedPageBreak/>
              <w:t>у</w:t>
            </w:r>
            <w:r w:rsidR="008455FD">
              <w:rPr>
                <w:rFonts w:ascii="Times New Roman" w:hAnsi="Times New Roman"/>
                <w:sz w:val="28"/>
                <w:szCs w:val="28"/>
              </w:rPr>
              <w:t xml:space="preserve">становленная мощность – </w:t>
            </w:r>
            <w:r w:rsidR="00FF0CED" w:rsidRPr="00570182">
              <w:rPr>
                <w:rFonts w:ascii="Times New Roman" w:hAnsi="Times New Roman"/>
                <w:sz w:val="28"/>
                <w:szCs w:val="28"/>
              </w:rPr>
              <w:t>0,402 Гкал/ч</w:t>
            </w:r>
            <w:r>
              <w:rPr>
                <w:rFonts w:ascii="Times New Roman" w:hAnsi="Times New Roman"/>
                <w:sz w:val="28"/>
                <w:szCs w:val="28"/>
              </w:rPr>
              <w:t>,</w:t>
            </w:r>
            <w:r w:rsidR="00FF0CED" w:rsidRPr="00570182">
              <w:rPr>
                <w:rFonts w:ascii="Times New Roman" w:hAnsi="Times New Roman"/>
                <w:sz w:val="28"/>
                <w:szCs w:val="28"/>
              </w:rPr>
              <w:t xml:space="preserve"> </w:t>
            </w:r>
            <w:r>
              <w:rPr>
                <w:rFonts w:ascii="Times New Roman" w:hAnsi="Times New Roman"/>
                <w:sz w:val="28"/>
                <w:szCs w:val="28"/>
              </w:rPr>
              <w:t>п</w:t>
            </w:r>
            <w:r w:rsidR="008455FD">
              <w:rPr>
                <w:rFonts w:ascii="Times New Roman" w:hAnsi="Times New Roman"/>
                <w:sz w:val="28"/>
                <w:szCs w:val="28"/>
              </w:rPr>
              <w:t xml:space="preserve">рисоединенная нагрузка – </w:t>
            </w:r>
            <w:r w:rsidR="00FF0CED" w:rsidRPr="00570182">
              <w:rPr>
                <w:rFonts w:ascii="Times New Roman" w:hAnsi="Times New Roman"/>
                <w:sz w:val="28"/>
                <w:szCs w:val="28"/>
              </w:rPr>
              <w:t>0,26 Гк</w:t>
            </w:r>
            <w:r w:rsidR="008455FD">
              <w:rPr>
                <w:rFonts w:ascii="Times New Roman" w:hAnsi="Times New Roman"/>
                <w:sz w:val="28"/>
                <w:szCs w:val="28"/>
              </w:rPr>
              <w:t>ал/ч, удельный расход топлива – 138,05 м3/Гкал</w:t>
            </w: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Default="008455FD" w:rsidP="007F56E0">
            <w:pPr>
              <w:spacing w:after="0" w:line="240" w:lineRule="auto"/>
              <w:rPr>
                <w:rFonts w:ascii="Times New Roman" w:hAnsi="Times New Roman"/>
                <w:sz w:val="28"/>
                <w:szCs w:val="28"/>
              </w:rPr>
            </w:pPr>
          </w:p>
          <w:p w:rsidR="008455FD" w:rsidRPr="00570182" w:rsidRDefault="008455FD"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FF0CED" w:rsidRPr="00570182" w:rsidRDefault="0099003C" w:rsidP="007F56E0">
            <w:pPr>
              <w:spacing w:after="0" w:line="240" w:lineRule="auto"/>
              <w:rPr>
                <w:rFonts w:ascii="Times New Roman" w:hAnsi="Times New Roman"/>
                <w:color w:val="000000"/>
                <w:sz w:val="28"/>
                <w:szCs w:val="28"/>
              </w:rPr>
            </w:pPr>
            <w:r>
              <w:rPr>
                <w:rFonts w:ascii="Times New Roman" w:hAnsi="Times New Roman"/>
                <w:sz w:val="28"/>
                <w:szCs w:val="28"/>
              </w:rPr>
              <w:lastRenderedPageBreak/>
              <w:t>к</w:t>
            </w:r>
            <w:r w:rsidR="008455FD">
              <w:rPr>
                <w:rFonts w:ascii="Times New Roman" w:hAnsi="Times New Roman"/>
                <w:sz w:val="28"/>
                <w:szCs w:val="28"/>
              </w:rPr>
              <w:t>отел «RTQ-200»</w:t>
            </w:r>
          </w:p>
        </w:tc>
      </w:tr>
      <w:tr w:rsidR="00570182" w:rsidRPr="00570182" w:rsidTr="007F56E0">
        <w:trPr>
          <w:trHeight w:val="1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«RTQ-200»</w:t>
            </w:r>
          </w:p>
        </w:tc>
      </w:tr>
      <w:tr w:rsidR="00570182" w:rsidRPr="00570182" w:rsidTr="007F56E0">
        <w:trPr>
          <w:trHeight w:val="2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азовая горелка RIELLO RS-28 t.c.</w:t>
            </w:r>
          </w:p>
        </w:tc>
      </w:tr>
      <w:tr w:rsidR="00570182" w:rsidRPr="00570182" w:rsidTr="008455FD">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азовая горелка RIELLO RS-28 t.c.</w:t>
            </w:r>
          </w:p>
        </w:tc>
      </w:tr>
      <w:tr w:rsidR="00570182" w:rsidRPr="00570182" w:rsidTr="007F56E0">
        <w:trPr>
          <w:trHeight w:val="1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7F56E0">
        <w:trPr>
          <w:trHeight w:val="11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7F56E0">
        <w:trPr>
          <w:trHeight w:val="35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7F56E0">
        <w:trPr>
          <w:trHeight w:val="40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180/280.50T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180/280.50T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подпиточный DAB K 45/50T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подпиточный DAB K 45/50T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7F56E0">
            <w:pPr>
              <w:spacing w:after="0" w:line="240" w:lineRule="auto"/>
              <w:rPr>
                <w:rFonts w:ascii="Times New Roman" w:hAnsi="Times New Roman"/>
                <w:sz w:val="28"/>
                <w:szCs w:val="28"/>
              </w:rPr>
            </w:pPr>
            <w:r>
              <w:rPr>
                <w:rFonts w:ascii="Times New Roman" w:hAnsi="Times New Roman"/>
                <w:sz w:val="28"/>
                <w:szCs w:val="28"/>
              </w:rPr>
              <w:t>а</w:t>
            </w:r>
            <w:r w:rsidR="00570182" w:rsidRPr="00FF0CED">
              <w:rPr>
                <w:rFonts w:ascii="Times New Roman" w:hAnsi="Times New Roman"/>
                <w:sz w:val="28"/>
                <w:szCs w:val="28"/>
              </w:rPr>
              <w:t>втоматическая система дозирования реагентов Комплексон-6</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7F56E0">
            <w:pPr>
              <w:spacing w:after="0" w:line="240" w:lineRule="auto"/>
              <w:rPr>
                <w:rFonts w:ascii="Times New Roman" w:hAnsi="Times New Roman"/>
                <w:sz w:val="28"/>
                <w:szCs w:val="28"/>
              </w:rPr>
            </w:pPr>
            <w:r>
              <w:rPr>
                <w:rFonts w:ascii="Times New Roman" w:hAnsi="Times New Roman"/>
                <w:sz w:val="28"/>
                <w:szCs w:val="28"/>
              </w:rPr>
              <w:t>у</w:t>
            </w:r>
            <w:r w:rsidR="00570182" w:rsidRPr="00FF0CED">
              <w:rPr>
                <w:rFonts w:ascii="Times New Roman" w:hAnsi="Times New Roman"/>
                <w:sz w:val="28"/>
                <w:szCs w:val="28"/>
              </w:rPr>
              <w:t>зел учета тепловой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7F56E0">
            <w:pPr>
              <w:spacing w:after="0" w:line="240" w:lineRule="auto"/>
              <w:rPr>
                <w:rFonts w:ascii="Times New Roman" w:hAnsi="Times New Roman"/>
                <w:sz w:val="28"/>
                <w:szCs w:val="28"/>
              </w:rPr>
            </w:pPr>
            <w:r>
              <w:rPr>
                <w:rFonts w:ascii="Times New Roman" w:hAnsi="Times New Roman"/>
                <w:sz w:val="28"/>
                <w:szCs w:val="28"/>
              </w:rPr>
              <w:t>у</w:t>
            </w:r>
            <w:r w:rsidR="00570182" w:rsidRPr="00FF0CED">
              <w:rPr>
                <w:rFonts w:ascii="Times New Roman" w:hAnsi="Times New Roman"/>
                <w:sz w:val="28"/>
                <w:szCs w:val="28"/>
              </w:rPr>
              <w:t>зел учета расхода газа</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FF0CED" w:rsidRDefault="0099003C" w:rsidP="007F56E0">
            <w:pPr>
              <w:spacing w:after="0" w:line="240" w:lineRule="auto"/>
              <w:rPr>
                <w:rFonts w:ascii="Times New Roman" w:hAnsi="Times New Roman"/>
                <w:sz w:val="28"/>
                <w:szCs w:val="28"/>
              </w:rPr>
            </w:pPr>
            <w:r>
              <w:rPr>
                <w:rFonts w:ascii="Times New Roman" w:hAnsi="Times New Roman"/>
                <w:sz w:val="28"/>
                <w:szCs w:val="28"/>
              </w:rPr>
              <w:t>п</w:t>
            </w:r>
            <w:r w:rsidR="00570182" w:rsidRPr="00FF0CED">
              <w:rPr>
                <w:rFonts w:ascii="Times New Roman" w:hAnsi="Times New Roman"/>
                <w:sz w:val="28"/>
                <w:szCs w:val="28"/>
              </w:rPr>
              <w:t>рибор учета электрической энергии</w:t>
            </w:r>
          </w:p>
        </w:tc>
      </w:tr>
      <w:tr w:rsidR="00570182" w:rsidRPr="00570182" w:rsidTr="007F56E0">
        <w:trPr>
          <w:trHeight w:val="191"/>
        </w:trPr>
        <w:tc>
          <w:tcPr>
            <w:tcW w:w="720" w:type="dxa"/>
            <w:vMerge w:val="restart"/>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8455FD" w:rsidRDefault="00647F1F" w:rsidP="007F56E0">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00570182" w:rsidRPr="00570182">
              <w:rPr>
                <w:rFonts w:ascii="Times New Roman" w:hAnsi="Times New Roman"/>
                <w:sz w:val="28"/>
                <w:szCs w:val="28"/>
              </w:rPr>
              <w:t>отельная</w:t>
            </w:r>
            <w:r>
              <w:rPr>
                <w:rFonts w:ascii="Times New Roman" w:hAnsi="Times New Roman"/>
                <w:sz w:val="28"/>
                <w:szCs w:val="28"/>
              </w:rPr>
              <w:t xml:space="preserve"> «Школьная» «ВИАЛ-600 Г2», </w:t>
            </w:r>
            <w:r w:rsidR="00570182" w:rsidRPr="00570182">
              <w:rPr>
                <w:rFonts w:ascii="Times New Roman" w:hAnsi="Times New Roman"/>
                <w:sz w:val="28"/>
                <w:szCs w:val="28"/>
              </w:rPr>
              <w:t>назначение</w:t>
            </w:r>
            <w:r w:rsidR="007F56E0">
              <w:rPr>
                <w:rFonts w:ascii="Times New Roman" w:hAnsi="Times New Roman"/>
                <w:sz w:val="28"/>
                <w:szCs w:val="28"/>
              </w:rPr>
              <w:t>:</w:t>
            </w:r>
            <w:r w:rsidR="00570182" w:rsidRPr="00570182">
              <w:rPr>
                <w:rFonts w:ascii="Times New Roman" w:hAnsi="Times New Roman"/>
                <w:sz w:val="28"/>
                <w:szCs w:val="28"/>
              </w:rPr>
              <w:t xml:space="preserve"> нежилое, </w:t>
            </w:r>
          </w:p>
          <w:p w:rsidR="008455FD" w:rsidRDefault="00647F1F" w:rsidP="007F56E0">
            <w:pPr>
              <w:spacing w:after="0" w:line="240" w:lineRule="auto"/>
              <w:rPr>
                <w:rFonts w:ascii="Times New Roman" w:hAnsi="Times New Roman"/>
                <w:sz w:val="28"/>
                <w:szCs w:val="28"/>
              </w:rPr>
            </w:pPr>
            <w:r w:rsidRPr="00570182">
              <w:rPr>
                <w:rFonts w:ascii="Times New Roman" w:hAnsi="Times New Roman"/>
                <w:sz w:val="28"/>
                <w:szCs w:val="28"/>
              </w:rPr>
              <w:t>1</w:t>
            </w:r>
            <w:r w:rsidR="007F56E0">
              <w:rPr>
                <w:rFonts w:ascii="Times New Roman" w:hAnsi="Times New Roman"/>
                <w:sz w:val="28"/>
                <w:szCs w:val="28"/>
              </w:rPr>
              <w:t>-</w:t>
            </w:r>
            <w:r w:rsidR="00570182" w:rsidRPr="00570182">
              <w:rPr>
                <w:rFonts w:ascii="Times New Roman" w:hAnsi="Times New Roman"/>
                <w:sz w:val="28"/>
                <w:szCs w:val="28"/>
              </w:rPr>
              <w:t>этажн</w:t>
            </w:r>
            <w:r>
              <w:rPr>
                <w:rFonts w:ascii="Times New Roman" w:hAnsi="Times New Roman"/>
                <w:sz w:val="28"/>
                <w:szCs w:val="28"/>
              </w:rPr>
              <w:t>ый</w:t>
            </w:r>
            <w:r w:rsidR="00570182" w:rsidRPr="00570182">
              <w:rPr>
                <w:rFonts w:ascii="Times New Roman" w:hAnsi="Times New Roman"/>
                <w:sz w:val="28"/>
                <w:szCs w:val="28"/>
              </w:rPr>
              <w:t xml:space="preserve">, </w:t>
            </w:r>
            <w:r>
              <w:rPr>
                <w:rFonts w:ascii="Times New Roman" w:hAnsi="Times New Roman"/>
                <w:sz w:val="28"/>
                <w:szCs w:val="28"/>
              </w:rPr>
              <w:t xml:space="preserve">общая площадь </w:t>
            </w:r>
          </w:p>
          <w:p w:rsidR="00570182" w:rsidRPr="00570182" w:rsidRDefault="00647F1F" w:rsidP="007F56E0">
            <w:pPr>
              <w:spacing w:after="0" w:line="240" w:lineRule="auto"/>
              <w:rPr>
                <w:rFonts w:ascii="Times New Roman" w:hAnsi="Times New Roman"/>
                <w:sz w:val="28"/>
                <w:szCs w:val="28"/>
              </w:rPr>
            </w:pPr>
            <w:r>
              <w:rPr>
                <w:rFonts w:ascii="Times New Roman" w:hAnsi="Times New Roman"/>
                <w:sz w:val="28"/>
                <w:szCs w:val="28"/>
              </w:rPr>
              <w:t>3,5 кв.</w:t>
            </w:r>
            <w:r w:rsidR="008455FD">
              <w:rPr>
                <w:rFonts w:ascii="Times New Roman" w:hAnsi="Times New Roman"/>
                <w:sz w:val="28"/>
                <w:szCs w:val="28"/>
              </w:rPr>
              <w:t xml:space="preserve"> м</w:t>
            </w:r>
            <w:r w:rsidR="0099003C">
              <w:rPr>
                <w:rFonts w:ascii="Times New Roman" w:hAnsi="Times New Roman"/>
                <w:sz w:val="28"/>
                <w:szCs w:val="28"/>
              </w:rPr>
              <w:t xml:space="preserve">, </w:t>
            </w:r>
            <w:r w:rsidR="00570182" w:rsidRPr="00570182">
              <w:rPr>
                <w:rFonts w:ascii="Times New Roman" w:hAnsi="Times New Roman"/>
                <w:sz w:val="28"/>
                <w:szCs w:val="28"/>
              </w:rPr>
              <w:t>адрес</w:t>
            </w:r>
            <w:r w:rsidR="0099003C">
              <w:rPr>
                <w:rFonts w:ascii="Times New Roman" w:hAnsi="Times New Roman"/>
                <w:sz w:val="28"/>
                <w:szCs w:val="28"/>
              </w:rPr>
              <w:t xml:space="preserve"> (местонахождение)</w:t>
            </w:r>
            <w:r w:rsidR="00570182" w:rsidRPr="00570182">
              <w:rPr>
                <w:rFonts w:ascii="Times New Roman" w:hAnsi="Times New Roman"/>
                <w:sz w:val="28"/>
                <w:szCs w:val="28"/>
              </w:rPr>
              <w:t xml:space="preserve"> объекта: Ханты-Мансийский автономный округ – Югра, Ханты-Мансийский район, п. Выкатной, свидетельство о государственной регистрации права</w:t>
            </w:r>
            <w:r w:rsidR="008455FD">
              <w:rPr>
                <w:rFonts w:ascii="Times New Roman" w:hAnsi="Times New Roman"/>
                <w:sz w:val="28"/>
                <w:szCs w:val="28"/>
              </w:rPr>
              <w:t>,</w:t>
            </w:r>
            <w:r w:rsidR="00570182" w:rsidRPr="00570182">
              <w:rPr>
                <w:rFonts w:ascii="Times New Roman" w:hAnsi="Times New Roman"/>
                <w:sz w:val="28"/>
                <w:szCs w:val="28"/>
              </w:rPr>
              <w:t xml:space="preserve"> серия 86-АБ 808677</w:t>
            </w:r>
            <w:r w:rsidR="008455FD">
              <w:rPr>
                <w:rFonts w:ascii="Times New Roman" w:hAnsi="Times New Roman"/>
                <w:sz w:val="28"/>
                <w:szCs w:val="28"/>
              </w:rPr>
              <w:t>, от 07.04.2014</w:t>
            </w:r>
          </w:p>
          <w:p w:rsidR="00570182" w:rsidRPr="00570182" w:rsidRDefault="00570182" w:rsidP="007F56E0">
            <w:pPr>
              <w:spacing w:line="240" w:lineRule="auto"/>
              <w:rPr>
                <w:rFonts w:ascii="Times New Roman" w:hAnsi="Times New Roman"/>
                <w:b/>
                <w:bCs/>
                <w:i/>
                <w:iCs/>
                <w:color w:val="000000"/>
                <w:sz w:val="28"/>
                <w:szCs w:val="28"/>
              </w:rPr>
            </w:pPr>
          </w:p>
          <w:p w:rsidR="00570182" w:rsidRPr="00570182" w:rsidRDefault="00570182" w:rsidP="007F56E0">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у</w:t>
            </w:r>
            <w:r w:rsidR="008455FD">
              <w:rPr>
                <w:rFonts w:ascii="Times New Roman" w:hAnsi="Times New Roman"/>
                <w:sz w:val="28"/>
                <w:szCs w:val="28"/>
              </w:rPr>
              <w:t xml:space="preserve">становленная мощность – </w:t>
            </w:r>
            <w:r w:rsidR="00570182" w:rsidRPr="00570182">
              <w:rPr>
                <w:rFonts w:ascii="Times New Roman" w:hAnsi="Times New Roman"/>
                <w:sz w:val="28"/>
                <w:szCs w:val="28"/>
              </w:rPr>
              <w:t>0,5 Гкал/ч</w:t>
            </w:r>
            <w:r>
              <w:rPr>
                <w:rFonts w:ascii="Times New Roman" w:hAnsi="Times New Roman"/>
                <w:sz w:val="28"/>
                <w:szCs w:val="28"/>
              </w:rPr>
              <w:t>,</w:t>
            </w:r>
            <w:r w:rsidR="00570182" w:rsidRPr="00570182">
              <w:rPr>
                <w:rFonts w:ascii="Times New Roman" w:hAnsi="Times New Roman"/>
                <w:sz w:val="28"/>
                <w:szCs w:val="28"/>
              </w:rPr>
              <w:t xml:space="preserve"> </w:t>
            </w:r>
            <w:r>
              <w:rPr>
                <w:rFonts w:ascii="Times New Roman" w:hAnsi="Times New Roman"/>
                <w:sz w:val="28"/>
                <w:szCs w:val="28"/>
              </w:rPr>
              <w:t>п</w:t>
            </w:r>
            <w:r w:rsidR="008455FD">
              <w:rPr>
                <w:rFonts w:ascii="Times New Roman" w:hAnsi="Times New Roman"/>
                <w:sz w:val="28"/>
                <w:szCs w:val="28"/>
              </w:rPr>
              <w:t xml:space="preserve">рисоединенная нагрузка – </w:t>
            </w:r>
            <w:r w:rsidR="00570182" w:rsidRPr="00570182">
              <w:rPr>
                <w:rFonts w:ascii="Times New Roman" w:hAnsi="Times New Roman"/>
                <w:sz w:val="28"/>
                <w:szCs w:val="28"/>
              </w:rPr>
              <w:t>0,26 Гк</w:t>
            </w:r>
            <w:r w:rsidR="008455FD">
              <w:rPr>
                <w:rFonts w:ascii="Times New Roman" w:hAnsi="Times New Roman"/>
                <w:sz w:val="28"/>
                <w:szCs w:val="28"/>
              </w:rPr>
              <w:t xml:space="preserve">ал/ч, удельный расход топлива – </w:t>
            </w:r>
            <w:r w:rsidR="00DD7D19">
              <w:rPr>
                <w:rFonts w:ascii="Times New Roman" w:hAnsi="Times New Roman"/>
                <w:sz w:val="28"/>
                <w:szCs w:val="28"/>
              </w:rPr>
              <w:t>138,05 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«RTQ-250»</w:t>
            </w:r>
          </w:p>
        </w:tc>
      </w:tr>
      <w:tr w:rsidR="00570182" w:rsidRPr="00570182" w:rsidTr="007F56E0">
        <w:trPr>
          <w:trHeight w:val="1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к</w:t>
            </w:r>
            <w:r w:rsidR="008455FD">
              <w:rPr>
                <w:rFonts w:ascii="Times New Roman" w:hAnsi="Times New Roman"/>
                <w:sz w:val="28"/>
                <w:szCs w:val="28"/>
              </w:rPr>
              <w:t>отел «RTQ-250»</w:t>
            </w:r>
          </w:p>
        </w:tc>
      </w:tr>
      <w:tr w:rsidR="00570182" w:rsidRPr="00570182" w:rsidTr="008455FD">
        <w:trPr>
          <w:trHeight w:val="4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азовая горелка RIELLO RS-28 t.c.</w:t>
            </w:r>
          </w:p>
        </w:tc>
      </w:tr>
      <w:tr w:rsidR="00570182" w:rsidRPr="00570182" w:rsidTr="008455FD">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г</w:t>
            </w:r>
            <w:r w:rsidR="00570182" w:rsidRPr="00570182">
              <w:rPr>
                <w:rFonts w:ascii="Times New Roman" w:hAnsi="Times New Roman"/>
                <w:sz w:val="28"/>
                <w:szCs w:val="28"/>
              </w:rPr>
              <w:t>азовая горелка RIELLO RS-28 t.c.</w:t>
            </w:r>
          </w:p>
        </w:tc>
      </w:tr>
      <w:tr w:rsidR="00570182" w:rsidRPr="00570182" w:rsidTr="008455FD">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т</w:t>
            </w:r>
            <w:r w:rsidR="00570182" w:rsidRPr="00570182">
              <w:rPr>
                <w:rFonts w:ascii="Times New Roman" w:hAnsi="Times New Roman"/>
                <w:sz w:val="28"/>
                <w:szCs w:val="28"/>
              </w:rPr>
              <w:t>еплообменник M6M.00</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120/360.80T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(1 контур) DAB BPH 120/340.65T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сетевой (2 контур) DAB BPH 180/340.65T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подпиточный DAB KVC 30/80T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н</w:t>
            </w:r>
            <w:r w:rsidR="00570182" w:rsidRPr="00570182">
              <w:rPr>
                <w:rFonts w:ascii="Times New Roman" w:hAnsi="Times New Roman"/>
                <w:sz w:val="28"/>
                <w:szCs w:val="28"/>
              </w:rPr>
              <w:t>асос подпиточный DAB KVC 30/80T</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00570182" w:rsidRPr="00570182">
              <w:rPr>
                <w:rFonts w:ascii="Times New Roman" w:hAnsi="Times New Roman"/>
                <w:color w:val="000000"/>
                <w:sz w:val="28"/>
                <w:szCs w:val="28"/>
              </w:rPr>
              <w:t>втоматическая система дозирования реагентов Комплексон-6</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570182" w:rsidRPr="00570182">
              <w:rPr>
                <w:rFonts w:ascii="Times New Roman" w:hAnsi="Times New Roman"/>
                <w:color w:val="000000"/>
                <w:sz w:val="28"/>
                <w:szCs w:val="28"/>
              </w:rPr>
              <w:t>зел учета тепловой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570182" w:rsidRPr="00570182">
              <w:rPr>
                <w:rFonts w:ascii="Times New Roman" w:hAnsi="Times New Roman"/>
                <w:color w:val="000000"/>
                <w:sz w:val="28"/>
                <w:szCs w:val="28"/>
              </w:rPr>
              <w:t>зел учета расхода газа</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570182" w:rsidRPr="00570182">
              <w:rPr>
                <w:rFonts w:ascii="Times New Roman" w:hAnsi="Times New Roman"/>
                <w:color w:val="000000"/>
                <w:sz w:val="28"/>
                <w:szCs w:val="28"/>
              </w:rPr>
              <w:t>рибор учета электрической энергии</w:t>
            </w:r>
          </w:p>
        </w:tc>
      </w:tr>
      <w:tr w:rsidR="00570182" w:rsidRPr="00570182" w:rsidTr="008455FD">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0182" w:rsidRPr="00570182" w:rsidRDefault="00570182" w:rsidP="007F56E0">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70182" w:rsidRPr="00570182" w:rsidRDefault="0099003C" w:rsidP="007F56E0">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00570182" w:rsidRPr="00570182">
              <w:rPr>
                <w:rFonts w:ascii="Times New Roman" w:hAnsi="Times New Roman"/>
                <w:color w:val="000000"/>
                <w:sz w:val="28"/>
                <w:szCs w:val="28"/>
              </w:rPr>
              <w:t>изель-генератор Lister Petter АДА 20-</w:t>
            </w:r>
            <w:r w:rsidR="00570182" w:rsidRPr="00570182">
              <w:rPr>
                <w:rFonts w:ascii="Times New Roman" w:hAnsi="Times New Roman"/>
                <w:color w:val="000000"/>
                <w:sz w:val="28"/>
                <w:szCs w:val="28"/>
              </w:rPr>
              <w:lastRenderedPageBreak/>
              <w:t>Т400 РА2</w:t>
            </w:r>
          </w:p>
        </w:tc>
      </w:tr>
      <w:tr w:rsidR="00570182" w:rsidRPr="00570182" w:rsidTr="008455FD">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jc w:val="both"/>
              <w:rPr>
                <w:rFonts w:ascii="Times New Roman" w:hAnsi="Times New Roman"/>
                <w:sz w:val="28"/>
                <w:szCs w:val="28"/>
              </w:rPr>
            </w:pPr>
            <w:r w:rsidRPr="00570182">
              <w:rPr>
                <w:rFonts w:ascii="Times New Roman" w:hAnsi="Times New Roman"/>
                <w:sz w:val="28"/>
                <w:szCs w:val="28"/>
              </w:rPr>
              <w:lastRenderedPageBreak/>
              <w:t xml:space="preserve">в том числе иное имущество, образующее единое целое с объектом </w:t>
            </w:r>
            <w:r w:rsidR="00C83DDA">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C83DDA">
              <w:rPr>
                <w:rFonts w:ascii="Times New Roman" w:hAnsi="Times New Roman"/>
                <w:sz w:val="28"/>
                <w:szCs w:val="28"/>
              </w:rPr>
              <w:t>К</w:t>
            </w:r>
            <w:r w:rsidRPr="00570182">
              <w:rPr>
                <w:rFonts w:ascii="Times New Roman" w:hAnsi="Times New Roman"/>
                <w:sz w:val="28"/>
                <w:szCs w:val="28"/>
              </w:rPr>
              <w:t xml:space="preserve">онцессионером деятельности, предусмотренной </w:t>
            </w:r>
            <w:r w:rsidR="00C83DDA">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570182" w:rsidRPr="00570182" w:rsidTr="008455FD">
        <w:trPr>
          <w:trHeight w:val="1016"/>
        </w:trPr>
        <w:tc>
          <w:tcPr>
            <w:tcW w:w="720" w:type="dxa"/>
            <w:tcBorders>
              <w:top w:val="single" w:sz="4" w:space="0" w:color="auto"/>
              <w:left w:val="single" w:sz="4" w:space="0" w:color="auto"/>
              <w:bottom w:val="single" w:sz="4" w:space="0" w:color="auto"/>
              <w:right w:val="single" w:sz="4" w:space="0" w:color="auto"/>
            </w:tcBorders>
            <w:hideMark/>
          </w:tcPr>
          <w:p w:rsidR="00570182" w:rsidRPr="00570182" w:rsidRDefault="00570182" w:rsidP="007F56E0">
            <w:pPr>
              <w:spacing w:after="0" w:line="240" w:lineRule="auto"/>
              <w:ind w:left="34"/>
              <w:rPr>
                <w:rFonts w:ascii="Times New Roman" w:hAnsi="Times New Roman"/>
                <w:sz w:val="28"/>
                <w:szCs w:val="28"/>
              </w:rPr>
            </w:pPr>
            <w:r w:rsidRPr="00570182">
              <w:rPr>
                <w:rFonts w:ascii="Times New Roman" w:hAnsi="Times New Roman"/>
                <w:sz w:val="28"/>
                <w:szCs w:val="28"/>
              </w:rPr>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570182" w:rsidRPr="00570182" w:rsidRDefault="0099003C" w:rsidP="007F56E0">
            <w:pPr>
              <w:spacing w:after="0" w:line="240" w:lineRule="auto"/>
              <w:rPr>
                <w:rFonts w:ascii="Times New Roman" w:hAnsi="Times New Roman"/>
                <w:sz w:val="28"/>
                <w:szCs w:val="28"/>
              </w:rPr>
            </w:pPr>
            <w:r>
              <w:rPr>
                <w:rFonts w:ascii="Times New Roman" w:hAnsi="Times New Roman"/>
                <w:sz w:val="28"/>
                <w:szCs w:val="28"/>
              </w:rPr>
              <w:t>С</w:t>
            </w:r>
            <w:r w:rsidR="009F0A23">
              <w:rPr>
                <w:rFonts w:ascii="Times New Roman" w:hAnsi="Times New Roman"/>
                <w:sz w:val="28"/>
                <w:szCs w:val="28"/>
              </w:rPr>
              <w:t>ети теплоснабжения</w:t>
            </w:r>
            <w:r w:rsidR="00570182" w:rsidRPr="00570182">
              <w:rPr>
                <w:rFonts w:ascii="Times New Roman" w:hAnsi="Times New Roman"/>
                <w:sz w:val="28"/>
                <w:szCs w:val="28"/>
              </w:rPr>
              <w:t>, назначение</w:t>
            </w:r>
            <w:r w:rsidR="009F0A23">
              <w:rPr>
                <w:rFonts w:ascii="Times New Roman" w:hAnsi="Times New Roman"/>
                <w:sz w:val="28"/>
                <w:szCs w:val="28"/>
              </w:rPr>
              <w:t>:</w:t>
            </w:r>
            <w:r w:rsidR="00570182" w:rsidRPr="00570182">
              <w:rPr>
                <w:rFonts w:ascii="Times New Roman" w:hAnsi="Times New Roman"/>
                <w:sz w:val="28"/>
                <w:szCs w:val="28"/>
              </w:rPr>
              <w:t xml:space="preserve"> нежилое, протяженность</w:t>
            </w:r>
            <w:r w:rsidR="008455FD">
              <w:rPr>
                <w:rFonts w:ascii="Times New Roman" w:hAnsi="Times New Roman"/>
                <w:sz w:val="28"/>
                <w:szCs w:val="28"/>
              </w:rPr>
              <w:t xml:space="preserve"> –</w:t>
            </w:r>
            <w:r w:rsidR="00570182" w:rsidRPr="00570182">
              <w:rPr>
                <w:rFonts w:ascii="Times New Roman" w:hAnsi="Times New Roman"/>
                <w:sz w:val="28"/>
                <w:szCs w:val="28"/>
              </w:rPr>
              <w:t xml:space="preserve"> 666,9 м, </w:t>
            </w:r>
            <w:r w:rsidR="009F0A23">
              <w:rPr>
                <w:rFonts w:ascii="Times New Roman" w:hAnsi="Times New Roman"/>
                <w:sz w:val="28"/>
                <w:szCs w:val="28"/>
              </w:rPr>
              <w:t xml:space="preserve">инв. № 71:129:000:000002040, </w:t>
            </w:r>
            <w:r w:rsidR="00570182" w:rsidRPr="00570182">
              <w:rPr>
                <w:rFonts w:ascii="Times New Roman" w:hAnsi="Times New Roman"/>
                <w:sz w:val="28"/>
                <w:szCs w:val="28"/>
              </w:rPr>
              <w:t xml:space="preserve">адрес объекта: Ханты-Мансийский автономный округ – Югра, Ханты-Мансийский район, </w:t>
            </w:r>
            <w:r w:rsidR="009F0A23">
              <w:rPr>
                <w:rFonts w:ascii="Times New Roman" w:hAnsi="Times New Roman"/>
                <w:sz w:val="28"/>
                <w:szCs w:val="28"/>
              </w:rPr>
              <w:t xml:space="preserve">сельское поселение Выкатной, </w:t>
            </w:r>
            <w:r w:rsidR="00570182" w:rsidRPr="00570182">
              <w:rPr>
                <w:rFonts w:ascii="Times New Roman" w:hAnsi="Times New Roman"/>
                <w:sz w:val="28"/>
                <w:szCs w:val="28"/>
              </w:rPr>
              <w:t>п. Выкатной, свидетельство о государственной регистр</w:t>
            </w:r>
            <w:r w:rsidR="004045DD">
              <w:rPr>
                <w:rFonts w:ascii="Times New Roman" w:hAnsi="Times New Roman"/>
                <w:sz w:val="28"/>
                <w:szCs w:val="28"/>
              </w:rPr>
              <w:t>ации 72 НЛ 399501 от 28.10.2009</w:t>
            </w:r>
          </w:p>
        </w:tc>
      </w:tr>
    </w:tbl>
    <w:p w:rsidR="00F32939" w:rsidRDefault="00F32939" w:rsidP="007F56E0">
      <w:pPr>
        <w:spacing w:after="0" w:line="240" w:lineRule="auto"/>
        <w:rPr>
          <w:rFonts w:ascii="Times New Roman" w:hAnsi="Times New Roman"/>
          <w:color w:val="000000"/>
          <w:sz w:val="24"/>
          <w:szCs w:val="24"/>
        </w:rPr>
      </w:pPr>
    </w:p>
    <w:p w:rsidR="00F32939" w:rsidRDefault="00F32939" w:rsidP="007F56E0">
      <w:pPr>
        <w:spacing w:line="240" w:lineRule="auto"/>
        <w:jc w:val="right"/>
        <w:rPr>
          <w:rFonts w:ascii="Times New Roman" w:hAnsi="Times New Roman"/>
          <w:bCs/>
          <w:sz w:val="24"/>
          <w:szCs w:val="24"/>
        </w:rPr>
        <w:sectPr w:rsidR="00F32939" w:rsidSect="008455FD">
          <w:headerReference w:type="default" r:id="rId12"/>
          <w:footerReference w:type="default" r:id="rId13"/>
          <w:pgSz w:w="16838" w:h="11906" w:orient="landscape"/>
          <w:pgMar w:top="1418" w:right="1247" w:bottom="1134" w:left="1559" w:header="567" w:footer="737" w:gutter="0"/>
          <w:cols w:space="708"/>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E671FD">
        <w:rPr>
          <w:rFonts w:ascii="Times New Roman" w:hAnsi="Times New Roman"/>
          <w:sz w:val="28"/>
          <w:szCs w:val="28"/>
        </w:rPr>
        <w:t>27.04</w:t>
      </w:r>
      <w:r w:rsidR="008455FD">
        <w:rPr>
          <w:rFonts w:ascii="Times New Roman" w:hAnsi="Times New Roman"/>
          <w:sz w:val="28"/>
          <w:szCs w:val="28"/>
        </w:rPr>
        <w:t xml:space="preserve">.2016 </w:t>
      </w:r>
      <w:r w:rsidR="004814E9">
        <w:rPr>
          <w:rFonts w:ascii="Times New Roman" w:hAnsi="Times New Roman"/>
          <w:sz w:val="28"/>
          <w:szCs w:val="28"/>
        </w:rPr>
        <w:t xml:space="preserve">№ </w:t>
      </w:r>
      <w:r w:rsidR="00E671FD">
        <w:rPr>
          <w:rFonts w:ascii="Times New Roman" w:hAnsi="Times New Roman"/>
          <w:sz w:val="28"/>
          <w:szCs w:val="28"/>
        </w:rPr>
        <w:t>14</w:t>
      </w:r>
      <w:r w:rsidR="00C83DDA">
        <w:rPr>
          <w:rFonts w:ascii="Times New Roman" w:hAnsi="Times New Roman"/>
          <w:sz w:val="28"/>
          <w:szCs w:val="28"/>
        </w:rPr>
        <w:t>9</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455FD" w:rsidRDefault="008455FD"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4045DD">
        <w:rPr>
          <w:rFonts w:ascii="Times New Roman" w:hAnsi="Times New Roman"/>
          <w:b/>
          <w:sz w:val="24"/>
          <w:szCs w:val="24"/>
        </w:rPr>
        <w:t>6</w:t>
      </w:r>
      <w:r w:rsidRPr="00112B07">
        <w:rPr>
          <w:rFonts w:ascii="Times New Roman" w:hAnsi="Times New Roman"/>
          <w:b/>
          <w:sz w:val="24"/>
          <w:szCs w:val="24"/>
        </w:rPr>
        <w:t xml:space="preserve"> год</w:t>
      </w:r>
    </w:p>
    <w:p w:rsidR="000F087A" w:rsidRDefault="000F087A" w:rsidP="008D0709">
      <w:pPr>
        <w:pStyle w:val="afe"/>
        <w:spacing w:before="0" w:line="240" w:lineRule="auto"/>
        <w:rPr>
          <w:color w:val="auto"/>
          <w:sz w:val="24"/>
          <w:szCs w:val="24"/>
        </w:rPr>
      </w:pP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Оглавление</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 Общие положени</w:t>
      </w:r>
      <w:r w:rsidR="00B23B01">
        <w:rPr>
          <w:rFonts w:ascii="Times New Roman" w:hAnsi="Times New Roman"/>
          <w:sz w:val="24"/>
          <w:szCs w:val="24"/>
        </w:rPr>
        <w:t>я…………………………………………………………..………………9</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 Условия Конкурса…</w:t>
      </w:r>
      <w:r w:rsidR="00B23B01">
        <w:rPr>
          <w:rFonts w:ascii="Times New Roman" w:hAnsi="Times New Roman"/>
          <w:sz w:val="24"/>
          <w:szCs w:val="24"/>
        </w:rPr>
        <w:t>………………………..……………………………………………  11</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00B23B01">
        <w:rPr>
          <w:rFonts w:ascii="Times New Roman" w:hAnsi="Times New Roman"/>
          <w:sz w:val="24"/>
          <w:szCs w:val="24"/>
        </w:rPr>
        <w:t>11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w:t>
      </w:r>
      <w:r w:rsidR="00B23B01">
        <w:rPr>
          <w:rFonts w:ascii="Times New Roman" w:hAnsi="Times New Roman"/>
          <w:sz w:val="24"/>
          <w:szCs w:val="24"/>
        </w:rPr>
        <w:t>13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00B23B01">
        <w:rPr>
          <w:rFonts w:ascii="Times New Roman" w:hAnsi="Times New Roman"/>
          <w:sz w:val="24"/>
          <w:szCs w:val="24"/>
        </w:rPr>
        <w:t>13</w:t>
      </w:r>
      <w:r w:rsidRPr="000314C9">
        <w:rPr>
          <w:rFonts w:ascii="Times New Roman" w:hAnsi="Times New Roman"/>
          <w:sz w:val="24"/>
          <w:szCs w:val="24"/>
        </w:rPr>
        <w:t xml:space="preserve">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00B23B01">
        <w:rPr>
          <w:rFonts w:ascii="Times New Roman" w:hAnsi="Times New Roman"/>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14</w:t>
      </w:r>
    </w:p>
    <w:p w:rsidR="00AE0E87" w:rsidRPr="000314C9" w:rsidRDefault="00AE0E87" w:rsidP="00AE0E87">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00B23B01">
        <w:rPr>
          <w:rStyle w:val="23"/>
          <w:rFonts w:ascii="Times New Roman" w:eastAsia="Calibri" w:hAnsi="Times New Roman"/>
          <w:b w:val="0"/>
          <w:i w:val="0"/>
          <w:sz w:val="24"/>
          <w:szCs w:val="24"/>
        </w:rPr>
        <w:t>14</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w:t>
      </w:r>
      <w:r w:rsidR="00B23B01">
        <w:rPr>
          <w:rStyle w:val="23"/>
          <w:rFonts w:ascii="Times New Roman" w:eastAsia="Calibri" w:hAnsi="Times New Roman"/>
          <w:b w:val="0"/>
          <w:i w:val="0"/>
          <w:sz w:val="24"/>
          <w:szCs w:val="24"/>
        </w:rPr>
        <w:t>вия Концессионного соглашения 15</w:t>
      </w:r>
    </w:p>
    <w:p w:rsidR="00AE0E87" w:rsidRPr="000314C9" w:rsidRDefault="00AE0E87" w:rsidP="00AE0E87">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00B23B01">
        <w:rPr>
          <w:rFonts w:ascii="Times New Roman" w:hAnsi="Times New Roman"/>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00B23B01">
        <w:rPr>
          <w:rStyle w:val="23"/>
          <w:rFonts w:ascii="Times New Roman" w:eastAsia="Calibri" w:hAnsi="Times New Roman"/>
          <w:b w:val="0"/>
          <w:i w:val="0"/>
          <w:color w:val="000000" w:themeColor="text1"/>
          <w:sz w:val="24"/>
          <w:szCs w:val="24"/>
        </w:rPr>
        <w:t xml:space="preserve"> 15</w:t>
      </w:r>
    </w:p>
    <w:p w:rsidR="00AE0E87" w:rsidRPr="000314C9" w:rsidRDefault="00AE0E87" w:rsidP="00AE0E87">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5.1. Порядок предоставления Конкурсной документации и информации об объекте </w:t>
      </w:r>
      <w:r w:rsidR="00C83DDA">
        <w:rPr>
          <w:rStyle w:val="23"/>
          <w:rFonts w:ascii="Times New Roman" w:eastAsia="Calibri" w:hAnsi="Times New Roman"/>
          <w:b w:val="0"/>
          <w:i w:val="0"/>
          <w:color w:val="000000" w:themeColor="text1"/>
          <w:sz w:val="24"/>
          <w:szCs w:val="24"/>
        </w:rPr>
        <w:t>К</w:t>
      </w:r>
      <w:r w:rsidRPr="000314C9">
        <w:rPr>
          <w:rStyle w:val="23"/>
          <w:rFonts w:ascii="Times New Roman" w:eastAsia="Calibri" w:hAnsi="Times New Roman"/>
          <w:b w:val="0"/>
          <w:i w:val="0"/>
          <w:color w:val="000000" w:themeColor="text1"/>
          <w:sz w:val="24"/>
          <w:szCs w:val="24"/>
        </w:rPr>
        <w:t xml:space="preserve">онцессионного соглашения, а также доступа на объект </w:t>
      </w:r>
      <w:r w:rsidR="00C83DDA">
        <w:rPr>
          <w:rStyle w:val="23"/>
          <w:rFonts w:ascii="Times New Roman" w:eastAsia="Calibri" w:hAnsi="Times New Roman"/>
          <w:b w:val="0"/>
          <w:i w:val="0"/>
          <w:color w:val="000000" w:themeColor="text1"/>
          <w:sz w:val="24"/>
          <w:szCs w:val="24"/>
        </w:rPr>
        <w:t>К</w:t>
      </w:r>
      <w:r w:rsidR="00B23B01">
        <w:rPr>
          <w:rStyle w:val="23"/>
          <w:rFonts w:ascii="Times New Roman" w:eastAsia="Calibri" w:hAnsi="Times New Roman"/>
          <w:b w:val="0"/>
          <w:i w:val="0"/>
          <w:color w:val="000000" w:themeColor="text1"/>
          <w:sz w:val="24"/>
          <w:szCs w:val="24"/>
        </w:rPr>
        <w:t>онцессионного соглашения 15</w:t>
      </w:r>
    </w:p>
    <w:p w:rsidR="00AE0E87" w:rsidRPr="000314C9" w:rsidRDefault="00C83DDA" w:rsidP="00AE0E87">
      <w:pPr>
        <w:spacing w:after="0"/>
        <w:rPr>
          <w:rFonts w:ascii="Times New Roman" w:hAnsi="Times New Roman"/>
          <w:bCs/>
          <w:iCs/>
          <w:sz w:val="24"/>
          <w:szCs w:val="24"/>
        </w:rPr>
      </w:pPr>
      <w:r>
        <w:rPr>
          <w:rFonts w:ascii="Times New Roman" w:hAnsi="Times New Roman"/>
          <w:bCs/>
          <w:iCs/>
          <w:sz w:val="24"/>
          <w:szCs w:val="24"/>
        </w:rPr>
        <w:t>5.2.</w:t>
      </w:r>
      <w:r w:rsidR="00AE0E87"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w:t>
      </w:r>
      <w:r w:rsidR="00B23B01">
        <w:rPr>
          <w:rFonts w:ascii="Times New Roman" w:hAnsi="Times New Roman"/>
          <w:bCs/>
          <w:iCs/>
          <w:sz w:val="24"/>
          <w:szCs w:val="24"/>
        </w:rPr>
        <w:t>16</w:t>
      </w:r>
    </w:p>
    <w:p w:rsidR="00AE0E87" w:rsidRPr="000314C9" w:rsidRDefault="00AE0E87" w:rsidP="00AE0E87">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00B23B01">
        <w:rPr>
          <w:rFonts w:ascii="Times New Roman" w:hAnsi="Times New Roman"/>
          <w:bCs/>
          <w:iCs/>
          <w:sz w:val="24"/>
          <w:szCs w:val="24"/>
        </w:rPr>
        <w:t>17</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00B23B01">
        <w:rPr>
          <w:rFonts w:ascii="Times New Roman" w:hAnsi="Times New Roman"/>
          <w:sz w:val="24"/>
          <w:szCs w:val="24"/>
        </w:rPr>
        <w:t>17</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00B23B01">
        <w:rPr>
          <w:rFonts w:ascii="Times New Roman" w:hAnsi="Times New Roman"/>
          <w:sz w:val="24"/>
          <w:szCs w:val="24"/>
        </w:rPr>
        <w:t>17</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w:t>
      </w:r>
      <w:r w:rsidR="00B23B01">
        <w:rPr>
          <w:rFonts w:ascii="Times New Roman" w:hAnsi="Times New Roman"/>
          <w:sz w:val="24"/>
          <w:szCs w:val="24"/>
        </w:rPr>
        <w:t>18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00B23B01">
        <w:rPr>
          <w:rFonts w:ascii="Times New Roman" w:hAnsi="Times New Roman"/>
          <w:sz w:val="24"/>
          <w:szCs w:val="24"/>
        </w:rPr>
        <w:t>18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lastRenderedPageBreak/>
        <w:t>8. Сообщение о проведении конкурса</w:t>
      </w:r>
      <w:r>
        <w:rPr>
          <w:rFonts w:ascii="Times New Roman" w:hAnsi="Times New Roman"/>
          <w:sz w:val="24"/>
          <w:szCs w:val="24"/>
        </w:rPr>
        <w:t>……………………………………………………...</w:t>
      </w:r>
      <w:r w:rsidR="00C83DDA">
        <w:rPr>
          <w:rFonts w:ascii="Times New Roman" w:hAnsi="Times New Roman"/>
          <w:sz w:val="24"/>
          <w:szCs w:val="24"/>
        </w:rPr>
        <w:t>20</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9. Отказ от проведения Конкурса </w:t>
      </w:r>
      <w:r>
        <w:rPr>
          <w:rFonts w:ascii="Times New Roman" w:hAnsi="Times New Roman"/>
          <w:sz w:val="24"/>
          <w:szCs w:val="24"/>
        </w:rPr>
        <w:t>…………………………………………………………..</w:t>
      </w:r>
      <w:r w:rsidR="00C83DDA">
        <w:rPr>
          <w:rFonts w:ascii="Times New Roman" w:hAnsi="Times New Roman"/>
          <w:sz w:val="24"/>
          <w:szCs w:val="24"/>
        </w:rPr>
        <w:t>21</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 xml:space="preserve">10. Подтверждение соответствия Заявителя и его </w:t>
      </w:r>
      <w:r w:rsidR="00C83DDA">
        <w:rPr>
          <w:rFonts w:ascii="Times New Roman" w:hAnsi="Times New Roman"/>
          <w:sz w:val="24"/>
          <w:szCs w:val="24"/>
        </w:rPr>
        <w:t>З</w:t>
      </w:r>
      <w:r w:rsidRPr="000314C9">
        <w:rPr>
          <w:rFonts w:ascii="Times New Roman" w:hAnsi="Times New Roman"/>
          <w:sz w:val="24"/>
          <w:szCs w:val="24"/>
        </w:rPr>
        <w:t xml:space="preserve">аявки установленным </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w:t>
      </w:r>
      <w:r w:rsidR="00C83DDA">
        <w:rPr>
          <w:rFonts w:ascii="Times New Roman" w:hAnsi="Times New Roman"/>
          <w:sz w:val="24"/>
          <w:szCs w:val="24"/>
        </w:rPr>
        <w:t xml:space="preserve"> 21</w:t>
      </w:r>
    </w:p>
    <w:p w:rsidR="00AE0E87" w:rsidRDefault="00AE0E87" w:rsidP="00AE0E87">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00C83DDA">
        <w:rPr>
          <w:rFonts w:ascii="Times New Roman" w:hAnsi="Times New Roman"/>
          <w:sz w:val="24"/>
          <w:szCs w:val="24"/>
        </w:rPr>
        <w:t>21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00C83DDA">
        <w:rPr>
          <w:rFonts w:ascii="Times New Roman" w:hAnsi="Times New Roman"/>
          <w:sz w:val="24"/>
          <w:szCs w:val="24"/>
        </w:rPr>
        <w:t>23</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w:t>
      </w:r>
      <w:r w:rsidR="00C83DDA">
        <w:rPr>
          <w:rFonts w:ascii="Times New Roman" w:hAnsi="Times New Roman"/>
          <w:sz w:val="24"/>
          <w:szCs w:val="24"/>
        </w:rPr>
        <w:t>25</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w:t>
      </w:r>
      <w:r w:rsidR="00C83DDA">
        <w:rPr>
          <w:rFonts w:ascii="Times New Roman" w:hAnsi="Times New Roman"/>
          <w:sz w:val="24"/>
          <w:szCs w:val="24"/>
        </w:rPr>
        <w:t xml:space="preserve"> 26</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26</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w:t>
      </w:r>
      <w:r w:rsidR="00C83DDA">
        <w:rPr>
          <w:rFonts w:ascii="Times New Roman" w:hAnsi="Times New Roman"/>
          <w:sz w:val="24"/>
          <w:szCs w:val="24"/>
        </w:rPr>
        <w:t>28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00C83DDA">
        <w:rPr>
          <w:rFonts w:ascii="Times New Roman" w:hAnsi="Times New Roman"/>
          <w:sz w:val="24"/>
          <w:szCs w:val="24"/>
        </w:rPr>
        <w:t>28</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00C83DDA">
        <w:rPr>
          <w:rFonts w:ascii="Times New Roman" w:hAnsi="Times New Roman"/>
          <w:sz w:val="24"/>
          <w:szCs w:val="24"/>
        </w:rPr>
        <w:t xml:space="preserve"> 29</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00C83DDA">
        <w:rPr>
          <w:rFonts w:ascii="Times New Roman" w:hAnsi="Times New Roman"/>
          <w:sz w:val="24"/>
          <w:szCs w:val="24"/>
        </w:rPr>
        <w:t xml:space="preserve"> 29</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00C83DDA">
        <w:rPr>
          <w:rFonts w:ascii="Times New Roman" w:hAnsi="Times New Roman"/>
          <w:sz w:val="24"/>
          <w:szCs w:val="24"/>
        </w:rPr>
        <w:t xml:space="preserve"> 30</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00C83DDA">
        <w:rPr>
          <w:rFonts w:ascii="Times New Roman" w:hAnsi="Times New Roman"/>
          <w:sz w:val="24"/>
          <w:szCs w:val="24"/>
        </w:rPr>
        <w:t>31</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C83DDA">
        <w:rPr>
          <w:rFonts w:ascii="Times New Roman" w:hAnsi="Times New Roman"/>
          <w:sz w:val="24"/>
          <w:szCs w:val="24"/>
        </w:rPr>
        <w:t>32</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33</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00C83DDA">
        <w:rPr>
          <w:rFonts w:ascii="Times New Roman" w:hAnsi="Times New Roman"/>
          <w:sz w:val="24"/>
          <w:szCs w:val="24"/>
        </w:rPr>
        <w:t xml:space="preserve"> 34</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00C83DDA">
        <w:rPr>
          <w:rFonts w:ascii="Times New Roman" w:hAnsi="Times New Roman"/>
          <w:sz w:val="24"/>
          <w:szCs w:val="24"/>
        </w:rPr>
        <w:t>34</w:t>
      </w:r>
    </w:p>
    <w:p w:rsidR="00AE0E87" w:rsidRPr="000314C9" w:rsidRDefault="00AE0E87" w:rsidP="001D3D6E">
      <w:pPr>
        <w:spacing w:after="0"/>
        <w:jc w:val="both"/>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Требования к победителю Конкурса о представлении документов, подтверждающих обеспечение исполнения обязательств Концессионер</w:t>
      </w:r>
      <w:r w:rsidR="001D3D6E">
        <w:rPr>
          <w:rFonts w:ascii="Times New Roman" w:hAnsi="Times New Roman"/>
          <w:sz w:val="24"/>
          <w:szCs w:val="24"/>
        </w:rPr>
        <w:t>а по Концессионному соглашению…………………………………………………………………………………..</w:t>
      </w:r>
      <w:r w:rsidRPr="000314C9">
        <w:rPr>
          <w:rFonts w:ascii="Times New Roman" w:hAnsi="Times New Roman"/>
          <w:sz w:val="24"/>
          <w:szCs w:val="24"/>
        </w:rPr>
        <w:t>35</w:t>
      </w:r>
    </w:p>
    <w:p w:rsidR="00AE0E87" w:rsidRPr="000314C9" w:rsidRDefault="00AE0E87" w:rsidP="00AE0E87">
      <w:pPr>
        <w:spacing w:after="0"/>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w:t>
      </w:r>
      <w:r w:rsidR="00C83DDA">
        <w:rPr>
          <w:rFonts w:ascii="Times New Roman" w:hAnsi="Times New Roman"/>
          <w:sz w:val="24"/>
          <w:szCs w:val="24"/>
        </w:rPr>
        <w:t>36</w:t>
      </w:r>
    </w:p>
    <w:p w:rsidR="00AE0E87" w:rsidRPr="000314C9" w:rsidRDefault="00AE0E87" w:rsidP="00AE0E87">
      <w:pPr>
        <w:spacing w:after="0"/>
        <w:jc w:val="both"/>
        <w:rPr>
          <w:rFonts w:ascii="Times New Roman" w:hAnsi="Times New Roman"/>
          <w:sz w:val="24"/>
          <w:szCs w:val="24"/>
        </w:rPr>
      </w:pPr>
      <w:r w:rsidRPr="000314C9">
        <w:rPr>
          <w:rFonts w:ascii="Times New Roman" w:hAnsi="Times New Roman"/>
          <w:sz w:val="24"/>
          <w:szCs w:val="24"/>
        </w:rPr>
        <w:t xml:space="preserve">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sidR="00C83DDA">
        <w:rPr>
          <w:rFonts w:ascii="Times New Roman" w:hAnsi="Times New Roman"/>
          <w:sz w:val="24"/>
          <w:szCs w:val="24"/>
        </w:rPr>
        <w:t>Концедентом К</w:t>
      </w:r>
      <w:r w:rsidRPr="000314C9">
        <w:rPr>
          <w:rFonts w:ascii="Times New Roman" w:hAnsi="Times New Roman"/>
          <w:sz w:val="24"/>
          <w:szCs w:val="24"/>
        </w:rPr>
        <w:t xml:space="preserve">онцессионеру по </w:t>
      </w:r>
      <w:r w:rsidR="00C83DDA">
        <w:rPr>
          <w:rFonts w:ascii="Times New Roman" w:hAnsi="Times New Roman"/>
          <w:sz w:val="24"/>
          <w:szCs w:val="24"/>
        </w:rPr>
        <w:t>К</w:t>
      </w:r>
      <w:r w:rsidRPr="000314C9">
        <w:rPr>
          <w:rFonts w:ascii="Times New Roman" w:hAnsi="Times New Roman"/>
          <w:sz w:val="24"/>
          <w:szCs w:val="24"/>
        </w:rPr>
        <w:t>онцессионному соглашению имущества, в случае наличия таких предложений</w:t>
      </w:r>
      <w:r>
        <w:rPr>
          <w:rFonts w:ascii="Times New Roman" w:hAnsi="Times New Roman"/>
          <w:sz w:val="24"/>
          <w:szCs w:val="24"/>
        </w:rPr>
        <w:t>………………………………………...</w:t>
      </w:r>
      <w:r w:rsidR="00C83DDA">
        <w:rPr>
          <w:rFonts w:ascii="Times New Roman" w:hAnsi="Times New Roman"/>
          <w:sz w:val="24"/>
          <w:szCs w:val="24"/>
        </w:rPr>
        <w:t>37</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w:t>
      </w:r>
      <w:r w:rsidR="00C83DDA">
        <w:rPr>
          <w:rFonts w:ascii="Times New Roman" w:hAnsi="Times New Roman"/>
          <w:sz w:val="24"/>
          <w:szCs w:val="24"/>
        </w:rPr>
        <w:t>.37</w:t>
      </w:r>
    </w:p>
    <w:p w:rsidR="00AE0E87" w:rsidRPr="000314C9" w:rsidRDefault="00AE0E87" w:rsidP="00AE0E87">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w:t>
      </w:r>
      <w:r w:rsidR="00C83DDA">
        <w:rPr>
          <w:rFonts w:ascii="Times New Roman" w:hAnsi="Times New Roman"/>
          <w:sz w:val="24"/>
          <w:szCs w:val="24"/>
        </w:rPr>
        <w:t>37</w:t>
      </w: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0" w:name="_Toc394564806"/>
      <w:bookmarkStart w:id="1" w:name="_Toc394565225"/>
      <w:bookmarkStart w:id="2" w:name="_Toc394996104"/>
      <w:bookmarkStart w:id="3"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0"/>
      <w:bookmarkEnd w:id="1"/>
      <w:bookmarkEnd w:id="2"/>
      <w:bookmarkEnd w:id="3"/>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 xml:space="preserve">«Об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теплоснабжения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Ханты-Мансийский район</w:t>
      </w:r>
      <w:r w:rsidR="008455FD">
        <w:rPr>
          <w:rFonts w:cs="Times New Roman"/>
          <w:lang w:val="ru-RU"/>
        </w:rPr>
        <w:t>,</w:t>
      </w:r>
      <w:r w:rsidR="008D0709">
        <w:rPr>
          <w:rFonts w:cs="Times New Roman"/>
          <w:lang w:val="ru-RU"/>
        </w:rPr>
        <w:t xml:space="preserve">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8D0709">
        <w:rPr>
          <w:rFonts w:cs="Times New Roman"/>
        </w:rPr>
        <w:t>теплоснабжения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w:t>
      </w:r>
      <w:r w:rsidR="008455FD">
        <w:rPr>
          <w:sz w:val="24"/>
          <w:szCs w:val="24"/>
          <w:lang w:eastAsia="ru-RU"/>
        </w:rPr>
        <w:t>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9C1D5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sidR="009C1D57">
        <w:rPr>
          <w:rFonts w:ascii="Times New Roman" w:eastAsia="MS Mincho" w:hAnsi="Times New Roman"/>
          <w:sz w:val="24"/>
          <w:szCs w:val="24"/>
          <w:lang w:eastAsia="ja-JP"/>
        </w:rPr>
        <w:t>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sidR="009C1D57">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sidR="009C1D57">
        <w:rPr>
          <w:rFonts w:ascii="Times New Roman" w:eastAsia="MS Mincho" w:hAnsi="Times New Roman"/>
          <w:sz w:val="24"/>
          <w:szCs w:val="24"/>
          <w:lang w:eastAsia="ja-JP"/>
        </w:rPr>
        <w:t>целей Концессионного соглашения;</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00E671FD">
        <w:rPr>
          <w:rFonts w:ascii="Times New Roman" w:eastAsia="MS Mincho" w:hAnsi="Times New Roman"/>
          <w:sz w:val="24"/>
          <w:szCs w:val="24"/>
          <w:lang w:eastAsia="ja-JP"/>
        </w:rPr>
        <w:t>це</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sidR="009C1D57">
        <w:rPr>
          <w:rFonts w:ascii="Times New Roman" w:eastAsia="MS Mincho" w:hAnsi="Times New Roman"/>
          <w:sz w:val="24"/>
          <w:szCs w:val="24"/>
          <w:lang w:eastAsia="ja-JP"/>
        </w:rPr>
        <w:t>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009C1D5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w:t>
      </w:r>
      <w:r w:rsidR="009C1D57">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sidR="009C1D57">
        <w:rPr>
          <w:rFonts w:ascii="Times New Roman" w:eastAsia="MS Mincho" w:hAnsi="Times New Roman"/>
          <w:sz w:val="24"/>
          <w:szCs w:val="24"/>
          <w:lang w:eastAsia="ja-JP"/>
        </w:rPr>
        <w:t>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w:t>
      </w:r>
      <w:r w:rsidR="009C1D57">
        <w:rPr>
          <w:rFonts w:ascii="Times New Roman" w:eastAsia="MS Mincho" w:hAnsi="Times New Roman"/>
          <w:sz w:val="24"/>
          <w:szCs w:val="24"/>
          <w:lang w:eastAsia="ja-JP"/>
        </w:rPr>
        <w:t>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sidR="009C1D57">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009C1D5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w:t>
      </w:r>
      <w:r w:rsidR="009C1D57">
        <w:rPr>
          <w:rFonts w:ascii="Times New Roman" w:eastAsia="MS Mincho" w:hAnsi="Times New Roman"/>
          <w:sz w:val="24"/>
          <w:szCs w:val="24"/>
          <w:lang w:eastAsia="ja-JP"/>
        </w:rPr>
        <w:t>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 xml:space="preserve">объекты </w:t>
      </w:r>
      <w:r w:rsidR="009C1D57">
        <w:rPr>
          <w:rFonts w:ascii="Times New Roman" w:hAnsi="Times New Roman"/>
          <w:sz w:val="24"/>
          <w:szCs w:val="24"/>
        </w:rPr>
        <w:t>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009C1D5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sidR="009C1D57">
        <w:rPr>
          <w:rFonts w:ascii="Times New Roman" w:eastAsia="MS Mincho" w:hAnsi="Times New Roman"/>
          <w:sz w:val="24"/>
          <w:szCs w:val="24"/>
          <w:lang w:eastAsia="ja-JP"/>
        </w:rPr>
        <w:t>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009C1D57">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sidR="009C1D57">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4" w:history="1">
        <w:r w:rsidRPr="00C83DDA">
          <w:rPr>
            <w:rStyle w:val="af1"/>
            <w:rFonts w:ascii="Times New Roman" w:eastAsia="MS Mincho" w:hAnsi="Times New Roman"/>
            <w:color w:val="auto"/>
            <w:sz w:val="24"/>
            <w:szCs w:val="24"/>
            <w:u w:val="none"/>
            <w:lang w:val="en-US" w:eastAsia="ja-JP"/>
          </w:rPr>
          <w:t>dep</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hmrn</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ru</w:t>
        </w:r>
      </w:hyperlink>
      <w:r w:rsidRPr="00C83DDA">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w:t>
      </w:r>
      <w:r w:rsidR="009C1D57">
        <w:rPr>
          <w:rFonts w:ascii="Times New Roman" w:eastAsia="MS Mincho" w:hAnsi="Times New Roman"/>
          <w:sz w:val="24"/>
          <w:szCs w:val="24"/>
          <w:lang w:eastAsia="ja-JP"/>
        </w:rPr>
        <w:t>рации Ханты-Мансийского района</w:t>
      </w:r>
      <w:r w:rsidRPr="00E92C09">
        <w:rPr>
          <w:rFonts w:ascii="Times New Roman" w:eastAsia="MS Mincho" w:hAnsi="Times New Roman"/>
          <w:sz w:val="24"/>
          <w:szCs w:val="24"/>
          <w:lang w:eastAsia="ja-JP"/>
        </w:rPr>
        <w:t xml:space="preserve"> Рошко Константин Степанович, контактный тел. 8 (3467) 35-28-12, заместитель директора департамента строительства, архитектуры и ЖКХ администр</w:t>
      </w:r>
      <w:r w:rsidR="009C1D57">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sidR="00A17CC0">
        <w:rPr>
          <w:rFonts w:ascii="Times New Roman" w:eastAsia="MS Mincho" w:hAnsi="Times New Roman"/>
          <w:sz w:val="24"/>
          <w:szCs w:val="24"/>
          <w:lang w:eastAsia="ja-JP"/>
        </w:rPr>
        <w:t xml:space="preserve"> </w:t>
      </w:r>
      <w:r w:rsidR="009C1D57">
        <w:rPr>
          <w:rFonts w:ascii="Times New Roman" w:eastAsia="MS Mincho" w:hAnsi="Times New Roman"/>
          <w:sz w:val="24"/>
          <w:szCs w:val="24"/>
          <w:lang w:eastAsia="ja-JP"/>
        </w:rPr>
        <w:t>(3467) 33-24-51;</w:t>
      </w:r>
    </w:p>
    <w:p w:rsidR="008D0709" w:rsidRPr="00C83DDA"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color w:val="auto"/>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5" w:history="1">
        <w:r w:rsidRPr="00C83DDA">
          <w:rPr>
            <w:rStyle w:val="af1"/>
            <w:rFonts w:ascii="Times New Roman" w:eastAsia="Calibri" w:hAnsi="Times New Roman"/>
            <w:color w:val="auto"/>
            <w:sz w:val="24"/>
            <w:szCs w:val="24"/>
            <w:u w:val="none"/>
          </w:rPr>
          <w:t>www.</w:t>
        </w:r>
        <w:r w:rsidRPr="00C83DDA">
          <w:rPr>
            <w:rStyle w:val="af1"/>
            <w:rFonts w:ascii="Times New Roman" w:eastAsia="Calibri" w:hAnsi="Times New Roman"/>
            <w:color w:val="auto"/>
            <w:sz w:val="24"/>
            <w:szCs w:val="24"/>
            <w:u w:val="none"/>
            <w:lang w:val="en-US"/>
          </w:rPr>
          <w:t>hmrn</w:t>
        </w:r>
        <w:r w:rsidRPr="00C83DDA">
          <w:rPr>
            <w:rStyle w:val="af1"/>
            <w:rFonts w:ascii="Times New Roman" w:eastAsia="Calibri" w:hAnsi="Times New Roman"/>
            <w:color w:val="auto"/>
            <w:sz w:val="24"/>
            <w:szCs w:val="24"/>
            <w:u w:val="none"/>
          </w:rPr>
          <w:t>.ru</w:t>
        </w:r>
      </w:hyperlink>
      <w:r w:rsidR="009C1D57" w:rsidRPr="00C83DDA">
        <w:rPr>
          <w:rStyle w:val="af1"/>
          <w:rFonts w:ascii="Times New Roman" w:eastAsia="Calibri" w:hAnsi="Times New Roman"/>
          <w:color w:val="auto"/>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6" w:history="1">
        <w:r w:rsidRPr="00C83DDA">
          <w:rPr>
            <w:rStyle w:val="af1"/>
            <w:rFonts w:ascii="Times New Roman" w:eastAsia="MS Mincho" w:hAnsi="Times New Roman"/>
            <w:color w:val="auto"/>
            <w:sz w:val="24"/>
            <w:szCs w:val="24"/>
            <w:u w:val="none"/>
            <w:lang w:eastAsia="ja-JP"/>
          </w:rPr>
          <w:t>www.torgi.gov.ru</w:t>
        </w:r>
      </w:hyperlink>
      <w:r w:rsidR="009C1D57" w:rsidRPr="00C83DDA">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009C1D57">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sidR="009C1D57">
        <w:rPr>
          <w:rFonts w:ascii="Times New Roman" w:eastAsia="MS Mincho" w:hAnsi="Times New Roman"/>
          <w:sz w:val="24"/>
          <w:szCs w:val="24"/>
          <w:lang w:eastAsia="ja-JP"/>
        </w:rPr>
        <w:t>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sidR="009C1D57">
        <w:rPr>
          <w:rFonts w:ascii="Times New Roman" w:eastAsia="MS Mincho" w:hAnsi="Times New Roman"/>
          <w:sz w:val="24"/>
          <w:szCs w:val="24"/>
          <w:lang w:eastAsia="ja-JP"/>
        </w:rPr>
        <w:t>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4" w:name="_Toc394564807"/>
      <w:bookmarkStart w:id="5" w:name="_Toc394565226"/>
      <w:bookmarkStart w:id="6" w:name="_Toc394996105"/>
      <w:bookmarkStart w:id="7"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4"/>
      <w:bookmarkEnd w:id="5"/>
      <w:bookmarkEnd w:id="6"/>
      <w:bookmarkEnd w:id="7"/>
    </w:p>
    <w:p w:rsidR="008D0709" w:rsidRPr="009C1D57" w:rsidRDefault="008D0709" w:rsidP="009C1D57">
      <w:pPr>
        <w:pStyle w:val="22"/>
        <w:tabs>
          <w:tab w:val="left" w:pos="0"/>
        </w:tabs>
        <w:spacing w:before="0" w:after="0" w:line="240" w:lineRule="auto"/>
        <w:ind w:firstLine="709"/>
        <w:jc w:val="both"/>
        <w:rPr>
          <w:rFonts w:ascii="Times New Roman" w:hAnsi="Times New Roman"/>
          <w:b w:val="0"/>
          <w:i w:val="0"/>
          <w:sz w:val="24"/>
          <w:szCs w:val="24"/>
        </w:rPr>
      </w:pPr>
      <w:bookmarkStart w:id="8" w:name="_Toc394564808"/>
      <w:bookmarkStart w:id="9" w:name="_Toc394565227"/>
      <w:bookmarkStart w:id="10" w:name="_Toc394996106"/>
      <w:bookmarkStart w:id="11" w:name="_Toc395172356"/>
      <w:r w:rsidRPr="009C1D57">
        <w:rPr>
          <w:rFonts w:ascii="Times New Roman" w:hAnsi="Times New Roman"/>
          <w:b w:val="0"/>
          <w:i w:val="0"/>
          <w:sz w:val="24"/>
          <w:szCs w:val="24"/>
        </w:rPr>
        <w:t>2.1. Объект Концессионного соглашения:</w:t>
      </w:r>
      <w:bookmarkEnd w:id="8"/>
      <w:bookmarkEnd w:id="9"/>
      <w:bookmarkEnd w:id="10"/>
      <w:bookmarkEnd w:id="11"/>
      <w:r w:rsidR="009C1D57" w:rsidRPr="009C1D57">
        <w:rPr>
          <w:rFonts w:ascii="Times New Roman" w:hAnsi="Times New Roman"/>
          <w:b w:val="0"/>
          <w:i w:val="0"/>
          <w:sz w:val="24"/>
          <w:szCs w:val="24"/>
        </w:rPr>
        <w:t xml:space="preserve"> </w:t>
      </w:r>
      <w:r w:rsidRPr="009C1D57">
        <w:rPr>
          <w:rFonts w:ascii="Times New Roman" w:hAnsi="Times New Roman"/>
          <w:b w:val="0"/>
          <w:i w:val="0"/>
          <w:sz w:val="24"/>
          <w:szCs w:val="24"/>
        </w:rPr>
        <w:t>перечень объектов</w:t>
      </w:r>
      <w:r w:rsidR="00A17CC0" w:rsidRPr="009C1D57">
        <w:rPr>
          <w:rFonts w:ascii="Times New Roman" w:hAnsi="Times New Roman"/>
          <w:b w:val="0"/>
          <w:i w:val="0"/>
          <w:sz w:val="24"/>
          <w:szCs w:val="24"/>
        </w:rPr>
        <w:t xml:space="preserve"> теплоснабжения, находящих</w:t>
      </w:r>
      <w:r w:rsidRPr="009C1D57">
        <w:rPr>
          <w:rFonts w:ascii="Times New Roman" w:hAnsi="Times New Roman"/>
          <w:b w:val="0"/>
          <w:i w:val="0"/>
          <w:sz w:val="24"/>
          <w:szCs w:val="24"/>
        </w:rPr>
        <w:t xml:space="preserve">ся в собственности муниципального образования, входящих в состав Объекта концессионного соглашения, их состав, описание, в том числе технико-экономические показатели указаны в приложении 1 к </w:t>
      </w:r>
      <w:r w:rsidR="00A17CC0" w:rsidRPr="009C1D57">
        <w:rPr>
          <w:rFonts w:ascii="Times New Roman" w:hAnsi="Times New Roman"/>
          <w:b w:val="0"/>
          <w:i w:val="0"/>
          <w:sz w:val="24"/>
          <w:szCs w:val="24"/>
        </w:rPr>
        <w:t>К</w:t>
      </w:r>
      <w:r w:rsidRPr="009C1D57">
        <w:rPr>
          <w:rFonts w:ascii="Times New Roman" w:hAnsi="Times New Roman"/>
          <w:b w:val="0"/>
          <w:i w:val="0"/>
          <w:sz w:val="24"/>
          <w:szCs w:val="24"/>
        </w:rPr>
        <w:t>онкурсной документации.</w:t>
      </w:r>
    </w:p>
    <w:p w:rsidR="008D0709" w:rsidRPr="00B048CD"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2" w:name="_Toc394564809"/>
      <w:bookmarkStart w:id="13" w:name="_Toc394565228"/>
      <w:bookmarkStart w:id="14" w:name="_Toc394996107"/>
      <w:bookmarkStart w:id="15" w:name="_Toc395172357"/>
      <w:r w:rsidRPr="00B048CD">
        <w:rPr>
          <w:rFonts w:ascii="Times New Roman" w:hAnsi="Times New Roman"/>
          <w:b w:val="0"/>
          <w:i w:val="0"/>
          <w:sz w:val="24"/>
          <w:szCs w:val="24"/>
        </w:rPr>
        <w:t>2.2. Предмет Концессионного соглашения:</w:t>
      </w:r>
      <w:bookmarkEnd w:id="12"/>
      <w:bookmarkEnd w:id="13"/>
      <w:bookmarkEnd w:id="14"/>
      <w:bookmarkEnd w:id="15"/>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sidR="00B048CD">
        <w:rPr>
          <w:rFonts w:ascii="Times New Roman" w:hAnsi="Times New Roman"/>
          <w:bCs/>
          <w:sz w:val="24"/>
          <w:szCs w:val="24"/>
        </w:rPr>
        <w:t>Ханты-</w:t>
      </w:r>
      <w:r w:rsidR="009C1D57">
        <w:rPr>
          <w:rFonts w:ascii="Times New Roman" w:hAnsi="Times New Roman"/>
          <w:bCs/>
          <w:sz w:val="24"/>
          <w:szCs w:val="24"/>
        </w:rPr>
        <w:t>М</w:t>
      </w:r>
      <w:r w:rsidR="00B048CD">
        <w:rPr>
          <w:rFonts w:ascii="Times New Roman" w:hAnsi="Times New Roman"/>
          <w:bCs/>
          <w:sz w:val="24"/>
          <w:szCs w:val="24"/>
        </w:rPr>
        <w:t>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6" w:name="_Toc394564810"/>
      <w:bookmarkStart w:id="17" w:name="_Toc394565229"/>
      <w:bookmarkStart w:id="18" w:name="_Toc394996108"/>
      <w:bookmarkStart w:id="19" w:name="_Toc395172358"/>
      <w:r w:rsidRPr="004814E9">
        <w:rPr>
          <w:rFonts w:ascii="Times New Roman" w:hAnsi="Times New Roman"/>
          <w:b w:val="0"/>
          <w:i w:val="0"/>
          <w:sz w:val="24"/>
          <w:szCs w:val="24"/>
        </w:rPr>
        <w:t>2.3. Срок действия Концессионного соглашения:</w:t>
      </w:r>
      <w:bookmarkEnd w:id="16"/>
      <w:bookmarkEnd w:id="17"/>
      <w:bookmarkEnd w:id="18"/>
      <w:bookmarkEnd w:id="19"/>
      <w:r w:rsidR="009C1D57">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w:t>
      </w:r>
      <w:r w:rsidR="009C1D57">
        <w:rPr>
          <w:rFonts w:ascii="Times New Roman" w:hAnsi="Times New Roman"/>
          <w:b w:val="0"/>
          <w:i w:val="0"/>
          <w:sz w:val="24"/>
          <w:szCs w:val="24"/>
        </w:rPr>
        <w:br/>
      </w:r>
      <w:r w:rsidRPr="00A17CC0">
        <w:rPr>
          <w:rFonts w:ascii="Times New Roman" w:hAnsi="Times New Roman"/>
          <w:b w:val="0"/>
          <w:i w:val="0"/>
          <w:sz w:val="24"/>
          <w:szCs w:val="24"/>
        </w:rPr>
        <w:t xml:space="preserve">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0" w:name="_Toc394564811"/>
      <w:bookmarkStart w:id="21" w:name="_Toc394565230"/>
      <w:bookmarkStart w:id="22" w:name="_Toc394996109"/>
      <w:bookmarkStart w:id="23" w:name="_Toc395172359"/>
      <w:r w:rsidRPr="004814E9">
        <w:rPr>
          <w:rFonts w:ascii="Times New Roman" w:hAnsi="Times New Roman"/>
          <w:b w:val="0"/>
          <w:i w:val="0"/>
          <w:sz w:val="24"/>
          <w:szCs w:val="24"/>
        </w:rPr>
        <w:t>2.4. Обязательства Концессионера:</w:t>
      </w:r>
      <w:bookmarkEnd w:id="20"/>
      <w:bookmarkEnd w:id="21"/>
      <w:bookmarkEnd w:id="22"/>
      <w:bookmarkEnd w:id="23"/>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Pr="00C83DDA">
        <w:rPr>
          <w:rFonts w:ascii="Times New Roman" w:hAnsi="Times New Roman"/>
          <w:bCs/>
          <w:iCs/>
          <w:sz w:val="24"/>
          <w:szCs w:val="18"/>
        </w:rPr>
        <w:t>3</w:t>
      </w:r>
      <w:r w:rsidR="00721B0A">
        <w:rPr>
          <w:rFonts w:ascii="Times New Roman" w:hAnsi="Times New Roman"/>
          <w:bCs/>
          <w:iCs/>
          <w:sz w:val="24"/>
          <w:szCs w:val="18"/>
        </w:rPr>
        <w:t>9</w:t>
      </w:r>
      <w:r w:rsidRPr="00C83DDA">
        <w:rPr>
          <w:rFonts w:ascii="Times New Roman" w:hAnsi="Times New Roman"/>
          <w:bCs/>
          <w:iCs/>
          <w:sz w:val="24"/>
          <w:szCs w:val="18"/>
        </w:rPr>
        <w:t xml:space="preserve"> </w:t>
      </w:r>
      <w:r w:rsidR="00721B0A">
        <w:rPr>
          <w:rFonts w:ascii="Times New Roman" w:hAnsi="Times New Roman"/>
          <w:bCs/>
          <w:iCs/>
          <w:sz w:val="24"/>
          <w:szCs w:val="18"/>
        </w:rPr>
        <w:t>525</w:t>
      </w:r>
      <w:r w:rsidRPr="00C83DDA">
        <w:rPr>
          <w:rFonts w:ascii="Times New Roman" w:hAnsi="Times New Roman"/>
          <w:bCs/>
          <w:iCs/>
          <w:sz w:val="24"/>
          <w:szCs w:val="18"/>
        </w:rPr>
        <w:t> </w:t>
      </w:r>
      <w:r w:rsidR="00721B0A">
        <w:rPr>
          <w:rFonts w:ascii="Times New Roman" w:hAnsi="Times New Roman"/>
          <w:bCs/>
          <w:iCs/>
          <w:sz w:val="24"/>
          <w:szCs w:val="18"/>
        </w:rPr>
        <w:t>300</w:t>
      </w:r>
      <w:r w:rsidRPr="00C83DDA">
        <w:rPr>
          <w:rFonts w:ascii="Times New Roman" w:hAnsi="Times New Roman"/>
          <w:sz w:val="24"/>
          <w:szCs w:val="24"/>
        </w:rPr>
        <w:t xml:space="preserve"> (тридцать </w:t>
      </w:r>
      <w:r w:rsidR="00721B0A">
        <w:rPr>
          <w:rFonts w:ascii="Times New Roman" w:hAnsi="Times New Roman"/>
          <w:sz w:val="24"/>
          <w:szCs w:val="24"/>
        </w:rPr>
        <w:t>девять</w:t>
      </w:r>
      <w:r w:rsidRPr="00C83DDA">
        <w:rPr>
          <w:rFonts w:ascii="Times New Roman" w:hAnsi="Times New Roman"/>
          <w:sz w:val="24"/>
          <w:szCs w:val="24"/>
        </w:rPr>
        <w:t xml:space="preserve"> миллионов </w:t>
      </w:r>
      <w:r w:rsidR="00721B0A">
        <w:rPr>
          <w:rFonts w:ascii="Times New Roman" w:hAnsi="Times New Roman"/>
          <w:sz w:val="24"/>
          <w:szCs w:val="24"/>
        </w:rPr>
        <w:t>пятьсот двадцать пять</w:t>
      </w:r>
      <w:r w:rsidRPr="00C83DDA">
        <w:rPr>
          <w:rFonts w:ascii="Times New Roman" w:hAnsi="Times New Roman"/>
          <w:sz w:val="24"/>
          <w:szCs w:val="24"/>
        </w:rPr>
        <w:t xml:space="preserve"> тысяч </w:t>
      </w:r>
      <w:r w:rsidR="00721B0A">
        <w:rPr>
          <w:rFonts w:ascii="Times New Roman" w:hAnsi="Times New Roman"/>
          <w:sz w:val="24"/>
          <w:szCs w:val="24"/>
        </w:rPr>
        <w:t>триста</w:t>
      </w:r>
      <w:r w:rsidRPr="00C83DDA">
        <w:rPr>
          <w:rFonts w:ascii="Times New Roman" w:hAnsi="Times New Roman"/>
          <w:sz w:val="24"/>
          <w:szCs w:val="24"/>
        </w:rPr>
        <w:t>)</w:t>
      </w:r>
      <w:r w:rsidRPr="004E583F">
        <w:rPr>
          <w:rFonts w:ascii="Times New Roman" w:hAnsi="Times New Roman"/>
          <w:sz w:val="24"/>
          <w:szCs w:val="24"/>
        </w:rPr>
        <w:t xml:space="preserve"> рубл</w:t>
      </w:r>
      <w:r w:rsidR="00721B0A">
        <w:rPr>
          <w:rFonts w:ascii="Times New Roman" w:hAnsi="Times New Roman"/>
          <w:sz w:val="24"/>
          <w:szCs w:val="24"/>
        </w:rPr>
        <w:t>ей</w:t>
      </w:r>
      <w:r w:rsidRPr="004E583F">
        <w:rPr>
          <w:rFonts w:ascii="Times New Roman" w:hAnsi="Times New Roman"/>
          <w:sz w:val="24"/>
          <w:szCs w:val="24"/>
        </w:rPr>
        <w:t xml:space="preserve">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(девяноста) дней с момента ввода в эксплуатацию за счет своих средств провести техническую инвентаризацию и кадастровый учет созданных и (или) реконструированных объектов и передать </w:t>
      </w:r>
      <w:r w:rsidRPr="004E583F">
        <w:rPr>
          <w:rFonts w:ascii="Times New Roman" w:hAnsi="Times New Roman"/>
          <w:sz w:val="24"/>
          <w:szCs w:val="24"/>
        </w:rPr>
        <w:lastRenderedPageBreak/>
        <w:t>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sidR="004E40CE">
        <w:rPr>
          <w:sz w:val="24"/>
          <w:szCs w:val="24"/>
          <w:lang w:eastAsia="ru-RU"/>
        </w:rPr>
        <w:t xml:space="preserve"> </w:t>
      </w:r>
      <w:r w:rsidRPr="00592BA0">
        <w:rPr>
          <w:sz w:val="24"/>
          <w:szCs w:val="24"/>
          <w:lang w:eastAsia="ru-RU"/>
        </w:rPr>
        <w:t>деятельность,</w:t>
      </w:r>
      <w:r w:rsidR="004E40CE">
        <w:rPr>
          <w:sz w:val="24"/>
          <w:szCs w:val="24"/>
          <w:lang w:eastAsia="ru-RU"/>
        </w:rPr>
        <w:t xml:space="preserve"> </w:t>
      </w:r>
      <w:r w:rsidRPr="00592BA0">
        <w:rPr>
          <w:sz w:val="24"/>
          <w:szCs w:val="24"/>
          <w:lang w:eastAsia="ru-RU"/>
        </w:rPr>
        <w:t>предусмотренную</w:t>
      </w:r>
      <w:r w:rsidR="004E40CE">
        <w:rPr>
          <w:sz w:val="24"/>
          <w:szCs w:val="24"/>
          <w:lang w:eastAsia="ru-RU"/>
        </w:rPr>
        <w:t xml:space="preserve"> </w:t>
      </w:r>
      <w:r w:rsidRPr="00592BA0">
        <w:rPr>
          <w:sz w:val="24"/>
          <w:szCs w:val="24"/>
          <w:lang w:eastAsia="ru-RU"/>
        </w:rPr>
        <w:t>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sidR="00A17CC0">
        <w:rPr>
          <w:sz w:val="24"/>
          <w:szCs w:val="24"/>
        </w:rPr>
        <w:t>ответствия) нормативному уровню</w:t>
      </w:r>
      <w:r w:rsidRPr="00112B07">
        <w:rPr>
          <w:sz w:val="24"/>
          <w:szCs w:val="24"/>
        </w:rPr>
        <w:t xml:space="preserve"> с составлением актов замеров теплоносителя, а также зам</w:t>
      </w:r>
      <w:r w:rsidR="00F52743">
        <w:rPr>
          <w:sz w:val="24"/>
          <w:szCs w:val="24"/>
        </w:rPr>
        <w:t xml:space="preserve">еров соответствия давления, </w:t>
      </w:r>
      <w:r w:rsidR="00F52743">
        <w:rPr>
          <w:sz w:val="24"/>
          <w:szCs w:val="24"/>
        </w:rPr>
        <w:lastRenderedPageBreak/>
        <w:t>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Концедентом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4" w:name="_Toc394564812"/>
      <w:bookmarkStart w:id="25" w:name="_Toc394565231"/>
      <w:bookmarkStart w:id="26" w:name="_Toc394996110"/>
      <w:bookmarkStart w:id="27" w:name="_Toc395172360"/>
      <w:r w:rsidRPr="006A07FA">
        <w:rPr>
          <w:rFonts w:ascii="Times New Roman" w:hAnsi="Times New Roman"/>
          <w:b w:val="0"/>
          <w:i w:val="0"/>
          <w:sz w:val="24"/>
          <w:szCs w:val="24"/>
        </w:rPr>
        <w:t>2.5. Обязательства Концедента:</w:t>
      </w:r>
      <w:bookmarkEnd w:id="24"/>
      <w:bookmarkEnd w:id="25"/>
      <w:bookmarkEnd w:id="26"/>
      <w:bookmarkEnd w:id="27"/>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B048CD" w:rsidRDefault="008D0709" w:rsidP="00F52743">
      <w:pPr>
        <w:pStyle w:val="22"/>
        <w:tabs>
          <w:tab w:val="left" w:pos="0"/>
        </w:tabs>
        <w:spacing w:before="0" w:after="0"/>
        <w:ind w:firstLine="709"/>
        <w:rPr>
          <w:rFonts w:ascii="Times New Roman" w:hAnsi="Times New Roman"/>
          <w:b w:val="0"/>
          <w:i w:val="0"/>
          <w:sz w:val="24"/>
          <w:szCs w:val="24"/>
        </w:rPr>
      </w:pPr>
      <w:bookmarkStart w:id="28" w:name="_Toc394564813"/>
      <w:bookmarkStart w:id="29" w:name="_Toc394565232"/>
      <w:bookmarkStart w:id="30" w:name="_Toc394996111"/>
      <w:bookmarkStart w:id="31" w:name="_Toc395172361"/>
      <w:r w:rsidRPr="00B048CD">
        <w:rPr>
          <w:rFonts w:ascii="Times New Roman" w:hAnsi="Times New Roman"/>
          <w:b w:val="0"/>
          <w:i w:val="0"/>
          <w:sz w:val="24"/>
          <w:szCs w:val="24"/>
        </w:rPr>
        <w:t>2.6. Права в отношении Объекта Концессионного соглашения:</w:t>
      </w:r>
      <w:bookmarkEnd w:id="28"/>
      <w:bookmarkEnd w:id="29"/>
      <w:bookmarkEnd w:id="30"/>
      <w:bookmarkEnd w:id="31"/>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2" w:name="_Toc394564814"/>
      <w:bookmarkStart w:id="33" w:name="_Toc394565233"/>
      <w:bookmarkStart w:id="34" w:name="_Toc394996112"/>
      <w:bookmarkStart w:id="35" w:name="_Toc395172362"/>
      <w:r w:rsidRPr="006A07FA">
        <w:rPr>
          <w:rFonts w:ascii="Times New Roman" w:hAnsi="Times New Roman"/>
          <w:b w:val="0"/>
          <w:i w:val="0"/>
          <w:sz w:val="24"/>
          <w:szCs w:val="24"/>
        </w:rPr>
        <w:t>2.7. Срок подписания  Концессионного соглашения:</w:t>
      </w:r>
      <w:bookmarkEnd w:id="32"/>
      <w:bookmarkEnd w:id="33"/>
      <w:bookmarkEnd w:id="34"/>
      <w:bookmarkEnd w:id="35"/>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w:t>
      </w:r>
      <w:r w:rsidR="009C1D57">
        <w:rPr>
          <w:rFonts w:ascii="Times New Roman" w:hAnsi="Times New Roman"/>
          <w:b w:val="0"/>
          <w:i w:val="0"/>
          <w:sz w:val="24"/>
          <w:szCs w:val="24"/>
        </w:rPr>
        <w:t>К</w:t>
      </w:r>
      <w:r w:rsidRPr="006A07FA">
        <w:rPr>
          <w:rFonts w:ascii="Times New Roman" w:hAnsi="Times New Roman"/>
          <w:b w:val="0"/>
          <w:i w:val="0"/>
          <w:sz w:val="24"/>
          <w:szCs w:val="24"/>
        </w:rPr>
        <w:t xml:space="preserve">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721B0A" w:rsidRDefault="008D0709" w:rsidP="00721B0A">
      <w:pPr>
        <w:pStyle w:val="afa"/>
        <w:tabs>
          <w:tab w:val="left" w:pos="993"/>
          <w:tab w:val="left" w:pos="1134"/>
        </w:tabs>
        <w:spacing w:after="0" w:line="240" w:lineRule="auto"/>
        <w:ind w:left="0" w:firstLine="709"/>
        <w:jc w:val="both"/>
        <w:rPr>
          <w:sz w:val="24"/>
          <w:szCs w:val="24"/>
          <w:lang w:eastAsia="ru-RU"/>
        </w:rPr>
      </w:pPr>
      <w:bookmarkStart w:id="36" w:name="_Toc394564815"/>
      <w:bookmarkStart w:id="37" w:name="_Toc394565234"/>
      <w:bookmarkStart w:id="38" w:name="_Toc394996113"/>
      <w:bookmarkStart w:id="39" w:name="_Toc395172363"/>
      <w:r w:rsidRPr="006A07FA">
        <w:rPr>
          <w:sz w:val="24"/>
          <w:szCs w:val="24"/>
        </w:rPr>
        <w:t>2.8. Срок передачи Концессионеру Объекта Концессионного соглашения и Иного имущества:</w:t>
      </w:r>
      <w:bookmarkEnd w:id="36"/>
      <w:bookmarkEnd w:id="37"/>
      <w:bookmarkEnd w:id="38"/>
      <w:bookmarkEnd w:id="39"/>
      <w:r w:rsidR="00003CBC">
        <w:rPr>
          <w:sz w:val="24"/>
          <w:szCs w:val="24"/>
        </w:rPr>
        <w:t xml:space="preserve"> </w:t>
      </w:r>
      <w:r w:rsidR="00435306">
        <w:rPr>
          <w:sz w:val="24"/>
          <w:szCs w:val="24"/>
          <w:lang w:eastAsia="ru-RU"/>
        </w:rPr>
        <w:t>п</w:t>
      </w:r>
      <w:r w:rsidR="00721B0A">
        <w:rPr>
          <w:sz w:val="24"/>
          <w:szCs w:val="24"/>
          <w:lang w:eastAsia="ru-RU"/>
        </w:rPr>
        <w:t>о окончанию отопительного периода 2016 -</w:t>
      </w:r>
      <w:r w:rsidR="00721B0A" w:rsidRPr="0001595B">
        <w:rPr>
          <w:sz w:val="24"/>
          <w:szCs w:val="24"/>
          <w:lang w:eastAsia="ru-RU"/>
        </w:rPr>
        <w:t xml:space="preserve">  201</w:t>
      </w:r>
      <w:r w:rsidR="00721B0A">
        <w:rPr>
          <w:sz w:val="24"/>
          <w:szCs w:val="24"/>
          <w:lang w:eastAsia="ru-RU"/>
        </w:rPr>
        <w:t>7</w:t>
      </w:r>
      <w:r w:rsidR="00721B0A" w:rsidRPr="0001595B">
        <w:rPr>
          <w:sz w:val="24"/>
          <w:szCs w:val="24"/>
          <w:lang w:eastAsia="ru-RU"/>
        </w:rPr>
        <w:t xml:space="preserve"> годов, не позднее </w:t>
      </w:r>
      <w:r w:rsidR="003549E1">
        <w:rPr>
          <w:sz w:val="24"/>
          <w:szCs w:val="24"/>
          <w:lang w:eastAsia="ru-RU"/>
        </w:rPr>
        <w:t xml:space="preserve">                  </w:t>
      </w:r>
      <w:r w:rsidR="00721B0A" w:rsidRPr="0001595B">
        <w:rPr>
          <w:sz w:val="24"/>
          <w:szCs w:val="24"/>
          <w:lang w:eastAsia="ru-RU"/>
        </w:rPr>
        <w:t>1 ию</w:t>
      </w:r>
      <w:r w:rsidR="00721B0A">
        <w:rPr>
          <w:sz w:val="24"/>
          <w:szCs w:val="24"/>
          <w:lang w:eastAsia="ru-RU"/>
        </w:rPr>
        <w:t>н</w:t>
      </w:r>
      <w:r w:rsidR="00721B0A" w:rsidRPr="0001595B">
        <w:rPr>
          <w:sz w:val="24"/>
          <w:szCs w:val="24"/>
          <w:lang w:eastAsia="ru-RU"/>
        </w:rPr>
        <w:t>я 201</w:t>
      </w:r>
      <w:r w:rsidR="00721B0A">
        <w:rPr>
          <w:sz w:val="24"/>
          <w:szCs w:val="24"/>
          <w:lang w:eastAsia="ru-RU"/>
        </w:rPr>
        <w:t>7</w:t>
      </w:r>
      <w:r w:rsidR="00721B0A" w:rsidRPr="0001595B">
        <w:rPr>
          <w:sz w:val="24"/>
          <w:szCs w:val="24"/>
          <w:lang w:eastAsia="ru-RU"/>
        </w:rPr>
        <w:t xml:space="preserve"> года</w:t>
      </w:r>
      <w:r w:rsidR="00003CBC" w:rsidRPr="00721B0A">
        <w:rPr>
          <w:sz w:val="24"/>
          <w:szCs w:val="24"/>
        </w:rPr>
        <w:t>.</w:t>
      </w:r>
    </w:p>
    <w:p w:rsidR="008D0709" w:rsidRPr="006A07FA" w:rsidRDefault="008D0709" w:rsidP="00A52D18">
      <w:pPr>
        <w:pStyle w:val="afa"/>
        <w:tabs>
          <w:tab w:val="left" w:pos="426"/>
          <w:tab w:val="left" w:pos="1134"/>
        </w:tabs>
        <w:spacing w:after="0" w:line="240" w:lineRule="auto"/>
        <w:ind w:left="0" w:firstLine="709"/>
        <w:jc w:val="both"/>
        <w:rPr>
          <w:sz w:val="24"/>
          <w:szCs w:val="24"/>
        </w:rPr>
      </w:pPr>
      <w:bookmarkStart w:id="40" w:name="_Toc394564816"/>
      <w:bookmarkStart w:id="41" w:name="_Toc394565235"/>
      <w:bookmarkStart w:id="42" w:name="_Toc394996114"/>
      <w:bookmarkStart w:id="43" w:name="_Toc395172364"/>
      <w:r w:rsidRPr="006A07FA">
        <w:rPr>
          <w:sz w:val="24"/>
          <w:szCs w:val="24"/>
        </w:rPr>
        <w:t>2.9. Способы обеспечения Концессионером обязательств:</w:t>
      </w:r>
      <w:bookmarkEnd w:id="40"/>
      <w:bookmarkEnd w:id="41"/>
      <w:bookmarkEnd w:id="42"/>
      <w:bookmarkEnd w:id="43"/>
      <w:r w:rsidR="00A52D18" w:rsidRPr="00A52D18">
        <w:rPr>
          <w:sz w:val="24"/>
          <w:szCs w:val="24"/>
        </w:rPr>
        <w:t xml:space="preserve"> </w:t>
      </w:r>
      <w:r w:rsidRPr="006A07FA">
        <w:rPr>
          <w:sz w:val="24"/>
          <w:szCs w:val="24"/>
        </w:rPr>
        <w:t xml:space="preserve">Концессионер предоставляет обеспечение исполнения обязательств по Концессионному соглашению </w:t>
      </w:r>
      <w:r w:rsidR="00A52D18" w:rsidRPr="004E7A77">
        <w:rPr>
          <w:sz w:val="24"/>
          <w:szCs w:val="24"/>
        </w:rPr>
        <w:br/>
      </w:r>
      <w:r w:rsidRPr="006A07FA">
        <w:rPr>
          <w:sz w:val="24"/>
          <w:szCs w:val="24"/>
        </w:rPr>
        <w:t xml:space="preserve">в виде безотзывной и непередаваемой банковской гарантии в размере не менее </w:t>
      </w:r>
      <w:r w:rsidR="00A52D18" w:rsidRPr="00A52D18">
        <w:rPr>
          <w:sz w:val="24"/>
          <w:szCs w:val="24"/>
        </w:rPr>
        <w:br/>
      </w:r>
      <w:r w:rsidRPr="006A07FA">
        <w:rPr>
          <w:sz w:val="24"/>
          <w:szCs w:val="24"/>
        </w:rPr>
        <w:t xml:space="preserve">500 000,00 рублей. </w:t>
      </w:r>
      <w:r w:rsidRPr="006A07FA">
        <w:rPr>
          <w:sz w:val="24"/>
          <w:szCs w:val="24"/>
          <w:shd w:val="clear" w:color="auto" w:fill="FFFFFF"/>
        </w:rPr>
        <w:t xml:space="preserve">Обеспечение исполнения Концессионером обязательств </w:t>
      </w:r>
      <w:r w:rsidR="00A52D18" w:rsidRPr="00A52D18">
        <w:rPr>
          <w:sz w:val="24"/>
          <w:szCs w:val="24"/>
          <w:shd w:val="clear" w:color="auto" w:fill="FFFFFF"/>
        </w:rPr>
        <w:br/>
      </w:r>
      <w:r w:rsidRPr="006A07FA">
        <w:rPr>
          <w:sz w:val="24"/>
          <w:szCs w:val="24"/>
          <w:shd w:val="clear" w:color="auto" w:fill="FFFFFF"/>
        </w:rPr>
        <w:t>по концессионному соглашению</w:t>
      </w:r>
      <w:r w:rsidRPr="006A07FA">
        <w:rPr>
          <w:sz w:val="24"/>
          <w:szCs w:val="24"/>
        </w:rPr>
        <w:t xml:space="preserve"> предоставляется на весь срок действия Концессионного соглашения.</w:t>
      </w:r>
      <w:r w:rsidRPr="006A07FA">
        <w:rPr>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4" w:name="_Toc394564817"/>
      <w:bookmarkStart w:id="45" w:name="_Toc394565236"/>
      <w:bookmarkStart w:id="46" w:name="_Toc394996115"/>
      <w:bookmarkStart w:id="47"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4"/>
      <w:bookmarkEnd w:id="45"/>
      <w:bookmarkEnd w:id="46"/>
      <w:bookmarkEnd w:id="47"/>
      <w:r w:rsidR="00A52D18" w:rsidRPr="00A52D18">
        <w:rPr>
          <w:rFonts w:ascii="Times New Roman" w:hAnsi="Times New Roman"/>
          <w:b w:val="0"/>
          <w:i w:val="0"/>
          <w:sz w:val="24"/>
          <w:szCs w:val="24"/>
        </w:rPr>
        <w:t xml:space="preserve"> </w:t>
      </w: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w:t>
      </w:r>
      <w:r w:rsidR="00A52D18" w:rsidRPr="004E7A77">
        <w:rPr>
          <w:rFonts w:ascii="Times New Roman" w:eastAsia="MS Mincho" w:hAnsi="Times New Roman"/>
          <w:b w:val="0"/>
          <w:i w:val="0"/>
          <w:sz w:val="24"/>
          <w:szCs w:val="24"/>
          <w:lang w:eastAsia="ja-JP"/>
        </w:rPr>
        <w:br/>
      </w:r>
      <w:r w:rsidRPr="006A07FA">
        <w:rPr>
          <w:rFonts w:ascii="Times New Roman" w:eastAsia="MS Mincho" w:hAnsi="Times New Roman"/>
          <w:b w:val="0"/>
          <w:i w:val="0"/>
          <w:sz w:val="24"/>
          <w:szCs w:val="24"/>
          <w:lang w:eastAsia="ja-JP"/>
        </w:rPr>
        <w:t>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8D0709" w:rsidRPr="00A52D18" w:rsidRDefault="008D0709" w:rsidP="00A52D18">
      <w:pPr>
        <w:pStyle w:val="22"/>
        <w:tabs>
          <w:tab w:val="left" w:pos="1134"/>
        </w:tabs>
        <w:spacing w:before="0" w:after="0" w:line="240" w:lineRule="auto"/>
        <w:ind w:firstLine="709"/>
        <w:jc w:val="both"/>
        <w:rPr>
          <w:rFonts w:ascii="Times New Roman" w:hAnsi="Times New Roman"/>
          <w:b w:val="0"/>
          <w:i w:val="0"/>
          <w:sz w:val="24"/>
          <w:szCs w:val="24"/>
        </w:rPr>
      </w:pPr>
      <w:bookmarkStart w:id="48" w:name="_Toc394564818"/>
      <w:bookmarkStart w:id="49" w:name="_Toc394565237"/>
      <w:bookmarkStart w:id="50" w:name="_Toc394996116"/>
      <w:bookmarkStart w:id="51" w:name="_Toc395172366"/>
      <w:r w:rsidRPr="006A07FA">
        <w:rPr>
          <w:rFonts w:ascii="Times New Roman" w:hAnsi="Times New Roman"/>
          <w:b w:val="0"/>
          <w:i w:val="0"/>
          <w:sz w:val="24"/>
          <w:szCs w:val="24"/>
        </w:rPr>
        <w:t>2.11. Размер концессионной платы:</w:t>
      </w:r>
      <w:bookmarkEnd w:id="48"/>
      <w:bookmarkEnd w:id="49"/>
      <w:bookmarkEnd w:id="50"/>
      <w:bookmarkEnd w:id="51"/>
      <w:r w:rsidR="00A52D18" w:rsidRPr="00A52D18">
        <w:rPr>
          <w:rFonts w:ascii="Times New Roman" w:hAnsi="Times New Roman"/>
          <w:b w:val="0"/>
          <w:i w:val="0"/>
          <w:sz w:val="24"/>
          <w:szCs w:val="24"/>
        </w:rPr>
        <w:t xml:space="preserve"> </w:t>
      </w:r>
      <w:r w:rsidRPr="00A52D18">
        <w:rPr>
          <w:rFonts w:ascii="Times New Roman" w:hAnsi="Times New Roman"/>
          <w:b w:val="0"/>
          <w:i w:val="0"/>
          <w:sz w:val="24"/>
          <w:szCs w:val="24"/>
        </w:rPr>
        <w:t xml:space="preserve">Концессионная плата не предусматривается.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2" w:name="_Toc394564819"/>
      <w:bookmarkStart w:id="53" w:name="_Toc394565238"/>
      <w:bookmarkStart w:id="54" w:name="_Toc395172367"/>
      <w:r w:rsidRPr="006A07FA">
        <w:rPr>
          <w:rStyle w:val="23"/>
          <w:rFonts w:ascii="Times New Roman" w:eastAsia="Calibri" w:hAnsi="Times New Roman"/>
          <w:b w:val="0"/>
          <w:i w:val="0"/>
          <w:sz w:val="24"/>
          <w:szCs w:val="24"/>
        </w:rPr>
        <w:t xml:space="preserve">2.12. </w:t>
      </w:r>
      <w:bookmarkEnd w:id="52"/>
      <w:bookmarkEnd w:id="53"/>
      <w:r w:rsidRPr="006A07FA">
        <w:rPr>
          <w:rStyle w:val="23"/>
          <w:rFonts w:ascii="Times New Roman" w:eastAsia="Calibri" w:hAnsi="Times New Roman"/>
          <w:b w:val="0"/>
          <w:i w:val="0"/>
          <w:sz w:val="24"/>
          <w:szCs w:val="24"/>
        </w:rPr>
        <w:t>Задание и основные мероприятия</w:t>
      </w:r>
      <w:bookmarkEnd w:id="54"/>
      <w:r w:rsidRPr="006A07FA">
        <w:rPr>
          <w:rFonts w:ascii="Times New Roman" w:hAnsi="Times New Roman"/>
          <w:sz w:val="24"/>
          <w:szCs w:val="24"/>
        </w:rPr>
        <w:t xml:space="preserve">, определенные в соответствии со </w:t>
      </w:r>
      <w:hyperlink r:id="rId17"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w:t>
      </w:r>
      <w:r w:rsidRPr="00A52D18">
        <w:rPr>
          <w:rFonts w:ascii="Times New Roman" w:hAnsi="Times New Roman"/>
          <w:sz w:val="24"/>
          <w:szCs w:val="24"/>
        </w:rPr>
        <w:t>в приложении 2</w:t>
      </w:r>
      <w:r w:rsidR="006A07FA">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A52D18"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5" w:name="_Toc394564820"/>
      <w:bookmarkStart w:id="56" w:name="_Toc394565239"/>
      <w:bookmarkStart w:id="57" w:name="_Toc394996117"/>
      <w:bookmarkStart w:id="58" w:name="_Toc395172368"/>
      <w:r w:rsidRPr="00DC0B84">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5"/>
      <w:bookmarkEnd w:id="56"/>
      <w:bookmarkEnd w:id="57"/>
      <w:bookmarkEnd w:id="58"/>
      <w:r w:rsidRPr="00F52743">
        <w:rPr>
          <w:rFonts w:ascii="Times New Roman" w:hAnsi="Times New Roman"/>
          <w:sz w:val="24"/>
          <w:szCs w:val="24"/>
        </w:rPr>
        <w:t xml:space="preserve"> (долгосрочные параметр</w:t>
      </w:r>
      <w:r w:rsidR="006A07FA">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Pr>
          <w:rFonts w:ascii="Times New Roman" w:hAnsi="Times New Roman"/>
          <w:sz w:val="24"/>
          <w:szCs w:val="24"/>
        </w:rPr>
        <w:t>,</w:t>
      </w:r>
      <w:r w:rsidRPr="00F52743">
        <w:rPr>
          <w:rFonts w:ascii="Times New Roman" w:hAnsi="Times New Roman"/>
          <w:sz w:val="24"/>
          <w:szCs w:val="24"/>
        </w:rPr>
        <w:t xml:space="preserve"> приведены </w:t>
      </w:r>
      <w:r w:rsidRPr="00A52D18">
        <w:rPr>
          <w:rFonts w:ascii="Times New Roman" w:hAnsi="Times New Roman"/>
          <w:sz w:val="24"/>
          <w:szCs w:val="24"/>
        </w:rPr>
        <w:t xml:space="preserve">в приложении </w:t>
      </w:r>
      <w:r w:rsidR="006F6D83" w:rsidRPr="00A52D18">
        <w:rPr>
          <w:rFonts w:ascii="Times New Roman" w:hAnsi="Times New Roman"/>
          <w:sz w:val="24"/>
          <w:szCs w:val="24"/>
        </w:rPr>
        <w:t>5</w:t>
      </w:r>
      <w:r w:rsidR="006A07FA" w:rsidRPr="00A52D18">
        <w:rPr>
          <w:rFonts w:ascii="Times New Roman" w:hAnsi="Times New Roman"/>
          <w:sz w:val="24"/>
          <w:szCs w:val="24"/>
        </w:rPr>
        <w:t xml:space="preserve"> </w:t>
      </w:r>
      <w:r w:rsidR="006A07FA" w:rsidRPr="00A52D18">
        <w:rPr>
          <w:rFonts w:ascii="Times New Roman" w:hAnsi="Times New Roman"/>
          <w:sz w:val="24"/>
          <w:szCs w:val="24"/>
        </w:rPr>
        <w:br/>
        <w:t xml:space="preserve">к </w:t>
      </w:r>
      <w:r w:rsidR="006F6D83" w:rsidRPr="00A52D18">
        <w:rPr>
          <w:rFonts w:ascii="Times New Roman" w:hAnsi="Times New Roman"/>
          <w:sz w:val="24"/>
          <w:szCs w:val="24"/>
        </w:rPr>
        <w:t>проекту Концессионного соглашения</w:t>
      </w:r>
      <w:r w:rsidR="006A07FA" w:rsidRPr="00A52D18">
        <w:rPr>
          <w:rFonts w:ascii="Times New Roman" w:hAnsi="Times New Roman"/>
          <w:sz w:val="24"/>
          <w:szCs w:val="24"/>
        </w:rPr>
        <w:t>.</w:t>
      </w:r>
      <w:r w:rsidRPr="00A52D18">
        <w:rPr>
          <w:rFonts w:ascii="Times New Roman" w:hAnsi="Times New Roman"/>
          <w:sz w:val="24"/>
          <w:szCs w:val="24"/>
        </w:rPr>
        <w:t xml:space="preserve">  </w:t>
      </w:r>
    </w:p>
    <w:p w:rsidR="008D0709" w:rsidRPr="00F52743"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59" w:name="_Toc395172369"/>
      <w:bookmarkStart w:id="60" w:name="_Toc394564822"/>
      <w:bookmarkStart w:id="61" w:name="_Toc394565241"/>
      <w:r w:rsidRPr="00DC0B84">
        <w:rPr>
          <w:rStyle w:val="23"/>
          <w:rFonts w:ascii="Times New Roman" w:eastAsia="Calibri" w:hAnsi="Times New Roman"/>
          <w:b w:val="0"/>
          <w:i w:val="0"/>
          <w:sz w:val="24"/>
          <w:szCs w:val="24"/>
        </w:rPr>
        <w:t>2.14. Сведения о ценах, значениях и параметрах</w:t>
      </w:r>
      <w:bookmarkEnd w:id="59"/>
      <w:r w:rsidRPr="00DC0B84">
        <w:rPr>
          <w:rFonts w:ascii="Times New Roman" w:hAnsi="Times New Roman"/>
          <w:sz w:val="24"/>
          <w:szCs w:val="24"/>
        </w:rPr>
        <w:t xml:space="preserve"> в соответствии с пунктами 4,</w:t>
      </w:r>
      <w:r w:rsidRPr="00F52743">
        <w:rPr>
          <w:rFonts w:ascii="Times New Roman" w:hAnsi="Times New Roman"/>
          <w:sz w:val="24"/>
          <w:szCs w:val="24"/>
        </w:rPr>
        <w:t xml:space="preserve"> 5, 7, 8, 9, 10, 11 части 1.2 статьи 23 Закона о концессионных соглашениях приведены в </w:t>
      </w:r>
      <w:r w:rsidRPr="00A52D18">
        <w:rPr>
          <w:rFonts w:ascii="Times New Roman" w:hAnsi="Times New Roman"/>
          <w:sz w:val="24"/>
          <w:szCs w:val="24"/>
        </w:rPr>
        <w:t>приложении 3</w:t>
      </w:r>
      <w:r w:rsidR="009A4626">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8D0709" w:rsidRPr="00A52D18" w:rsidRDefault="008D0709" w:rsidP="00435306">
      <w:pPr>
        <w:tabs>
          <w:tab w:val="left" w:pos="0"/>
          <w:tab w:val="left" w:pos="993"/>
          <w:tab w:val="left" w:pos="1134"/>
        </w:tabs>
        <w:spacing w:after="0" w:line="240" w:lineRule="auto"/>
        <w:ind w:firstLine="709"/>
        <w:jc w:val="both"/>
        <w:rPr>
          <w:rFonts w:ascii="Times New Roman" w:hAnsi="Times New Roman"/>
          <w:sz w:val="24"/>
          <w:szCs w:val="24"/>
        </w:rPr>
      </w:pPr>
      <w:bookmarkStart w:id="62" w:name="_Toc394996118"/>
      <w:bookmarkStart w:id="63"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0"/>
      <w:bookmarkEnd w:id="61"/>
      <w:bookmarkEnd w:id="62"/>
      <w:bookmarkEnd w:id="63"/>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4" w:name="_Toc395172371"/>
      <w:r w:rsidR="006A07FA">
        <w:rPr>
          <w:rFonts w:ascii="Times New Roman" w:hAnsi="Times New Roman"/>
          <w:sz w:val="24"/>
          <w:szCs w:val="24"/>
        </w:rPr>
        <w:t xml:space="preserve">шения Концессионером, составляет </w:t>
      </w:r>
      <w:r w:rsidR="00435306" w:rsidRPr="00C83DDA">
        <w:rPr>
          <w:rFonts w:ascii="Times New Roman" w:hAnsi="Times New Roman"/>
          <w:bCs/>
          <w:iCs/>
          <w:sz w:val="24"/>
          <w:szCs w:val="18"/>
        </w:rPr>
        <w:t>3</w:t>
      </w:r>
      <w:r w:rsidR="00435306">
        <w:rPr>
          <w:rFonts w:ascii="Times New Roman" w:hAnsi="Times New Roman"/>
          <w:bCs/>
          <w:iCs/>
          <w:sz w:val="24"/>
          <w:szCs w:val="18"/>
        </w:rPr>
        <w:t>9</w:t>
      </w:r>
      <w:r w:rsidR="00435306" w:rsidRPr="00C83DDA">
        <w:rPr>
          <w:rFonts w:ascii="Times New Roman" w:hAnsi="Times New Roman"/>
          <w:bCs/>
          <w:iCs/>
          <w:sz w:val="24"/>
          <w:szCs w:val="18"/>
        </w:rPr>
        <w:t xml:space="preserve"> </w:t>
      </w:r>
      <w:r w:rsidR="00435306">
        <w:rPr>
          <w:rFonts w:ascii="Times New Roman" w:hAnsi="Times New Roman"/>
          <w:bCs/>
          <w:iCs/>
          <w:sz w:val="24"/>
          <w:szCs w:val="18"/>
        </w:rPr>
        <w:t>525</w:t>
      </w:r>
      <w:r w:rsidR="00435306" w:rsidRPr="00C83DDA">
        <w:rPr>
          <w:rFonts w:ascii="Times New Roman" w:hAnsi="Times New Roman"/>
          <w:bCs/>
          <w:iCs/>
          <w:sz w:val="24"/>
          <w:szCs w:val="18"/>
        </w:rPr>
        <w:t> </w:t>
      </w:r>
      <w:r w:rsidR="00435306">
        <w:rPr>
          <w:rFonts w:ascii="Times New Roman" w:hAnsi="Times New Roman"/>
          <w:bCs/>
          <w:iCs/>
          <w:sz w:val="24"/>
          <w:szCs w:val="18"/>
        </w:rPr>
        <w:t>300</w:t>
      </w:r>
      <w:r w:rsidR="00435306" w:rsidRPr="00C83DDA">
        <w:rPr>
          <w:rFonts w:ascii="Times New Roman" w:hAnsi="Times New Roman"/>
          <w:sz w:val="24"/>
          <w:szCs w:val="24"/>
        </w:rPr>
        <w:t xml:space="preserve"> (тридцать </w:t>
      </w:r>
      <w:r w:rsidR="00435306">
        <w:rPr>
          <w:rFonts w:ascii="Times New Roman" w:hAnsi="Times New Roman"/>
          <w:sz w:val="24"/>
          <w:szCs w:val="24"/>
        </w:rPr>
        <w:t>девять</w:t>
      </w:r>
      <w:r w:rsidR="00435306" w:rsidRPr="00C83DDA">
        <w:rPr>
          <w:rFonts w:ascii="Times New Roman" w:hAnsi="Times New Roman"/>
          <w:sz w:val="24"/>
          <w:szCs w:val="24"/>
        </w:rPr>
        <w:t xml:space="preserve"> миллионов </w:t>
      </w:r>
      <w:r w:rsidR="00435306">
        <w:rPr>
          <w:rFonts w:ascii="Times New Roman" w:hAnsi="Times New Roman"/>
          <w:sz w:val="24"/>
          <w:szCs w:val="24"/>
        </w:rPr>
        <w:t>пятьсот двадцать пять</w:t>
      </w:r>
      <w:r w:rsidR="00435306" w:rsidRPr="00C83DDA">
        <w:rPr>
          <w:rFonts w:ascii="Times New Roman" w:hAnsi="Times New Roman"/>
          <w:sz w:val="24"/>
          <w:szCs w:val="24"/>
        </w:rPr>
        <w:t xml:space="preserve"> тысяч </w:t>
      </w:r>
      <w:r w:rsidR="00435306">
        <w:rPr>
          <w:rFonts w:ascii="Times New Roman" w:hAnsi="Times New Roman"/>
          <w:sz w:val="24"/>
          <w:szCs w:val="24"/>
        </w:rPr>
        <w:t>триста</w:t>
      </w:r>
      <w:r w:rsidR="00435306" w:rsidRPr="00C83DDA">
        <w:rPr>
          <w:rFonts w:ascii="Times New Roman" w:hAnsi="Times New Roman"/>
          <w:sz w:val="24"/>
          <w:szCs w:val="24"/>
        </w:rPr>
        <w:t>)</w:t>
      </w:r>
      <w:r w:rsidR="00435306" w:rsidRPr="004E583F">
        <w:rPr>
          <w:rFonts w:ascii="Times New Roman" w:hAnsi="Times New Roman"/>
          <w:sz w:val="24"/>
          <w:szCs w:val="24"/>
        </w:rPr>
        <w:t xml:space="preserve"> рубл</w:t>
      </w:r>
      <w:r w:rsidR="00435306">
        <w:rPr>
          <w:rFonts w:ascii="Times New Roman" w:hAnsi="Times New Roman"/>
          <w:sz w:val="24"/>
          <w:szCs w:val="24"/>
        </w:rPr>
        <w:t>ей</w:t>
      </w:r>
      <w:r w:rsidR="00435306" w:rsidRPr="004E583F">
        <w:rPr>
          <w:rFonts w:ascii="Times New Roman" w:hAnsi="Times New Roman"/>
          <w:sz w:val="24"/>
          <w:szCs w:val="24"/>
        </w:rPr>
        <w:t xml:space="preserve"> </w:t>
      </w:r>
      <w:r w:rsidRPr="006A07FA">
        <w:rPr>
          <w:rFonts w:ascii="Times New Roman" w:hAnsi="Times New Roman"/>
          <w:sz w:val="24"/>
          <w:szCs w:val="24"/>
        </w:rPr>
        <w:t xml:space="preserve">в ценах 2015 года,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4"/>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теплоснабжения (далее – плановые значения показателей деятельности Концессионера) приведены в </w:t>
      </w:r>
      <w:r w:rsidRPr="00A52D18">
        <w:rPr>
          <w:rFonts w:ascii="Times New Roman" w:hAnsi="Times New Roman"/>
          <w:sz w:val="24"/>
          <w:szCs w:val="24"/>
        </w:rPr>
        <w:t>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A52D18">
      <w:pPr>
        <w:pStyle w:val="22"/>
        <w:spacing w:before="0" w:after="0" w:line="240" w:lineRule="auto"/>
        <w:ind w:firstLine="709"/>
        <w:jc w:val="both"/>
        <w:rPr>
          <w:rFonts w:ascii="Times New Roman" w:hAnsi="Times New Roman"/>
          <w:sz w:val="24"/>
          <w:szCs w:val="24"/>
        </w:rPr>
      </w:pPr>
      <w:bookmarkStart w:id="65" w:name="_Toc394996119"/>
      <w:bookmarkStart w:id="66" w:name="_Toc394564821"/>
      <w:bookmarkStart w:id="67" w:name="_Toc394565240"/>
      <w:bookmarkStart w:id="68" w:name="_Toc395172372"/>
      <w:r w:rsidRPr="006A07FA">
        <w:rPr>
          <w:rStyle w:val="23"/>
          <w:rFonts w:ascii="Times New Roman" w:eastAsia="Calibri" w:hAnsi="Times New Roman"/>
          <w:sz w:val="24"/>
          <w:szCs w:val="24"/>
        </w:rPr>
        <w:lastRenderedPageBreak/>
        <w:t>2.17.</w:t>
      </w:r>
      <w:bookmarkEnd w:id="65"/>
      <w:r w:rsidRPr="006A07FA">
        <w:rPr>
          <w:rStyle w:val="23"/>
          <w:rFonts w:ascii="Times New Roman" w:eastAsia="Calibri" w:hAnsi="Times New Roman"/>
          <w:sz w:val="24"/>
          <w:szCs w:val="24"/>
        </w:rPr>
        <w:t xml:space="preserve"> </w:t>
      </w:r>
      <w:bookmarkEnd w:id="66"/>
      <w:bookmarkEnd w:id="67"/>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8"/>
      <w:r w:rsidR="00A52D18" w:rsidRPr="00A52D18">
        <w:rPr>
          <w:rFonts w:ascii="Times New Roman" w:hAnsi="Times New Roman"/>
          <w:b w:val="0"/>
          <w:i w:val="0"/>
          <w:sz w:val="24"/>
          <w:szCs w:val="24"/>
        </w:rPr>
        <w:t xml:space="preserve"> </w:t>
      </w:r>
      <w:r w:rsidRPr="00A52D18">
        <w:rPr>
          <w:rFonts w:ascii="Times New Roman" w:hAnsi="Times New Roman"/>
          <w:b w:val="0"/>
          <w:i w:val="0"/>
          <w:sz w:val="24"/>
          <w:szCs w:val="24"/>
        </w:rPr>
        <w:t xml:space="preserve">возмещение расходов Сторон, связанных </w:t>
      </w:r>
      <w:r w:rsidR="00A52D18" w:rsidRPr="00A52D18">
        <w:rPr>
          <w:rFonts w:ascii="Times New Roman" w:hAnsi="Times New Roman"/>
          <w:b w:val="0"/>
          <w:i w:val="0"/>
          <w:sz w:val="24"/>
          <w:szCs w:val="24"/>
        </w:rPr>
        <w:br/>
      </w:r>
      <w:r w:rsidRPr="00A52D18">
        <w:rPr>
          <w:rFonts w:ascii="Times New Roman" w:hAnsi="Times New Roman"/>
          <w:b w:val="0"/>
          <w:i w:val="0"/>
          <w:sz w:val="24"/>
          <w:szCs w:val="24"/>
        </w:rPr>
        <w:t>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9" w:name="_Toc394564823"/>
      <w:bookmarkStart w:id="70" w:name="_Toc394565242"/>
      <w:bookmarkStart w:id="71" w:name="_Toc394996120"/>
      <w:bookmarkStart w:id="72"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00A52D18" w:rsidRPr="004E7A77">
        <w:rPr>
          <w:rStyle w:val="23"/>
          <w:rFonts w:ascii="Times New Roman" w:eastAsia="Calibri" w:hAnsi="Times New Roman"/>
          <w:b w:val="0"/>
          <w:i w:val="0"/>
          <w:sz w:val="24"/>
          <w:szCs w:val="24"/>
        </w:rPr>
        <w:br/>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69"/>
      <w:bookmarkEnd w:id="70"/>
      <w:bookmarkEnd w:id="71"/>
      <w:bookmarkEnd w:id="72"/>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3" w:name="_Toc394564824"/>
      <w:bookmarkStart w:id="74" w:name="_Toc394565243"/>
      <w:bookmarkStart w:id="75" w:name="_Toc394996121"/>
      <w:bookmarkStart w:id="76" w:name="_Toc395172374"/>
    </w:p>
    <w:p w:rsidR="008D0709" w:rsidRPr="006A07FA" w:rsidRDefault="009A4626" w:rsidP="003549E1">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w:t>
      </w:r>
      <w:r w:rsidR="00A52D18">
        <w:rPr>
          <w:rFonts w:ascii="Times New Roman" w:hAnsi="Times New Roman"/>
          <w:b w:val="0"/>
          <w:sz w:val="24"/>
          <w:szCs w:val="24"/>
        </w:rPr>
        <w:t xml:space="preserve">икам Конкурса, в соответствии </w:t>
      </w:r>
      <w:r w:rsidR="00A52D18" w:rsidRPr="00A52D18">
        <w:rPr>
          <w:rFonts w:ascii="Times New Roman" w:hAnsi="Times New Roman"/>
          <w:b w:val="0"/>
          <w:sz w:val="24"/>
          <w:szCs w:val="24"/>
        </w:rPr>
        <w:br/>
      </w:r>
      <w:r w:rsidR="00A52D18">
        <w:rPr>
          <w:rFonts w:ascii="Times New Roman" w:hAnsi="Times New Roman"/>
          <w:b w:val="0"/>
          <w:sz w:val="24"/>
          <w:szCs w:val="24"/>
        </w:rPr>
        <w:t>с</w:t>
      </w:r>
      <w:r w:rsidR="00A52D18" w:rsidRPr="00A52D18">
        <w:rPr>
          <w:rFonts w:ascii="Times New Roman" w:hAnsi="Times New Roman"/>
          <w:b w:val="0"/>
          <w:sz w:val="24"/>
          <w:szCs w:val="24"/>
        </w:rPr>
        <w:t xml:space="preserve"> </w:t>
      </w:r>
      <w:r w:rsidR="008D0709" w:rsidRPr="006A07FA">
        <w:rPr>
          <w:rFonts w:ascii="Times New Roman" w:hAnsi="Times New Roman"/>
          <w:b w:val="0"/>
          <w:sz w:val="24"/>
          <w:szCs w:val="24"/>
        </w:rPr>
        <w:t>которыми проводится предварительный отбор участников Конкурса</w:t>
      </w:r>
      <w:bookmarkEnd w:id="73"/>
      <w:bookmarkEnd w:id="74"/>
      <w:bookmarkEnd w:id="75"/>
      <w:bookmarkEnd w:id="76"/>
    </w:p>
    <w:p w:rsidR="00B048CD" w:rsidRPr="00A52D18" w:rsidRDefault="00B048CD" w:rsidP="00B048CD">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A52D18">
        <w:rPr>
          <w:rFonts w:ascii="Times New Roman" w:hAnsi="Times New Roman"/>
          <w:sz w:val="24"/>
          <w:szCs w:val="24"/>
        </w:rPr>
        <w:t>.</w:t>
      </w:r>
    </w:p>
    <w:p w:rsidR="00B048CD" w:rsidRPr="00112B07" w:rsidRDefault="00B048CD" w:rsidP="00B048CD">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B048CD" w:rsidRDefault="00B048CD" w:rsidP="00B048CD">
      <w:pPr>
        <w:pStyle w:val="afa"/>
        <w:spacing w:after="0" w:line="240" w:lineRule="auto"/>
        <w:ind w:left="0" w:firstLine="567"/>
        <w:jc w:val="both"/>
        <w:rPr>
          <w:sz w:val="24"/>
          <w:szCs w:val="24"/>
        </w:rPr>
      </w:pPr>
      <w:r>
        <w:rPr>
          <w:sz w:val="24"/>
          <w:szCs w:val="24"/>
        </w:rPr>
        <w:t>н</w:t>
      </w:r>
      <w:r w:rsidRPr="00112B07">
        <w:rPr>
          <w:sz w:val="24"/>
          <w:szCs w:val="24"/>
        </w:rPr>
        <w:t>епроведение</w:t>
      </w:r>
      <w:r w:rsidR="00A52D18">
        <w:rPr>
          <w:sz w:val="24"/>
          <w:szCs w:val="24"/>
        </w:rPr>
        <w:t xml:space="preserve"> ликвидации заявителя</w:t>
      </w:r>
      <w:r w:rsidR="00A52D18" w:rsidRPr="00A52D18">
        <w:rPr>
          <w:sz w:val="24"/>
          <w:szCs w:val="24"/>
        </w:rPr>
        <w:t xml:space="preserve"> – </w:t>
      </w:r>
      <w:r w:rsidR="00A52D18">
        <w:rPr>
          <w:sz w:val="24"/>
          <w:szCs w:val="24"/>
        </w:rPr>
        <w:t>юридического лица</w:t>
      </w:r>
      <w:r w:rsidRPr="00112B07">
        <w:rPr>
          <w:sz w:val="24"/>
          <w:szCs w:val="24"/>
        </w:rPr>
        <w:t xml:space="preserve"> и отсутствие решения арбитражного суда о признании заявителя – юридического лица, и</w:t>
      </w:r>
      <w:r w:rsidR="00A52D18">
        <w:rPr>
          <w:sz w:val="24"/>
          <w:szCs w:val="24"/>
        </w:rPr>
        <w:t>ндивидуального предпринимателя</w:t>
      </w:r>
      <w:r w:rsidR="00A52D18" w:rsidRPr="00A52D18">
        <w:rPr>
          <w:sz w:val="24"/>
          <w:szCs w:val="24"/>
        </w:rPr>
        <w:t xml:space="preserve"> </w:t>
      </w:r>
      <w:r w:rsidRPr="00112B07">
        <w:rPr>
          <w:sz w:val="24"/>
          <w:szCs w:val="24"/>
        </w:rPr>
        <w:t>банкротом и об открытии конкурсного производства;</w:t>
      </w:r>
    </w:p>
    <w:p w:rsidR="00B048CD" w:rsidRDefault="00B048CD" w:rsidP="00B048CD">
      <w:pPr>
        <w:pStyle w:val="afa"/>
        <w:spacing w:after="0" w:line="240" w:lineRule="auto"/>
        <w:ind w:left="0" w:firstLine="567"/>
        <w:jc w:val="both"/>
        <w:rPr>
          <w:sz w:val="24"/>
          <w:szCs w:val="24"/>
        </w:rPr>
      </w:pPr>
      <w:r w:rsidRPr="00112B07">
        <w:rPr>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Pr>
          <w:sz w:val="24"/>
          <w:szCs w:val="24"/>
        </w:rPr>
        <w:t xml:space="preserve">участие в </w:t>
      </w:r>
      <w:r w:rsidR="00A52D18">
        <w:rPr>
          <w:sz w:val="24"/>
          <w:szCs w:val="24"/>
        </w:rPr>
        <w:t>К</w:t>
      </w:r>
      <w:r>
        <w:rPr>
          <w:sz w:val="24"/>
          <w:szCs w:val="24"/>
        </w:rPr>
        <w:t>онкурсе;</w:t>
      </w:r>
    </w:p>
    <w:p w:rsidR="00B048CD" w:rsidRDefault="00B048CD" w:rsidP="00B048CD">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7" w:name="_Toc394564825"/>
      <w:bookmarkStart w:id="78" w:name="_Toc394565244"/>
      <w:bookmarkStart w:id="79" w:name="_Toc394996122"/>
      <w:bookmarkStart w:id="80" w:name="_Toc395172375"/>
      <w:bookmarkStart w:id="81"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7"/>
      <w:bookmarkEnd w:id="78"/>
      <w:bookmarkEnd w:id="79"/>
      <w:bookmarkEnd w:id="80"/>
    </w:p>
    <w:p w:rsidR="008D0709" w:rsidRDefault="008D0709" w:rsidP="00BB3621">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w:t>
      </w:r>
      <w:r w:rsidR="00A52D18">
        <w:rPr>
          <w:sz w:val="24"/>
          <w:szCs w:val="24"/>
        </w:rPr>
        <w:t>К</w:t>
      </w:r>
      <w:r w:rsidRPr="00C376F4">
        <w:rPr>
          <w:sz w:val="24"/>
          <w:szCs w:val="24"/>
        </w:rPr>
        <w:t xml:space="preserve">онкурса приведены </w:t>
      </w:r>
      <w:r w:rsidRPr="00A52D18">
        <w:rPr>
          <w:sz w:val="24"/>
          <w:szCs w:val="24"/>
        </w:rPr>
        <w:t>в приложении 5</w:t>
      </w:r>
      <w:r w:rsidR="00BB3621">
        <w:rPr>
          <w:sz w:val="24"/>
          <w:szCs w:val="24"/>
        </w:rPr>
        <w:t xml:space="preserve"> к</w:t>
      </w:r>
      <w:r w:rsidR="00BB3621" w:rsidRPr="00BB3621">
        <w:rPr>
          <w:sz w:val="24"/>
          <w:szCs w:val="24"/>
        </w:rPr>
        <w:t xml:space="preserve"> </w:t>
      </w:r>
      <w:r w:rsidR="00BB3621">
        <w:rPr>
          <w:sz w:val="24"/>
          <w:szCs w:val="24"/>
        </w:rPr>
        <w:t>Конкурсной документации</w:t>
      </w:r>
      <w:r w:rsidRPr="00C376F4">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2" w:name="_Toc394564826"/>
      <w:bookmarkStart w:id="83" w:name="_Toc394565245"/>
      <w:bookmarkStart w:id="84" w:name="_Toc394996123"/>
      <w:bookmarkStart w:id="85" w:name="_Toc395172376"/>
      <w:r w:rsidRPr="003A203A">
        <w:rPr>
          <w:rFonts w:ascii="Times New Roman" w:hAnsi="Times New Roman"/>
          <w:b w:val="0"/>
          <w:bCs w:val="0"/>
          <w:sz w:val="24"/>
          <w:szCs w:val="24"/>
        </w:rPr>
        <w:t xml:space="preserve">5. </w:t>
      </w:r>
      <w:r w:rsidR="008D0709" w:rsidRPr="003A203A">
        <w:rPr>
          <w:rFonts w:ascii="Times New Roman" w:hAnsi="Times New Roman"/>
          <w:b w:val="0"/>
          <w:bCs w:val="0"/>
          <w:sz w:val="24"/>
          <w:szCs w:val="24"/>
        </w:rPr>
        <w:t>Конкурсная документация</w:t>
      </w:r>
      <w:bookmarkEnd w:id="82"/>
      <w:bookmarkEnd w:id="83"/>
      <w:bookmarkEnd w:id="84"/>
      <w:bookmarkEnd w:id="85"/>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A52D18">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 xml:space="preserve">авление недостоверных сведений или подача </w:t>
      </w:r>
      <w:r w:rsidR="00A52D18">
        <w:rPr>
          <w:rFonts w:ascii="Times New Roman" w:hAnsi="Times New Roman"/>
          <w:sz w:val="24"/>
          <w:szCs w:val="24"/>
        </w:rPr>
        <w:t>З</w:t>
      </w:r>
      <w:r w:rsidRPr="0024498E">
        <w:rPr>
          <w:rFonts w:ascii="Times New Roman" w:hAnsi="Times New Roman"/>
          <w:sz w:val="24"/>
          <w:szCs w:val="24"/>
        </w:rPr>
        <w:t xml:space="preserve">аявки, не отвечающей требованиям Закона о концессионных соглашениях и Конкурсной документации, является риском Заявителя, подавшего такую </w:t>
      </w:r>
      <w:r w:rsidR="00A52D18">
        <w:rPr>
          <w:rFonts w:ascii="Times New Roman" w:hAnsi="Times New Roman"/>
          <w:sz w:val="24"/>
          <w:szCs w:val="24"/>
        </w:rPr>
        <w:t>З</w:t>
      </w:r>
      <w:r w:rsidRPr="0024498E">
        <w:rPr>
          <w:rFonts w:ascii="Times New Roman" w:hAnsi="Times New Roman"/>
          <w:sz w:val="24"/>
          <w:szCs w:val="24"/>
        </w:rPr>
        <w:t xml:space="preserve">аявку, который может привести к отклонению его </w:t>
      </w:r>
      <w:r w:rsidR="00A52D18">
        <w:rPr>
          <w:rFonts w:ascii="Times New Roman" w:hAnsi="Times New Roman"/>
          <w:sz w:val="24"/>
          <w:szCs w:val="24"/>
        </w:rPr>
        <w:t>З</w:t>
      </w:r>
      <w:r w:rsidRPr="0024498E">
        <w:rPr>
          <w:rFonts w:ascii="Times New Roman" w:hAnsi="Times New Roman"/>
          <w:sz w:val="24"/>
          <w:szCs w:val="24"/>
        </w:rPr>
        <w:t>аявки.</w:t>
      </w:r>
      <w:r w:rsidR="00A52D18">
        <w:rPr>
          <w:rFonts w:ascii="Times New Roman" w:hAnsi="Times New Roman"/>
          <w:sz w:val="24"/>
          <w:szCs w:val="24"/>
        </w:rPr>
        <w:t xml:space="preserve"> </w:t>
      </w: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5F4084">
      <w:pPr>
        <w:pStyle w:val="af4"/>
        <w:ind w:firstLine="708"/>
        <w:jc w:val="both"/>
        <w:rPr>
          <w:rFonts w:ascii="Times New Roman" w:hAnsi="Times New Roman"/>
          <w:sz w:val="24"/>
          <w:szCs w:val="24"/>
        </w:rPr>
      </w:pPr>
      <w:bookmarkStart w:id="86" w:name="_Toc394564827"/>
      <w:bookmarkStart w:id="87" w:name="_Toc394565246"/>
      <w:bookmarkStart w:id="88" w:name="_Toc394996124"/>
      <w:bookmarkStart w:id="89" w:name="_Toc395172377"/>
      <w:r w:rsidRPr="0024498E">
        <w:rPr>
          <w:rFonts w:ascii="Times New Roman" w:hAnsi="Times New Roman"/>
          <w:sz w:val="24"/>
          <w:szCs w:val="24"/>
        </w:rPr>
        <w:t>5.1. Порядок предоставления Конкурсной документации</w:t>
      </w:r>
      <w:bookmarkEnd w:id="81"/>
      <w:r w:rsidRPr="0024498E">
        <w:rPr>
          <w:rFonts w:ascii="Times New Roman" w:hAnsi="Times New Roman"/>
          <w:sz w:val="24"/>
          <w:szCs w:val="24"/>
        </w:rPr>
        <w:t xml:space="preserve"> и информации </w:t>
      </w:r>
      <w:r w:rsidR="00A52D18">
        <w:rPr>
          <w:rFonts w:ascii="Times New Roman" w:hAnsi="Times New Roman"/>
          <w:sz w:val="24"/>
          <w:szCs w:val="24"/>
        </w:rPr>
        <w:br/>
      </w:r>
      <w:r w:rsidRPr="0024498E">
        <w:rPr>
          <w:rFonts w:ascii="Times New Roman" w:hAnsi="Times New Roman"/>
          <w:sz w:val="24"/>
          <w:szCs w:val="24"/>
        </w:rPr>
        <w:t xml:space="preserve">об объекте </w:t>
      </w:r>
      <w:r w:rsidR="00A52D18">
        <w:rPr>
          <w:rFonts w:ascii="Times New Roman" w:hAnsi="Times New Roman"/>
          <w:sz w:val="24"/>
          <w:szCs w:val="24"/>
        </w:rPr>
        <w:t>К</w:t>
      </w:r>
      <w:r w:rsidRPr="0024498E">
        <w:rPr>
          <w:rFonts w:ascii="Times New Roman" w:hAnsi="Times New Roman"/>
          <w:sz w:val="24"/>
          <w:szCs w:val="24"/>
        </w:rPr>
        <w:t xml:space="preserve">онцессионного соглашения, а также доступа на объект </w:t>
      </w:r>
      <w:r w:rsidR="00A52D18">
        <w:rPr>
          <w:rFonts w:ascii="Times New Roman" w:hAnsi="Times New Roman"/>
          <w:sz w:val="24"/>
          <w:szCs w:val="24"/>
        </w:rPr>
        <w:t>К</w:t>
      </w:r>
      <w:r w:rsidRPr="0024498E">
        <w:rPr>
          <w:rFonts w:ascii="Times New Roman" w:hAnsi="Times New Roman"/>
          <w:sz w:val="24"/>
          <w:szCs w:val="24"/>
        </w:rPr>
        <w:t>онцессионного соглашения.</w:t>
      </w:r>
      <w:bookmarkEnd w:id="86"/>
      <w:bookmarkEnd w:id="87"/>
      <w:bookmarkEnd w:id="88"/>
      <w:bookmarkEnd w:id="89"/>
    </w:p>
    <w:p w:rsidR="008D0709" w:rsidRPr="0024498E" w:rsidRDefault="008D0709" w:rsidP="00A52D18">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 xml:space="preserve">Конкурсная документация и информация об объекте </w:t>
      </w:r>
      <w:r w:rsidR="00A52D18">
        <w:rPr>
          <w:rFonts w:ascii="Times New Roman" w:hAnsi="Times New Roman"/>
          <w:lang w:eastAsia="ru-RU"/>
        </w:rPr>
        <w:t xml:space="preserve">Концессионного </w:t>
      </w:r>
      <w:r w:rsidRPr="0024498E">
        <w:rPr>
          <w:rFonts w:ascii="Times New Roman" w:hAnsi="Times New Roman"/>
          <w:lang w:eastAsia="ru-RU"/>
        </w:rPr>
        <w:t>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 xml:space="preserve">и информации об объекте </w:t>
      </w:r>
      <w:r w:rsidR="00A52D18">
        <w:rPr>
          <w:rFonts w:ascii="Times New Roman" w:hAnsi="Times New Roman"/>
          <w:lang w:eastAsia="ru-RU"/>
        </w:rPr>
        <w:t>К</w:t>
      </w:r>
      <w:r>
        <w:rPr>
          <w:rFonts w:ascii="Times New Roman" w:hAnsi="Times New Roman"/>
          <w:lang w:eastAsia="ru-RU"/>
        </w:rPr>
        <w:t>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sidR="00A52D18">
        <w:rPr>
          <w:rFonts w:ascii="Times New Roman" w:hAnsi="Times New Roman"/>
          <w:lang w:eastAsia="ru-RU"/>
        </w:rPr>
        <w:t>или информации</w:t>
      </w:r>
      <w:r>
        <w:rPr>
          <w:rFonts w:ascii="Times New Roman" w:hAnsi="Times New Roman"/>
          <w:lang w:eastAsia="ru-RU"/>
        </w:rPr>
        <w:t xml:space="preserve"> об объекте </w:t>
      </w:r>
      <w:r w:rsidR="00A52D18">
        <w:rPr>
          <w:rFonts w:ascii="Times New Roman" w:hAnsi="Times New Roman"/>
          <w:lang w:eastAsia="ru-RU"/>
        </w:rPr>
        <w:t>К</w:t>
      </w:r>
      <w:r>
        <w:rPr>
          <w:rFonts w:ascii="Times New Roman" w:hAnsi="Times New Roman"/>
          <w:lang w:eastAsia="ru-RU"/>
        </w:rPr>
        <w:t>онцессионного соглашения</w:t>
      </w:r>
      <w:r w:rsidRPr="00112B07">
        <w:rPr>
          <w:rFonts w:ascii="Times New Roman" w:eastAsia="MS Mincho" w:hAnsi="Times New Roman"/>
          <w:lang w:eastAsia="ja-JP"/>
        </w:rPr>
        <w:t xml:space="preserve"> </w:t>
      </w:r>
      <w:r w:rsidR="00A52D18">
        <w:rPr>
          <w:rFonts w:ascii="Times New Roman" w:eastAsia="MS Mincho" w:hAnsi="Times New Roman"/>
          <w:lang w:eastAsia="ja-JP"/>
        </w:rPr>
        <w:br/>
      </w:r>
      <w:r w:rsidRPr="00112B07">
        <w:rPr>
          <w:rFonts w:ascii="Times New Roman" w:eastAsia="MS Mincho" w:hAnsi="Times New Roman"/>
          <w:lang w:eastAsia="ja-JP"/>
        </w:rPr>
        <w:lastRenderedPageBreak/>
        <w:t xml:space="preserve">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w:t>
      </w:r>
      <w:r w:rsidR="00A52D18">
        <w:rPr>
          <w:rFonts w:ascii="Times New Roman" w:hAnsi="Times New Roman"/>
          <w:sz w:val="24"/>
          <w:szCs w:val="24"/>
        </w:rPr>
        <w:t>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 xml:space="preserve">об объекте </w:t>
      </w:r>
      <w:r w:rsidR="00A52D18">
        <w:rPr>
          <w:rFonts w:ascii="Times New Roman" w:hAnsi="Times New Roman"/>
          <w:sz w:val="24"/>
          <w:szCs w:val="24"/>
        </w:rPr>
        <w:t>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003549E1">
        <w:rPr>
          <w:rFonts w:ascii="Times New Roman" w:hAnsi="Times New Roman" w:cs="Times New Roman"/>
          <w:sz w:val="24"/>
          <w:szCs w:val="24"/>
        </w:rPr>
        <w:t>д.</w:t>
      </w:r>
      <w:r w:rsidRPr="007F4E25">
        <w:rPr>
          <w:rFonts w:ascii="Times New Roman" w:hAnsi="Times New Roman" w:cs="Times New Roman"/>
          <w:sz w:val="24"/>
          <w:szCs w:val="24"/>
        </w:rPr>
        <w:t xml:space="preserve">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w:t>
      </w:r>
      <w:r w:rsidR="003549E1">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003E10A6">
        <w:rPr>
          <w:rFonts w:ascii="Times New Roman" w:hAnsi="Times New Roman" w:cs="Times New Roman"/>
          <w:sz w:val="24"/>
          <w:szCs w:val="24"/>
        </w:rPr>
        <w:t>д.</w:t>
      </w:r>
      <w:r w:rsidRPr="007F4E25">
        <w:rPr>
          <w:rFonts w:ascii="Times New Roman" w:hAnsi="Times New Roman" w:cs="Times New Roman"/>
          <w:sz w:val="24"/>
          <w:szCs w:val="24"/>
        </w:rPr>
        <w:t xml:space="preserve">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конкурсе </w:t>
      </w:r>
      <w:r w:rsidR="00C83DDA">
        <w:rPr>
          <w:rFonts w:ascii="Times New Roman" w:hAnsi="Times New Roman" w:cs="Times New Roman"/>
          <w:sz w:val="24"/>
          <w:szCs w:val="24"/>
        </w:rPr>
        <w:t>с понедельника по пятницу</w:t>
      </w:r>
      <w:r w:rsidRPr="003B4E1B">
        <w:rPr>
          <w:rFonts w:ascii="Times New Roman" w:hAnsi="Times New Roman" w:cs="Times New Roman"/>
          <w:sz w:val="24"/>
          <w:szCs w:val="24"/>
        </w:rPr>
        <w:t xml:space="preserve"> с 09 час. 00 мин. </w:t>
      </w:r>
      <w:r w:rsidR="00C83DDA">
        <w:rPr>
          <w:rFonts w:ascii="Times New Roman" w:hAnsi="Times New Roman" w:cs="Times New Roman"/>
          <w:sz w:val="24"/>
          <w:szCs w:val="24"/>
        </w:rPr>
        <w:br/>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sidR="00C83DDA">
        <w:rPr>
          <w:rFonts w:ascii="Times New Roman" w:hAnsi="Times New Roman" w:cs="Times New Roman"/>
          <w:sz w:val="24"/>
          <w:szCs w:val="24"/>
        </w:rPr>
        <w:t>,</w:t>
      </w:r>
      <w:r w:rsidR="00C83DDA" w:rsidRPr="00C83DDA">
        <w:rPr>
          <w:rFonts w:ascii="Times New Roman" w:hAnsi="Times New Roman" w:cs="Times New Roman"/>
          <w:sz w:val="24"/>
          <w:szCs w:val="24"/>
        </w:rPr>
        <w:t xml:space="preserve"> </w:t>
      </w:r>
      <w:r w:rsidR="00C83DDA"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0" w:name="_Toc177783375"/>
      <w:bookmarkStart w:id="91" w:name="_Toc178401056"/>
      <w:bookmarkStart w:id="92" w:name="_Toc215567609"/>
      <w:bookmarkStart w:id="93" w:name="_Toc347179673"/>
      <w:bookmarkStart w:id="94" w:name="_Toc394564828"/>
      <w:bookmarkStart w:id="95" w:name="_Toc394565247"/>
      <w:bookmarkStart w:id="96" w:name="_Toc394996125"/>
      <w:bookmarkStart w:id="97" w:name="_Toc395172378"/>
      <w:r w:rsidRPr="00BB3621">
        <w:rPr>
          <w:rFonts w:ascii="Times New Roman" w:hAnsi="Times New Roman"/>
          <w:b w:val="0"/>
          <w:i w:val="0"/>
          <w:sz w:val="24"/>
          <w:szCs w:val="24"/>
        </w:rPr>
        <w:t xml:space="preserve"> Разъяснения Конкурсной документации</w:t>
      </w:r>
      <w:bookmarkEnd w:id="90"/>
      <w:bookmarkEnd w:id="91"/>
      <w:bookmarkEnd w:id="92"/>
      <w:bookmarkEnd w:id="93"/>
      <w:r w:rsidRPr="00BB3621">
        <w:rPr>
          <w:rFonts w:ascii="Times New Roman" w:hAnsi="Times New Roman"/>
          <w:b w:val="0"/>
          <w:i w:val="0"/>
          <w:sz w:val="24"/>
          <w:szCs w:val="24"/>
        </w:rPr>
        <w:t>.</w:t>
      </w:r>
      <w:bookmarkEnd w:id="94"/>
      <w:bookmarkEnd w:id="95"/>
      <w:bookmarkEnd w:id="96"/>
      <w:bookmarkEnd w:id="97"/>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w:t>
      </w:r>
      <w:r w:rsidR="00A52D18">
        <w:rPr>
          <w:rFonts w:ascii="Times New Roman" w:eastAsia="MS Mincho" w:hAnsi="Times New Roman" w:cs="Times New Roman"/>
          <w:sz w:val="24"/>
          <w:szCs w:val="24"/>
          <w:lang w:eastAsia="ja-JP"/>
        </w:rPr>
        <w:t>З</w:t>
      </w:r>
      <w:r w:rsidRPr="00112B07">
        <w:rPr>
          <w:rFonts w:ascii="Times New Roman" w:eastAsia="MS Mincho" w:hAnsi="Times New Roman" w:cs="Times New Roman"/>
          <w:sz w:val="24"/>
          <w:szCs w:val="24"/>
          <w:lang w:eastAsia="ja-JP"/>
        </w:rPr>
        <w:t>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w:t>
      </w:r>
      <w:r w:rsidR="00A52D18">
        <w:rPr>
          <w:rFonts w:ascii="Times New Roman" w:eastAsia="MS Mincho" w:hAnsi="Times New Roman" w:cs="Times New Roman"/>
          <w:sz w:val="24"/>
          <w:szCs w:val="24"/>
          <w:lang w:eastAsia="ja-JP"/>
        </w:rPr>
        <w:t>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8" w:name="_Toc394564829"/>
      <w:bookmarkStart w:id="99" w:name="_Toc394565248"/>
      <w:bookmarkStart w:id="100" w:name="_Toc394996126"/>
      <w:bookmarkStart w:id="101"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003E10A6">
        <w:rPr>
          <w:rFonts w:ascii="Times New Roman" w:hAnsi="Times New Roman" w:cs="Times New Roman"/>
          <w:sz w:val="24"/>
          <w:szCs w:val="24"/>
        </w:rPr>
        <w:t>д.</w:t>
      </w:r>
      <w:r w:rsidRPr="007F4E25">
        <w:rPr>
          <w:rFonts w:ascii="Times New Roman" w:hAnsi="Times New Roman" w:cs="Times New Roman"/>
          <w:sz w:val="24"/>
          <w:szCs w:val="24"/>
        </w:rPr>
        <w:t xml:space="preserve">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 xml:space="preserve">ежедневно с понедельника </w:t>
      </w:r>
      <w:r w:rsidR="003E10A6">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8D0709" w:rsidRPr="003A203A" w:rsidRDefault="00161D0A" w:rsidP="0024498E">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t xml:space="preserve">5.3. </w:t>
      </w:r>
      <w:r w:rsidR="008D0709" w:rsidRPr="003A203A">
        <w:rPr>
          <w:rFonts w:ascii="Times New Roman" w:hAnsi="Times New Roman" w:cs="Times New Roman"/>
          <w:sz w:val="24"/>
          <w:szCs w:val="24"/>
        </w:rPr>
        <w:t>Внесение изменений в Конкурсную документацию.</w:t>
      </w:r>
      <w:bookmarkEnd w:id="98"/>
      <w:bookmarkEnd w:id="99"/>
      <w:bookmarkEnd w:id="100"/>
      <w:bookmarkEnd w:id="101"/>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Концедент вправе вносить изменения в Конкурсную документацию при условии обязательного</w:t>
      </w:r>
      <w:r w:rsidR="00A52D18">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аявок на участие 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w:t>
      </w:r>
      <w:r w:rsidR="00A52D18">
        <w:rPr>
          <w:rFonts w:ascii="Times New Roman" w:hAnsi="Times New Roman"/>
          <w:sz w:val="24"/>
          <w:szCs w:val="24"/>
        </w:rPr>
        <w:t>дставления З</w:t>
      </w:r>
      <w:r w:rsidRPr="00112B07">
        <w:rPr>
          <w:rFonts w:ascii="Times New Roman" w:hAnsi="Times New Roman"/>
          <w:sz w:val="24"/>
          <w:szCs w:val="24"/>
        </w:rPr>
        <w:t xml:space="preserve">аявок на участие в </w:t>
      </w:r>
      <w:r w:rsidR="00A52D18">
        <w:rPr>
          <w:rFonts w:ascii="Times New Roman" w:hAnsi="Times New Roman"/>
          <w:sz w:val="24"/>
          <w:szCs w:val="24"/>
        </w:rPr>
        <w:t>К</w:t>
      </w:r>
      <w:r w:rsidRPr="00112B07">
        <w:rPr>
          <w:rFonts w:ascii="Times New Roman" w:hAnsi="Times New Roman"/>
          <w:sz w:val="24"/>
          <w:szCs w:val="24"/>
        </w:rPr>
        <w:t>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3F7F87" w:rsidRDefault="008D0709" w:rsidP="003F7F87">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bookmarkStart w:id="102" w:name="_Toc394564830"/>
      <w:bookmarkStart w:id="103" w:name="_Toc394565249"/>
      <w:bookmarkStart w:id="104" w:name="_Toc394996127"/>
      <w:bookmarkStart w:id="105" w:name="_Toc395172380"/>
    </w:p>
    <w:p w:rsidR="003F7F87" w:rsidRDefault="003F7F87" w:rsidP="003F7F87">
      <w:pPr>
        <w:pStyle w:val="ConsPlusNormal"/>
        <w:tabs>
          <w:tab w:val="left" w:pos="0"/>
        </w:tabs>
        <w:ind w:firstLine="709"/>
        <w:jc w:val="both"/>
        <w:rPr>
          <w:rFonts w:ascii="Times New Roman" w:eastAsia="MS Mincho" w:hAnsi="Times New Roman" w:cs="Times New Roman"/>
          <w:sz w:val="24"/>
          <w:szCs w:val="24"/>
          <w:lang w:eastAsia="ja-JP"/>
        </w:rPr>
      </w:pPr>
    </w:p>
    <w:p w:rsidR="003F7F87" w:rsidRDefault="0024498E" w:rsidP="00F45530">
      <w:pPr>
        <w:pStyle w:val="ConsPlusNormal"/>
        <w:tabs>
          <w:tab w:val="left" w:pos="0"/>
        </w:tabs>
        <w:ind w:firstLine="709"/>
        <w:jc w:val="center"/>
        <w:rPr>
          <w:rFonts w:ascii="Times New Roman" w:hAnsi="Times New Roman"/>
          <w:bCs/>
          <w:sz w:val="24"/>
          <w:szCs w:val="24"/>
        </w:rPr>
      </w:pPr>
      <w:r w:rsidRPr="003F7F87">
        <w:rPr>
          <w:rFonts w:ascii="Times New Roman" w:hAnsi="Times New Roman"/>
          <w:bCs/>
          <w:sz w:val="24"/>
          <w:szCs w:val="24"/>
        </w:rPr>
        <w:t xml:space="preserve">6. </w:t>
      </w:r>
      <w:r w:rsidR="008D0709" w:rsidRPr="003F7F87">
        <w:rPr>
          <w:rFonts w:ascii="Times New Roman" w:hAnsi="Times New Roman"/>
          <w:bCs/>
          <w:sz w:val="24"/>
          <w:szCs w:val="24"/>
        </w:rPr>
        <w:t>Исчерпывающий перечень документов и материалов и формы их представления заявителями, участниками Конкурса</w:t>
      </w:r>
      <w:bookmarkStart w:id="106" w:name="_Toc394564831"/>
      <w:bookmarkStart w:id="107" w:name="_Toc394565250"/>
      <w:bookmarkStart w:id="108" w:name="_Toc394996128"/>
      <w:bookmarkStart w:id="109" w:name="_Toc395172381"/>
      <w:bookmarkEnd w:id="102"/>
      <w:bookmarkEnd w:id="103"/>
      <w:bookmarkEnd w:id="104"/>
      <w:bookmarkEnd w:id="105"/>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6.1. Исчерпывающий перечень документов, представляемых заявителями для участия в Конкурсе:</w:t>
      </w:r>
      <w:bookmarkEnd w:id="106"/>
      <w:bookmarkEnd w:id="107"/>
      <w:bookmarkEnd w:id="108"/>
      <w:bookmarkEnd w:id="109"/>
    </w:p>
    <w:p w:rsidR="003F7F87" w:rsidRDefault="003F7F87"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З</w:t>
      </w:r>
      <w:r w:rsidR="008D0709" w:rsidRPr="003F7F87">
        <w:rPr>
          <w:rFonts w:ascii="Times New Roman" w:hAnsi="Times New Roman"/>
          <w:sz w:val="24"/>
          <w:szCs w:val="24"/>
        </w:rPr>
        <w:t xml:space="preserve">аявка на участие в открытом </w:t>
      </w:r>
      <w:r w:rsidRPr="003F7F87">
        <w:rPr>
          <w:rFonts w:ascii="Times New Roman" w:hAnsi="Times New Roman"/>
          <w:sz w:val="24"/>
          <w:szCs w:val="24"/>
        </w:rPr>
        <w:t>К</w:t>
      </w:r>
      <w:r w:rsidR="008D0709" w:rsidRPr="003F7F87">
        <w:rPr>
          <w:rFonts w:ascii="Times New Roman" w:hAnsi="Times New Roman"/>
          <w:sz w:val="24"/>
          <w:szCs w:val="24"/>
        </w:rPr>
        <w:t>онкурсе в двух экземплярах (оригинал и копия), удостоверенная подписью заявителя;</w:t>
      </w:r>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3F7F87">
        <w:rPr>
          <w:rFonts w:ascii="Times New Roman" w:eastAsia="Arial" w:hAnsi="Times New Roman"/>
          <w:sz w:val="24"/>
          <w:szCs w:val="24"/>
        </w:rPr>
        <w:t>ействующих без образования юридического лица двух и более указанных юридических лиц</w:t>
      </w:r>
      <w:r w:rsidRPr="003F7F87">
        <w:rPr>
          <w:rFonts w:ascii="Times New Roman" w:hAnsi="Times New Roman"/>
          <w:sz w:val="24"/>
          <w:szCs w:val="24"/>
        </w:rPr>
        <w:t>;</w:t>
      </w:r>
    </w:p>
    <w:p w:rsid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r w:rsidR="0024498E">
        <w:rPr>
          <w:rFonts w:ascii="Times New Roman" w:hAnsi="Times New Roman"/>
          <w:b/>
          <w:i/>
          <w:sz w:val="24"/>
          <w:szCs w:val="24"/>
        </w:rPr>
        <w:tab/>
      </w:r>
      <w:r w:rsidRPr="003F7F87">
        <w:rPr>
          <w:rFonts w:ascii="Times New Roman" w:hAnsi="Times New Roman"/>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w:t>
      </w:r>
      <w:r w:rsidR="003E10A6">
        <w:rPr>
          <w:rFonts w:ascii="Times New Roman" w:hAnsi="Times New Roman"/>
          <w:sz w:val="24"/>
          <w:szCs w:val="24"/>
        </w:rPr>
        <w:t xml:space="preserve">               </w:t>
      </w:r>
      <w:r w:rsidRPr="003F7F87">
        <w:rPr>
          <w:rFonts w:ascii="Times New Roman" w:hAnsi="Times New Roman"/>
          <w:sz w:val="24"/>
          <w:szCs w:val="24"/>
        </w:rPr>
        <w:t xml:space="preserve">не ранее, чем за тридцать дней до дня размещения на </w:t>
      </w:r>
      <w:r w:rsidR="0024498E" w:rsidRPr="003F7F87">
        <w:rPr>
          <w:rFonts w:ascii="Times New Roman" w:hAnsi="Times New Roman"/>
          <w:sz w:val="24"/>
          <w:szCs w:val="24"/>
        </w:rPr>
        <w:t>О</w:t>
      </w:r>
      <w:r w:rsidRPr="003F7F87">
        <w:rPr>
          <w:rFonts w:ascii="Times New Roman" w:hAnsi="Times New Roman"/>
          <w:sz w:val="24"/>
          <w:szCs w:val="24"/>
        </w:rPr>
        <w:t>фициальном сайте Российской Федерации и</w:t>
      </w:r>
      <w:r w:rsidR="0024498E" w:rsidRPr="003F7F87">
        <w:rPr>
          <w:rFonts w:ascii="Times New Roman" w:hAnsi="Times New Roman"/>
          <w:sz w:val="24"/>
          <w:szCs w:val="24"/>
        </w:rPr>
        <w:t xml:space="preserve"> О</w:t>
      </w:r>
      <w:r w:rsidRPr="003F7F87">
        <w:rPr>
          <w:rFonts w:ascii="Times New Roman" w:hAnsi="Times New Roman"/>
          <w:sz w:val="24"/>
          <w:szCs w:val="24"/>
        </w:rPr>
        <w:t xml:space="preserve">фициальном сайте Концедента сообщения о проведении Конкурса </w:t>
      </w:r>
      <w:r w:rsidRPr="003F7F87">
        <w:rPr>
          <w:rFonts w:ascii="Times New Roman" w:eastAsia="Arial" w:hAnsi="Times New Roman"/>
          <w:sz w:val="24"/>
          <w:szCs w:val="24"/>
        </w:rPr>
        <w:t>–</w:t>
      </w:r>
      <w:r w:rsidRPr="003F7F87">
        <w:rPr>
          <w:rFonts w:ascii="Times New Roman" w:hAnsi="Times New Roman"/>
          <w:sz w:val="24"/>
          <w:szCs w:val="24"/>
        </w:rPr>
        <w:t xml:space="preserve"> для индивидуального предпринимателя;</w:t>
      </w:r>
    </w:p>
    <w:p w:rsidR="008D0709" w:rsidRPr="003F7F87" w:rsidRDefault="008D0709" w:rsidP="003F7F87">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3F7F87">
        <w:rPr>
          <w:rFonts w:ascii="Times New Roman" w:hAnsi="Times New Roman"/>
          <w:sz w:val="24"/>
          <w:szCs w:val="24"/>
        </w:rPr>
        <w:lastRenderedPageBreak/>
        <w:t xml:space="preserve">соответствующего государства, полученный не ранее, чем за тридцать дней до дня размещения на </w:t>
      </w:r>
      <w:r w:rsidR="0024498E" w:rsidRPr="003F7F87">
        <w:rPr>
          <w:rFonts w:ascii="Times New Roman" w:hAnsi="Times New Roman"/>
          <w:sz w:val="24"/>
          <w:szCs w:val="24"/>
        </w:rPr>
        <w:t>О</w:t>
      </w:r>
      <w:r w:rsidRPr="003F7F87">
        <w:rPr>
          <w:rFonts w:ascii="Times New Roman" w:hAnsi="Times New Roman"/>
          <w:sz w:val="24"/>
          <w:szCs w:val="24"/>
        </w:rPr>
        <w:t xml:space="preserve">фициальном сайте Российской Федерации и </w:t>
      </w:r>
      <w:r w:rsidR="0024498E" w:rsidRPr="003F7F87">
        <w:rPr>
          <w:rFonts w:ascii="Times New Roman" w:hAnsi="Times New Roman"/>
          <w:sz w:val="24"/>
          <w:szCs w:val="24"/>
        </w:rPr>
        <w:t>О</w:t>
      </w:r>
      <w:r w:rsidRPr="003F7F87">
        <w:rPr>
          <w:rFonts w:ascii="Times New Roman" w:hAnsi="Times New Roman"/>
          <w:sz w:val="24"/>
          <w:szCs w:val="24"/>
        </w:rPr>
        <w:t>фициальном сайте Концедент</w:t>
      </w:r>
      <w:r w:rsidR="003F7F87" w:rsidRPr="003F7F87">
        <w:rPr>
          <w:rFonts w:ascii="Times New Roman" w:hAnsi="Times New Roman"/>
          <w:sz w:val="24"/>
          <w:szCs w:val="24"/>
        </w:rPr>
        <w:t>а сообщения о проведении К</w:t>
      </w:r>
      <w:r w:rsidRPr="003F7F87">
        <w:rPr>
          <w:rFonts w:ascii="Times New Roman" w:hAnsi="Times New Roman"/>
          <w:sz w:val="24"/>
          <w:szCs w:val="24"/>
        </w:rPr>
        <w:t>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документ, подтверждающий полномочия лица на осуществление действий </w:t>
      </w:r>
      <w:r w:rsidR="003E10A6">
        <w:rPr>
          <w:rFonts w:ascii="Times New Roman" w:hAnsi="Times New Roman"/>
          <w:b w:val="0"/>
          <w:i w:val="0"/>
          <w:sz w:val="24"/>
          <w:szCs w:val="24"/>
        </w:rPr>
        <w:t xml:space="preserve">             </w:t>
      </w:r>
      <w:r w:rsidRPr="00BB3621">
        <w:rPr>
          <w:rFonts w:ascii="Times New Roman" w:hAnsi="Times New Roman"/>
          <w:b w:val="0"/>
          <w:i w:val="0"/>
          <w:sz w:val="24"/>
          <w:szCs w:val="24"/>
        </w:rPr>
        <w:t xml:space="preserve">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w:t>
      </w:r>
      <w:r w:rsidR="003F7F87">
        <w:rPr>
          <w:rFonts w:ascii="Times New Roman" w:hAnsi="Times New Roman"/>
          <w:b w:val="0"/>
          <w:i w:val="0"/>
          <w:sz w:val="24"/>
          <w:szCs w:val="24"/>
        </w:rPr>
        <w:t>З</w:t>
      </w:r>
      <w:r w:rsidRPr="00BB3621">
        <w:rPr>
          <w:rFonts w:ascii="Times New Roman" w:hAnsi="Times New Roman"/>
          <w:b w:val="0"/>
          <w:i w:val="0"/>
          <w:sz w:val="24"/>
          <w:szCs w:val="24"/>
        </w:rPr>
        <w:t xml:space="preserve">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w:t>
      </w:r>
      <w:r w:rsidR="003F7F87">
        <w:rPr>
          <w:rFonts w:ascii="Times New Roman" w:hAnsi="Times New Roman"/>
          <w:b w:val="0"/>
          <w:i w:val="0"/>
          <w:sz w:val="24"/>
          <w:szCs w:val="24"/>
        </w:rPr>
        <w:t>З</w:t>
      </w:r>
      <w:r w:rsidRPr="00BB3621">
        <w:rPr>
          <w:rFonts w:ascii="Times New Roman" w:hAnsi="Times New Roman"/>
          <w:b w:val="0"/>
          <w:i w:val="0"/>
          <w:sz w:val="24"/>
          <w:szCs w:val="24"/>
        </w:rPr>
        <w:t>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w:t>
      </w:r>
      <w:r w:rsidR="003F7F87">
        <w:rPr>
          <w:rFonts w:ascii="Times New Roman" w:hAnsi="Times New Roman"/>
          <w:b w:val="0"/>
          <w:i w:val="0"/>
          <w:sz w:val="24"/>
          <w:szCs w:val="24"/>
        </w:rPr>
        <w:t>рупной сделки (о заключении К</w:t>
      </w:r>
      <w:r w:rsidRPr="00BB3621">
        <w:rPr>
          <w:rFonts w:ascii="Times New Roman" w:hAnsi="Times New Roman"/>
          <w:b w:val="0"/>
          <w:i w:val="0"/>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удостоверенная заявителем Опись документов и материалов, представленных им для участия в предварительном отборе Конкурса, в двух</w:t>
      </w:r>
      <w:r w:rsidR="003F7F87">
        <w:rPr>
          <w:rFonts w:ascii="Times New Roman" w:hAnsi="Times New Roman"/>
          <w:sz w:val="24"/>
          <w:szCs w:val="24"/>
        </w:rPr>
        <w:t xml:space="preserve"> экземплярах (оригинал и копия)</w:t>
      </w:r>
      <w:r w:rsidRPr="00BB3621">
        <w:rPr>
          <w:rFonts w:ascii="Times New Roman" w:hAnsi="Times New Roman"/>
          <w:sz w:val="24"/>
          <w:szCs w:val="24"/>
        </w:rPr>
        <w:t xml:space="preserve">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0" w:name="_Toc394564832"/>
      <w:bookmarkStart w:id="111" w:name="_Toc394565251"/>
      <w:bookmarkStart w:id="112" w:name="_Toc394996129"/>
      <w:bookmarkStart w:id="113"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0"/>
      <w:bookmarkEnd w:id="111"/>
      <w:bookmarkEnd w:id="112"/>
      <w:bookmarkEnd w:id="113"/>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14" w:name="_Toc177783373"/>
      <w:bookmarkStart w:id="115" w:name="_Toc178401054"/>
      <w:bookmarkStart w:id="116" w:name="_Toc215567607"/>
      <w:bookmarkStart w:id="117" w:name="_Toc347179671"/>
      <w:bookmarkStart w:id="118"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Default="006449B9" w:rsidP="006449B9">
      <w:pPr>
        <w:pStyle w:val="10"/>
        <w:keepLines/>
        <w:tabs>
          <w:tab w:val="left" w:pos="1134"/>
        </w:tabs>
        <w:spacing w:before="0" w:after="0" w:line="240" w:lineRule="auto"/>
        <w:ind w:left="567"/>
        <w:jc w:val="center"/>
        <w:rPr>
          <w:rFonts w:ascii="Times New Roman" w:hAnsi="Times New Roman"/>
          <w:b w:val="0"/>
          <w:sz w:val="24"/>
          <w:szCs w:val="24"/>
        </w:rPr>
      </w:pPr>
      <w:bookmarkStart w:id="119" w:name="_Toc394564833"/>
      <w:bookmarkStart w:id="120" w:name="_Toc394565252"/>
      <w:bookmarkStart w:id="121" w:name="_Toc394996130"/>
      <w:bookmarkStart w:id="122"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4"/>
      <w:bookmarkEnd w:id="115"/>
      <w:bookmarkEnd w:id="116"/>
      <w:bookmarkEnd w:id="117"/>
      <w:bookmarkEnd w:id="119"/>
      <w:bookmarkEnd w:id="120"/>
      <w:bookmarkEnd w:id="121"/>
      <w:bookmarkEnd w:id="122"/>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23" w:name="_Toc177783378"/>
            <w:bookmarkStart w:id="124" w:name="_Toc178401059"/>
            <w:bookmarkStart w:id="125" w:name="_Toc215567612"/>
            <w:bookmarkStart w:id="126" w:name="_Toc347179676"/>
            <w:bookmarkEnd w:id="118"/>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3F7F87">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435306"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28 апреля</w:t>
            </w:r>
            <w:r w:rsidR="00B762DE">
              <w:rPr>
                <w:rFonts w:ascii="Times New Roman" w:hAnsi="Times New Roman"/>
                <w:sz w:val="24"/>
                <w:szCs w:val="24"/>
              </w:rPr>
              <w:t xml:space="preserve"> 2016</w:t>
            </w:r>
            <w:r w:rsidR="008D0709">
              <w:rPr>
                <w:rFonts w:ascii="Times New Roman" w:hAnsi="Times New Roman"/>
                <w:sz w:val="24"/>
                <w:szCs w:val="24"/>
              </w:rPr>
              <w:t xml:space="preserve"> года </w:t>
            </w:r>
          </w:p>
        </w:tc>
        <w:tc>
          <w:tcPr>
            <w:tcW w:w="1842" w:type="dxa"/>
          </w:tcPr>
          <w:p w:rsidR="008D0709" w:rsidRPr="00112B07" w:rsidRDefault="004814E9" w:rsidP="005F430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 xml:space="preserve">рганизатор </w:t>
            </w:r>
            <w:r w:rsidR="005F4301">
              <w:rPr>
                <w:rFonts w:ascii="Times New Roman" w:hAnsi="Times New Roman"/>
                <w:sz w:val="24"/>
                <w:szCs w:val="24"/>
              </w:rPr>
              <w:t>К</w:t>
            </w:r>
            <w:r w:rsidR="008D0709" w:rsidRPr="00112B07">
              <w:rPr>
                <w:rFonts w:ascii="Times New Roman" w:hAnsi="Times New Roman"/>
                <w:sz w:val="24"/>
                <w:szCs w:val="24"/>
              </w:rPr>
              <w:t>онкурса</w:t>
            </w:r>
          </w:p>
        </w:tc>
      </w:tr>
      <w:tr w:rsidR="008D0709" w:rsidRPr="00112B07" w:rsidTr="003F7F87">
        <w:trPr>
          <w:cantSplit/>
          <w:trHeight w:val="20"/>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Ознакомление заинтересованных лиц </w:t>
            </w:r>
          </w:p>
          <w:p w:rsidR="008D0709" w:rsidRPr="00112B07" w:rsidRDefault="008D0709" w:rsidP="003E10A6">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8D0709" w:rsidRPr="00112B07" w:rsidRDefault="004814E9" w:rsidP="005F430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 xml:space="preserve">рганизатор </w:t>
            </w:r>
            <w:r w:rsidR="005F4301">
              <w:rPr>
                <w:rFonts w:ascii="Times New Roman" w:hAnsi="Times New Roman"/>
                <w:sz w:val="24"/>
                <w:szCs w:val="24"/>
              </w:rPr>
              <w:t>К</w:t>
            </w:r>
            <w:r w:rsidR="008D0709" w:rsidRPr="00112B07">
              <w:rPr>
                <w:rFonts w:ascii="Times New Roman" w:hAnsi="Times New Roman"/>
                <w:sz w:val="24"/>
                <w:szCs w:val="24"/>
              </w:rPr>
              <w:t>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3E10A6">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435306"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29 апреля</w:t>
            </w:r>
            <w:r w:rsidR="0006695C">
              <w:rPr>
                <w:rFonts w:ascii="Times New Roman" w:hAnsi="Times New Roman"/>
                <w:sz w:val="24"/>
                <w:szCs w:val="24"/>
              </w:rPr>
              <w:t xml:space="preserve"> 2016 </w:t>
            </w:r>
            <w:r w:rsidR="008D0709">
              <w:rPr>
                <w:rFonts w:ascii="Times New Roman" w:hAnsi="Times New Roman"/>
                <w:sz w:val="24"/>
                <w:szCs w:val="24"/>
              </w:rPr>
              <w:t xml:space="preserve">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435306"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3E10A6">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435306"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06695C">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w:t>
            </w:r>
            <w:r w:rsidR="0006695C">
              <w:rPr>
                <w:rFonts w:ascii="Times New Roman" w:hAnsi="Times New Roman"/>
                <w:sz w:val="24"/>
                <w:szCs w:val="24"/>
              </w:rPr>
              <w:t xml:space="preserve"> </w:t>
            </w:r>
            <w:r w:rsidR="008D0709">
              <w:rPr>
                <w:rFonts w:ascii="Times New Roman" w:hAnsi="Times New Roman"/>
                <w:sz w:val="24"/>
                <w:szCs w:val="24"/>
              </w:rPr>
              <w:t>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435306"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Pr="00112B07" w:rsidRDefault="008D0709" w:rsidP="005F430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к участию в Конкурсе </w:t>
            </w:r>
          </w:p>
        </w:tc>
        <w:tc>
          <w:tcPr>
            <w:tcW w:w="3118" w:type="dxa"/>
          </w:tcPr>
          <w:p w:rsidR="008D0709" w:rsidRPr="00210C34" w:rsidRDefault="00B54695" w:rsidP="0006695C">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w:t>
            </w:r>
            <w:r>
              <w:rPr>
                <w:rFonts w:ascii="Times New Roman" w:hAnsi="Times New Roman"/>
                <w:sz w:val="24"/>
                <w:szCs w:val="24"/>
              </w:rPr>
              <w:t xml:space="preserve">членами Конкурсной комиссии </w:t>
            </w:r>
            <w:r w:rsidRPr="00210C34">
              <w:rPr>
                <w:rFonts w:ascii="Times New Roman" w:hAnsi="Times New Roman"/>
                <w:sz w:val="24"/>
                <w:szCs w:val="24"/>
              </w:rPr>
              <w:t xml:space="preserve">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435306"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7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06695C" w:rsidP="00435306">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435306">
              <w:rPr>
                <w:rFonts w:ascii="Times New Roman" w:hAnsi="Times New Roman"/>
                <w:sz w:val="24"/>
                <w:szCs w:val="24"/>
              </w:rPr>
              <w:t>9</w:t>
            </w:r>
            <w:r>
              <w:rPr>
                <w:rFonts w:ascii="Times New Roman" w:hAnsi="Times New Roman"/>
                <w:sz w:val="24"/>
                <w:szCs w:val="24"/>
              </w:rPr>
              <w:t xml:space="preserve"> </w:t>
            </w:r>
            <w:r w:rsidR="00435306">
              <w:rPr>
                <w:rFonts w:ascii="Times New Roman" w:hAnsi="Times New Roman"/>
                <w:sz w:val="24"/>
                <w:szCs w:val="24"/>
              </w:rPr>
              <w:t>ноября</w:t>
            </w:r>
            <w:r w:rsidR="008D0709">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r w:rsidR="008A5F94" w:rsidRPr="00112B07">
              <w:rPr>
                <w:rFonts w:ascii="Times New Roman" w:hAnsi="Times New Roman"/>
                <w:sz w:val="24"/>
                <w:szCs w:val="24"/>
              </w:rPr>
              <w:t xml:space="preserve"> предложениями</w:t>
            </w:r>
          </w:p>
        </w:tc>
        <w:tc>
          <w:tcPr>
            <w:tcW w:w="3118" w:type="dxa"/>
          </w:tcPr>
          <w:p w:rsidR="006449B9" w:rsidRDefault="00435306" w:rsidP="00B54695">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29 ноября</w:t>
            </w:r>
            <w:r w:rsidR="006449B9">
              <w:rPr>
                <w:rFonts w:ascii="Times New Roman" w:hAnsi="Times New Roman"/>
                <w:sz w:val="24"/>
                <w:szCs w:val="24"/>
              </w:rPr>
              <w:t xml:space="preserve"> 2016 года</w:t>
            </w:r>
            <w:r w:rsidR="006449B9" w:rsidRPr="00210C34">
              <w:rPr>
                <w:rFonts w:ascii="Times New Roman" w:hAnsi="Times New Roman"/>
                <w:sz w:val="24"/>
                <w:szCs w:val="24"/>
              </w:rPr>
              <w:t xml:space="preserve"> </w:t>
            </w:r>
            <w:r w:rsidR="006449B9">
              <w:rPr>
                <w:rFonts w:ascii="Times New Roman" w:hAnsi="Times New Roman"/>
                <w:sz w:val="24"/>
                <w:szCs w:val="24"/>
              </w:rPr>
              <w:br/>
            </w:r>
            <w:r w:rsidR="006449B9" w:rsidRPr="00210C34">
              <w:rPr>
                <w:rFonts w:ascii="Times New Roman" w:hAnsi="Times New Roman"/>
                <w:sz w:val="24"/>
                <w:szCs w:val="24"/>
              </w:rPr>
              <w:t>в 11</w:t>
            </w:r>
            <w:r w:rsidR="006449B9">
              <w:rPr>
                <w:rFonts w:ascii="Times New Roman" w:hAnsi="Times New Roman"/>
                <w:sz w:val="24"/>
                <w:szCs w:val="24"/>
              </w:rPr>
              <w:t xml:space="preserve"> </w:t>
            </w:r>
            <w:r w:rsidR="006449B9"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B440DB"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29 ноября</w:t>
            </w:r>
            <w:r w:rsidR="008D0709">
              <w:rPr>
                <w:rFonts w:ascii="Times New Roman" w:hAnsi="Times New Roman"/>
                <w:sz w:val="24"/>
                <w:szCs w:val="24"/>
              </w:rPr>
              <w:t xml:space="preserve"> 2016 года</w:t>
            </w:r>
            <w:r w:rsidR="008D0709" w:rsidRPr="00210C34">
              <w:rPr>
                <w:rFonts w:ascii="Times New Roman" w:hAnsi="Times New Roman"/>
                <w:sz w:val="24"/>
                <w:szCs w:val="24"/>
              </w:rPr>
              <w:t xml:space="preserve"> </w:t>
            </w:r>
            <w:r w:rsidR="006449B9">
              <w:rPr>
                <w:rFonts w:ascii="Times New Roman" w:hAnsi="Times New Roman"/>
                <w:sz w:val="24"/>
                <w:szCs w:val="24"/>
              </w:rPr>
              <w:br/>
            </w:r>
            <w:r w:rsidR="008D0709" w:rsidRPr="00210C34">
              <w:rPr>
                <w:rFonts w:ascii="Times New Roman" w:hAnsi="Times New Roman"/>
                <w:sz w:val="24"/>
                <w:szCs w:val="24"/>
              </w:rPr>
              <w:t>в 11</w:t>
            </w:r>
            <w:r w:rsidR="006449B9">
              <w:rPr>
                <w:rFonts w:ascii="Times New Roman" w:hAnsi="Times New Roman"/>
                <w:sz w:val="24"/>
                <w:szCs w:val="24"/>
              </w:rPr>
              <w:t xml:space="preserve"> </w:t>
            </w:r>
            <w:r w:rsidR="008D0709"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B440DB" w:rsidP="00B54695">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30 ноября</w:t>
            </w:r>
            <w:r w:rsidR="008D0709">
              <w:rPr>
                <w:rFonts w:ascii="Times New Roman" w:hAnsi="Times New Roman"/>
                <w:sz w:val="24"/>
                <w:szCs w:val="24"/>
              </w:rPr>
              <w:t xml:space="preserve">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со дня подписания протокола о результ</w:t>
            </w:r>
            <w:r w:rsidR="005F4301">
              <w:rPr>
                <w:rFonts w:ascii="Times New Roman" w:hAnsi="Times New Roman"/>
                <w:sz w:val="24"/>
                <w:szCs w:val="24"/>
              </w:rPr>
              <w:t>атах проведения Конкурса</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7" w:name="_Toc394996131"/>
      <w:bookmarkStart w:id="128" w:name="_Toc395172384"/>
      <w:bookmarkStart w:id="129" w:name="_Toc394564834"/>
      <w:bookmarkStart w:id="130" w:name="_Toc394565253"/>
      <w:r>
        <w:rPr>
          <w:rFonts w:ascii="Times New Roman" w:hAnsi="Times New Roman"/>
          <w:b w:val="0"/>
          <w:sz w:val="24"/>
          <w:szCs w:val="24"/>
        </w:rPr>
        <w:t xml:space="preserve">8. </w:t>
      </w:r>
      <w:r w:rsidR="008D0709" w:rsidRPr="00FE2811">
        <w:rPr>
          <w:rFonts w:ascii="Times New Roman" w:hAnsi="Times New Roman"/>
          <w:b w:val="0"/>
          <w:sz w:val="24"/>
          <w:szCs w:val="24"/>
        </w:rPr>
        <w:t>Сообщение о проведении конкурса</w:t>
      </w:r>
      <w:bookmarkEnd w:id="127"/>
      <w:bookmarkEnd w:id="128"/>
    </w:p>
    <w:p w:rsidR="008D0709" w:rsidRPr="002007C4" w:rsidRDefault="008D0709" w:rsidP="005E71F0">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5E71F0">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w:t>
      </w:r>
      <w:r w:rsidR="005F4301">
        <w:rPr>
          <w:sz w:val="24"/>
          <w:szCs w:val="24"/>
        </w:rPr>
        <w:t>К</w:t>
      </w:r>
      <w:r w:rsidRPr="002007C4">
        <w:rPr>
          <w:sz w:val="24"/>
          <w:szCs w:val="24"/>
        </w:rPr>
        <w:t xml:space="preserve">онкурса является публичной офертой для заключения договора о задатке в соответствии со статьей 437 Гражданского кодекса Российской Федерации, а подача </w:t>
      </w:r>
      <w:r w:rsidR="005F4301">
        <w:rPr>
          <w:sz w:val="24"/>
          <w:szCs w:val="24"/>
        </w:rPr>
        <w:t>З</w:t>
      </w:r>
      <w:r w:rsidRPr="002007C4">
        <w:rPr>
          <w:sz w:val="24"/>
          <w:szCs w:val="24"/>
        </w:rPr>
        <w:t xml:space="preserve">аявителем (претендентом) </w:t>
      </w:r>
      <w:r w:rsidR="005F4301">
        <w:rPr>
          <w:sz w:val="24"/>
          <w:szCs w:val="24"/>
        </w:rPr>
        <w:t>З</w:t>
      </w:r>
      <w:r w:rsidRPr="002007C4">
        <w:rPr>
          <w:sz w:val="24"/>
          <w:szCs w:val="24"/>
        </w:rPr>
        <w:t xml:space="preserve">аявки и перечисление </w:t>
      </w:r>
      <w:r w:rsidRPr="002007C4">
        <w:rPr>
          <w:sz w:val="24"/>
          <w:szCs w:val="24"/>
        </w:rPr>
        <w:lastRenderedPageBreak/>
        <w:t xml:space="preserve">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1" w:name="_Toc394996132"/>
      <w:bookmarkStart w:id="132"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3"/>
      <w:bookmarkEnd w:id="124"/>
      <w:bookmarkEnd w:id="125"/>
      <w:bookmarkEnd w:id="126"/>
      <w:bookmarkEnd w:id="129"/>
      <w:bookmarkEnd w:id="130"/>
      <w:bookmarkEnd w:id="131"/>
      <w:bookmarkEnd w:id="132"/>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rsidR="009D7147">
        <w:t>О</w:t>
      </w:r>
      <w:r w:rsidRPr="00112B07">
        <w:t>фициальном сайте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Концедентом направляются соответствующие уведомления всем Заявителям, подавшим </w:t>
      </w:r>
      <w:r w:rsidR="005F4301">
        <w:rPr>
          <w:rFonts w:ascii="Times New Roman" w:hAnsi="Times New Roman"/>
          <w:sz w:val="24"/>
          <w:szCs w:val="24"/>
        </w:rPr>
        <w:t>З</w:t>
      </w:r>
      <w:r w:rsidRPr="00112B07">
        <w:rPr>
          <w:rFonts w:ascii="Times New Roman" w:hAnsi="Times New Roman"/>
          <w:sz w:val="24"/>
          <w:szCs w:val="24"/>
        </w:rPr>
        <w:t>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3E10A6"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3" w:name="_Toc177783382"/>
      <w:bookmarkStart w:id="134" w:name="_Toc178401062"/>
      <w:bookmarkStart w:id="135" w:name="_Toc215567615"/>
      <w:bookmarkStart w:id="136" w:name="Раздел_16"/>
      <w:bookmarkStart w:id="137" w:name="_Toc347179679"/>
      <w:bookmarkStart w:id="138" w:name="_Toc394564835"/>
      <w:bookmarkStart w:id="139" w:name="_Toc394565254"/>
      <w:bookmarkStart w:id="140" w:name="_Toc394996133"/>
      <w:bookmarkStart w:id="141" w:name="_Toc395172386"/>
      <w:r>
        <w:rPr>
          <w:rFonts w:ascii="Times New Roman" w:hAnsi="Times New Roman"/>
          <w:b w:val="0"/>
          <w:sz w:val="24"/>
          <w:szCs w:val="24"/>
        </w:rPr>
        <w:t xml:space="preserve">10. </w:t>
      </w:r>
      <w:r w:rsidR="008D0709" w:rsidRPr="009D7147">
        <w:rPr>
          <w:rFonts w:ascii="Times New Roman" w:hAnsi="Times New Roman"/>
          <w:b w:val="0"/>
          <w:sz w:val="24"/>
          <w:szCs w:val="24"/>
        </w:rPr>
        <w:t xml:space="preserve">Подтверждение соответствия Заявителя </w:t>
      </w:r>
    </w:p>
    <w:p w:rsidR="008D0709" w:rsidRPr="009D7147" w:rsidRDefault="008D0709" w:rsidP="009D7147">
      <w:pPr>
        <w:pStyle w:val="10"/>
        <w:keepLines/>
        <w:tabs>
          <w:tab w:val="left" w:pos="1134"/>
        </w:tabs>
        <w:spacing w:before="0" w:after="0" w:line="240" w:lineRule="auto"/>
        <w:ind w:left="567"/>
        <w:jc w:val="center"/>
        <w:rPr>
          <w:rFonts w:ascii="Times New Roman" w:hAnsi="Times New Roman"/>
          <w:b w:val="0"/>
          <w:sz w:val="24"/>
          <w:szCs w:val="24"/>
        </w:rPr>
      </w:pPr>
      <w:r w:rsidRPr="009D7147">
        <w:rPr>
          <w:rFonts w:ascii="Times New Roman" w:hAnsi="Times New Roman"/>
          <w:b w:val="0"/>
          <w:sz w:val="24"/>
          <w:szCs w:val="24"/>
        </w:rPr>
        <w:t xml:space="preserve">и его </w:t>
      </w:r>
      <w:r w:rsidR="005F4301">
        <w:rPr>
          <w:rFonts w:ascii="Times New Roman" w:hAnsi="Times New Roman"/>
          <w:b w:val="0"/>
          <w:sz w:val="24"/>
          <w:szCs w:val="24"/>
        </w:rPr>
        <w:t>З</w:t>
      </w:r>
      <w:r w:rsidRPr="009D7147">
        <w:rPr>
          <w:rFonts w:ascii="Times New Roman" w:hAnsi="Times New Roman"/>
          <w:b w:val="0"/>
          <w:sz w:val="24"/>
          <w:szCs w:val="24"/>
        </w:rPr>
        <w:t>аявки установленным требованиям</w:t>
      </w:r>
      <w:bookmarkEnd w:id="133"/>
      <w:bookmarkEnd w:id="134"/>
      <w:bookmarkEnd w:id="135"/>
      <w:bookmarkEnd w:id="136"/>
      <w:bookmarkEnd w:id="137"/>
      <w:bookmarkEnd w:id="138"/>
      <w:bookmarkEnd w:id="139"/>
      <w:bookmarkEnd w:id="140"/>
      <w:bookmarkEnd w:id="14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2" w:name="_Toc177783386"/>
      <w:bookmarkStart w:id="143" w:name="_Toc178401066"/>
      <w:bookmarkStart w:id="144" w:name="_Toc215567619"/>
      <w:bookmarkStart w:id="145" w:name="_Toc347179680"/>
      <w:bookmarkStart w:id="146"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7" w:name="_Toc394564836"/>
      <w:bookmarkStart w:id="148" w:name="_Toc394565255"/>
      <w:bookmarkStart w:id="149" w:name="_Toc394996134"/>
      <w:bookmarkStart w:id="150"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1" w:name="_Toc177783387"/>
      <w:bookmarkStart w:id="152" w:name="_Toc178401067"/>
      <w:bookmarkStart w:id="153" w:name="_Toc215567620"/>
      <w:bookmarkStart w:id="154" w:name="_Toc347179681"/>
      <w:bookmarkEnd w:id="142"/>
      <w:bookmarkEnd w:id="143"/>
      <w:bookmarkEnd w:id="144"/>
      <w:bookmarkEnd w:id="145"/>
      <w:bookmarkEnd w:id="146"/>
      <w:bookmarkEnd w:id="147"/>
      <w:bookmarkEnd w:id="148"/>
      <w:bookmarkEnd w:id="149"/>
      <w:bookmarkEnd w:id="150"/>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5" w:name="_Toc394565256"/>
      <w:bookmarkStart w:id="156" w:name="_Toc394996135"/>
      <w:bookmarkStart w:id="157"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1"/>
      <w:bookmarkEnd w:id="152"/>
      <w:bookmarkEnd w:id="153"/>
      <w:bookmarkEnd w:id="154"/>
      <w:r w:rsidR="008D0709" w:rsidRPr="009D7147">
        <w:rPr>
          <w:rFonts w:ascii="Times New Roman" w:hAnsi="Times New Roman"/>
          <w:b w:val="0"/>
          <w:i w:val="0"/>
          <w:sz w:val="24"/>
          <w:szCs w:val="24"/>
        </w:rPr>
        <w:t>.</w:t>
      </w:r>
      <w:bookmarkEnd w:id="155"/>
      <w:bookmarkEnd w:id="156"/>
      <w:bookmarkEnd w:id="157"/>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 xml:space="preserve">приема </w:t>
      </w:r>
      <w:r w:rsidR="005F4301">
        <w:rPr>
          <w:rFonts w:ascii="Times New Roman" w:hAnsi="Times New Roman"/>
          <w:lang w:eastAsia="ru-RU"/>
        </w:rPr>
        <w:t>З</w:t>
      </w:r>
      <w:r>
        <w:rPr>
          <w:rFonts w:ascii="Times New Roman" w:hAnsi="Times New Roman"/>
          <w:lang w:eastAsia="ru-RU"/>
        </w:rPr>
        <w:t>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sidR="00B440DB">
        <w:rPr>
          <w:rFonts w:ascii="Times New Roman" w:hAnsi="Times New Roman"/>
          <w:lang w:eastAsia="ru-RU"/>
        </w:rPr>
        <w:t>1 сентября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5F4301" w:rsidP="009D7147">
      <w:pPr>
        <w:pStyle w:val="af4"/>
        <w:ind w:firstLine="708"/>
        <w:jc w:val="both"/>
        <w:rPr>
          <w:rFonts w:ascii="Times New Roman" w:hAnsi="Times New Roman"/>
          <w:sz w:val="24"/>
          <w:szCs w:val="24"/>
        </w:rPr>
      </w:pPr>
      <w:r>
        <w:rPr>
          <w:rFonts w:ascii="Times New Roman" w:hAnsi="Times New Roman"/>
          <w:sz w:val="24"/>
          <w:szCs w:val="24"/>
        </w:rPr>
        <w:t>б</w:t>
      </w:r>
      <w:r w:rsidR="008D0709"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008D0709" w:rsidRPr="009D7147">
        <w:rPr>
          <w:rFonts w:ascii="Times New Roman" w:hAnsi="Times New Roman"/>
          <w:sz w:val="24"/>
          <w:szCs w:val="24"/>
        </w:rPr>
        <w:t>Комитет по финансам АХМР, депимущества района, 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 xml:space="preserve">Документом, подтверждающим поступление задатка на счет организатора Конкурса, является выписка со счета </w:t>
      </w:r>
      <w:r w:rsidR="005F4301">
        <w:rPr>
          <w:rFonts w:ascii="Times New Roman" w:hAnsi="Times New Roman"/>
          <w:sz w:val="24"/>
          <w:szCs w:val="24"/>
        </w:rPr>
        <w:t>О</w:t>
      </w:r>
      <w:r w:rsidRPr="009D7147">
        <w:rPr>
          <w:rFonts w:ascii="Times New Roman" w:hAnsi="Times New Roman"/>
          <w:sz w:val="24"/>
          <w:szCs w:val="24"/>
        </w:rPr>
        <w:t>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8" w:name="_Toc177783388"/>
      <w:bookmarkStart w:id="159" w:name="_Toc178401068"/>
      <w:bookmarkStart w:id="160" w:name="_Toc215567621"/>
      <w:bookmarkStart w:id="161" w:name="_Toc347179682"/>
      <w:bookmarkStart w:id="162" w:name="Условия_возврата_концедентом_задатка"/>
      <w:bookmarkStart w:id="163" w:name="_Toc394565257"/>
      <w:bookmarkStart w:id="164" w:name="_Toc394996136"/>
      <w:bookmarkStart w:id="165"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3E10A6">
        <w:rPr>
          <w:rFonts w:ascii="Times New Roman" w:hAnsi="Times New Roman"/>
          <w:sz w:val="24"/>
          <w:szCs w:val="24"/>
        </w:rPr>
        <w:t>з</w:t>
      </w:r>
      <w:r w:rsidRPr="009D7147">
        <w:rPr>
          <w:rFonts w:ascii="Times New Roman" w:hAnsi="Times New Roman"/>
          <w:sz w:val="24"/>
          <w:szCs w:val="24"/>
        </w:rPr>
        <w:t>адатка</w:t>
      </w:r>
      <w:bookmarkEnd w:id="158"/>
      <w:bookmarkEnd w:id="159"/>
      <w:bookmarkEnd w:id="160"/>
      <w:bookmarkEnd w:id="161"/>
      <w:bookmarkEnd w:id="162"/>
      <w:r w:rsidRPr="009D7147">
        <w:rPr>
          <w:rFonts w:ascii="Times New Roman" w:hAnsi="Times New Roman"/>
          <w:sz w:val="24"/>
          <w:szCs w:val="24"/>
        </w:rPr>
        <w:t>.</w:t>
      </w:r>
      <w:bookmarkEnd w:id="163"/>
      <w:bookmarkEnd w:id="164"/>
      <w:bookmarkEnd w:id="165"/>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w:t>
      </w:r>
      <w:r w:rsidR="005F4301">
        <w:rPr>
          <w:rFonts w:ascii="Times New Roman" w:hAnsi="Times New Roman"/>
          <w:lang w:eastAsia="ru-RU"/>
        </w:rPr>
        <w:t>чении Концессионного соглашения</w:t>
      </w:r>
      <w:r w:rsidRPr="00112B07">
        <w:rPr>
          <w:rFonts w:ascii="Times New Roman" w:hAnsi="Times New Roman"/>
          <w:lang w:eastAsia="ru-RU"/>
        </w:rPr>
        <w:t xml:space="preserve">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lastRenderedPageBreak/>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6" w:name="_Toc177783389"/>
      <w:bookmarkStart w:id="167" w:name="_Toc178401069"/>
      <w:bookmarkStart w:id="168" w:name="_Toc215567622"/>
      <w:bookmarkStart w:id="169"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0" w:name="_Toc394565258"/>
      <w:bookmarkStart w:id="171" w:name="_Toc394996137"/>
      <w:bookmarkStart w:id="172" w:name="_Toc395172390"/>
      <w:r w:rsidRPr="005C2032">
        <w:rPr>
          <w:rFonts w:ascii="Times New Roman" w:hAnsi="Times New Roman"/>
          <w:b w:val="0"/>
          <w:i w:val="0"/>
          <w:sz w:val="24"/>
          <w:szCs w:val="24"/>
        </w:rPr>
        <w:t>11.3.</w:t>
      </w:r>
      <w:r w:rsidR="005F4301">
        <w:rPr>
          <w:rFonts w:ascii="Times New Roman" w:hAnsi="Times New Roman"/>
          <w:b w:val="0"/>
          <w:i w:val="0"/>
          <w:sz w:val="24"/>
          <w:szCs w:val="24"/>
        </w:rPr>
        <w:t xml:space="preserve"> Условия удержания Концедентом з</w:t>
      </w:r>
      <w:r w:rsidRPr="005C2032">
        <w:rPr>
          <w:rFonts w:ascii="Times New Roman" w:hAnsi="Times New Roman"/>
          <w:b w:val="0"/>
          <w:i w:val="0"/>
          <w:sz w:val="24"/>
          <w:szCs w:val="24"/>
        </w:rPr>
        <w:t>адатка</w:t>
      </w:r>
      <w:bookmarkEnd w:id="166"/>
      <w:bookmarkEnd w:id="167"/>
      <w:bookmarkEnd w:id="168"/>
      <w:bookmarkEnd w:id="169"/>
      <w:r w:rsidRPr="005C2032">
        <w:rPr>
          <w:rFonts w:ascii="Times New Roman" w:hAnsi="Times New Roman"/>
          <w:b w:val="0"/>
          <w:i w:val="0"/>
          <w:sz w:val="24"/>
          <w:szCs w:val="24"/>
        </w:rPr>
        <w:t>.</w:t>
      </w:r>
      <w:bookmarkEnd w:id="170"/>
      <w:bookmarkEnd w:id="171"/>
      <w:bookmarkEnd w:id="172"/>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3" w:name="_Toc177783390"/>
      <w:bookmarkStart w:id="174" w:name="_Toc178401070"/>
      <w:bookmarkStart w:id="175" w:name="_Toc215567623"/>
      <w:bookmarkStart w:id="176"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7" w:name="_Toc394565259"/>
      <w:bookmarkStart w:id="178" w:name="_Toc394996138"/>
      <w:bookmarkStart w:id="179"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7"/>
      <w:bookmarkEnd w:id="178"/>
      <w:bookmarkEnd w:id="179"/>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sidR="005F4301">
        <w:rPr>
          <w:rFonts w:cs="Times New Roman"/>
          <w:lang w:val="ru-RU"/>
        </w:rPr>
        <w:t>ля проведения Конкурса</w:t>
      </w:r>
      <w:r>
        <w:rPr>
          <w:rFonts w:cs="Times New Roman"/>
          <w:lang w:val="ru-RU"/>
        </w:rPr>
        <w:t xml:space="preserve">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 xml:space="preserve">от 28 марта 2011 года № 62 «О создании единой комиссии </w:t>
      </w:r>
      <w:r w:rsidR="003E10A6">
        <w:rPr>
          <w:rFonts w:cs="Times New Roman"/>
          <w:lang w:val="ru-RU"/>
        </w:rPr>
        <w:t xml:space="preserve">                    </w:t>
      </w:r>
      <w:r>
        <w:rPr>
          <w:rFonts w:cs="Times New Roman"/>
          <w:lang w:val="ru-RU"/>
        </w:rPr>
        <w:t>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sidR="003E10A6">
        <w:rPr>
          <w:rFonts w:cs="Times New Roman"/>
          <w:lang w:val="ru-RU"/>
        </w:rPr>
        <w:t xml:space="preserve">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sidR="005F4301">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0" w:name="_Toc394565260"/>
      <w:bookmarkStart w:id="181" w:name="_Toc394996139"/>
      <w:bookmarkStart w:id="182"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0"/>
      <w:bookmarkEnd w:id="181"/>
      <w:bookmarkEnd w:id="182"/>
    </w:p>
    <w:p w:rsidR="005E71F0" w:rsidRPr="005C2032" w:rsidRDefault="008D0709" w:rsidP="005E71F0">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sidR="005E71F0">
        <w:rPr>
          <w:rFonts w:cs="Times New Roman"/>
          <w:kern w:val="0"/>
          <w:lang w:val="ru-RU"/>
        </w:rPr>
        <w:t xml:space="preserve">09 час. 00 мин. </w:t>
      </w:r>
      <w:r w:rsidR="005F4301">
        <w:rPr>
          <w:rFonts w:cs="Times New Roman"/>
          <w:kern w:val="0"/>
          <w:lang w:val="ru-RU"/>
        </w:rPr>
        <w:br/>
      </w:r>
      <w:r w:rsidR="00B440DB">
        <w:rPr>
          <w:rFonts w:cs="Times New Roman"/>
          <w:kern w:val="0"/>
          <w:lang w:val="ru-RU"/>
        </w:rPr>
        <w:t>29 апреля</w:t>
      </w:r>
      <w:r w:rsidR="005E71F0">
        <w:rPr>
          <w:rFonts w:cs="Times New Roman"/>
          <w:kern w:val="0"/>
          <w:lang w:val="ru-RU"/>
        </w:rPr>
        <w:t xml:space="preserve"> 201</w:t>
      </w:r>
      <w:r w:rsidR="00625B6F">
        <w:rPr>
          <w:rFonts w:cs="Times New Roman"/>
          <w:kern w:val="0"/>
          <w:lang w:val="ru-RU"/>
        </w:rPr>
        <w:t>6</w:t>
      </w:r>
      <w:r w:rsidR="005E71F0">
        <w:rPr>
          <w:rFonts w:cs="Times New Roman"/>
          <w:kern w:val="0"/>
          <w:lang w:val="ru-RU"/>
        </w:rPr>
        <w:t xml:space="preserve"> года</w:t>
      </w:r>
      <w:r w:rsidR="005E71F0">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sidR="00B440DB">
        <w:rPr>
          <w:rFonts w:cs="Times New Roman"/>
          <w:kern w:val="0"/>
          <w:lang w:val="ru-RU"/>
        </w:rPr>
        <w:t>6 сентября</w:t>
      </w:r>
      <w:r>
        <w:rPr>
          <w:rFonts w:cs="Times New Roman"/>
          <w:kern w:val="0"/>
          <w:lang w:val="ru-RU"/>
        </w:rPr>
        <w:t xml:space="preserve">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sidR="005C2032">
        <w:rPr>
          <w:rFonts w:cs="Times New Roman"/>
          <w:lang w:val="ru-RU"/>
        </w:rPr>
        <w:t xml:space="preserve">, </w:t>
      </w:r>
      <w:r w:rsidR="003E10A6">
        <w:rPr>
          <w:rFonts w:cs="Times New Roman"/>
        </w:rPr>
        <w:t>д.</w:t>
      </w:r>
      <w:r w:rsidRPr="007F4E25">
        <w:rPr>
          <w:rFonts w:cs="Times New Roman"/>
        </w:rPr>
        <w:t xml:space="preserve">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Заявитель представляет </w:t>
      </w:r>
      <w:r w:rsidR="005F4301">
        <w:rPr>
          <w:rFonts w:cs="Times New Roman"/>
          <w:lang w:val="ru-RU"/>
        </w:rPr>
        <w:t>З</w:t>
      </w:r>
      <w:r w:rsidRPr="00644CAE">
        <w:rPr>
          <w:rFonts w:cs="Times New Roman"/>
          <w:lang w:val="ru-RU"/>
        </w:rPr>
        <w:t>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 xml:space="preserve">заявка представляется полномочным представителем Заявителя, такой представитель должен при подаче </w:t>
      </w:r>
      <w:r w:rsidR="005F4301">
        <w:rPr>
          <w:rFonts w:cs="Times New Roman"/>
          <w:bCs/>
          <w:lang w:val="ru-RU"/>
        </w:rPr>
        <w:t>З</w:t>
      </w:r>
      <w:r w:rsidRPr="00112B07">
        <w:rPr>
          <w:rFonts w:cs="Times New Roman"/>
          <w:bCs/>
          <w:lang w:val="ru-RU"/>
        </w:rPr>
        <w:t>аявки предъявить</w:t>
      </w:r>
      <w:r w:rsidRPr="00112B07">
        <w:rPr>
          <w:rFonts w:cs="Times New Roman"/>
          <w:bCs/>
        </w:rPr>
        <w:t xml:space="preserve"> доверенность на осуществление действий от имени </w:t>
      </w:r>
      <w:r w:rsidR="005F4301">
        <w:rPr>
          <w:rFonts w:cs="Times New Roman"/>
          <w:bCs/>
          <w:lang w:val="ru-RU"/>
        </w:rPr>
        <w:t>З</w:t>
      </w:r>
      <w:r w:rsidRPr="00112B07">
        <w:rPr>
          <w:rFonts w:cs="Times New Roman"/>
          <w:bCs/>
          <w:lang w:val="ru-RU"/>
        </w:rPr>
        <w:t>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sidR="005F4301">
        <w:rPr>
          <w:rFonts w:ascii="Times New Roman" w:hAnsi="Times New Roman"/>
          <w:sz w:val="24"/>
          <w:szCs w:val="24"/>
        </w:rPr>
        <w:t>Заявителя</w:t>
      </w:r>
      <w:r w:rsidRPr="00112B07">
        <w:rPr>
          <w:rFonts w:ascii="Times New Roman" w:hAnsi="Times New Roman"/>
          <w:sz w:val="24"/>
          <w:szCs w:val="24"/>
        </w:rPr>
        <w:t xml:space="preserve">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w:t>
      </w:r>
      <w:r w:rsidRPr="00112B07">
        <w:rPr>
          <w:rFonts w:ascii="Times New Roman" w:hAnsi="Times New Roman"/>
          <w:sz w:val="24"/>
          <w:szCs w:val="24"/>
        </w:rPr>
        <w:lastRenderedPageBreak/>
        <w:t>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Заявки на участие в Конкурсе должны отвечать требованиям, установленным к таким </w:t>
      </w:r>
      <w:r w:rsidR="005F4301">
        <w:rPr>
          <w:rFonts w:ascii="Times New Roman" w:hAnsi="Times New Roman"/>
          <w:sz w:val="24"/>
          <w:szCs w:val="24"/>
        </w:rPr>
        <w:t>З</w:t>
      </w:r>
      <w:r w:rsidRPr="00112B07">
        <w:rPr>
          <w:rFonts w:ascii="Times New Roman" w:hAnsi="Times New Roman"/>
          <w:sz w:val="24"/>
          <w:szCs w:val="24"/>
        </w:rPr>
        <w:t xml:space="preserve">аявкам Конкурсной документацией, и содержать документы и материалы, предусмотренные Конкурсной документацией и подтверждающие соответствие </w:t>
      </w:r>
      <w:r w:rsidR="005F4301">
        <w:rPr>
          <w:rFonts w:ascii="Times New Roman" w:hAnsi="Times New Roman"/>
          <w:sz w:val="24"/>
          <w:szCs w:val="24"/>
        </w:rPr>
        <w:t>З</w:t>
      </w:r>
      <w:r w:rsidRPr="00112B07">
        <w:rPr>
          <w:rFonts w:ascii="Times New Roman" w:hAnsi="Times New Roman"/>
          <w:sz w:val="24"/>
          <w:szCs w:val="24"/>
        </w:rPr>
        <w:t>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 xml:space="preserve">Заявки на участие в Конкурсе должны содержать сведения о </w:t>
      </w:r>
      <w:r w:rsidR="005F4301">
        <w:rPr>
          <w:rFonts w:ascii="Times New Roman" w:hAnsi="Times New Roman"/>
          <w:sz w:val="24"/>
          <w:szCs w:val="24"/>
        </w:rPr>
        <w:t>З</w:t>
      </w:r>
      <w:r w:rsidRPr="00CF7FCA">
        <w:rPr>
          <w:rFonts w:ascii="Times New Roman" w:hAnsi="Times New Roman"/>
          <w:sz w:val="24"/>
          <w:szCs w:val="24"/>
        </w:rPr>
        <w:t>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w:t>
      </w:r>
      <w:r w:rsidR="005F4301">
        <w:rPr>
          <w:rFonts w:ascii="Times New Roman" w:hAnsi="Times New Roman"/>
          <w:sz w:val="24"/>
          <w:szCs w:val="24"/>
        </w:rPr>
        <w:t>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w:t>
      </w:r>
      <w:r w:rsidR="005F4301">
        <w:rPr>
          <w:rFonts w:ascii="Times New Roman" w:hAnsi="Times New Roman"/>
          <w:sz w:val="24"/>
          <w:szCs w:val="24"/>
        </w:rPr>
        <w:t>имателя), банковские реквизиты З</w:t>
      </w:r>
      <w:r w:rsidRPr="00CF7FCA">
        <w:rPr>
          <w:rFonts w:ascii="Times New Roman" w:hAnsi="Times New Roman"/>
          <w:sz w:val="24"/>
          <w:szCs w:val="24"/>
        </w:rPr>
        <w:t>аявителя для возврата задатка,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r w:rsidRPr="00CF7FCA">
        <w:rPr>
          <w:rFonts w:cs="Times New Roman"/>
        </w:rPr>
        <w:t>водоснабжения и водоотведения,</w:t>
      </w:r>
      <w:r w:rsidRPr="00CF7FCA">
        <w:rPr>
          <w:rFonts w:eastAsia="Times New Roman CYR" w:cs="Times New Roman"/>
        </w:rPr>
        <w:t xml:space="preserve"> </w:t>
      </w:r>
      <w:r w:rsidRPr="00CF7FCA">
        <w:rPr>
          <w:rFonts w:cs="Times New Roman"/>
        </w:rPr>
        <w:t>находящихся в собственности муниципального образования</w:t>
      </w:r>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sidR="005F4301">
        <w:rPr>
          <w:rFonts w:cs="Times New Roman"/>
          <w:lang w:val="ru-RU"/>
        </w:rPr>
        <w:t>в и материалов, представленной З</w:t>
      </w:r>
      <w:r w:rsidRPr="00112B07">
        <w:rPr>
          <w:rFonts w:cs="Times New Roman"/>
          <w:lang w:val="ru-RU"/>
        </w:rPr>
        <w:t xml:space="preserve">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 xml:space="preserve">ма </w:t>
      </w:r>
      <w:r w:rsidR="005F4301">
        <w:rPr>
          <w:rFonts w:cs="Times New Roman"/>
          <w:lang w:val="ru-RU"/>
        </w:rPr>
        <w:lastRenderedPageBreak/>
        <w:t>З</w:t>
      </w:r>
      <w:r w:rsidRPr="00112B07">
        <w:rPr>
          <w:rFonts w:cs="Times New Roman"/>
          <w:lang w:val="ru-RU"/>
        </w:rPr>
        <w:t>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Заявки на участие в </w:t>
      </w:r>
      <w:r w:rsidR="005F4301">
        <w:rPr>
          <w:rFonts w:cs="Times New Roman"/>
          <w:lang w:val="ru-RU"/>
        </w:rPr>
        <w:t>К</w:t>
      </w:r>
      <w:r w:rsidRPr="00112B07">
        <w:rPr>
          <w:rFonts w:cs="Times New Roman"/>
          <w:lang w:val="ru-RU"/>
        </w:rPr>
        <w:t xml:space="preserve">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w:t>
      </w:r>
      <w:r w:rsidR="005F4301">
        <w:rPr>
          <w:rFonts w:cs="Times New Roman"/>
          <w:lang w:val="ru-RU"/>
        </w:rPr>
        <w:t>К</w:t>
      </w:r>
      <w:r w:rsidRPr="00112B07">
        <w:rPr>
          <w:rFonts w:cs="Times New Roman"/>
          <w:lang w:val="ru-RU"/>
        </w:rPr>
        <w:t>онкурса.</w:t>
      </w:r>
    </w:p>
    <w:bookmarkEnd w:id="173"/>
    <w:bookmarkEnd w:id="174"/>
    <w:bookmarkEnd w:id="175"/>
    <w:bookmarkEnd w:id="176"/>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w:t>
      </w:r>
      <w:r w:rsidR="005F4301">
        <w:rPr>
          <w:rFonts w:ascii="Times New Roman" w:hAnsi="Times New Roman"/>
          <w:sz w:val="24"/>
          <w:szCs w:val="24"/>
        </w:rPr>
        <w:t xml:space="preserve">ГИНАЛ». Все страницы экземпляра – </w:t>
      </w:r>
      <w:r w:rsidRPr="00112B07">
        <w:rPr>
          <w:rFonts w:ascii="Times New Roman" w:hAnsi="Times New Roman"/>
          <w:sz w:val="24"/>
          <w:szCs w:val="24"/>
        </w:rPr>
        <w:t>копии Заявки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w:t>
      </w:r>
      <w:r w:rsidR="005F4301">
        <w:rPr>
          <w:rFonts w:ascii="Times New Roman" w:hAnsi="Times New Roman"/>
          <w:sz w:val="24"/>
          <w:szCs w:val="24"/>
        </w:rPr>
        <w:t>К</w:t>
      </w:r>
      <w:r w:rsidRPr="00E82DD4">
        <w:rPr>
          <w:rFonts w:ascii="Times New Roman" w:hAnsi="Times New Roman"/>
          <w:sz w:val="24"/>
          <w:szCs w:val="24"/>
        </w:rPr>
        <w:t xml:space="preserve">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w:t>
      </w:r>
      <w:r w:rsidR="005F4301">
        <w:rPr>
          <w:rFonts w:ascii="Times New Roman" w:hAnsi="Times New Roman"/>
          <w:sz w:val="24"/>
          <w:szCs w:val="24"/>
        </w:rPr>
        <w:t>К</w:t>
      </w:r>
      <w:r w:rsidRPr="00E82DD4">
        <w:rPr>
          <w:rFonts w:ascii="Times New Roman" w:hAnsi="Times New Roman"/>
          <w:sz w:val="24"/>
          <w:szCs w:val="24"/>
        </w:rPr>
        <w:t xml:space="preserve">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3" w:name="_Toc177783396"/>
      <w:bookmarkStart w:id="184" w:name="_Toc178401076"/>
      <w:bookmarkStart w:id="185" w:name="_Toc215567629"/>
      <w:bookmarkStart w:id="186" w:name="_Toc347179690"/>
      <w:bookmarkStart w:id="187" w:name="Порядок_внесения_изменений_в_З_отзыв"/>
      <w:bookmarkStart w:id="188" w:name="_Toc394565261"/>
      <w:bookmarkStart w:id="189" w:name="_Toc394996140"/>
      <w:bookmarkStart w:id="190" w:name="_Toc395172393"/>
      <w:r w:rsidRPr="001C7A13">
        <w:rPr>
          <w:rFonts w:ascii="Times New Roman" w:hAnsi="Times New Roman"/>
          <w:b w:val="0"/>
          <w:sz w:val="24"/>
          <w:szCs w:val="24"/>
        </w:rPr>
        <w:t>Порядок и срок изменения и отзыва Заяв</w:t>
      </w:r>
      <w:bookmarkEnd w:id="183"/>
      <w:bookmarkEnd w:id="184"/>
      <w:bookmarkEnd w:id="185"/>
      <w:bookmarkEnd w:id="186"/>
      <w:bookmarkEnd w:id="187"/>
      <w:r w:rsidRPr="001C7A13">
        <w:rPr>
          <w:rFonts w:ascii="Times New Roman" w:hAnsi="Times New Roman"/>
          <w:b w:val="0"/>
          <w:sz w:val="24"/>
          <w:szCs w:val="24"/>
        </w:rPr>
        <w:t>ок</w:t>
      </w:r>
      <w:bookmarkEnd w:id="188"/>
      <w:bookmarkEnd w:id="189"/>
      <w:bookmarkEnd w:id="190"/>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xml:space="preserve">» и </w:t>
      </w:r>
      <w:r w:rsidR="005F4301">
        <w:rPr>
          <w:rFonts w:ascii="Times New Roman" w:hAnsi="Times New Roman"/>
          <w:sz w:val="24"/>
          <w:szCs w:val="24"/>
        </w:rPr>
        <w:t xml:space="preserve">указанием </w:t>
      </w:r>
      <w:r w:rsidRPr="00112B07">
        <w:rPr>
          <w:rFonts w:ascii="Times New Roman" w:hAnsi="Times New Roman"/>
          <w:sz w:val="24"/>
          <w:szCs w:val="24"/>
        </w:rPr>
        <w:t>свои</w:t>
      </w:r>
      <w:r w:rsidR="005F4301">
        <w:rPr>
          <w:rFonts w:ascii="Times New Roman" w:hAnsi="Times New Roman"/>
          <w:sz w:val="24"/>
          <w:szCs w:val="24"/>
        </w:rPr>
        <w:t>х реквизитов, в том числе наименования</w:t>
      </w:r>
      <w:r w:rsidRPr="00112B07">
        <w:rPr>
          <w:rFonts w:ascii="Times New Roman" w:hAnsi="Times New Roman"/>
          <w:sz w:val="24"/>
          <w:szCs w:val="24"/>
        </w:rPr>
        <w:t xml:space="preserve"> (дл</w:t>
      </w:r>
      <w:r w:rsidR="005F4301">
        <w:rPr>
          <w:rFonts w:ascii="Times New Roman" w:hAnsi="Times New Roman"/>
          <w:sz w:val="24"/>
          <w:szCs w:val="24"/>
        </w:rPr>
        <w:t>я юридического лица) или фамилии</w:t>
      </w:r>
      <w:r w:rsidRPr="00112B07">
        <w:rPr>
          <w:rFonts w:ascii="Times New Roman" w:hAnsi="Times New Roman"/>
          <w:sz w:val="24"/>
          <w:szCs w:val="24"/>
        </w:rPr>
        <w:t xml:space="preserve">, </w:t>
      </w:r>
      <w:r w:rsidR="008A5F94">
        <w:rPr>
          <w:rFonts w:ascii="Times New Roman" w:hAnsi="Times New Roman"/>
          <w:sz w:val="24"/>
          <w:szCs w:val="24"/>
        </w:rPr>
        <w:lastRenderedPageBreak/>
        <w:t>имени</w:t>
      </w:r>
      <w:r w:rsidR="005F4301">
        <w:rPr>
          <w:rFonts w:ascii="Times New Roman" w:hAnsi="Times New Roman"/>
          <w:sz w:val="24"/>
          <w:szCs w:val="24"/>
        </w:rPr>
        <w:t>, отчества</w:t>
      </w:r>
      <w:r w:rsidRPr="00112B07">
        <w:rPr>
          <w:rFonts w:ascii="Times New Roman" w:hAnsi="Times New Roman"/>
          <w:sz w:val="24"/>
          <w:szCs w:val="24"/>
        </w:rPr>
        <w:t xml:space="preserve"> (для индивидуального предпринимателя), ИНН, почтов</w:t>
      </w:r>
      <w:r w:rsidR="005F4301">
        <w:rPr>
          <w:rFonts w:ascii="Times New Roman" w:hAnsi="Times New Roman"/>
          <w:sz w:val="24"/>
          <w:szCs w:val="24"/>
        </w:rPr>
        <w:t>ого</w:t>
      </w:r>
      <w:r w:rsidRPr="00112B07">
        <w:rPr>
          <w:rFonts w:ascii="Times New Roman" w:hAnsi="Times New Roman"/>
          <w:sz w:val="24"/>
          <w:szCs w:val="24"/>
        </w:rPr>
        <w:t xml:space="preserve"> адрес</w:t>
      </w:r>
      <w:r w:rsidR="005F4301">
        <w:rPr>
          <w:rFonts w:ascii="Times New Roman" w:hAnsi="Times New Roman"/>
          <w:sz w:val="24"/>
          <w:szCs w:val="24"/>
        </w:rPr>
        <w:t>а</w:t>
      </w:r>
      <w:r w:rsidRPr="00112B07">
        <w:rPr>
          <w:rFonts w:ascii="Times New Roman" w:hAnsi="Times New Roman"/>
          <w:sz w:val="24"/>
          <w:szCs w:val="24"/>
        </w:rPr>
        <w:t xml:space="preserve"> и контактн</w:t>
      </w:r>
      <w:r w:rsidR="005F4301">
        <w:rPr>
          <w:rFonts w:ascii="Times New Roman" w:hAnsi="Times New Roman"/>
          <w:sz w:val="24"/>
          <w:szCs w:val="24"/>
        </w:rPr>
        <w:t xml:space="preserve">ого </w:t>
      </w:r>
      <w:r w:rsidRPr="00112B07">
        <w:rPr>
          <w:rFonts w:ascii="Times New Roman" w:hAnsi="Times New Roman"/>
          <w:sz w:val="24"/>
          <w:szCs w:val="24"/>
        </w:rPr>
        <w:t>телефон</w:t>
      </w:r>
      <w:r w:rsidR="005F4301">
        <w:rPr>
          <w:rFonts w:ascii="Times New Roman" w:hAnsi="Times New Roman"/>
          <w:sz w:val="24"/>
          <w:szCs w:val="24"/>
        </w:rPr>
        <w:t>а</w:t>
      </w:r>
      <w:r w:rsidRPr="00112B07">
        <w:rPr>
          <w:rFonts w:ascii="Times New Roman" w:hAnsi="Times New Roman"/>
          <w:sz w:val="24"/>
          <w:szCs w:val="24"/>
        </w:rPr>
        <w:t xml:space="preserve"> </w:t>
      </w:r>
      <w:r w:rsidR="005F4301">
        <w:rPr>
          <w:rFonts w:ascii="Times New Roman" w:hAnsi="Times New Roman"/>
          <w:sz w:val="24"/>
          <w:szCs w:val="24"/>
        </w:rPr>
        <w:t>З</w:t>
      </w:r>
      <w:r w:rsidRPr="00112B07">
        <w:rPr>
          <w:rFonts w:ascii="Times New Roman" w:hAnsi="Times New Roman"/>
          <w:sz w:val="24"/>
          <w:szCs w:val="24"/>
        </w:rPr>
        <w:t>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w:t>
      </w:r>
      <w:r w:rsidR="00AB08C7">
        <w:rPr>
          <w:rFonts w:ascii="Times New Roman" w:hAnsi="Times New Roman"/>
          <w:sz w:val="24"/>
          <w:szCs w:val="24"/>
        </w:rPr>
        <w:t>ма Заявок на участие в Конкурсе.</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1" w:name="_Toc177783397"/>
      <w:bookmarkStart w:id="192" w:name="_Toc178401077"/>
      <w:bookmarkStart w:id="193" w:name="_Toc215567630"/>
      <w:bookmarkStart w:id="194" w:name="_Toc347179691"/>
      <w:bookmarkStart w:id="195" w:name="_Toc394565262"/>
      <w:bookmarkStart w:id="196" w:name="_Toc394996141"/>
      <w:bookmarkStart w:id="197"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1"/>
      <w:bookmarkEnd w:id="192"/>
      <w:bookmarkEnd w:id="193"/>
      <w:bookmarkEnd w:id="194"/>
      <w:r w:rsidR="008D0709" w:rsidRPr="001C7A13">
        <w:rPr>
          <w:rFonts w:ascii="Times New Roman" w:hAnsi="Times New Roman"/>
          <w:b w:val="0"/>
          <w:sz w:val="24"/>
          <w:szCs w:val="24"/>
        </w:rPr>
        <w:t>ами на участие в Конкурсе</w:t>
      </w:r>
      <w:bookmarkEnd w:id="195"/>
      <w:bookmarkEnd w:id="196"/>
      <w:bookmarkEnd w:id="197"/>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B440DB">
        <w:rPr>
          <w:rFonts w:ascii="Times New Roman" w:hAnsi="Times New Roman"/>
          <w:lang w:eastAsia="ru-RU"/>
        </w:rPr>
        <w:t>6 сентября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008D7101">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w:t>
      </w:r>
      <w:r w:rsidR="008A2C73">
        <w:rPr>
          <w:rFonts w:ascii="Times New Roman" w:hAnsi="Times New Roman"/>
        </w:rPr>
        <w:t>каб. 102</w:t>
      </w:r>
      <w:r w:rsidR="008A2C73" w:rsidRPr="00894254">
        <w:rPr>
          <w:rFonts w:ascii="Times New Roman" w:hAnsi="Times New Roman"/>
          <w:lang w:eastAsia="ru-RU"/>
        </w:rPr>
        <w:t>.</w:t>
      </w:r>
      <w:r w:rsidR="008A2C73"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1) наименование (фамилия, имя, отчество) и место нахождения (место жительства) каждого заявителя, конверт которого, содержащий Заявку на участие </w:t>
      </w:r>
      <w:r w:rsidR="008D7101">
        <w:rPr>
          <w:rFonts w:cs="Times New Roman"/>
          <w:lang w:val="ru-RU"/>
        </w:rPr>
        <w:t xml:space="preserve">               </w:t>
      </w:r>
      <w:r w:rsidRPr="00112B07">
        <w:rPr>
          <w:rFonts w:cs="Times New Roman"/>
          <w:lang w:val="ru-RU"/>
        </w:rPr>
        <w:t>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8" w:name="_Toc177783398"/>
      <w:bookmarkStart w:id="199" w:name="_Toc178401078"/>
      <w:bookmarkStart w:id="200" w:name="_Toc215567631"/>
      <w:bookmarkStart w:id="201"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2" w:name="_Toc394565263"/>
      <w:bookmarkStart w:id="203" w:name="_Toc394996142"/>
      <w:bookmarkStart w:id="204" w:name="_Toc395172395"/>
      <w:bookmarkEnd w:id="198"/>
      <w:bookmarkEnd w:id="199"/>
      <w:bookmarkEnd w:id="200"/>
      <w:bookmarkEnd w:id="201"/>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2"/>
      <w:bookmarkEnd w:id="203"/>
      <w:bookmarkEnd w:id="204"/>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w:t>
      </w:r>
      <w:r w:rsidR="008D7101">
        <w:rPr>
          <w:rFonts w:ascii="Times New Roman" w:hAnsi="Times New Roman"/>
          <w:lang w:eastAsia="ru-RU"/>
        </w:rPr>
        <w:t xml:space="preserve">                  </w:t>
      </w:r>
      <w:r w:rsidRPr="00112B07">
        <w:rPr>
          <w:rFonts w:ascii="Times New Roman" w:hAnsi="Times New Roman"/>
          <w:lang w:eastAsia="ru-RU"/>
        </w:rPr>
        <w:t xml:space="preserve">на заседании Конкурсной комиссии </w:t>
      </w:r>
      <w:r w:rsidR="00B440DB">
        <w:rPr>
          <w:rFonts w:ascii="Times New Roman" w:hAnsi="Times New Roman"/>
          <w:lang w:eastAsia="ru-RU"/>
        </w:rPr>
        <w:t>6 сентября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008D7101">
        <w:rPr>
          <w:rFonts w:ascii="Times New Roman" w:hAnsi="Times New Roman"/>
        </w:rPr>
        <w:t>д.</w:t>
      </w:r>
      <w:r w:rsidRPr="007F4E25">
        <w:rPr>
          <w:rFonts w:ascii="Times New Roman" w:hAnsi="Times New Roman"/>
        </w:rPr>
        <w:t xml:space="preserve"> </w:t>
      </w:r>
      <w:r>
        <w:rPr>
          <w:rFonts w:ascii="Times New Roman" w:hAnsi="Times New Roman"/>
        </w:rPr>
        <w:t>214</w:t>
      </w:r>
      <w:r w:rsidRPr="007F4E25">
        <w:rPr>
          <w:rFonts w:ascii="Times New Roman" w:hAnsi="Times New Roman"/>
        </w:rPr>
        <w:t xml:space="preserve">, </w:t>
      </w:r>
      <w:r w:rsidR="008A2C73">
        <w:rPr>
          <w:rFonts w:ascii="Times New Roman" w:hAnsi="Times New Roman"/>
        </w:rPr>
        <w:t>каб. 102</w:t>
      </w:r>
      <w:r w:rsidR="008A2C73">
        <w:rPr>
          <w:rFonts w:ascii="Times New Roman" w:hAnsi="Times New Roman"/>
          <w:lang w:eastAsia="ru-RU"/>
        </w:rPr>
        <w:t>.</w:t>
      </w:r>
      <w:r w:rsidR="008A2C73" w:rsidRPr="005A697E">
        <w:rPr>
          <w:rFonts w:ascii="Times New Roman" w:hAnsi="Times New Roman"/>
          <w:lang w:eastAsia="ru-RU"/>
        </w:rPr>
        <w:t xml:space="preserve">    </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w:t>
      </w:r>
      <w:r w:rsidR="004F4A2F">
        <w:rPr>
          <w:rFonts w:ascii="Times New Roman" w:hAnsi="Times New Roman"/>
          <w:sz w:val="24"/>
          <w:szCs w:val="24"/>
        </w:rPr>
        <w:t xml:space="preserve">                 </w:t>
      </w:r>
      <w:r w:rsidRPr="00112B07">
        <w:rPr>
          <w:rFonts w:ascii="Times New Roman" w:hAnsi="Times New Roman"/>
          <w:sz w:val="24"/>
          <w:szCs w:val="24"/>
        </w:rPr>
        <w:t xml:space="preserve">в Конкурсной документации. При этом Конкурсная комиссия вправе потребовать </w:t>
      </w:r>
      <w:r w:rsidR="004F4A2F">
        <w:rPr>
          <w:rFonts w:ascii="Times New Roman" w:hAnsi="Times New Roman"/>
          <w:sz w:val="24"/>
          <w:szCs w:val="24"/>
        </w:rPr>
        <w:t xml:space="preserve">                 </w:t>
      </w:r>
      <w:r w:rsidRPr="00112B07">
        <w:rPr>
          <w:rFonts w:ascii="Times New Roman" w:hAnsi="Times New Roman"/>
          <w:sz w:val="24"/>
          <w:szCs w:val="24"/>
        </w:rPr>
        <w:t xml:space="preserve">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3) соответствие </w:t>
      </w:r>
      <w:r w:rsidR="00AB08C7">
        <w:rPr>
          <w:rFonts w:ascii="Times New Roman" w:hAnsi="Times New Roman"/>
          <w:sz w:val="24"/>
          <w:szCs w:val="24"/>
        </w:rPr>
        <w:t>З</w:t>
      </w:r>
      <w:r w:rsidRPr="00112B07">
        <w:rPr>
          <w:rFonts w:ascii="Times New Roman" w:hAnsi="Times New Roman"/>
          <w:sz w:val="24"/>
          <w:szCs w:val="24"/>
        </w:rPr>
        <w:t xml:space="preserve">аявителя требованиям, предъявляемым к </w:t>
      </w:r>
      <w:r w:rsidR="00AB08C7">
        <w:rPr>
          <w:rFonts w:ascii="Times New Roman" w:hAnsi="Times New Roman"/>
          <w:sz w:val="24"/>
          <w:szCs w:val="24"/>
        </w:rPr>
        <w:t>К</w:t>
      </w:r>
      <w:r w:rsidRPr="00112B07">
        <w:rPr>
          <w:rFonts w:ascii="Times New Roman" w:hAnsi="Times New Roman"/>
          <w:sz w:val="24"/>
          <w:szCs w:val="24"/>
        </w:rPr>
        <w:t>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w:t>
      </w:r>
      <w:r w:rsidR="00AB08C7">
        <w:rPr>
          <w:rFonts w:ascii="Times New Roman" w:hAnsi="Times New Roman"/>
          <w:sz w:val="24"/>
          <w:szCs w:val="24"/>
        </w:rPr>
        <w:t>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 xml:space="preserve">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AB08C7">
        <w:rPr>
          <w:rFonts w:ascii="Times New Roman" w:hAnsi="Times New Roman"/>
          <w:sz w:val="24"/>
          <w:szCs w:val="24"/>
        </w:rPr>
        <w:t>З</w:t>
      </w:r>
      <w:r w:rsidRPr="00225D55">
        <w:rPr>
          <w:rFonts w:ascii="Times New Roman" w:hAnsi="Times New Roman"/>
          <w:sz w:val="24"/>
          <w:szCs w:val="24"/>
        </w:rPr>
        <w:t>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w:t>
      </w:r>
      <w:r w:rsidR="00AB08C7">
        <w:rPr>
          <w:rFonts w:cs="Times New Roman"/>
          <w:lang w:val="ru-RU"/>
        </w:rPr>
        <w:t>К</w:t>
      </w:r>
      <w:r>
        <w:rPr>
          <w:rFonts w:cs="Times New Roman"/>
          <w:lang w:val="ru-RU"/>
        </w:rPr>
        <w:t>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sidR="001C7A13">
        <w:rPr>
          <w:rFonts w:cs="Times New Roman"/>
          <w:lang w:val="ru-RU"/>
        </w:rPr>
        <w:lastRenderedPageBreak/>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5" w:name="_Toc177783402"/>
      <w:bookmarkStart w:id="206" w:name="_Toc178401081"/>
      <w:bookmarkStart w:id="207" w:name="_Toc215567634"/>
      <w:bookmarkStart w:id="208" w:name="_Toc347179695"/>
      <w:bookmarkStart w:id="209" w:name="_Toc394565264"/>
      <w:bookmarkStart w:id="210" w:name="_Toc394996143"/>
      <w:bookmarkStart w:id="211" w:name="_Toc395172396"/>
      <w:r w:rsidRPr="001C7A13">
        <w:rPr>
          <w:rFonts w:ascii="Times New Roman" w:hAnsi="Times New Roman"/>
          <w:b w:val="0"/>
          <w:iCs/>
          <w:sz w:val="24"/>
          <w:szCs w:val="24"/>
        </w:rPr>
        <w:t>Порядок представления Конкурсных предложений</w:t>
      </w:r>
      <w:bookmarkStart w:id="212" w:name="_Toc177783403"/>
      <w:bookmarkStart w:id="213" w:name="_Toc178401082"/>
      <w:bookmarkStart w:id="214" w:name="_Toc215567635"/>
      <w:bookmarkStart w:id="215" w:name="Правила_191"/>
      <w:bookmarkStart w:id="216" w:name="_Toc347179696"/>
      <w:bookmarkEnd w:id="205"/>
      <w:bookmarkEnd w:id="206"/>
      <w:bookmarkEnd w:id="207"/>
      <w:bookmarkEnd w:id="208"/>
      <w:bookmarkEnd w:id="209"/>
      <w:bookmarkEnd w:id="210"/>
      <w:bookmarkEnd w:id="211"/>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17" w:name="_Toc394565265"/>
      <w:bookmarkStart w:id="218" w:name="_Toc394996144"/>
      <w:bookmarkStart w:id="219"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2"/>
      <w:bookmarkEnd w:id="213"/>
      <w:bookmarkEnd w:id="214"/>
      <w:bookmarkEnd w:id="215"/>
      <w:bookmarkEnd w:id="216"/>
      <w:r w:rsidRPr="001C7A13">
        <w:rPr>
          <w:rFonts w:ascii="Times New Roman" w:hAnsi="Times New Roman"/>
          <w:b w:val="0"/>
          <w:i w:val="0"/>
          <w:sz w:val="24"/>
          <w:szCs w:val="24"/>
        </w:rPr>
        <w:t>.</w:t>
      </w:r>
      <w:bookmarkEnd w:id="217"/>
      <w:bookmarkEnd w:id="218"/>
      <w:bookmarkEnd w:id="21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0" w:name="_Toc177783404"/>
      <w:bookmarkStart w:id="221" w:name="_Toc178401083"/>
      <w:bookmarkStart w:id="222" w:name="_Toc215567636"/>
      <w:bookmarkStart w:id="223" w:name="Документы_192"/>
      <w:bookmarkStart w:id="224" w:name="_Toc347179697"/>
      <w:r w:rsidRPr="001C7A13">
        <w:rPr>
          <w:rFonts w:ascii="Times New Roman" w:hAnsi="Times New Roman"/>
          <w:lang w:eastAsia="ru-RU"/>
        </w:rPr>
        <w:t>требованиями.</w:t>
      </w:r>
    </w:p>
    <w:p w:rsidR="00DE11D8" w:rsidRPr="00AB08C7" w:rsidRDefault="00DE11D8" w:rsidP="00DE11D8">
      <w:pPr>
        <w:spacing w:after="0" w:line="240" w:lineRule="auto"/>
        <w:ind w:firstLine="709"/>
        <w:jc w:val="both"/>
        <w:rPr>
          <w:rFonts w:ascii="Times New Roman" w:hAnsi="Times New Roman"/>
          <w:sz w:val="24"/>
          <w:szCs w:val="24"/>
        </w:rPr>
      </w:pPr>
      <w:r w:rsidRPr="00AB08C7">
        <w:rPr>
          <w:rFonts w:ascii="Times New Roman" w:hAnsi="Times New Roman"/>
          <w:sz w:val="24"/>
          <w:szCs w:val="24"/>
        </w:rPr>
        <w:t xml:space="preserve">В составе конкурсного предложения основных мероприятий участникам </w:t>
      </w:r>
      <w:r w:rsidR="00AB08C7">
        <w:rPr>
          <w:rFonts w:ascii="Times New Roman" w:hAnsi="Times New Roman"/>
          <w:sz w:val="24"/>
          <w:szCs w:val="24"/>
        </w:rPr>
        <w:t>К</w:t>
      </w:r>
      <w:r w:rsidRPr="00AB08C7">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sidR="00AB08C7">
        <w:rPr>
          <w:rFonts w:ascii="Times New Roman" w:hAnsi="Times New Roman"/>
          <w:sz w:val="24"/>
          <w:szCs w:val="24"/>
        </w:rPr>
        <w:t>чений показателей деятельности К</w:t>
      </w:r>
      <w:r w:rsidRPr="00AB08C7">
        <w:rPr>
          <w:rFonts w:ascii="Times New Roman" w:hAnsi="Times New Roman"/>
          <w:sz w:val="24"/>
          <w:szCs w:val="24"/>
        </w:rPr>
        <w:t xml:space="preserve">онцессионера, с описанием основных характеристик мероприятий. </w:t>
      </w:r>
    </w:p>
    <w:p w:rsidR="00DE11D8" w:rsidRPr="00AB08C7" w:rsidRDefault="00DE11D8" w:rsidP="004F4A2F">
      <w:pPr>
        <w:spacing w:after="0" w:line="240" w:lineRule="auto"/>
        <w:ind w:firstLine="709"/>
        <w:jc w:val="both"/>
        <w:rPr>
          <w:rFonts w:ascii="Times New Roman" w:hAnsi="Times New Roman"/>
          <w:sz w:val="24"/>
          <w:szCs w:val="24"/>
        </w:rPr>
      </w:pPr>
      <w:r w:rsidRPr="00AB08C7">
        <w:rPr>
          <w:rFonts w:ascii="Times New Roman" w:hAnsi="Times New Roman"/>
          <w:sz w:val="24"/>
          <w:szCs w:val="24"/>
        </w:rPr>
        <w:t xml:space="preserve">Участникам </w:t>
      </w:r>
      <w:r w:rsidR="00AB08C7">
        <w:rPr>
          <w:rFonts w:ascii="Times New Roman" w:hAnsi="Times New Roman"/>
          <w:sz w:val="24"/>
          <w:szCs w:val="24"/>
        </w:rPr>
        <w:t>К</w:t>
      </w:r>
      <w:r w:rsidRPr="00AB08C7">
        <w:rPr>
          <w:rFonts w:ascii="Times New Roman" w:hAnsi="Times New Roman"/>
          <w:sz w:val="24"/>
          <w:szCs w:val="24"/>
        </w:rPr>
        <w:t xml:space="preserve">онкурса необходимо предоставить предложения, содержащие архитектурные решения для обеспечения реконструкции объекта </w:t>
      </w:r>
      <w:r w:rsidR="00AB08C7">
        <w:rPr>
          <w:rFonts w:ascii="Times New Roman" w:hAnsi="Times New Roman"/>
          <w:sz w:val="24"/>
          <w:szCs w:val="24"/>
        </w:rPr>
        <w:t>К</w:t>
      </w:r>
      <w:r w:rsidRPr="00AB08C7">
        <w:rPr>
          <w:rFonts w:ascii="Times New Roman" w:hAnsi="Times New Roman"/>
          <w:sz w:val="24"/>
          <w:szCs w:val="24"/>
        </w:rPr>
        <w:t>онцессионного соглашения, а также документы и материалы</w:t>
      </w:r>
      <w:r w:rsidR="00AB08C7">
        <w:rPr>
          <w:rFonts w:ascii="Times New Roman" w:hAnsi="Times New Roman"/>
          <w:sz w:val="24"/>
          <w:szCs w:val="24"/>
        </w:rPr>
        <w:t>,</w:t>
      </w:r>
      <w:r w:rsidRPr="00AB08C7">
        <w:rPr>
          <w:rFonts w:ascii="Times New Roman" w:hAnsi="Times New Roman"/>
          <w:sz w:val="24"/>
          <w:szCs w:val="24"/>
        </w:rPr>
        <w:t xml:space="preserve"> подтверждающие соответствие конкурсного предложения установленным </w:t>
      </w:r>
      <w:r w:rsidR="00AB08C7">
        <w:rPr>
          <w:rFonts w:ascii="Times New Roman" w:hAnsi="Times New Roman"/>
          <w:sz w:val="24"/>
          <w:szCs w:val="24"/>
        </w:rPr>
        <w:t>К</w:t>
      </w:r>
      <w:r w:rsidRPr="00AB08C7">
        <w:rPr>
          <w:rFonts w:ascii="Times New Roman" w:hAnsi="Times New Roman"/>
          <w:sz w:val="24"/>
          <w:szCs w:val="24"/>
        </w:rPr>
        <w:t>онкурсной документацией требованиям и подтверждающим информацию, содержащую</w:t>
      </w:r>
      <w:r w:rsidR="00AB08C7">
        <w:rPr>
          <w:rFonts w:ascii="Times New Roman" w:hAnsi="Times New Roman"/>
          <w:sz w:val="24"/>
          <w:szCs w:val="24"/>
        </w:rPr>
        <w:t>ся</w:t>
      </w:r>
      <w:r w:rsidRPr="00AB08C7">
        <w:rPr>
          <w:rFonts w:ascii="Times New Roman" w:hAnsi="Times New Roman"/>
          <w:sz w:val="24"/>
          <w:szCs w:val="24"/>
        </w:rPr>
        <w:t xml:space="preserve"> в </w:t>
      </w:r>
      <w:r w:rsidR="00AB08C7">
        <w:rPr>
          <w:rFonts w:ascii="Times New Roman" w:hAnsi="Times New Roman"/>
          <w:sz w:val="24"/>
          <w:szCs w:val="24"/>
        </w:rPr>
        <w:t>К</w:t>
      </w:r>
      <w:r w:rsidRPr="00AB08C7">
        <w:rPr>
          <w:rFonts w:ascii="Times New Roman" w:hAnsi="Times New Roman"/>
          <w:sz w:val="24"/>
          <w:szCs w:val="24"/>
        </w:rPr>
        <w:t>онкурсном предложении</w:t>
      </w:r>
      <w:r w:rsidR="00AB08C7">
        <w:rPr>
          <w:rFonts w:ascii="Times New Roman" w:hAnsi="Times New Roman"/>
          <w:sz w:val="24"/>
          <w:szCs w:val="24"/>
        </w:rPr>
        <w:t>.</w:t>
      </w:r>
    </w:p>
    <w:p w:rsidR="008D0709" w:rsidRPr="001C7A13" w:rsidRDefault="008D0709" w:rsidP="004F4A2F">
      <w:pPr>
        <w:pStyle w:val="22"/>
        <w:tabs>
          <w:tab w:val="left" w:pos="1134"/>
        </w:tabs>
        <w:spacing w:before="0" w:after="0" w:line="240" w:lineRule="auto"/>
        <w:ind w:firstLine="709"/>
        <w:jc w:val="both"/>
        <w:rPr>
          <w:rFonts w:ascii="Times New Roman" w:hAnsi="Times New Roman"/>
          <w:b w:val="0"/>
          <w:i w:val="0"/>
          <w:sz w:val="24"/>
          <w:szCs w:val="24"/>
        </w:rPr>
      </w:pPr>
      <w:bookmarkStart w:id="225" w:name="_Toc394565266"/>
      <w:bookmarkStart w:id="226" w:name="_Toc394996145"/>
      <w:bookmarkStart w:id="227"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0"/>
      <w:bookmarkEnd w:id="221"/>
      <w:bookmarkEnd w:id="222"/>
      <w:bookmarkEnd w:id="223"/>
      <w:bookmarkEnd w:id="224"/>
      <w:r w:rsidRPr="001C7A13">
        <w:rPr>
          <w:rFonts w:ascii="Times New Roman" w:hAnsi="Times New Roman"/>
          <w:b w:val="0"/>
          <w:i w:val="0"/>
          <w:sz w:val="24"/>
          <w:szCs w:val="24"/>
        </w:rPr>
        <w:t>.</w:t>
      </w:r>
      <w:bookmarkEnd w:id="225"/>
      <w:bookmarkEnd w:id="226"/>
      <w:bookmarkEnd w:id="227"/>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8" w:name="_Toc394565267"/>
      <w:bookmarkStart w:id="229" w:name="_Toc394996146"/>
      <w:bookmarkStart w:id="230"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8"/>
      <w:bookmarkEnd w:id="229"/>
      <w:bookmarkEnd w:id="230"/>
    </w:p>
    <w:p w:rsidR="00903490" w:rsidRPr="00112B07" w:rsidRDefault="00D51BC5" w:rsidP="00903490">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903490">
        <w:rPr>
          <w:rFonts w:cs="Times New Roman"/>
          <w:lang w:val="ru-RU"/>
        </w:rPr>
        <w:t xml:space="preserve">09 час. 00 мин. </w:t>
      </w:r>
      <w:r w:rsidR="00B440DB">
        <w:rPr>
          <w:rFonts w:cs="Times New Roman"/>
          <w:lang w:val="ru-RU"/>
        </w:rPr>
        <w:t>7 сентября</w:t>
      </w:r>
      <w:r w:rsidR="00903490">
        <w:rPr>
          <w:rFonts w:cs="Times New Roman"/>
          <w:lang w:val="ru-RU"/>
        </w:rPr>
        <w:t xml:space="preserve"> 2016 года</w:t>
      </w:r>
      <w:r w:rsidR="00903490" w:rsidRPr="00112B07">
        <w:rPr>
          <w:rFonts w:cs="Times New Roman"/>
          <w:lang w:val="ru-RU"/>
        </w:rPr>
        <w:t>.</w:t>
      </w:r>
    </w:p>
    <w:p w:rsidR="008D0709" w:rsidRPr="00210C34" w:rsidRDefault="008D0709" w:rsidP="00903490">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sidR="00B440DB">
        <w:rPr>
          <w:rFonts w:cs="Times New Roman"/>
          <w:lang w:val="ru-RU"/>
        </w:rPr>
        <w:t>29 ноября</w:t>
      </w:r>
      <w:r>
        <w:rPr>
          <w:rFonts w:cs="Times New Roman"/>
          <w:lang w:val="ru-RU"/>
        </w:rPr>
        <w:t xml:space="preserve">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004F4A2F">
        <w:rPr>
          <w:rFonts w:cs="Times New Roman"/>
        </w:rPr>
        <w:t>д.</w:t>
      </w:r>
      <w:r w:rsidRPr="007F4E25">
        <w:rPr>
          <w:rFonts w:cs="Times New Roman"/>
        </w:rPr>
        <w:t xml:space="preserve">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1" w:name="_Toc177783410"/>
      <w:bookmarkStart w:id="232" w:name="_Toc178401089"/>
      <w:bookmarkStart w:id="233" w:name="_Toc215567642"/>
      <w:bookmarkStart w:id="234" w:name="_Toc347179703"/>
      <w:bookmarkStart w:id="235"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6" w:name="_Toc394565268"/>
      <w:bookmarkStart w:id="237" w:name="_Toc394996147"/>
      <w:bookmarkStart w:id="238" w:name="_Toc395172400"/>
      <w:r w:rsidRPr="00D51BC5">
        <w:rPr>
          <w:rFonts w:ascii="Times New Roman" w:hAnsi="Times New Roman"/>
          <w:b w:val="0"/>
          <w:i w:val="0"/>
          <w:sz w:val="24"/>
          <w:szCs w:val="24"/>
        </w:rPr>
        <w:t>17.4. Порядок и срок изменения и отзыва Конкурсных предложени</w:t>
      </w:r>
      <w:bookmarkEnd w:id="231"/>
      <w:bookmarkEnd w:id="232"/>
      <w:bookmarkEnd w:id="233"/>
      <w:bookmarkEnd w:id="234"/>
      <w:bookmarkEnd w:id="235"/>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6"/>
      <w:bookmarkEnd w:id="237"/>
      <w:bookmarkEnd w:id="23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39" w:name="_Toc394565269"/>
      <w:bookmarkStart w:id="240" w:name="_Toc394996148"/>
      <w:bookmarkStart w:id="241"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39"/>
      <w:bookmarkEnd w:id="240"/>
      <w:bookmarkEnd w:id="241"/>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B440DB">
        <w:rPr>
          <w:rFonts w:ascii="Times New Roman" w:hAnsi="Times New Roman"/>
          <w:lang w:eastAsia="ru-RU"/>
        </w:rPr>
        <w:t>29 ноября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sidR="008A2C73">
        <w:rPr>
          <w:rFonts w:ascii="Times New Roman" w:hAnsi="Times New Roman"/>
        </w:rPr>
        <w:t>каб. 101</w:t>
      </w:r>
      <w:r w:rsidR="008A2C73" w:rsidRPr="00644CAE">
        <w:rPr>
          <w:rFonts w:ascii="Times New Roman" w:hAnsi="Times New Roman"/>
          <w:lang w:eastAsia="ru-RU"/>
        </w:rPr>
        <w:t>.</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2" w:name="_Toc177783411"/>
      <w:bookmarkStart w:id="243" w:name="_Toc178401090"/>
      <w:bookmarkStart w:id="244" w:name="_Toc215567643"/>
      <w:bookmarkStart w:id="245" w:name="_Toc347179704"/>
      <w:bookmarkStart w:id="246" w:name="раздел17"/>
      <w:r w:rsidRPr="00112B07">
        <w:rPr>
          <w:rFonts w:ascii="Times New Roman" w:hAnsi="Times New Roman"/>
          <w:lang w:eastAsia="ru-RU"/>
        </w:rPr>
        <w:t>инятии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47" w:name="_Toc394565270"/>
      <w:bookmarkStart w:id="248" w:name="_Toc394996149"/>
      <w:bookmarkStart w:id="249" w:name="_Toc395172402"/>
      <w:r>
        <w:rPr>
          <w:rFonts w:ascii="Times New Roman" w:hAnsi="Times New Roman"/>
          <w:b w:val="0"/>
          <w:iCs/>
          <w:sz w:val="24"/>
          <w:szCs w:val="24"/>
        </w:rPr>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0" w:name="_Toc177783412"/>
      <w:bookmarkStart w:id="251" w:name="_Toc178401091"/>
      <w:bookmarkEnd w:id="242"/>
      <w:bookmarkEnd w:id="243"/>
      <w:bookmarkEnd w:id="244"/>
      <w:bookmarkEnd w:id="245"/>
      <w:r w:rsidR="008D0709" w:rsidRPr="00D51BC5">
        <w:rPr>
          <w:rFonts w:ascii="Times New Roman" w:hAnsi="Times New Roman"/>
          <w:b w:val="0"/>
          <w:iCs/>
          <w:sz w:val="24"/>
          <w:szCs w:val="24"/>
        </w:rPr>
        <w:t>, определение победителя Конкурса</w:t>
      </w:r>
      <w:bookmarkEnd w:id="247"/>
      <w:bookmarkEnd w:id="248"/>
      <w:bookmarkEnd w:id="249"/>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sidR="00A81134">
        <w:rPr>
          <w:rFonts w:ascii="Times New Roman" w:hAnsi="Times New Roman"/>
          <w:lang w:eastAsia="ru-RU"/>
        </w:rPr>
        <w:t>2</w:t>
      </w:r>
      <w:r w:rsidR="00B440DB">
        <w:rPr>
          <w:rFonts w:ascii="Times New Roman" w:hAnsi="Times New Roman"/>
          <w:lang w:eastAsia="ru-RU"/>
        </w:rPr>
        <w:t>9</w:t>
      </w:r>
      <w:r w:rsidR="00A81134">
        <w:rPr>
          <w:rFonts w:ascii="Times New Roman" w:hAnsi="Times New Roman"/>
          <w:lang w:eastAsia="ru-RU"/>
        </w:rPr>
        <w:t xml:space="preserve"> </w:t>
      </w:r>
      <w:r w:rsidR="00B440DB">
        <w:rPr>
          <w:rFonts w:ascii="Times New Roman" w:hAnsi="Times New Roman"/>
          <w:lang w:eastAsia="ru-RU"/>
        </w:rPr>
        <w:t>ноября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sidR="008A2C73">
        <w:rPr>
          <w:rFonts w:ascii="Times New Roman" w:hAnsi="Times New Roman"/>
        </w:rPr>
        <w:t>каб. 101</w:t>
      </w:r>
      <w:r w:rsidR="008A2C73"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bookmarkStart w:id="252" w:name="_Toc394565271"/>
      <w:bookmarkStart w:id="253" w:name="_Toc394996150"/>
      <w:bookmarkStart w:id="254" w:name="_Toc395172403"/>
      <w:bookmarkEnd w:id="246"/>
      <w:bookmarkEnd w:id="250"/>
      <w:bookmarkEnd w:id="251"/>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21771" w:rsidRPr="00112B07"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021771" w:rsidRPr="00BA55E6"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sidR="00AB08C7">
        <w:rPr>
          <w:rFonts w:ascii="Times New Roman" w:hAnsi="Times New Roman"/>
          <w:sz w:val="24"/>
          <w:szCs w:val="24"/>
        </w:rPr>
        <w:t xml:space="preserve"> Критериями К</w:t>
      </w:r>
      <w:r>
        <w:rPr>
          <w:rFonts w:ascii="Times New Roman" w:hAnsi="Times New Roman"/>
          <w:sz w:val="24"/>
          <w:szCs w:val="24"/>
        </w:rPr>
        <w:t>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21771"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021771" w:rsidRPr="00112B07" w:rsidRDefault="00021771" w:rsidP="00021771">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2"/>
      <w:bookmarkEnd w:id="253"/>
      <w:bookmarkEnd w:id="25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w:t>
      </w:r>
      <w:r w:rsidR="008A5F94">
        <w:rPr>
          <w:rFonts w:ascii="Times New Roman" w:hAnsi="Times New Roman"/>
          <w:lang w:eastAsia="ru-RU"/>
        </w:rPr>
        <w:t>,</w:t>
      </w:r>
      <w:r w:rsidRPr="00112B07">
        <w:rPr>
          <w:rFonts w:ascii="Times New Roman" w:hAnsi="Times New Roman"/>
          <w:lang w:eastAsia="ru-RU"/>
        </w:rPr>
        <w:t xml:space="preserve">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перечень Участников Конкурса, которым были направлены уведомления с предложением представить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5" w:name="_Toc177783420"/>
      <w:bookmarkStart w:id="256" w:name="_Toc178401098"/>
      <w:bookmarkStart w:id="257" w:name="_Toc215567651"/>
      <w:bookmarkStart w:id="258"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59" w:name="_Toc394565272"/>
      <w:bookmarkStart w:id="260" w:name="_Toc394996151"/>
      <w:bookmarkStart w:id="261"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5"/>
      <w:bookmarkEnd w:id="256"/>
      <w:bookmarkEnd w:id="257"/>
      <w:bookmarkEnd w:id="258"/>
      <w:bookmarkEnd w:id="259"/>
      <w:bookmarkEnd w:id="260"/>
      <w:bookmarkEnd w:id="26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2" w:name="_Toc394565273"/>
      <w:bookmarkStart w:id="263" w:name="_Toc394996152"/>
      <w:bookmarkStart w:id="264"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2"/>
      <w:bookmarkEnd w:id="263"/>
      <w:bookmarkEnd w:id="264"/>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5" w:name="_Toc347179714"/>
      <w:bookmarkStart w:id="266" w:name="_Toc177783421"/>
      <w:bookmarkStart w:id="267" w:name="_Toc178401099"/>
      <w:bookmarkStart w:id="268"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9" w:name="_Toc394565274"/>
      <w:bookmarkStart w:id="270" w:name="_Toc394996153"/>
      <w:bookmarkStart w:id="271" w:name="_Toc395172406"/>
      <w:bookmarkEnd w:id="265"/>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69"/>
      <w:bookmarkEnd w:id="270"/>
      <w:bookmarkEnd w:id="271"/>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w:t>
      </w:r>
      <w:r w:rsidR="00461A82">
        <w:rPr>
          <w:rFonts w:ascii="Times New Roman" w:hAnsi="Times New Roman"/>
          <w:sz w:val="24"/>
          <w:szCs w:val="24"/>
        </w:rPr>
        <w:t xml:space="preserve">                   </w:t>
      </w:r>
      <w:r w:rsidRPr="00112B07">
        <w:rPr>
          <w:rFonts w:ascii="Times New Roman" w:hAnsi="Times New Roman"/>
          <w:sz w:val="24"/>
          <w:szCs w:val="24"/>
        </w:rPr>
        <w:t xml:space="preserve">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sidR="00BF2973">
        <w:rPr>
          <w:rFonts w:ascii="Times New Roman" w:hAnsi="Times New Roman"/>
          <w:sz w:val="24"/>
          <w:szCs w:val="24"/>
        </w:rPr>
        <w:t>К</w:t>
      </w:r>
      <w:r w:rsidRPr="00112B07">
        <w:rPr>
          <w:rFonts w:ascii="Times New Roman" w:hAnsi="Times New Roman"/>
          <w:sz w:val="24"/>
          <w:szCs w:val="24"/>
        </w:rPr>
        <w:t>онцедент принимает решение об отказе в заключении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w:t>
      </w:r>
      <w:r w:rsidR="00AB08C7">
        <w:rPr>
          <w:rFonts w:ascii="Times New Roman" w:hAnsi="Times New Roman"/>
          <w:sz w:val="24"/>
          <w:szCs w:val="24"/>
        </w:rPr>
        <w:t>У</w:t>
      </w:r>
      <w:r w:rsidRPr="00F94981">
        <w:rPr>
          <w:rFonts w:ascii="Times New Roman" w:hAnsi="Times New Roman"/>
          <w:sz w:val="24"/>
          <w:szCs w:val="24"/>
        </w:rPr>
        <w:t xml:space="preserve">частнику </w:t>
      </w:r>
      <w:r w:rsidR="00AB08C7">
        <w:rPr>
          <w:rFonts w:ascii="Times New Roman" w:hAnsi="Times New Roman"/>
          <w:sz w:val="24"/>
          <w:szCs w:val="24"/>
        </w:rPr>
        <w:t>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 xml:space="preserve">В случае заключения </w:t>
      </w:r>
      <w:r w:rsidR="00AB08C7">
        <w:rPr>
          <w:rFonts w:ascii="Times New Roman" w:hAnsi="Times New Roman"/>
          <w:sz w:val="24"/>
          <w:szCs w:val="24"/>
        </w:rPr>
        <w:t>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w:t>
      </w:r>
      <w:r w:rsidR="00AB08C7">
        <w:rPr>
          <w:rFonts w:ascii="Times New Roman" w:hAnsi="Times New Roman"/>
          <w:sz w:val="24"/>
          <w:szCs w:val="24"/>
        </w:rPr>
        <w:t>З</w:t>
      </w:r>
      <w:r w:rsidRPr="00F94981">
        <w:rPr>
          <w:rFonts w:ascii="Times New Roman" w:hAnsi="Times New Roman"/>
          <w:sz w:val="24"/>
          <w:szCs w:val="24"/>
        </w:rPr>
        <w:t>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w:t>
      </w:r>
      <w:r w:rsidR="00AB08C7">
        <w:rPr>
          <w:rFonts w:ascii="Times New Roman" w:hAnsi="Times New Roman"/>
          <w:sz w:val="24"/>
          <w:szCs w:val="24"/>
        </w:rPr>
        <w:t>,</w:t>
      </w:r>
      <w:r w:rsidRPr="00F94981">
        <w:rPr>
          <w:rFonts w:ascii="Times New Roman" w:hAnsi="Times New Roman"/>
          <w:sz w:val="24"/>
          <w:szCs w:val="24"/>
        </w:rPr>
        <w:t xml:space="preserve">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2" w:name="_Toc394565275"/>
      <w:bookmarkStart w:id="273" w:name="_Toc394996154"/>
      <w:bookmarkStart w:id="274"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2"/>
      <w:bookmarkEnd w:id="273"/>
      <w:bookmarkEnd w:id="274"/>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5" w:name="_Toc394565276"/>
      <w:bookmarkStart w:id="276" w:name="_Toc394996155"/>
      <w:bookmarkStart w:id="277" w:name="_Toc395172408"/>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275"/>
      <w:bookmarkEnd w:id="276"/>
      <w:bookmarkEnd w:id="277"/>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 xml:space="preserve">В случае, если по истечении срока представления </w:t>
      </w:r>
      <w:r w:rsidR="00AB08C7">
        <w:rPr>
          <w:rFonts w:cs="Times New Roman"/>
          <w:lang w:val="ru-RU"/>
        </w:rPr>
        <w:t>З</w:t>
      </w:r>
      <w:r w:rsidRPr="00112B07">
        <w:rPr>
          <w:rFonts w:cs="Times New Roman"/>
          <w:lang w:val="ru-RU"/>
        </w:rPr>
        <w:t xml:space="preserve">аявок на участие в Конкурсе представлено менее двух </w:t>
      </w:r>
      <w:r w:rsidR="00AB08C7">
        <w:rPr>
          <w:rFonts w:cs="Times New Roman"/>
          <w:lang w:val="ru-RU"/>
        </w:rPr>
        <w:t>З</w:t>
      </w:r>
      <w:r w:rsidRPr="00112B07">
        <w:rPr>
          <w:rFonts w:cs="Times New Roman"/>
          <w:lang w:val="ru-RU"/>
        </w:rPr>
        <w:t>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вскрывает конверт с единственной представленной Заявкой на участие в Конкурсе и рассматривает эту </w:t>
      </w:r>
      <w:r w:rsidR="00AB08C7">
        <w:rPr>
          <w:rFonts w:ascii="Times New Roman" w:hAnsi="Times New Roman"/>
          <w:sz w:val="24"/>
          <w:szCs w:val="24"/>
        </w:rPr>
        <w:t>З</w:t>
      </w:r>
      <w:r w:rsidRPr="00112B07">
        <w:rPr>
          <w:rFonts w:ascii="Times New Roman" w:hAnsi="Times New Roman"/>
          <w:sz w:val="24"/>
          <w:szCs w:val="24"/>
        </w:rPr>
        <w:t>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50014" w:rsidRDefault="00250014" w:rsidP="008D0709">
      <w:pPr>
        <w:pStyle w:val="Standard"/>
        <w:tabs>
          <w:tab w:val="left" w:pos="1134"/>
        </w:tabs>
        <w:autoSpaceDE w:val="0"/>
        <w:ind w:firstLine="709"/>
        <w:jc w:val="both"/>
        <w:rPr>
          <w:rFonts w:cs="Times New Roman"/>
          <w:lang w:val="ru-RU"/>
        </w:rPr>
      </w:pPr>
    </w:p>
    <w:p w:rsidR="00250014" w:rsidRPr="008D22C8" w:rsidRDefault="00250014" w:rsidP="008D22C8">
      <w:pPr>
        <w:spacing w:after="0" w:line="240" w:lineRule="auto"/>
        <w:ind w:firstLine="708"/>
        <w:jc w:val="center"/>
        <w:rPr>
          <w:rFonts w:ascii="Times New Roman" w:hAnsi="Times New Roman"/>
          <w:sz w:val="24"/>
          <w:szCs w:val="24"/>
        </w:rPr>
      </w:pPr>
      <w:r w:rsidRPr="003D790F">
        <w:rPr>
          <w:rFonts w:ascii="Times New Roman" w:hAnsi="Times New Roman"/>
          <w:sz w:val="24"/>
          <w:szCs w:val="24"/>
        </w:rPr>
        <w:t>26. Размещаемые на официальном сайте органов местного самоуправления в сети</w:t>
      </w:r>
      <w:r w:rsidR="008D22C8" w:rsidRPr="008D22C8">
        <w:rPr>
          <w:rFonts w:ascii="Times New Roman" w:hAnsi="Times New Roman"/>
          <w:sz w:val="24"/>
          <w:szCs w:val="24"/>
        </w:rPr>
        <w:t xml:space="preserve"> </w:t>
      </w:r>
      <w:r w:rsidRPr="003D790F">
        <w:rPr>
          <w:rFonts w:ascii="Times New Roman" w:hAnsi="Times New Roman"/>
          <w:sz w:val="24"/>
          <w:szCs w:val="24"/>
        </w:rPr>
        <w:t xml:space="preserve">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sidR="00213E49">
        <w:rPr>
          <w:rFonts w:ascii="Times New Roman" w:hAnsi="Times New Roman"/>
          <w:sz w:val="24"/>
          <w:szCs w:val="24"/>
        </w:rPr>
        <w:t>К</w:t>
      </w:r>
      <w:r w:rsidRPr="003D790F">
        <w:rPr>
          <w:rFonts w:ascii="Times New Roman" w:hAnsi="Times New Roman"/>
          <w:sz w:val="24"/>
          <w:szCs w:val="24"/>
        </w:rPr>
        <w:t xml:space="preserve">онцедентом </w:t>
      </w:r>
      <w:r w:rsidR="00213E49">
        <w:rPr>
          <w:rFonts w:ascii="Times New Roman" w:hAnsi="Times New Roman"/>
          <w:sz w:val="24"/>
          <w:szCs w:val="24"/>
        </w:rPr>
        <w:t>К</w:t>
      </w:r>
      <w:r w:rsidRPr="003D790F">
        <w:rPr>
          <w:rFonts w:ascii="Times New Roman" w:hAnsi="Times New Roman"/>
          <w:sz w:val="24"/>
          <w:szCs w:val="24"/>
        </w:rPr>
        <w:t xml:space="preserve">онцессионеру по </w:t>
      </w:r>
      <w:r w:rsidR="00213E49">
        <w:rPr>
          <w:rFonts w:ascii="Times New Roman" w:hAnsi="Times New Roman"/>
          <w:sz w:val="24"/>
          <w:szCs w:val="24"/>
        </w:rPr>
        <w:t>К</w:t>
      </w:r>
      <w:r w:rsidRPr="003D790F">
        <w:rPr>
          <w:rFonts w:ascii="Times New Roman" w:hAnsi="Times New Roman"/>
          <w:sz w:val="24"/>
          <w:szCs w:val="24"/>
        </w:rPr>
        <w:t>онцессионному соглашению имущества, в с</w:t>
      </w:r>
      <w:r w:rsidR="008D22C8">
        <w:rPr>
          <w:rFonts w:ascii="Times New Roman" w:hAnsi="Times New Roman"/>
          <w:sz w:val="24"/>
          <w:szCs w:val="24"/>
        </w:rPr>
        <w:t>лучае наличия таких предложений</w:t>
      </w:r>
    </w:p>
    <w:p w:rsidR="00250014" w:rsidRPr="003D790F" w:rsidRDefault="00250014" w:rsidP="00213E49">
      <w:pPr>
        <w:spacing w:after="0" w:line="240" w:lineRule="auto"/>
        <w:ind w:firstLine="708"/>
        <w:jc w:val="both"/>
        <w:rPr>
          <w:rFonts w:ascii="Times New Roman" w:hAnsi="Times New Roman"/>
          <w:sz w:val="24"/>
          <w:szCs w:val="24"/>
        </w:rPr>
      </w:pPr>
      <w:r w:rsidRPr="003D790F">
        <w:rPr>
          <w:rFonts w:ascii="Times New Roman" w:hAnsi="Times New Roman"/>
          <w:sz w:val="24"/>
          <w:szCs w:val="24"/>
        </w:rPr>
        <w:t>Информация об утвержденных тарифах размещена на официальном сайте Региональной службы по тарифам Ханты</w:t>
      </w:r>
      <w:r w:rsidR="00213E49">
        <w:rPr>
          <w:rFonts w:ascii="Times New Roman" w:hAnsi="Times New Roman"/>
          <w:sz w:val="24"/>
          <w:szCs w:val="24"/>
        </w:rPr>
        <w:t xml:space="preserve">-Мансийского автономного округа – </w:t>
      </w:r>
      <w:r w:rsidRPr="003D790F">
        <w:rPr>
          <w:rFonts w:ascii="Times New Roman" w:hAnsi="Times New Roman"/>
          <w:sz w:val="24"/>
          <w:szCs w:val="24"/>
        </w:rPr>
        <w:t xml:space="preserve">Югры </w:t>
      </w:r>
      <w:r w:rsidR="00213E49">
        <w:rPr>
          <w:rFonts w:ascii="Times New Roman" w:hAnsi="Times New Roman"/>
          <w:sz w:val="24"/>
          <w:szCs w:val="24"/>
        </w:rPr>
        <w:br/>
      </w:r>
      <w:r w:rsidRPr="003D790F">
        <w:rPr>
          <w:rFonts w:ascii="Times New Roman" w:hAnsi="Times New Roman"/>
          <w:sz w:val="24"/>
          <w:szCs w:val="24"/>
        </w:rPr>
        <w:t xml:space="preserve">в разделе документы по электронному адресу: </w:t>
      </w:r>
      <w:hyperlink r:id="rId18" w:history="1">
        <w:r w:rsidR="005F4084" w:rsidRPr="003D790F">
          <w:rPr>
            <w:rStyle w:val="af1"/>
            <w:rFonts w:ascii="Times New Roman" w:hAnsi="Times New Roman"/>
            <w:color w:val="auto"/>
            <w:sz w:val="24"/>
            <w:szCs w:val="24"/>
            <w:lang w:val="en-US"/>
          </w:rPr>
          <w:t>http</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www</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rst</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admhmao</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ru</w:t>
        </w:r>
        <w:r w:rsidR="005F4084" w:rsidRPr="003D790F">
          <w:rPr>
            <w:rStyle w:val="af1"/>
            <w:rFonts w:ascii="Times New Roman" w:hAnsi="Times New Roman"/>
            <w:color w:val="auto"/>
            <w:sz w:val="24"/>
            <w:szCs w:val="24"/>
          </w:rPr>
          <w:t>/</w:t>
        </w:r>
        <w:r w:rsidR="005F4084" w:rsidRPr="003D790F">
          <w:rPr>
            <w:rStyle w:val="af1"/>
            <w:rFonts w:ascii="Times New Roman" w:hAnsi="Times New Roman"/>
            <w:color w:val="auto"/>
            <w:sz w:val="24"/>
            <w:szCs w:val="24"/>
            <w:lang w:val="en-US"/>
          </w:rPr>
          <w:t>wps</w:t>
        </w:r>
        <w:r w:rsidR="005F4084" w:rsidRPr="003D790F">
          <w:rPr>
            <w:rStyle w:val="af1"/>
            <w:rFonts w:ascii="Times New Roman" w:hAnsi="Times New Roman"/>
            <w:color w:val="auto"/>
            <w:sz w:val="24"/>
            <w:szCs w:val="24"/>
          </w:rPr>
          <w:t>/</w:t>
        </w:r>
      </w:hyperlink>
      <w:r w:rsidR="005F4084" w:rsidRPr="003D790F">
        <w:rPr>
          <w:rFonts w:ascii="Times New Roman" w:hAnsi="Times New Roman"/>
          <w:sz w:val="24"/>
          <w:szCs w:val="24"/>
          <w:u w:val="single"/>
        </w:rPr>
        <w:t xml:space="preserve"> </w:t>
      </w:r>
      <w:r w:rsidRPr="003D790F">
        <w:rPr>
          <w:rFonts w:ascii="Times New Roman" w:hAnsi="Times New Roman"/>
          <w:sz w:val="24"/>
          <w:szCs w:val="24"/>
          <w:u w:val="single"/>
          <w:lang w:val="en-US"/>
        </w:rPr>
        <w:t>portal</w:t>
      </w:r>
      <w:r w:rsidRPr="003D790F">
        <w:rPr>
          <w:rFonts w:ascii="Times New Roman" w:hAnsi="Times New Roman"/>
          <w:sz w:val="24"/>
          <w:szCs w:val="24"/>
          <w:u w:val="single"/>
        </w:rPr>
        <w:t>/</w:t>
      </w:r>
      <w:r w:rsidRPr="003D790F">
        <w:rPr>
          <w:rFonts w:ascii="Times New Roman" w:hAnsi="Times New Roman"/>
          <w:sz w:val="24"/>
          <w:szCs w:val="24"/>
          <w:u w:val="single"/>
          <w:lang w:val="en-US"/>
        </w:rPr>
        <w:t>trf</w:t>
      </w:r>
      <w:r w:rsidRPr="003D790F">
        <w:rPr>
          <w:rFonts w:ascii="Times New Roman" w:hAnsi="Times New Roman"/>
          <w:sz w:val="24"/>
          <w:szCs w:val="24"/>
          <w:u w:val="single"/>
        </w:rPr>
        <w:t>/</w:t>
      </w:r>
      <w:r w:rsidRPr="003D790F">
        <w:rPr>
          <w:rFonts w:ascii="Times New Roman" w:hAnsi="Times New Roman"/>
          <w:sz w:val="24"/>
          <w:szCs w:val="24"/>
          <w:u w:val="single"/>
          <w:lang w:val="en-US"/>
        </w:rPr>
        <w:t>home</w:t>
      </w:r>
      <w:r w:rsidRPr="003D790F">
        <w:rPr>
          <w:rFonts w:ascii="Times New Roman" w:hAnsi="Times New Roman"/>
          <w:sz w:val="24"/>
          <w:szCs w:val="24"/>
          <w:u w:val="single"/>
        </w:rPr>
        <w:t>.</w:t>
      </w:r>
    </w:p>
    <w:p w:rsidR="00250014" w:rsidRPr="004A3280" w:rsidRDefault="00250014" w:rsidP="00213E49">
      <w:pPr>
        <w:pStyle w:val="Standard"/>
        <w:tabs>
          <w:tab w:val="left" w:pos="1134"/>
        </w:tabs>
        <w:autoSpaceDE w:val="0"/>
        <w:ind w:firstLine="709"/>
        <w:jc w:val="both"/>
        <w:rPr>
          <w:rFonts w:cs="Times New Roman"/>
          <w:lang w:val="ru-RU"/>
        </w:rPr>
      </w:pP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8" w:name="_Toc394996156"/>
      <w:bookmarkStart w:id="279" w:name="_Toc395172409"/>
      <w:bookmarkEnd w:id="266"/>
      <w:bookmarkEnd w:id="267"/>
      <w:bookmarkEnd w:id="268"/>
      <w:r>
        <w:rPr>
          <w:rFonts w:ascii="Times New Roman" w:eastAsia="MS Mincho" w:hAnsi="Times New Roman"/>
          <w:b w:val="0"/>
          <w:sz w:val="24"/>
          <w:szCs w:val="24"/>
          <w:lang w:eastAsia="ja-JP"/>
        </w:rPr>
        <w:t>2</w:t>
      </w:r>
      <w:r w:rsidR="00250014">
        <w:rPr>
          <w:rFonts w:ascii="Times New Roman" w:eastAsia="MS Mincho" w:hAnsi="Times New Roman"/>
          <w:b w:val="0"/>
          <w:sz w:val="24"/>
          <w:szCs w:val="24"/>
          <w:lang w:eastAsia="ja-JP"/>
        </w:rPr>
        <w:t>7</w:t>
      </w:r>
      <w:r>
        <w:rPr>
          <w:rFonts w:ascii="Times New Roman" w:eastAsia="MS Mincho" w:hAnsi="Times New Roman"/>
          <w:b w:val="0"/>
          <w:sz w:val="24"/>
          <w:szCs w:val="24"/>
          <w:lang w:eastAsia="ja-JP"/>
        </w:rPr>
        <w:t xml:space="preserve">. </w:t>
      </w:r>
      <w:r w:rsidR="008D0709" w:rsidRPr="00C352ED">
        <w:rPr>
          <w:rFonts w:ascii="Times New Roman" w:eastAsia="MS Mincho" w:hAnsi="Times New Roman"/>
          <w:b w:val="0"/>
          <w:sz w:val="24"/>
          <w:szCs w:val="24"/>
          <w:lang w:eastAsia="ja-JP"/>
        </w:rPr>
        <w:t>Перечень образцов и ф</w:t>
      </w:r>
      <w:r w:rsidR="002D3CE9">
        <w:rPr>
          <w:rFonts w:ascii="Times New Roman" w:eastAsia="MS Mincho" w:hAnsi="Times New Roman"/>
          <w:b w:val="0"/>
          <w:sz w:val="24"/>
          <w:szCs w:val="24"/>
          <w:lang w:eastAsia="ja-JP"/>
        </w:rPr>
        <w:t>орм документов, представляемых З</w:t>
      </w:r>
      <w:r w:rsidR="008D0709" w:rsidRPr="00C352ED">
        <w:rPr>
          <w:rFonts w:ascii="Times New Roman" w:eastAsia="MS Mincho" w:hAnsi="Times New Roman"/>
          <w:b w:val="0"/>
          <w:sz w:val="24"/>
          <w:szCs w:val="24"/>
          <w:lang w:eastAsia="ja-JP"/>
        </w:rPr>
        <w:t>аявителем</w:t>
      </w:r>
      <w:bookmarkEnd w:id="278"/>
      <w:bookmarkEnd w:id="279"/>
    </w:p>
    <w:p w:rsidR="008D0709" w:rsidRPr="00C352ED" w:rsidRDefault="007A219A"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0" w:name="_Toc394565277"/>
        <w:bookmarkStart w:id="281"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 xml:space="preserve">Заявки на участие в открытом </w:t>
      </w:r>
      <w:r w:rsidR="00213E49">
        <w:rPr>
          <w:rFonts w:ascii="Times New Roman" w:hAnsi="Times New Roman"/>
          <w:sz w:val="24"/>
          <w:szCs w:val="24"/>
        </w:rPr>
        <w:t>К</w:t>
      </w:r>
      <w:r w:rsidR="008D0709" w:rsidRPr="00C352ED">
        <w:rPr>
          <w:rFonts w:ascii="Times New Roman" w:hAnsi="Times New Roman"/>
          <w:sz w:val="24"/>
          <w:szCs w:val="24"/>
        </w:rPr>
        <w:t>онкурсе.</w:t>
      </w:r>
      <w:bookmarkEnd w:id="280"/>
      <w:bookmarkEnd w:id="28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2" w:name="_Toc394565278"/>
      <w:bookmarkStart w:id="283" w:name="_Toc394996158"/>
      <w:r w:rsidRPr="00C352ED">
        <w:rPr>
          <w:rFonts w:ascii="Times New Roman" w:hAnsi="Times New Roman"/>
          <w:sz w:val="24"/>
          <w:szCs w:val="24"/>
        </w:rPr>
        <w:t xml:space="preserve">Форма № 2 – анкета участника открытого </w:t>
      </w:r>
      <w:r w:rsidR="00213E49">
        <w:rPr>
          <w:rFonts w:ascii="Times New Roman" w:hAnsi="Times New Roman"/>
          <w:sz w:val="24"/>
          <w:szCs w:val="24"/>
        </w:rPr>
        <w:t>К</w:t>
      </w:r>
      <w:r w:rsidRPr="00C352ED">
        <w:rPr>
          <w:rFonts w:ascii="Times New Roman" w:hAnsi="Times New Roman"/>
          <w:sz w:val="24"/>
          <w:szCs w:val="24"/>
        </w:rPr>
        <w:t>онкурса: форма № 2.1 –                               для юридического лица; форма № 2.2 – для индивидуального предпринимателя.</w:t>
      </w:r>
      <w:bookmarkEnd w:id="282"/>
      <w:bookmarkEnd w:id="283"/>
    </w:p>
    <w:p w:rsidR="008D0709" w:rsidRPr="00C352ED" w:rsidRDefault="008D0709" w:rsidP="00C352ED">
      <w:pPr>
        <w:spacing w:after="0" w:line="240" w:lineRule="auto"/>
        <w:ind w:firstLine="567"/>
        <w:jc w:val="both"/>
        <w:rPr>
          <w:rFonts w:ascii="Times New Roman" w:hAnsi="Times New Roman"/>
          <w:sz w:val="24"/>
          <w:szCs w:val="24"/>
        </w:rPr>
      </w:pPr>
      <w:bookmarkStart w:id="284" w:name="_Toc394565281"/>
      <w:bookmarkStart w:id="285" w:name="_Toc394996159"/>
      <w:r w:rsidRPr="00C352ED">
        <w:rPr>
          <w:rFonts w:ascii="Times New Roman" w:hAnsi="Times New Roman"/>
          <w:sz w:val="24"/>
          <w:szCs w:val="24"/>
        </w:rPr>
        <w:t xml:space="preserve">Форма № </w:t>
      </w:r>
      <w:r w:rsidR="002D3CE9">
        <w:rPr>
          <w:rFonts w:ascii="Times New Roman" w:hAnsi="Times New Roman"/>
          <w:sz w:val="24"/>
          <w:szCs w:val="24"/>
        </w:rPr>
        <w:t>3 – подтверждение соответствия З</w:t>
      </w:r>
      <w:r w:rsidRPr="00C352ED">
        <w:rPr>
          <w:rFonts w:ascii="Times New Roman" w:hAnsi="Times New Roman"/>
          <w:sz w:val="24"/>
          <w:szCs w:val="24"/>
        </w:rPr>
        <w:t xml:space="preserve">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6" w:name="_Toc394565280"/>
      <w:bookmarkEnd w:id="284"/>
      <w:bookmarkEnd w:id="285"/>
    </w:p>
    <w:p w:rsidR="008D0709" w:rsidRPr="00C352ED" w:rsidRDefault="008D0709" w:rsidP="00C352ED">
      <w:pPr>
        <w:spacing w:after="0" w:line="240" w:lineRule="auto"/>
        <w:ind w:firstLine="567"/>
        <w:jc w:val="both"/>
        <w:rPr>
          <w:rFonts w:ascii="Times New Roman" w:hAnsi="Times New Roman"/>
          <w:sz w:val="24"/>
          <w:szCs w:val="24"/>
        </w:rPr>
      </w:pPr>
      <w:bookmarkStart w:id="287"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6"/>
      <w:bookmarkEnd w:id="287"/>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8" w:name="_Toc394565282"/>
      <w:bookmarkStart w:id="289" w:name="_Toc394996161"/>
      <w:r w:rsidRPr="00C352ED">
        <w:rPr>
          <w:rFonts w:ascii="Times New Roman" w:hAnsi="Times New Roman"/>
          <w:sz w:val="24"/>
          <w:szCs w:val="24"/>
        </w:rPr>
        <w:t xml:space="preserve">Форма № 5 – </w:t>
      </w:r>
      <w:r w:rsidR="00213E49">
        <w:rPr>
          <w:rFonts w:ascii="Times New Roman" w:hAnsi="Times New Roman"/>
          <w:sz w:val="24"/>
          <w:szCs w:val="24"/>
        </w:rPr>
        <w:t>К</w:t>
      </w:r>
      <w:r w:rsidRPr="00C352ED">
        <w:rPr>
          <w:rFonts w:ascii="Times New Roman" w:hAnsi="Times New Roman"/>
          <w:sz w:val="24"/>
          <w:szCs w:val="24"/>
        </w:rPr>
        <w:t>онкурсное предложение.</w:t>
      </w:r>
      <w:bookmarkEnd w:id="288"/>
      <w:bookmarkEnd w:id="289"/>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0" w:name="_Toc394565283"/>
      <w:bookmarkStart w:id="291" w:name="_Toc394996162"/>
      <w:r w:rsidRPr="00C352ED">
        <w:rPr>
          <w:rFonts w:ascii="Times New Roman" w:hAnsi="Times New Roman"/>
          <w:sz w:val="24"/>
          <w:szCs w:val="24"/>
        </w:rPr>
        <w:t xml:space="preserve">Форма № 6 – опись документов и материалов для участия в </w:t>
      </w:r>
      <w:r w:rsidR="00213E49">
        <w:rPr>
          <w:rFonts w:ascii="Times New Roman" w:hAnsi="Times New Roman"/>
          <w:sz w:val="24"/>
          <w:szCs w:val="24"/>
        </w:rPr>
        <w:t>К</w:t>
      </w:r>
      <w:r w:rsidRPr="00C352ED">
        <w:rPr>
          <w:rFonts w:ascii="Times New Roman" w:hAnsi="Times New Roman"/>
          <w:sz w:val="24"/>
          <w:szCs w:val="24"/>
        </w:rPr>
        <w:t>онкурсе.</w:t>
      </w:r>
      <w:bookmarkEnd w:id="290"/>
      <w:bookmarkEnd w:id="29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2" w:name="_Toc394565284"/>
      <w:bookmarkStart w:id="293"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2"/>
      <w:bookmarkEnd w:id="29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250014">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4" w:name="_Toc394565285"/>
      <w:bookmarkStart w:id="295" w:name="_Toc394996164"/>
      <w:bookmarkStart w:id="296"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4"/>
      <w:bookmarkEnd w:id="295"/>
      <w:bookmarkEnd w:id="296"/>
    </w:p>
    <w:p w:rsidR="008D0709" w:rsidRPr="00C352ED" w:rsidRDefault="008D0709" w:rsidP="00C352ED">
      <w:pPr>
        <w:spacing w:after="0" w:line="240" w:lineRule="auto"/>
        <w:ind w:firstLine="567"/>
        <w:jc w:val="both"/>
        <w:rPr>
          <w:rFonts w:ascii="Times New Roman" w:hAnsi="Times New Roman"/>
          <w:sz w:val="24"/>
          <w:szCs w:val="24"/>
        </w:rPr>
      </w:pPr>
      <w:bookmarkStart w:id="297" w:name="_Toc394565286"/>
      <w:bookmarkStart w:id="298" w:name="_Toc394996165"/>
      <w:r w:rsidRPr="00C352ED">
        <w:rPr>
          <w:rFonts w:ascii="Times New Roman" w:hAnsi="Times New Roman"/>
          <w:sz w:val="24"/>
          <w:szCs w:val="24"/>
        </w:rPr>
        <w:t xml:space="preserve">Приложение 1 – перечень </w:t>
      </w:r>
      <w:bookmarkStart w:id="299" w:name="_Toc394996166"/>
      <w:bookmarkStart w:id="300" w:name="_Toc394565287"/>
      <w:bookmarkEnd w:id="297"/>
      <w:bookmarkEnd w:id="298"/>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1" w:name="_Toc394996168"/>
      <w:bookmarkStart w:id="302" w:name="_Toc394565288"/>
      <w:bookmarkEnd w:id="299"/>
      <w:bookmarkEnd w:id="300"/>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9"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1"/>
    </w:p>
    <w:p w:rsidR="008D0709" w:rsidRPr="00C352ED" w:rsidRDefault="008D0709" w:rsidP="00C352ED">
      <w:pPr>
        <w:spacing w:after="0" w:line="240" w:lineRule="auto"/>
        <w:ind w:firstLine="567"/>
        <w:jc w:val="both"/>
        <w:rPr>
          <w:rFonts w:ascii="Times New Roman" w:hAnsi="Times New Roman"/>
          <w:sz w:val="24"/>
          <w:szCs w:val="24"/>
        </w:rPr>
      </w:pPr>
      <w:bookmarkStart w:id="303" w:name="_Toc394996169"/>
      <w:bookmarkStart w:id="304" w:name="_Toc394565290"/>
      <w:r w:rsidRPr="00C352ED">
        <w:rPr>
          <w:rFonts w:ascii="Times New Roman" w:hAnsi="Times New Roman"/>
          <w:sz w:val="24"/>
          <w:szCs w:val="24"/>
        </w:rPr>
        <w:t>Приложение 3 – сведения о ценах, значен</w:t>
      </w:r>
      <w:r w:rsidR="00247ED4">
        <w:rPr>
          <w:rFonts w:ascii="Times New Roman" w:hAnsi="Times New Roman"/>
          <w:sz w:val="24"/>
          <w:szCs w:val="24"/>
        </w:rPr>
        <w:t>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3"/>
    </w:p>
    <w:p w:rsidR="008D0709" w:rsidRPr="00C352ED" w:rsidRDefault="008D0709" w:rsidP="00C352ED">
      <w:pPr>
        <w:spacing w:after="0" w:line="240" w:lineRule="auto"/>
        <w:ind w:firstLine="567"/>
        <w:jc w:val="both"/>
        <w:rPr>
          <w:rFonts w:ascii="Times New Roman" w:hAnsi="Times New Roman"/>
          <w:sz w:val="24"/>
          <w:szCs w:val="24"/>
        </w:rPr>
      </w:pPr>
      <w:bookmarkStart w:id="305"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4"/>
      <w:bookmarkEnd w:id="305"/>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06" w:name="_Toc394565292"/>
      <w:bookmarkStart w:id="307" w:name="_Toc394996173"/>
      <w:bookmarkEnd w:id="302"/>
      <w:r w:rsidRPr="00C352ED">
        <w:rPr>
          <w:rFonts w:ascii="Times New Roman" w:eastAsia="MS Mincho" w:hAnsi="Times New Roman"/>
          <w:sz w:val="24"/>
          <w:szCs w:val="24"/>
        </w:rPr>
        <w:t xml:space="preserve">Приложение 5 – критерии </w:t>
      </w:r>
      <w:r w:rsidR="00213E49">
        <w:rPr>
          <w:rFonts w:ascii="Times New Roman" w:eastAsia="MS Mincho" w:hAnsi="Times New Roman"/>
          <w:sz w:val="24"/>
          <w:szCs w:val="24"/>
        </w:rPr>
        <w:t>К</w:t>
      </w:r>
      <w:r w:rsidRPr="00C352ED">
        <w:rPr>
          <w:rFonts w:ascii="Times New Roman" w:eastAsia="MS Mincho" w:hAnsi="Times New Roman"/>
          <w:sz w:val="24"/>
          <w:szCs w:val="24"/>
        </w:rPr>
        <w:t>онкурса.</w:t>
      </w:r>
      <w:bookmarkEnd w:id="306"/>
      <w:bookmarkEnd w:id="307"/>
    </w:p>
    <w:p w:rsidR="008D0709" w:rsidRPr="00C352ED" w:rsidRDefault="008D0709" w:rsidP="00C352ED">
      <w:pPr>
        <w:spacing w:after="0" w:line="240" w:lineRule="auto"/>
        <w:ind w:firstLine="567"/>
        <w:jc w:val="both"/>
        <w:rPr>
          <w:rFonts w:ascii="Times New Roman" w:hAnsi="Times New Roman"/>
          <w:sz w:val="24"/>
          <w:szCs w:val="24"/>
        </w:rPr>
      </w:pPr>
      <w:bookmarkStart w:id="308" w:name="_Toc394996174"/>
      <w:bookmarkStart w:id="309"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08"/>
      <w:bookmarkEnd w:id="309"/>
    </w:p>
    <w:p w:rsidR="008D0709" w:rsidRPr="00C352ED" w:rsidRDefault="008D0709" w:rsidP="00C352ED">
      <w:pPr>
        <w:spacing w:after="0" w:line="240" w:lineRule="auto"/>
        <w:ind w:firstLine="567"/>
        <w:jc w:val="both"/>
        <w:rPr>
          <w:rFonts w:ascii="Times New Roman" w:hAnsi="Times New Roman"/>
          <w:sz w:val="24"/>
          <w:szCs w:val="24"/>
        </w:rPr>
      </w:pPr>
      <w:bookmarkStart w:id="310"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0"/>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t xml:space="preserve">Форма № 1 – образец </w:t>
      </w:r>
      <w:r w:rsidR="00213E49">
        <w:rPr>
          <w:rFonts w:ascii="Times New Roman" w:hAnsi="Times New Roman"/>
          <w:sz w:val="24"/>
          <w:szCs w:val="24"/>
        </w:rPr>
        <w:t>З</w:t>
      </w:r>
      <w:r w:rsidRPr="00073546">
        <w:rPr>
          <w:rFonts w:ascii="Times New Roman" w:hAnsi="Times New Roman"/>
          <w:sz w:val="24"/>
          <w:szCs w:val="24"/>
        </w:rPr>
        <w:t xml:space="preserve">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461A82"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Дата, исх. номер</w:t>
      </w:r>
      <w:r w:rsidR="008D0709" w:rsidRPr="00073546">
        <w:rPr>
          <w:rFonts w:ascii="Times New Roman" w:hAnsi="Times New Roman"/>
          <w:color w:val="000000"/>
          <w:sz w:val="24"/>
          <w:szCs w:val="24"/>
        </w:rPr>
        <w:t> </w:t>
      </w:r>
      <w:r w:rsidR="008D0709" w:rsidRPr="00073546">
        <w:rPr>
          <w:rFonts w:ascii="Times New Roman" w:hAnsi="Times New Roman"/>
          <w:color w:val="000000"/>
          <w:sz w:val="24"/>
          <w:szCs w:val="24"/>
        </w:rPr>
        <w:tab/>
      </w:r>
      <w:r w:rsidR="008D0709" w:rsidRPr="00073546">
        <w:rPr>
          <w:rFonts w:ascii="Times New Roman" w:hAnsi="Times New Roman"/>
          <w:color w:val="000000"/>
          <w:sz w:val="24"/>
          <w:szCs w:val="24"/>
        </w:rPr>
        <w:tab/>
      </w:r>
      <w:r w:rsidR="008D0709" w:rsidRPr="00073546">
        <w:rPr>
          <w:rFonts w:ascii="Times New Roman" w:hAnsi="Times New Roman"/>
          <w:color w:val="000000"/>
          <w:sz w:val="24"/>
          <w:szCs w:val="24"/>
        </w:rPr>
        <w:tab/>
      </w:r>
      <w:r w:rsidR="008D0709" w:rsidRPr="00073546">
        <w:rPr>
          <w:rFonts w:ascii="Times New Roman" w:hAnsi="Times New Roman"/>
          <w:color w:val="000000"/>
          <w:sz w:val="24"/>
          <w:szCs w:val="24"/>
        </w:rPr>
        <w:tab/>
      </w:r>
      <w:r w:rsidR="008D0709" w:rsidRPr="00073546">
        <w:rPr>
          <w:rFonts w:ascii="Times New Roman" w:hAnsi="Times New Roman"/>
          <w:color w:val="000000"/>
          <w:sz w:val="24"/>
          <w:szCs w:val="24"/>
        </w:rPr>
        <w:tab/>
      </w:r>
      <w:r w:rsidR="008D0709" w:rsidRPr="00073546">
        <w:rPr>
          <w:rFonts w:ascii="Times New Roman" w:hAnsi="Times New Roman"/>
          <w:color w:val="000000"/>
          <w:sz w:val="24"/>
          <w:szCs w:val="24"/>
        </w:rPr>
        <w:tab/>
      </w:r>
      <w:r>
        <w:rPr>
          <w:rFonts w:ascii="Times New Roman" w:hAnsi="Times New Roman"/>
          <w:color w:val="000000"/>
          <w:sz w:val="24"/>
          <w:szCs w:val="24"/>
        </w:rPr>
        <w:t xml:space="preserve">          </w:t>
      </w:r>
      <w:r w:rsidR="008D0709" w:rsidRPr="00073546">
        <w:rPr>
          <w:rFonts w:ascii="Times New Roman" w:hAnsi="Times New Roman"/>
          <w:color w:val="000000"/>
          <w:sz w:val="24"/>
          <w:szCs w:val="24"/>
        </w:rPr>
        <w:t xml:space="preserve"> </w:t>
      </w:r>
      <w:r w:rsidR="008D0709"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w:t>
      </w:r>
      <w:r w:rsidR="00213E49">
        <w:rPr>
          <w:color w:val="000000"/>
          <w:sz w:val="16"/>
          <w:szCs w:val="24"/>
          <w:lang w:eastAsia="ru-RU"/>
        </w:rPr>
        <w:t>амилии, имени, отчества, паспортных данных, сведений</w:t>
      </w:r>
      <w:r w:rsidRPr="00073546">
        <w:rPr>
          <w:color w:val="000000"/>
          <w:sz w:val="16"/>
          <w:szCs w:val="24"/>
          <w:lang w:eastAsia="ru-RU"/>
        </w:rPr>
        <w:t xml:space="preserve">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w:t>
      </w:r>
      <w:r w:rsidR="00D43DBC">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461A82" w:rsidRDefault="008D0709" w:rsidP="00073546">
      <w:pPr>
        <w:shd w:val="clear" w:color="auto" w:fill="FFFFFF"/>
        <w:spacing w:after="0" w:line="240" w:lineRule="auto"/>
        <w:jc w:val="both"/>
        <w:rPr>
          <w:rFonts w:ascii="Times New Roman" w:hAnsi="Times New Roman"/>
          <w:color w:val="000000"/>
          <w:sz w:val="16"/>
          <w:szCs w:val="16"/>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00461A82">
        <w:rPr>
          <w:rFonts w:ascii="Times New Roman" w:hAnsi="Times New Roman"/>
          <w:color w:val="000000"/>
          <w:szCs w:val="24"/>
        </w:rPr>
        <w:t xml:space="preserve">       </w:t>
      </w:r>
      <w:r w:rsidR="00073546">
        <w:rPr>
          <w:rFonts w:ascii="Times New Roman" w:hAnsi="Times New Roman"/>
          <w:color w:val="000000"/>
          <w:szCs w:val="24"/>
        </w:rPr>
        <w:t xml:space="preserve"> </w:t>
      </w:r>
      <w:r w:rsidRPr="00461A82">
        <w:rPr>
          <w:rFonts w:ascii="Times New Roman" w:hAnsi="Times New Roman"/>
          <w:color w:val="000000"/>
          <w:sz w:val="16"/>
          <w:szCs w:val="16"/>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58"/>
        <w:gridCol w:w="3847"/>
      </w:tblGrid>
      <w:tr w:rsidR="008D0709" w:rsidRPr="00F55F01" w:rsidTr="00461A82">
        <w:trPr>
          <w:trHeight w:val="557"/>
        </w:trPr>
        <w:tc>
          <w:tcPr>
            <w:tcW w:w="817"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658"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461A82">
        <w:trPr>
          <w:trHeight w:val="201"/>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24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253"/>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258"/>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267"/>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1044"/>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461A82">
        <w:trPr>
          <w:trHeight w:val="59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658"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9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658"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658"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0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658"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6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5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4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658"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00461A82">
              <w:rPr>
                <w:rFonts w:ascii="Times New Roman" w:hAnsi="Times New Roman"/>
                <w:i/>
                <w:iCs/>
                <w:color w:val="000000"/>
                <w:sz w:val="24"/>
                <w:szCs w:val="24"/>
              </w:rPr>
              <w:t xml:space="preserve">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461A82">
        <w:trPr>
          <w:trHeight w:val="234"/>
        </w:trPr>
        <w:tc>
          <w:tcPr>
            <w:tcW w:w="817"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658"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461A82" w:rsidRDefault="00461A82"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461A82" w:rsidRDefault="008D0709" w:rsidP="008D0709">
      <w:pPr>
        <w:shd w:val="clear" w:color="auto" w:fill="FFFFFF"/>
        <w:spacing w:after="0" w:line="240" w:lineRule="auto"/>
        <w:jc w:val="both"/>
        <w:rPr>
          <w:rFonts w:ascii="Times New Roman" w:hAnsi="Times New Roman"/>
          <w:color w:val="000000"/>
          <w:sz w:val="16"/>
          <w:szCs w:val="16"/>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461A82">
        <w:rPr>
          <w:rFonts w:ascii="Times New Roman" w:hAnsi="Times New Roman"/>
          <w:color w:val="000000"/>
          <w:sz w:val="16"/>
          <w:szCs w:val="16"/>
        </w:rPr>
        <w:t xml:space="preserve">                            </w:t>
      </w:r>
      <w:r w:rsidR="0070110A" w:rsidRPr="00461A82">
        <w:rPr>
          <w:rFonts w:ascii="Times New Roman" w:hAnsi="Times New Roman"/>
          <w:color w:val="000000"/>
          <w:sz w:val="16"/>
          <w:szCs w:val="16"/>
        </w:rPr>
        <w:t xml:space="preserve">                        </w:t>
      </w:r>
      <w:r w:rsidR="00DE5703" w:rsidRPr="00461A82">
        <w:rPr>
          <w:rFonts w:ascii="Times New Roman" w:hAnsi="Times New Roman"/>
          <w:color w:val="000000"/>
          <w:sz w:val="16"/>
          <w:szCs w:val="16"/>
        </w:rPr>
        <w:t xml:space="preserve">            </w:t>
      </w:r>
      <w:r w:rsidR="00461A82">
        <w:rPr>
          <w:rFonts w:ascii="Times New Roman" w:hAnsi="Times New Roman"/>
          <w:color w:val="000000"/>
          <w:sz w:val="16"/>
          <w:szCs w:val="16"/>
        </w:rPr>
        <w:t xml:space="preserve">            </w:t>
      </w:r>
      <w:r w:rsidR="00DE5703" w:rsidRPr="00461A82">
        <w:rPr>
          <w:rFonts w:ascii="Times New Roman" w:hAnsi="Times New Roman"/>
          <w:color w:val="000000"/>
          <w:sz w:val="16"/>
          <w:szCs w:val="16"/>
        </w:rPr>
        <w:t xml:space="preserve"> </w:t>
      </w:r>
      <w:r w:rsidR="0070110A" w:rsidRPr="00461A82">
        <w:rPr>
          <w:rFonts w:ascii="Times New Roman" w:hAnsi="Times New Roman"/>
          <w:color w:val="000000"/>
          <w:sz w:val="16"/>
          <w:szCs w:val="16"/>
        </w:rPr>
        <w:t xml:space="preserve"> </w:t>
      </w:r>
      <w:r w:rsidRPr="00461A82">
        <w:rPr>
          <w:rFonts w:ascii="Times New Roman" w:hAnsi="Times New Roman"/>
          <w:color w:val="000000"/>
          <w:sz w:val="16"/>
          <w:szCs w:val="16"/>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16"/>
        <w:gridCol w:w="4031"/>
      </w:tblGrid>
      <w:tr w:rsidR="008D0709" w:rsidRPr="00551FF1" w:rsidTr="00461A82">
        <w:trPr>
          <w:trHeight w:val="469"/>
        </w:trPr>
        <w:tc>
          <w:tcPr>
            <w:tcW w:w="675"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616"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461A82">
        <w:trPr>
          <w:trHeight w:val="17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1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541"/>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616" w:type="dxa"/>
            <w:shd w:val="clear" w:color="auto" w:fill="auto"/>
            <w:hideMark/>
          </w:tcPr>
          <w:p w:rsidR="00461A82" w:rsidRDefault="008D0709" w:rsidP="00461A82">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r w:rsidR="00461A82">
              <w:rPr>
                <w:rFonts w:ascii="Times New Roman" w:hAnsi="Times New Roman"/>
                <w:color w:val="000000"/>
                <w:sz w:val="24"/>
                <w:szCs w:val="24"/>
              </w:rPr>
              <w:t xml:space="preserve"> </w:t>
            </w:r>
            <w:r w:rsidRPr="00910B01">
              <w:rPr>
                <w:rFonts w:ascii="Times New Roman" w:hAnsi="Times New Roman"/>
                <w:color w:val="000000"/>
                <w:sz w:val="24"/>
                <w:szCs w:val="24"/>
              </w:rPr>
              <w:t xml:space="preserve">(данные по прописке </w:t>
            </w:r>
          </w:p>
          <w:p w:rsidR="008D0709" w:rsidRPr="00910B01" w:rsidRDefault="008D0709" w:rsidP="00461A82">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123"/>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842"/>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1124"/>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27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26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461A82">
        <w:trPr>
          <w:trHeight w:val="2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445AB7" w:rsidRDefault="008D0709" w:rsidP="008D0709">
      <w:pPr>
        <w:shd w:val="clear" w:color="auto" w:fill="FFFFFF"/>
        <w:spacing w:after="0" w:line="240" w:lineRule="auto"/>
        <w:ind w:firstLine="708"/>
        <w:jc w:val="both"/>
        <w:rPr>
          <w:rFonts w:ascii="Times New Roman" w:hAnsi="Times New Roman"/>
          <w:color w:val="000000"/>
          <w:sz w:val="16"/>
          <w:szCs w:val="16"/>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445AB7">
        <w:rPr>
          <w:rFonts w:ascii="Times New Roman" w:hAnsi="Times New Roman"/>
          <w:color w:val="000000"/>
          <w:sz w:val="16"/>
          <w:szCs w:val="16"/>
        </w:rPr>
        <w:t>(</w:t>
      </w:r>
      <w:r w:rsidRPr="00445AB7">
        <w:rPr>
          <w:rFonts w:ascii="Times New Roman" w:hAnsi="Times New Roman"/>
          <w:color w:val="000000"/>
          <w:sz w:val="16"/>
          <w:szCs w:val="16"/>
        </w:rPr>
        <w:t>подпись и печать</w:t>
      </w:r>
      <w:r w:rsidR="00DE5703" w:rsidRPr="00445AB7">
        <w:rPr>
          <w:rFonts w:ascii="Times New Roman" w:hAnsi="Times New Roman"/>
          <w:color w:val="000000"/>
          <w:sz w:val="16"/>
          <w:szCs w:val="16"/>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445AB7" w:rsidP="00DE5703">
      <w:pPr>
        <w:spacing w:after="0" w:line="240" w:lineRule="auto"/>
        <w:ind w:firstLine="567"/>
        <w:jc w:val="right"/>
        <w:rPr>
          <w:rFonts w:ascii="Times New Roman" w:hAnsi="Times New Roman"/>
          <w:sz w:val="24"/>
          <w:szCs w:val="24"/>
        </w:rPr>
      </w:pPr>
      <w:r>
        <w:rPr>
          <w:rFonts w:ascii="Times New Roman" w:hAnsi="Times New Roman"/>
          <w:sz w:val="24"/>
          <w:szCs w:val="24"/>
        </w:rPr>
        <w:t xml:space="preserve"> </w:t>
      </w:r>
      <w:r w:rsidR="008D0709" w:rsidRPr="00DE5703">
        <w:rPr>
          <w:rFonts w:ascii="Times New Roman" w:hAnsi="Times New Roman"/>
          <w:sz w:val="24"/>
          <w:szCs w:val="24"/>
        </w:rPr>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00D43DBC">
        <w:rPr>
          <w:rFonts w:ascii="Times New Roman" w:hAnsi="Times New Roman"/>
          <w:color w:val="000000"/>
          <w:sz w:val="18"/>
          <w:szCs w:val="24"/>
        </w:rPr>
        <w:t xml:space="preserve"> фамилии, имени, отчества</w:t>
      </w:r>
      <w:r w:rsidRPr="00632015">
        <w:rPr>
          <w:rFonts w:ascii="Times New Roman" w:hAnsi="Times New Roman"/>
          <w:color w:val="000000"/>
          <w:sz w:val="18"/>
          <w:szCs w:val="24"/>
        </w:rPr>
        <w:t xml:space="preserve">, </w:t>
      </w:r>
      <w:r w:rsidR="00D43DBC">
        <w:rPr>
          <w:rFonts w:ascii="Times New Roman" w:hAnsi="Times New Roman"/>
          <w:color w:val="000000"/>
          <w:sz w:val="18"/>
          <w:szCs w:val="24"/>
        </w:rPr>
        <w:t>паспортных данных, сведений</w:t>
      </w:r>
      <w:r w:rsidRPr="00632015">
        <w:rPr>
          <w:rFonts w:ascii="Times New Roman" w:hAnsi="Times New Roman"/>
          <w:color w:val="000000"/>
          <w:sz w:val="18"/>
          <w:szCs w:val="24"/>
        </w:rPr>
        <w:t xml:space="preserve">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445AB7" w:rsidRDefault="00DE5703" w:rsidP="008D0709">
      <w:pPr>
        <w:shd w:val="clear" w:color="auto" w:fill="FFFFFF"/>
        <w:spacing w:after="0" w:line="240" w:lineRule="auto"/>
        <w:ind w:left="2124" w:firstLine="708"/>
        <w:jc w:val="both"/>
        <w:rPr>
          <w:rFonts w:ascii="Times New Roman" w:hAnsi="Times New Roman"/>
          <w:color w:val="000000"/>
          <w:sz w:val="16"/>
          <w:szCs w:val="16"/>
        </w:rPr>
      </w:pPr>
      <w:r w:rsidRPr="00445AB7">
        <w:rPr>
          <w:rFonts w:ascii="Times New Roman" w:hAnsi="Times New Roman"/>
          <w:color w:val="000000"/>
          <w:sz w:val="16"/>
          <w:szCs w:val="16"/>
        </w:rPr>
        <w:t xml:space="preserve">               </w:t>
      </w:r>
      <w:r w:rsidR="00445AB7">
        <w:rPr>
          <w:rFonts w:ascii="Times New Roman" w:hAnsi="Times New Roman"/>
          <w:color w:val="000000"/>
          <w:sz w:val="16"/>
          <w:szCs w:val="16"/>
        </w:rPr>
        <w:t xml:space="preserve">              </w:t>
      </w:r>
      <w:r w:rsidRPr="00445AB7">
        <w:rPr>
          <w:rFonts w:ascii="Times New Roman" w:hAnsi="Times New Roman"/>
          <w:color w:val="000000"/>
          <w:sz w:val="16"/>
          <w:szCs w:val="16"/>
        </w:rPr>
        <w:t xml:space="preserve">    </w:t>
      </w:r>
      <w:r w:rsidR="008D0709" w:rsidRPr="00445AB7">
        <w:rPr>
          <w:rFonts w:ascii="Times New Roman" w:hAnsi="Times New Roman"/>
          <w:color w:val="000000"/>
          <w:sz w:val="16"/>
          <w:szCs w:val="16"/>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w:t>
      </w:r>
      <w:r w:rsidR="00445AB7">
        <w:rPr>
          <w:rFonts w:ascii="Times New Roman" w:hAnsi="Times New Roman"/>
          <w:color w:val="000000"/>
          <w:sz w:val="24"/>
          <w:szCs w:val="24"/>
        </w:rPr>
        <w:t xml:space="preserve"> </w:t>
      </w:r>
      <w:r w:rsidRPr="00551FF1">
        <w:rPr>
          <w:rFonts w:ascii="Times New Roman" w:hAnsi="Times New Roman"/>
          <w:color w:val="000000"/>
          <w:sz w:val="24"/>
          <w:szCs w:val="24"/>
        </w:rPr>
        <w:t xml:space="preserve">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665"/>
      </w:tblGrid>
      <w:tr w:rsidR="008D0709" w:rsidRPr="008571FC" w:rsidTr="00445AB7">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66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445AB7">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Заверенная заявителем открытого конкурса Заявка </w:t>
            </w:r>
            <w:r w:rsidR="00445AB7">
              <w:rPr>
                <w:rFonts w:ascii="Times New Roman" w:hAnsi="Times New Roman"/>
                <w:color w:val="000000"/>
                <w:sz w:val="24"/>
                <w:szCs w:val="24"/>
              </w:rPr>
              <w:t xml:space="preserve">          </w:t>
            </w:r>
            <w:r w:rsidRPr="008571FC">
              <w:rPr>
                <w:rFonts w:ascii="Times New Roman" w:hAnsi="Times New Roman"/>
                <w:color w:val="000000"/>
                <w:sz w:val="24"/>
                <w:szCs w:val="24"/>
              </w:rPr>
              <w:t>на участие в открытом конкурсе в двух экземплярах (оригинал и копия)</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268"/>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445AB7" w:rsidRDefault="008D0709" w:rsidP="00D43DB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заключении </w:t>
            </w:r>
            <w:r w:rsidR="00D43DBC">
              <w:rPr>
                <w:rFonts w:ascii="Times New Roman" w:hAnsi="Times New Roman"/>
                <w:sz w:val="24"/>
              </w:rPr>
              <w:t>К</w:t>
            </w:r>
            <w:r w:rsidRPr="008571FC">
              <w:rPr>
                <w:rFonts w:ascii="Times New Roman" w:hAnsi="Times New Roman"/>
                <w:sz w:val="24"/>
              </w:rPr>
              <w:t xml:space="preserve">онцессионного соглашения), если </w:t>
            </w:r>
          </w:p>
          <w:p w:rsidR="008D0709" w:rsidRPr="008571FC" w:rsidRDefault="008D0709" w:rsidP="00D43DB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это необходимо в соответствии с учредительными документами заявителя Конкурса – юридического лица</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45AB7">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66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445AB7" w:rsidRDefault="00724373" w:rsidP="00724373">
      <w:pPr>
        <w:shd w:val="clear" w:color="auto" w:fill="FFFFFF"/>
        <w:spacing w:after="0" w:line="240" w:lineRule="auto"/>
        <w:jc w:val="both"/>
        <w:rPr>
          <w:rFonts w:ascii="Times New Roman" w:hAnsi="Times New Roman"/>
          <w:color w:val="000000"/>
          <w:sz w:val="16"/>
          <w:szCs w:val="16"/>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445AB7">
        <w:rPr>
          <w:rFonts w:ascii="Times New Roman" w:hAnsi="Times New Roman"/>
          <w:color w:val="000000"/>
          <w:sz w:val="16"/>
          <w:szCs w:val="16"/>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Pr="00D43DBC" w:rsidRDefault="008D0709" w:rsidP="00967F3E">
      <w:pPr>
        <w:shd w:val="clear" w:color="auto" w:fill="FFFFFF"/>
        <w:spacing w:after="0" w:line="240" w:lineRule="auto"/>
        <w:jc w:val="both"/>
        <w:rPr>
          <w:rFonts w:ascii="Times New Roman" w:hAnsi="Times New Roman"/>
          <w:color w:val="000000"/>
          <w:sz w:val="20"/>
          <w:szCs w:val="20"/>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445AB7">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В конкурсную комиссию</w:t>
      </w:r>
    </w:p>
    <w:p w:rsidR="008D0709" w:rsidRPr="00D43DBC" w:rsidRDefault="008D0709" w:rsidP="00967F3E">
      <w:pPr>
        <w:shd w:val="clear" w:color="auto" w:fill="FFFFFF"/>
        <w:spacing w:after="0" w:line="240" w:lineRule="auto"/>
        <w:jc w:val="center"/>
        <w:rPr>
          <w:rFonts w:ascii="Times New Roman" w:hAnsi="Times New Roman"/>
          <w:color w:val="000000"/>
          <w:sz w:val="20"/>
          <w:szCs w:val="20"/>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D43DBC">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8D0709" w:rsidRPr="00D43DBC" w:rsidRDefault="008D0709" w:rsidP="00D43DBC">
      <w:pPr>
        <w:shd w:val="clear" w:color="auto" w:fill="FFFFFF"/>
        <w:spacing w:after="0" w:line="240" w:lineRule="auto"/>
        <w:jc w:val="center"/>
        <w:rPr>
          <w:rFonts w:ascii="Times New Roman" w:hAnsi="Times New Roman"/>
          <w:color w:val="000000"/>
          <w:sz w:val="20"/>
          <w:szCs w:val="20"/>
        </w:rPr>
      </w:pPr>
    </w:p>
    <w:p w:rsidR="008D0709" w:rsidRPr="00551FF1" w:rsidRDefault="008D0709" w:rsidP="00D43DBC">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D43DBC">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D43DBC">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D43DBC">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D43DBC">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D43DBC">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D43DBC">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D43DBC">
            <w:pPr>
              <w:shd w:val="clear" w:color="auto" w:fill="FFFFFF"/>
              <w:spacing w:after="0" w:line="240" w:lineRule="auto"/>
              <w:jc w:val="both"/>
              <w:rPr>
                <w:rFonts w:cs="Calibri"/>
                <w:color w:val="000000"/>
                <w:sz w:val="24"/>
                <w:szCs w:val="24"/>
              </w:rPr>
            </w:pPr>
          </w:p>
        </w:tc>
      </w:tr>
    </w:tbl>
    <w:p w:rsidR="008D0709" w:rsidRDefault="008D0709" w:rsidP="00D43DBC">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w:t>
      </w:r>
      <w:r w:rsidR="00445AB7">
        <w:rPr>
          <w:rFonts w:ascii="Times New Roman" w:hAnsi="Times New Roman"/>
          <w:color w:val="000000"/>
          <w:sz w:val="24"/>
          <w:szCs w:val="24"/>
        </w:rPr>
        <w:t xml:space="preserve">            </w:t>
      </w:r>
      <w:r w:rsidRPr="00551FF1">
        <w:rPr>
          <w:rFonts w:ascii="Times New Roman" w:hAnsi="Times New Roman"/>
          <w:color w:val="000000"/>
          <w:sz w:val="24"/>
          <w:szCs w:val="24"/>
        </w:rPr>
        <w:t xml:space="preserve">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D43DBC">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sidR="00D43DBC">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445AB7">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6. Настоящим гарантируем достоверность информации, представленной нами </w:t>
      </w:r>
      <w:r w:rsidR="00445AB7">
        <w:rPr>
          <w:rFonts w:ascii="Times New Roman" w:hAnsi="Times New Roman"/>
          <w:color w:val="000000"/>
          <w:sz w:val="24"/>
          <w:szCs w:val="24"/>
        </w:rPr>
        <w:t xml:space="preserve">           </w:t>
      </w:r>
      <w:r w:rsidRPr="00551FF1">
        <w:rPr>
          <w:rFonts w:ascii="Times New Roman" w:hAnsi="Times New Roman"/>
          <w:color w:val="000000"/>
          <w:sz w:val="24"/>
          <w:szCs w:val="24"/>
        </w:rPr>
        <w:t>в настоящем конкурсном предложении, и подтверждаем право конкурсной комиссии:</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D43DB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D43DBC">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D43DBC">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D43DBC">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445AB7" w:rsidRDefault="008D0709" w:rsidP="009749E2">
      <w:pPr>
        <w:shd w:val="clear" w:color="auto" w:fill="FFFFFF"/>
        <w:spacing w:after="0" w:line="240" w:lineRule="auto"/>
        <w:jc w:val="both"/>
        <w:rPr>
          <w:rFonts w:ascii="Times New Roman" w:hAnsi="Times New Roman"/>
          <w:color w:val="000000"/>
          <w:sz w:val="16"/>
          <w:szCs w:val="16"/>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445AB7">
        <w:rPr>
          <w:rFonts w:ascii="Times New Roman" w:hAnsi="Times New Roman"/>
          <w:color w:val="000000"/>
          <w:sz w:val="16"/>
          <w:szCs w:val="16"/>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D43DBC">
        <w:trPr>
          <w:trHeight w:val="352"/>
        </w:trPr>
        <w:tc>
          <w:tcPr>
            <w:tcW w:w="945" w:type="dxa"/>
            <w:shd w:val="clear" w:color="auto" w:fill="auto"/>
            <w:hideMark/>
          </w:tcPr>
          <w:p w:rsidR="008D0709" w:rsidRPr="00910B01" w:rsidRDefault="00AC4A97" w:rsidP="00D43DBC">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D43DBC" w:rsidP="00D43DBC">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6426" w:type="dxa"/>
            <w:shd w:val="clear" w:color="auto" w:fill="auto"/>
            <w:hideMark/>
          </w:tcPr>
          <w:p w:rsidR="008D0709" w:rsidRPr="00910B01" w:rsidRDefault="008D0709" w:rsidP="00D43DBC">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D43DBC">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445AB7"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 xml:space="preserve">Заверенное участником открытого конкурса предложение </w:t>
            </w:r>
          </w:p>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445AB7" w:rsidRDefault="008D0709" w:rsidP="00445AB7">
            <w:pPr>
              <w:tabs>
                <w:tab w:val="left" w:pos="1134"/>
              </w:tabs>
              <w:autoSpaceDE w:val="0"/>
              <w:autoSpaceDN w:val="0"/>
              <w:adjustRightInd w:val="0"/>
              <w:spacing w:after="0" w:line="240" w:lineRule="auto"/>
              <w:rPr>
                <w:rFonts w:ascii="Times New Roman" w:hAnsi="Times New Roman"/>
                <w:color w:val="000000"/>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 xml:space="preserve">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w:t>
            </w:r>
          </w:p>
          <w:p w:rsidR="008D0709" w:rsidRPr="00910B01" w:rsidRDefault="008D0709" w:rsidP="00445AB7">
            <w:pPr>
              <w:tabs>
                <w:tab w:val="left" w:pos="1134"/>
              </w:tabs>
              <w:autoSpaceDE w:val="0"/>
              <w:autoSpaceDN w:val="0"/>
              <w:adjustRightInd w:val="0"/>
              <w:spacing w:after="0" w:line="240" w:lineRule="auto"/>
              <w:rPr>
                <w:rFonts w:ascii="Times New Roman" w:hAnsi="Times New Roman"/>
                <w:sz w:val="24"/>
                <w:szCs w:val="24"/>
              </w:rPr>
            </w:pPr>
            <w:r w:rsidRPr="00910B01">
              <w:rPr>
                <w:rFonts w:ascii="Times New Roman" w:hAnsi="Times New Roman"/>
                <w:color w:val="000000"/>
                <w:sz w:val="24"/>
                <w:szCs w:val="24"/>
              </w:rPr>
              <w:t>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445AB7" w:rsidRDefault="008D0709" w:rsidP="009749E2">
      <w:pPr>
        <w:shd w:val="clear" w:color="auto" w:fill="FFFFFF"/>
        <w:spacing w:after="0" w:line="240" w:lineRule="auto"/>
        <w:ind w:firstLine="663"/>
        <w:jc w:val="both"/>
        <w:rPr>
          <w:rFonts w:ascii="Times New Roman" w:hAnsi="Times New Roman"/>
          <w:color w:val="000000"/>
          <w:sz w:val="16"/>
          <w:szCs w:val="16"/>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00445AB7">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445AB7">
        <w:rPr>
          <w:rFonts w:ascii="Times New Roman" w:hAnsi="Times New Roman"/>
          <w:color w:val="000000"/>
          <w:sz w:val="16"/>
          <w:szCs w:val="16"/>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8D0709" w:rsidRPr="00445AB7" w:rsidRDefault="008D0709" w:rsidP="009749E2">
      <w:pPr>
        <w:shd w:val="clear" w:color="auto" w:fill="FFFFFF"/>
        <w:spacing w:after="0" w:line="240" w:lineRule="auto"/>
        <w:jc w:val="center"/>
        <w:rPr>
          <w:rFonts w:ascii="Times New Roman" w:hAnsi="Times New Roman"/>
          <w:color w:val="000000"/>
          <w:sz w:val="16"/>
          <w:szCs w:val="16"/>
        </w:rPr>
      </w:pPr>
      <w:r w:rsidRPr="00445AB7">
        <w:rPr>
          <w:rFonts w:ascii="Times New Roman" w:hAnsi="Times New Roman"/>
          <w:color w:val="000000"/>
          <w:sz w:val="16"/>
          <w:szCs w:val="16"/>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w:t>
      </w:r>
      <w:r w:rsidR="00D43DBC">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445AB7" w:rsidRDefault="008D0709" w:rsidP="009749E2">
      <w:pPr>
        <w:shd w:val="clear" w:color="auto" w:fill="FFFFFF"/>
        <w:spacing w:after="0" w:line="240" w:lineRule="auto"/>
        <w:jc w:val="both"/>
        <w:rPr>
          <w:rFonts w:ascii="Times New Roman" w:hAnsi="Times New Roman"/>
          <w:color w:val="000000"/>
          <w:sz w:val="16"/>
          <w:szCs w:val="16"/>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445AB7">
        <w:rPr>
          <w:rFonts w:ascii="Times New Roman" w:hAnsi="Times New Roman"/>
          <w:color w:val="000000"/>
          <w:sz w:val="16"/>
          <w:szCs w:val="16"/>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0A507B">
          <w:pgSz w:w="11906" w:h="16838"/>
          <w:pgMar w:top="1418" w:right="1247" w:bottom="1134" w:left="1531" w:header="567" w:footer="737" w:gutter="0"/>
          <w:pgNumType w:start="6" w:chapStyle="1"/>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8430E7" w:rsidRDefault="008430E7" w:rsidP="008430E7">
      <w:pPr>
        <w:spacing w:after="0" w:line="240" w:lineRule="auto"/>
        <w:jc w:val="center"/>
        <w:rPr>
          <w:rFonts w:asciiTheme="minorHAnsi" w:hAnsiTheme="minorHAnsi" w:cstheme="minorBidi"/>
          <w:sz w:val="28"/>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273"/>
        <w:gridCol w:w="3840"/>
        <w:gridCol w:w="5387"/>
      </w:tblGrid>
      <w:tr w:rsidR="005F4301" w:rsidRPr="00570182" w:rsidTr="00415812">
        <w:trPr>
          <w:trHeight w:val="353"/>
        </w:trPr>
        <w:tc>
          <w:tcPr>
            <w:tcW w:w="720" w:type="dxa"/>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jc w:val="center"/>
              <w:rPr>
                <w:rFonts w:ascii="Times New Roman" w:hAnsi="Times New Roman"/>
                <w:sz w:val="28"/>
                <w:szCs w:val="28"/>
              </w:rPr>
            </w:pPr>
            <w:r>
              <w:rPr>
                <w:rFonts w:ascii="Times New Roman" w:hAnsi="Times New Roman"/>
                <w:sz w:val="28"/>
                <w:szCs w:val="28"/>
              </w:rPr>
              <w:t>№</w:t>
            </w:r>
          </w:p>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п/п</w:t>
            </w:r>
          </w:p>
        </w:tc>
        <w:tc>
          <w:tcPr>
            <w:tcW w:w="4273"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445AB7"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 xml:space="preserve">Перечень имущества, входящего </w:t>
            </w:r>
          </w:p>
          <w:p w:rsidR="005F4301" w:rsidRPr="00570182" w:rsidRDefault="005F4301" w:rsidP="00415812">
            <w:pPr>
              <w:spacing w:after="0" w:line="240" w:lineRule="auto"/>
              <w:jc w:val="center"/>
              <w:rPr>
                <w:rFonts w:ascii="Times New Roman" w:hAnsi="Times New Roman"/>
                <w:sz w:val="28"/>
                <w:szCs w:val="28"/>
              </w:rPr>
            </w:pPr>
            <w:r w:rsidRPr="00570182">
              <w:rPr>
                <w:rFonts w:ascii="Times New Roman" w:hAnsi="Times New Roman"/>
                <w:sz w:val="28"/>
                <w:szCs w:val="28"/>
              </w:rPr>
              <w:t>в состав объекта</w:t>
            </w:r>
          </w:p>
        </w:tc>
      </w:tr>
      <w:tr w:rsidR="005F4301" w:rsidRPr="00570182" w:rsidTr="00415812">
        <w:trPr>
          <w:trHeight w:val="370"/>
        </w:trPr>
        <w:tc>
          <w:tcPr>
            <w:tcW w:w="720"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Default="005F4301" w:rsidP="00415812">
            <w:pPr>
              <w:spacing w:after="0" w:line="240" w:lineRule="auto"/>
              <w:ind w:left="34"/>
              <w:jc w:val="center"/>
              <w:rPr>
                <w:rFonts w:ascii="Times New Roman" w:hAnsi="Times New Roman"/>
                <w:sz w:val="28"/>
                <w:szCs w:val="28"/>
              </w:rPr>
            </w:pPr>
          </w:p>
          <w:p w:rsidR="005F4301" w:rsidRPr="00570182" w:rsidRDefault="005F4301" w:rsidP="00415812">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Г2»</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w:t>
            </w:r>
          </w:p>
          <w:p w:rsidR="005F4301" w:rsidRDefault="00445AB7" w:rsidP="00415812">
            <w:pPr>
              <w:spacing w:after="0" w:line="240" w:lineRule="auto"/>
              <w:rPr>
                <w:rFonts w:ascii="Times New Roman" w:hAnsi="Times New Roman"/>
                <w:sz w:val="28"/>
                <w:szCs w:val="28"/>
              </w:rPr>
            </w:pPr>
            <w:r>
              <w:rPr>
                <w:rFonts w:ascii="Times New Roman" w:hAnsi="Times New Roman"/>
                <w:sz w:val="28"/>
                <w:szCs w:val="28"/>
              </w:rPr>
              <w:t>1-</w:t>
            </w:r>
            <w:r w:rsidR="005F4301" w:rsidRPr="00570182">
              <w:rPr>
                <w:rFonts w:ascii="Times New Roman" w:hAnsi="Times New Roman"/>
                <w:sz w:val="28"/>
                <w:szCs w:val="28"/>
              </w:rPr>
              <w:t>этажн</w:t>
            </w:r>
            <w:r w:rsidR="005F4301">
              <w:rPr>
                <w:rFonts w:ascii="Times New Roman" w:hAnsi="Times New Roman"/>
                <w:sz w:val="28"/>
                <w:szCs w:val="28"/>
              </w:rPr>
              <w:t>ый</w:t>
            </w:r>
            <w:r w:rsidR="005F4301" w:rsidRPr="00570182">
              <w:rPr>
                <w:rFonts w:ascii="Times New Roman" w:hAnsi="Times New Roman"/>
                <w:sz w:val="28"/>
                <w:szCs w:val="28"/>
              </w:rPr>
              <w:t>,</w:t>
            </w:r>
            <w:r w:rsidR="005F4301">
              <w:rPr>
                <w:rFonts w:ascii="Times New Roman" w:hAnsi="Times New Roman"/>
                <w:sz w:val="28"/>
                <w:szCs w:val="28"/>
              </w:rPr>
              <w:t xml:space="preserve"> общая площадь </w:t>
            </w:r>
          </w:p>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27,7 кв. м,</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w:t>
            </w:r>
          </w:p>
          <w:p w:rsidR="005F4301"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445AB7"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д. 1В, </w:t>
            </w:r>
            <w:r w:rsidRPr="00570182">
              <w:rPr>
                <w:rFonts w:ascii="Times New Roman" w:hAnsi="Times New Roman"/>
                <w:sz w:val="28"/>
                <w:szCs w:val="28"/>
              </w:rPr>
              <w:t xml:space="preserve">свидетельство </w:t>
            </w:r>
          </w:p>
          <w:p w:rsidR="005F4301" w:rsidRPr="00570182"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86-АВ 055442</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br/>
              <w:t xml:space="preserve">от 10.06.2015 </w:t>
            </w:r>
          </w:p>
          <w:p w:rsidR="005F4301" w:rsidRDefault="005F4301" w:rsidP="00415812">
            <w:pPr>
              <w:spacing w:line="240" w:lineRule="auto"/>
              <w:rPr>
                <w:rFonts w:ascii="Times New Roman" w:hAnsi="Times New Roman"/>
                <w:b/>
                <w:bCs/>
                <w:i/>
                <w:iCs/>
                <w:color w:val="000000"/>
                <w:sz w:val="28"/>
                <w:szCs w:val="28"/>
              </w:rPr>
            </w:pPr>
          </w:p>
          <w:p w:rsidR="005F4301"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0,402 Гкал/ч</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ал/ч, удельный расход топлива – 138,05 м3/Гкал</w:t>
            </w: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Default="005F4301" w:rsidP="00415812">
            <w:pPr>
              <w:spacing w:after="0" w:line="240" w:lineRule="auto"/>
              <w:rPr>
                <w:rFonts w:ascii="Times New Roman" w:hAnsi="Times New Roman"/>
                <w:sz w:val="28"/>
                <w:szCs w:val="28"/>
              </w:rPr>
            </w:pPr>
          </w:p>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sz w:val="28"/>
                <w:szCs w:val="28"/>
              </w:rPr>
              <w:t>котел «RTQ-200»</w:t>
            </w:r>
          </w:p>
        </w:tc>
      </w:tr>
      <w:tr w:rsidR="005F4301" w:rsidRPr="00570182" w:rsidTr="00415812">
        <w:trPr>
          <w:trHeight w:val="26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«RTQ-200»</w:t>
            </w:r>
          </w:p>
        </w:tc>
      </w:tr>
      <w:tr w:rsidR="005F4301" w:rsidRPr="00570182" w:rsidTr="00445AB7">
        <w:trPr>
          <w:trHeight w:val="31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5F4301" w:rsidRPr="00570182" w:rsidTr="00415812">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 45/50T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 45/50T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а</w:t>
            </w:r>
            <w:r w:rsidRPr="00FF0CED">
              <w:rPr>
                <w:rFonts w:ascii="Times New Roman" w:hAnsi="Times New Roman"/>
                <w:sz w:val="28"/>
                <w:szCs w:val="28"/>
              </w:rPr>
              <w:t>втоматическая система дозирования реагентов Комплексон-6</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тепловой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расхода газа</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FF0CED" w:rsidRDefault="005F4301" w:rsidP="00415812">
            <w:pPr>
              <w:spacing w:after="0" w:line="240" w:lineRule="auto"/>
              <w:rPr>
                <w:rFonts w:ascii="Times New Roman" w:hAnsi="Times New Roman"/>
                <w:sz w:val="28"/>
                <w:szCs w:val="28"/>
              </w:rPr>
            </w:pPr>
            <w:r>
              <w:rPr>
                <w:rFonts w:ascii="Times New Roman" w:hAnsi="Times New Roman"/>
                <w:sz w:val="28"/>
                <w:szCs w:val="28"/>
              </w:rPr>
              <w:t>п</w:t>
            </w:r>
            <w:r w:rsidRPr="00FF0CED">
              <w:rPr>
                <w:rFonts w:ascii="Times New Roman" w:hAnsi="Times New Roman"/>
                <w:sz w:val="28"/>
                <w:szCs w:val="28"/>
              </w:rPr>
              <w:t>рибор учета электрической энергии</w:t>
            </w:r>
          </w:p>
        </w:tc>
      </w:tr>
      <w:tr w:rsidR="005F4301" w:rsidRPr="00570182" w:rsidTr="00415812">
        <w:trPr>
          <w:trHeight w:val="292"/>
        </w:trPr>
        <w:tc>
          <w:tcPr>
            <w:tcW w:w="720" w:type="dxa"/>
            <w:vMerge w:val="restart"/>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5F4301" w:rsidRDefault="005F4301" w:rsidP="00415812">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w:t>
            </w:r>
            <w:r>
              <w:rPr>
                <w:rFonts w:ascii="Times New Roman" w:hAnsi="Times New Roman"/>
                <w:sz w:val="28"/>
                <w:szCs w:val="28"/>
              </w:rPr>
              <w:t xml:space="preserve"> «Школьная» «ВИАЛ-600 Г2», </w:t>
            </w:r>
            <w:r w:rsidRPr="00570182">
              <w:rPr>
                <w:rFonts w:ascii="Times New Roman" w:hAnsi="Times New Roman"/>
                <w:sz w:val="28"/>
                <w:szCs w:val="28"/>
              </w:rPr>
              <w:t>назначение</w:t>
            </w:r>
            <w:r w:rsidR="00445AB7">
              <w:rPr>
                <w:rFonts w:ascii="Times New Roman" w:hAnsi="Times New Roman"/>
                <w:sz w:val="28"/>
                <w:szCs w:val="28"/>
              </w:rPr>
              <w:t>:</w:t>
            </w:r>
            <w:r w:rsidRPr="00570182">
              <w:rPr>
                <w:rFonts w:ascii="Times New Roman" w:hAnsi="Times New Roman"/>
                <w:sz w:val="28"/>
                <w:szCs w:val="28"/>
              </w:rPr>
              <w:t xml:space="preserve"> нежилое, </w:t>
            </w:r>
          </w:p>
          <w:p w:rsidR="005F4301" w:rsidRDefault="005F4301" w:rsidP="00415812">
            <w:pPr>
              <w:spacing w:after="0" w:line="240" w:lineRule="auto"/>
              <w:rPr>
                <w:rFonts w:ascii="Times New Roman" w:hAnsi="Times New Roman"/>
                <w:sz w:val="28"/>
                <w:szCs w:val="28"/>
              </w:rPr>
            </w:pPr>
            <w:r w:rsidRPr="00570182">
              <w:rPr>
                <w:rFonts w:ascii="Times New Roman" w:hAnsi="Times New Roman"/>
                <w:sz w:val="28"/>
                <w:szCs w:val="28"/>
              </w:rPr>
              <w:t>1</w:t>
            </w:r>
            <w:r w:rsidR="00445AB7">
              <w:rPr>
                <w:rFonts w:ascii="Times New Roman" w:hAnsi="Times New Roman"/>
                <w:sz w:val="28"/>
                <w:szCs w:val="28"/>
              </w:rPr>
              <w:t>-</w:t>
            </w:r>
            <w:r w:rsidRPr="00570182">
              <w:rPr>
                <w:rFonts w:ascii="Times New Roman" w:hAnsi="Times New Roman"/>
                <w:sz w:val="28"/>
                <w:szCs w:val="28"/>
              </w:rPr>
              <w:t>этажн</w:t>
            </w:r>
            <w:r>
              <w:rPr>
                <w:rFonts w:ascii="Times New Roman" w:hAnsi="Times New Roman"/>
                <w:sz w:val="28"/>
                <w:szCs w:val="28"/>
              </w:rPr>
              <w:t>ый</w:t>
            </w:r>
            <w:r w:rsidRPr="00570182">
              <w:rPr>
                <w:rFonts w:ascii="Times New Roman" w:hAnsi="Times New Roman"/>
                <w:sz w:val="28"/>
                <w:szCs w:val="28"/>
              </w:rPr>
              <w:t xml:space="preserve">, </w:t>
            </w:r>
            <w:r>
              <w:rPr>
                <w:rFonts w:ascii="Times New Roman" w:hAnsi="Times New Roman"/>
                <w:sz w:val="28"/>
                <w:szCs w:val="28"/>
              </w:rPr>
              <w:t xml:space="preserve">общая площадь </w:t>
            </w:r>
          </w:p>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3,5 кв. м, </w:t>
            </w:r>
            <w:r w:rsidRPr="00570182">
              <w:rPr>
                <w:rFonts w:ascii="Times New Roman" w:hAnsi="Times New Roman"/>
                <w:sz w:val="28"/>
                <w:szCs w:val="28"/>
              </w:rPr>
              <w:t>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Ханты-Мансийский район, п. Выкатной, свидетельство 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86-АБ 808677</w:t>
            </w:r>
            <w:r>
              <w:rPr>
                <w:rFonts w:ascii="Times New Roman" w:hAnsi="Times New Roman"/>
                <w:sz w:val="28"/>
                <w:szCs w:val="28"/>
              </w:rPr>
              <w:t>, от 07.04.2014</w:t>
            </w:r>
          </w:p>
          <w:p w:rsidR="005F4301" w:rsidRPr="00570182" w:rsidRDefault="005F4301" w:rsidP="00415812">
            <w:pPr>
              <w:spacing w:line="240" w:lineRule="auto"/>
              <w:rPr>
                <w:rFonts w:ascii="Times New Roman" w:hAnsi="Times New Roman"/>
                <w:b/>
                <w:bCs/>
                <w:i/>
                <w:iCs/>
                <w:color w:val="000000"/>
                <w:sz w:val="28"/>
                <w:szCs w:val="28"/>
              </w:rPr>
            </w:pPr>
          </w:p>
          <w:p w:rsidR="005F4301" w:rsidRPr="00570182" w:rsidRDefault="005F4301" w:rsidP="00415812">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0,5 Гкал/ч</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 xml:space="preserve">ал/ч, удельный расход топлива – </w:t>
            </w:r>
            <w:r w:rsidRPr="00570182">
              <w:rPr>
                <w:rFonts w:ascii="Times New Roman" w:hAnsi="Times New Roman"/>
                <w:sz w:val="28"/>
                <w:szCs w:val="28"/>
              </w:rPr>
              <w:t xml:space="preserve">138,05 </w:t>
            </w:r>
            <w:r w:rsidR="00DD7D19">
              <w:rPr>
                <w:rFonts w:ascii="Times New Roman" w:hAnsi="Times New Roman"/>
                <w:sz w:val="28"/>
                <w:szCs w:val="28"/>
              </w:rPr>
              <w:t>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«RTQ-250»</w:t>
            </w:r>
          </w:p>
        </w:tc>
      </w:tr>
      <w:tr w:rsidR="005F4301" w:rsidRPr="00570182" w:rsidTr="00415812">
        <w:trPr>
          <w:trHeight w:val="2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котел «RTQ-250»</w:t>
            </w:r>
          </w:p>
        </w:tc>
      </w:tr>
      <w:tr w:rsidR="005F4301" w:rsidRPr="00570182" w:rsidTr="00445AB7">
        <w:trPr>
          <w:trHeight w:val="23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5F4301" w:rsidRPr="00570182" w:rsidTr="00445AB7">
        <w:trPr>
          <w:trHeight w:val="26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5F4301" w:rsidRPr="00570182" w:rsidTr="00415812">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120/360.80T</w:t>
            </w:r>
          </w:p>
        </w:tc>
      </w:tr>
      <w:tr w:rsidR="005F4301" w:rsidRPr="00570182" w:rsidTr="00445AB7">
        <w:trPr>
          <w:trHeight w:val="51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KVC 30/80T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KVC 30/80T</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570182">
              <w:rPr>
                <w:rFonts w:ascii="Times New Roman" w:hAnsi="Times New Roman"/>
                <w:color w:val="000000"/>
                <w:sz w:val="28"/>
                <w:szCs w:val="28"/>
              </w:rPr>
              <w:t>втоматическая система дозирования реагентов Комплексон-6</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тепловой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расхода газа</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570182">
              <w:rPr>
                <w:rFonts w:ascii="Times New Roman" w:hAnsi="Times New Roman"/>
                <w:color w:val="000000"/>
                <w:sz w:val="28"/>
                <w:szCs w:val="28"/>
              </w:rPr>
              <w:t>рибор учета электрической энергии</w:t>
            </w:r>
          </w:p>
        </w:tc>
      </w:tr>
      <w:tr w:rsidR="005F4301" w:rsidRPr="00570182" w:rsidTr="00415812">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5F4301" w:rsidRPr="00570182" w:rsidRDefault="005F4301" w:rsidP="00415812">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570182">
              <w:rPr>
                <w:rFonts w:ascii="Times New Roman" w:hAnsi="Times New Roman"/>
                <w:color w:val="000000"/>
                <w:sz w:val="28"/>
                <w:szCs w:val="28"/>
              </w:rPr>
              <w:t>изель-генератор Lister Petter АДА 20-Т400 РА2</w:t>
            </w:r>
          </w:p>
        </w:tc>
      </w:tr>
      <w:tr w:rsidR="005F4301" w:rsidRPr="00570182" w:rsidTr="00415812">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5F4301" w:rsidRPr="00570182" w:rsidRDefault="005F4301" w:rsidP="00247ED4">
            <w:pPr>
              <w:spacing w:after="0" w:line="240" w:lineRule="auto"/>
              <w:jc w:val="both"/>
              <w:rPr>
                <w:rFonts w:ascii="Times New Roman" w:hAnsi="Times New Roman"/>
                <w:sz w:val="28"/>
                <w:szCs w:val="28"/>
              </w:rPr>
            </w:pPr>
            <w:r w:rsidRPr="00570182">
              <w:rPr>
                <w:rFonts w:ascii="Times New Roman" w:hAnsi="Times New Roman"/>
                <w:sz w:val="28"/>
                <w:szCs w:val="28"/>
              </w:rPr>
              <w:t xml:space="preserve">в том числе иное имущество, образующее единое целое с объектом </w:t>
            </w:r>
            <w:r w:rsidR="00247ED4">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247ED4">
              <w:rPr>
                <w:rFonts w:ascii="Times New Roman" w:hAnsi="Times New Roman"/>
                <w:sz w:val="28"/>
                <w:szCs w:val="28"/>
              </w:rPr>
              <w:t>К</w:t>
            </w:r>
            <w:r w:rsidRPr="00570182">
              <w:rPr>
                <w:rFonts w:ascii="Times New Roman" w:hAnsi="Times New Roman"/>
                <w:sz w:val="28"/>
                <w:szCs w:val="28"/>
              </w:rPr>
              <w:t xml:space="preserve">онцессионером деятельности, предусмотренной </w:t>
            </w:r>
            <w:r w:rsidR="00247ED4">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5F4301" w:rsidRPr="00570182" w:rsidTr="00415812">
        <w:trPr>
          <w:trHeight w:val="1016"/>
        </w:trPr>
        <w:tc>
          <w:tcPr>
            <w:tcW w:w="720" w:type="dxa"/>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ind w:left="34"/>
              <w:rPr>
                <w:rFonts w:ascii="Times New Roman" w:hAnsi="Times New Roman"/>
                <w:sz w:val="28"/>
                <w:szCs w:val="28"/>
              </w:rPr>
            </w:pPr>
            <w:r w:rsidRPr="00570182">
              <w:rPr>
                <w:rFonts w:ascii="Times New Roman" w:hAnsi="Times New Roman"/>
                <w:sz w:val="28"/>
                <w:szCs w:val="28"/>
              </w:rPr>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5F4301" w:rsidRPr="00570182" w:rsidRDefault="005F4301" w:rsidP="00415812">
            <w:pPr>
              <w:spacing w:after="0" w:line="240" w:lineRule="auto"/>
              <w:rPr>
                <w:rFonts w:ascii="Times New Roman" w:hAnsi="Times New Roman"/>
                <w:sz w:val="28"/>
                <w:szCs w:val="28"/>
              </w:rPr>
            </w:pPr>
            <w:r>
              <w:rPr>
                <w:rFonts w:ascii="Times New Roman" w:hAnsi="Times New Roman"/>
                <w:sz w:val="28"/>
                <w:szCs w:val="28"/>
              </w:rPr>
              <w:t>Сети теплоснабжения</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протяженность</w:t>
            </w:r>
            <w:r>
              <w:rPr>
                <w:rFonts w:ascii="Times New Roman" w:hAnsi="Times New Roman"/>
                <w:sz w:val="28"/>
                <w:szCs w:val="28"/>
              </w:rPr>
              <w:t xml:space="preserve"> –</w:t>
            </w:r>
            <w:r w:rsidRPr="00570182">
              <w:rPr>
                <w:rFonts w:ascii="Times New Roman" w:hAnsi="Times New Roman"/>
                <w:sz w:val="28"/>
                <w:szCs w:val="28"/>
              </w:rPr>
              <w:t xml:space="preserve"> 666,9 м, </w:t>
            </w:r>
            <w:r>
              <w:rPr>
                <w:rFonts w:ascii="Times New Roman" w:hAnsi="Times New Roman"/>
                <w:sz w:val="28"/>
                <w:szCs w:val="28"/>
              </w:rPr>
              <w:t xml:space="preserve">инв. № 71:129:000:000002040, </w:t>
            </w:r>
            <w:r w:rsidRPr="0057018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Выкатной, </w:t>
            </w:r>
            <w:r w:rsidRPr="00570182">
              <w:rPr>
                <w:rFonts w:ascii="Times New Roman" w:hAnsi="Times New Roman"/>
                <w:sz w:val="28"/>
                <w:szCs w:val="28"/>
              </w:rPr>
              <w:t>п. Выкатной, свидетельство о государственной регистр</w:t>
            </w:r>
            <w:r>
              <w:rPr>
                <w:rFonts w:ascii="Times New Roman" w:hAnsi="Times New Roman"/>
                <w:sz w:val="28"/>
                <w:szCs w:val="28"/>
              </w:rPr>
              <w:t>ации 72 НЛ 399501 от 28.10.2009</w:t>
            </w:r>
          </w:p>
        </w:tc>
      </w:tr>
    </w:tbl>
    <w:p w:rsidR="005F4301" w:rsidRDefault="005F4301" w:rsidP="008430E7">
      <w:pPr>
        <w:spacing w:after="0" w:line="240" w:lineRule="auto"/>
        <w:jc w:val="center"/>
        <w:rPr>
          <w:rFonts w:asciiTheme="minorHAnsi" w:hAnsiTheme="minorHAnsi" w:cstheme="minorBidi"/>
          <w:sz w:val="28"/>
          <w:szCs w:val="24"/>
        </w:rPr>
      </w:pPr>
    </w:p>
    <w:p w:rsidR="0095538A" w:rsidRDefault="0095538A" w:rsidP="008430E7">
      <w:pPr>
        <w:rPr>
          <w:rFonts w:asciiTheme="minorHAnsi" w:hAnsiTheme="minorHAnsi" w:cstheme="minorBidi"/>
          <w:lang w:eastAsia="en-US"/>
        </w:rPr>
        <w:sectPr w:rsidR="0095538A" w:rsidSect="002B3CFD">
          <w:headerReference w:type="default" r:id="rId21"/>
          <w:headerReference w:type="first" r:id="rId22"/>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445AB7"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со </w:t>
      </w:r>
      <w:hyperlink r:id="rId23"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w:t>
      </w:r>
    </w:p>
    <w:p w:rsidR="007E2001"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Закона о концессионных соглашениях, с описанием основных характеристик </w:t>
      </w: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4"/>
        <w:gridCol w:w="569"/>
        <w:gridCol w:w="993"/>
        <w:gridCol w:w="851"/>
        <w:gridCol w:w="569"/>
        <w:gridCol w:w="709"/>
        <w:gridCol w:w="995"/>
        <w:gridCol w:w="849"/>
      </w:tblGrid>
      <w:tr w:rsidR="00C91511" w:rsidRPr="00D70C6A" w:rsidTr="007E2001">
        <w:trPr>
          <w:trHeight w:val="300"/>
          <w:jc w:val="center"/>
        </w:trPr>
        <w:tc>
          <w:tcPr>
            <w:tcW w:w="2080" w:type="pct"/>
            <w:vMerge w:val="restar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Объект</w:t>
            </w:r>
          </w:p>
        </w:tc>
        <w:tc>
          <w:tcPr>
            <w:tcW w:w="1273" w:type="pct"/>
            <w:gridSpan w:val="3"/>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Старая схема</w:t>
            </w:r>
          </w:p>
        </w:tc>
        <w:tc>
          <w:tcPr>
            <w:tcW w:w="1647" w:type="pct"/>
            <w:gridSpan w:val="4"/>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Новая схема</w:t>
            </w:r>
          </w:p>
        </w:tc>
      </w:tr>
      <w:tr w:rsidR="00C91511" w:rsidRPr="00D70C6A" w:rsidTr="007E2001">
        <w:trPr>
          <w:trHeight w:val="600"/>
          <w:jc w:val="center"/>
        </w:trPr>
        <w:tc>
          <w:tcPr>
            <w:tcW w:w="2080" w:type="pct"/>
            <w:vMerge/>
            <w:hideMark/>
          </w:tcPr>
          <w:p w:rsidR="00C91511" w:rsidRPr="00016ED1" w:rsidRDefault="00C91511" w:rsidP="004E7A77">
            <w:pPr>
              <w:pStyle w:val="aff2"/>
              <w:rPr>
                <w:color w:val="auto"/>
                <w:sz w:val="24"/>
                <w:lang w:eastAsia="ru-RU"/>
              </w:rPr>
            </w:pPr>
          </w:p>
        </w:tc>
        <w:tc>
          <w:tcPr>
            <w:tcW w:w="300" w:type="pct"/>
            <w:vMerge w:val="restart"/>
            <w:shd w:val="clear" w:color="auto" w:fill="auto"/>
            <w:textDirection w:val="btLr"/>
            <w:hideMark/>
          </w:tcPr>
          <w:p w:rsidR="00C91511" w:rsidRPr="00016ED1" w:rsidRDefault="007E2001" w:rsidP="004E7A77">
            <w:pPr>
              <w:pStyle w:val="aff2"/>
              <w:ind w:left="113" w:right="113"/>
              <w:rPr>
                <w:color w:val="auto"/>
                <w:sz w:val="24"/>
                <w:lang w:eastAsia="ru-RU"/>
              </w:rPr>
            </w:pPr>
            <w:r>
              <w:rPr>
                <w:color w:val="auto"/>
                <w:sz w:val="24"/>
                <w:lang w:eastAsia="ru-RU"/>
              </w:rPr>
              <w:t>в</w:t>
            </w:r>
            <w:r w:rsidR="00C91511" w:rsidRPr="00016ED1">
              <w:rPr>
                <w:color w:val="auto"/>
                <w:sz w:val="24"/>
                <w:lang w:eastAsia="ru-RU"/>
              </w:rPr>
              <w:t>ид топлива</w:t>
            </w:r>
          </w:p>
        </w:tc>
        <w:tc>
          <w:tcPr>
            <w:tcW w:w="973" w:type="pct"/>
            <w:gridSpan w:val="2"/>
            <w:shd w:val="clear" w:color="auto" w:fill="auto"/>
            <w:hideMark/>
          </w:tcPr>
          <w:p w:rsidR="00C91511" w:rsidRPr="00016ED1" w:rsidRDefault="007E2001" w:rsidP="004E7A77">
            <w:pPr>
              <w:pStyle w:val="aff2"/>
              <w:rPr>
                <w:color w:val="auto"/>
                <w:sz w:val="24"/>
                <w:lang w:eastAsia="ru-RU"/>
              </w:rPr>
            </w:pPr>
            <w:r>
              <w:rPr>
                <w:color w:val="auto"/>
                <w:sz w:val="24"/>
                <w:lang w:eastAsia="ru-RU"/>
              </w:rPr>
              <w:t>т</w:t>
            </w:r>
            <w:r w:rsidR="00C91511" w:rsidRPr="00016ED1">
              <w:rPr>
                <w:color w:val="auto"/>
                <w:sz w:val="24"/>
                <w:lang w:eastAsia="ru-RU"/>
              </w:rPr>
              <w:t>епловая мощность</w:t>
            </w:r>
          </w:p>
        </w:tc>
        <w:tc>
          <w:tcPr>
            <w:tcW w:w="300" w:type="pct"/>
            <w:vMerge w:val="restart"/>
            <w:shd w:val="clear" w:color="auto" w:fill="auto"/>
            <w:textDirection w:val="btLr"/>
            <w:hideMark/>
          </w:tcPr>
          <w:p w:rsidR="00C91511" w:rsidRPr="00016ED1" w:rsidRDefault="007E2001" w:rsidP="004E7A77">
            <w:pPr>
              <w:pStyle w:val="aff2"/>
              <w:ind w:left="113" w:right="113"/>
              <w:rPr>
                <w:color w:val="auto"/>
                <w:sz w:val="24"/>
                <w:lang w:eastAsia="ru-RU"/>
              </w:rPr>
            </w:pPr>
            <w:r>
              <w:rPr>
                <w:color w:val="auto"/>
                <w:sz w:val="24"/>
                <w:lang w:eastAsia="ru-RU"/>
              </w:rPr>
              <w:t>в</w:t>
            </w:r>
            <w:r w:rsidR="00C91511" w:rsidRPr="00016ED1">
              <w:rPr>
                <w:color w:val="auto"/>
                <w:sz w:val="24"/>
                <w:lang w:eastAsia="ru-RU"/>
              </w:rPr>
              <w:t>ид топлива</w:t>
            </w:r>
          </w:p>
        </w:tc>
        <w:tc>
          <w:tcPr>
            <w:tcW w:w="374" w:type="pct"/>
            <w:vMerge w:val="restart"/>
            <w:shd w:val="clear" w:color="auto" w:fill="auto"/>
            <w:textDirection w:val="btLr"/>
            <w:hideMark/>
          </w:tcPr>
          <w:p w:rsidR="00C91511" w:rsidRPr="00016ED1" w:rsidRDefault="007E2001" w:rsidP="004E7A77">
            <w:pPr>
              <w:pStyle w:val="aff2"/>
              <w:ind w:left="113" w:right="113"/>
              <w:rPr>
                <w:color w:val="auto"/>
                <w:sz w:val="24"/>
                <w:lang w:eastAsia="ru-RU"/>
              </w:rPr>
            </w:pPr>
            <w:r>
              <w:rPr>
                <w:color w:val="auto"/>
                <w:sz w:val="24"/>
                <w:lang w:eastAsia="ru-RU"/>
              </w:rPr>
              <w:t>к</w:t>
            </w:r>
            <w:r w:rsidR="00C91511" w:rsidRPr="00016ED1">
              <w:rPr>
                <w:color w:val="auto"/>
                <w:sz w:val="24"/>
                <w:lang w:eastAsia="ru-RU"/>
              </w:rPr>
              <w:t>ол-во котлов, шт.</w:t>
            </w:r>
          </w:p>
        </w:tc>
        <w:tc>
          <w:tcPr>
            <w:tcW w:w="525" w:type="pct"/>
            <w:vMerge w:val="restart"/>
            <w:shd w:val="clear" w:color="auto" w:fill="auto"/>
            <w:textDirection w:val="btLr"/>
            <w:hideMark/>
          </w:tcPr>
          <w:p w:rsidR="00C91511" w:rsidRPr="00016ED1" w:rsidRDefault="007E2001" w:rsidP="004E7A77">
            <w:pPr>
              <w:pStyle w:val="aff2"/>
              <w:ind w:left="113" w:right="113"/>
              <w:rPr>
                <w:color w:val="auto"/>
                <w:sz w:val="24"/>
                <w:lang w:eastAsia="ru-RU"/>
              </w:rPr>
            </w:pPr>
            <w:r>
              <w:rPr>
                <w:color w:val="auto"/>
                <w:sz w:val="24"/>
                <w:lang w:eastAsia="ru-RU"/>
              </w:rPr>
              <w:t>м</w:t>
            </w:r>
            <w:r w:rsidR="00C91511" w:rsidRPr="00016ED1">
              <w:rPr>
                <w:color w:val="auto"/>
                <w:sz w:val="24"/>
                <w:lang w:eastAsia="ru-RU"/>
              </w:rPr>
              <w:t>ощность каждого котла, МВт</w:t>
            </w:r>
          </w:p>
        </w:tc>
        <w:tc>
          <w:tcPr>
            <w:tcW w:w="449" w:type="pct"/>
            <w:vMerge w:val="restart"/>
            <w:shd w:val="clear" w:color="auto" w:fill="auto"/>
            <w:textDirection w:val="btLr"/>
            <w:hideMark/>
          </w:tcPr>
          <w:p w:rsidR="00C91511" w:rsidRPr="00016ED1" w:rsidRDefault="007E2001" w:rsidP="004E7A77">
            <w:pPr>
              <w:pStyle w:val="aff2"/>
              <w:ind w:left="113" w:right="113"/>
              <w:rPr>
                <w:color w:val="auto"/>
                <w:sz w:val="24"/>
                <w:lang w:eastAsia="ru-RU"/>
              </w:rPr>
            </w:pPr>
            <w:r>
              <w:rPr>
                <w:color w:val="auto"/>
                <w:sz w:val="24"/>
                <w:lang w:eastAsia="ru-RU"/>
              </w:rPr>
              <w:t>у</w:t>
            </w:r>
            <w:r w:rsidR="00C91511" w:rsidRPr="00016ED1">
              <w:rPr>
                <w:color w:val="auto"/>
                <w:sz w:val="24"/>
                <w:lang w:eastAsia="ru-RU"/>
              </w:rPr>
              <w:t>становленная мощность, МВт</w:t>
            </w:r>
          </w:p>
        </w:tc>
      </w:tr>
      <w:tr w:rsidR="00C91511" w:rsidRPr="00D70C6A" w:rsidTr="007E2001">
        <w:trPr>
          <w:trHeight w:val="1443"/>
          <w:jc w:val="center"/>
        </w:trPr>
        <w:tc>
          <w:tcPr>
            <w:tcW w:w="2080" w:type="pct"/>
            <w:vMerge/>
            <w:hideMark/>
          </w:tcPr>
          <w:p w:rsidR="00C91511" w:rsidRPr="00016ED1" w:rsidRDefault="00C91511" w:rsidP="004E7A77">
            <w:pPr>
              <w:pStyle w:val="aff2"/>
              <w:rPr>
                <w:color w:val="auto"/>
                <w:sz w:val="24"/>
                <w:lang w:eastAsia="ru-RU"/>
              </w:rPr>
            </w:pPr>
          </w:p>
        </w:tc>
        <w:tc>
          <w:tcPr>
            <w:tcW w:w="300" w:type="pct"/>
            <w:vMerge/>
            <w:hideMark/>
          </w:tcPr>
          <w:p w:rsidR="00C91511" w:rsidRPr="00016ED1" w:rsidRDefault="00C91511" w:rsidP="004E7A77">
            <w:pPr>
              <w:pStyle w:val="aff2"/>
              <w:rPr>
                <w:color w:val="auto"/>
                <w:sz w:val="24"/>
                <w:lang w:eastAsia="ru-RU"/>
              </w:rPr>
            </w:pPr>
          </w:p>
        </w:tc>
        <w:tc>
          <w:tcPr>
            <w:tcW w:w="524" w:type="pc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Гкал/ч</w:t>
            </w:r>
          </w:p>
        </w:tc>
        <w:tc>
          <w:tcPr>
            <w:tcW w:w="449" w:type="pct"/>
            <w:shd w:val="clear" w:color="auto" w:fill="auto"/>
            <w:noWrap/>
            <w:hideMark/>
          </w:tcPr>
          <w:p w:rsidR="00C91511" w:rsidRPr="00016ED1" w:rsidRDefault="00C91511" w:rsidP="004E7A77">
            <w:pPr>
              <w:pStyle w:val="aff2"/>
              <w:rPr>
                <w:color w:val="auto"/>
                <w:sz w:val="24"/>
                <w:lang w:eastAsia="ru-RU"/>
              </w:rPr>
            </w:pPr>
            <w:r w:rsidRPr="00016ED1">
              <w:rPr>
                <w:color w:val="auto"/>
                <w:sz w:val="24"/>
                <w:lang w:eastAsia="ru-RU"/>
              </w:rPr>
              <w:t>МВт</w:t>
            </w:r>
          </w:p>
        </w:tc>
        <w:tc>
          <w:tcPr>
            <w:tcW w:w="300" w:type="pct"/>
            <w:vMerge/>
            <w:hideMark/>
          </w:tcPr>
          <w:p w:rsidR="00C91511" w:rsidRPr="00016ED1" w:rsidRDefault="00C91511" w:rsidP="004E7A77">
            <w:pPr>
              <w:pStyle w:val="aff2"/>
              <w:rPr>
                <w:color w:val="auto"/>
                <w:sz w:val="24"/>
                <w:lang w:eastAsia="ru-RU"/>
              </w:rPr>
            </w:pPr>
          </w:p>
        </w:tc>
        <w:tc>
          <w:tcPr>
            <w:tcW w:w="374" w:type="pct"/>
            <w:vMerge/>
            <w:hideMark/>
          </w:tcPr>
          <w:p w:rsidR="00C91511" w:rsidRPr="00016ED1" w:rsidRDefault="00C91511" w:rsidP="004E7A77">
            <w:pPr>
              <w:pStyle w:val="aff2"/>
              <w:rPr>
                <w:color w:val="auto"/>
                <w:sz w:val="24"/>
                <w:lang w:eastAsia="ru-RU"/>
              </w:rPr>
            </w:pPr>
          </w:p>
        </w:tc>
        <w:tc>
          <w:tcPr>
            <w:tcW w:w="525" w:type="pct"/>
            <w:vMerge/>
            <w:hideMark/>
          </w:tcPr>
          <w:p w:rsidR="00C91511" w:rsidRPr="00016ED1" w:rsidRDefault="00C91511" w:rsidP="004E7A77">
            <w:pPr>
              <w:pStyle w:val="aff2"/>
              <w:rPr>
                <w:color w:val="auto"/>
                <w:sz w:val="24"/>
                <w:lang w:eastAsia="ru-RU"/>
              </w:rPr>
            </w:pPr>
          </w:p>
        </w:tc>
        <w:tc>
          <w:tcPr>
            <w:tcW w:w="449" w:type="pct"/>
            <w:vMerge/>
            <w:hideMark/>
          </w:tcPr>
          <w:p w:rsidR="00C91511" w:rsidRPr="00016ED1" w:rsidRDefault="00C91511" w:rsidP="004E7A77">
            <w:pPr>
              <w:pStyle w:val="aff2"/>
              <w:rPr>
                <w:color w:val="auto"/>
                <w:sz w:val="24"/>
                <w:lang w:eastAsia="ru-RU"/>
              </w:rPr>
            </w:pPr>
          </w:p>
        </w:tc>
      </w:tr>
      <w:tr w:rsidR="00C91511" w:rsidRPr="00D70C6A" w:rsidTr="007E2001">
        <w:trPr>
          <w:trHeight w:val="300"/>
          <w:jc w:val="center"/>
        </w:trPr>
        <w:tc>
          <w:tcPr>
            <w:tcW w:w="2080" w:type="pct"/>
            <w:shd w:val="clear" w:color="auto" w:fill="auto"/>
            <w:noWrap/>
            <w:hideMark/>
          </w:tcPr>
          <w:p w:rsidR="00C91511" w:rsidRPr="004E7A77" w:rsidRDefault="00C91511" w:rsidP="00C91511">
            <w:pPr>
              <w:pStyle w:val="aff2"/>
              <w:jc w:val="both"/>
              <w:rPr>
                <w:bCs/>
                <w:color w:val="auto"/>
                <w:sz w:val="24"/>
                <w:lang w:eastAsia="ru-RU"/>
              </w:rPr>
            </w:pPr>
            <w:r w:rsidRPr="004E7A77">
              <w:rPr>
                <w:bCs/>
                <w:color w:val="auto"/>
                <w:sz w:val="24"/>
                <w:lang w:eastAsia="ru-RU"/>
              </w:rPr>
              <w:t xml:space="preserve">п. Выкатной </w:t>
            </w:r>
          </w:p>
        </w:tc>
        <w:tc>
          <w:tcPr>
            <w:tcW w:w="300" w:type="pct"/>
            <w:shd w:val="clear" w:color="auto" w:fill="auto"/>
            <w:noWrap/>
            <w:hideMark/>
          </w:tcPr>
          <w:p w:rsidR="00C91511" w:rsidRPr="004E7A77" w:rsidRDefault="00C91511" w:rsidP="004E7A77">
            <w:pPr>
              <w:pStyle w:val="aff2"/>
              <w:rPr>
                <w:color w:val="auto"/>
                <w:sz w:val="24"/>
                <w:lang w:eastAsia="ru-RU"/>
              </w:rPr>
            </w:pPr>
          </w:p>
        </w:tc>
        <w:tc>
          <w:tcPr>
            <w:tcW w:w="524" w:type="pct"/>
            <w:shd w:val="clear" w:color="auto" w:fill="auto"/>
            <w:noWrap/>
          </w:tcPr>
          <w:p w:rsidR="00C91511" w:rsidRPr="004E7A77" w:rsidRDefault="00C91511" w:rsidP="004E7A77">
            <w:pPr>
              <w:pStyle w:val="aff2"/>
              <w:rPr>
                <w:color w:val="auto"/>
                <w:sz w:val="24"/>
              </w:rPr>
            </w:pPr>
            <w:r w:rsidRPr="004E7A77">
              <w:rPr>
                <w:color w:val="auto"/>
                <w:sz w:val="24"/>
              </w:rPr>
              <w:t>0,402</w:t>
            </w:r>
          </w:p>
        </w:tc>
        <w:tc>
          <w:tcPr>
            <w:tcW w:w="449" w:type="pct"/>
            <w:shd w:val="clear" w:color="auto" w:fill="auto"/>
            <w:noWrap/>
          </w:tcPr>
          <w:p w:rsidR="00C91511" w:rsidRPr="004E7A77" w:rsidRDefault="00C91511" w:rsidP="004E7A77">
            <w:pPr>
              <w:pStyle w:val="aff2"/>
              <w:rPr>
                <w:color w:val="auto"/>
                <w:sz w:val="24"/>
              </w:rPr>
            </w:pPr>
            <w:r w:rsidRPr="004E7A77">
              <w:rPr>
                <w:color w:val="auto"/>
                <w:sz w:val="24"/>
              </w:rPr>
              <w:t>0,4</w:t>
            </w:r>
          </w:p>
        </w:tc>
        <w:tc>
          <w:tcPr>
            <w:tcW w:w="300" w:type="pct"/>
            <w:shd w:val="clear" w:color="auto" w:fill="auto"/>
            <w:noWrap/>
          </w:tcPr>
          <w:p w:rsidR="00C91511" w:rsidRPr="004E7A77" w:rsidRDefault="00C91511" w:rsidP="004E7A77">
            <w:pPr>
              <w:pStyle w:val="aff2"/>
              <w:rPr>
                <w:color w:val="auto"/>
                <w:sz w:val="24"/>
                <w:lang w:eastAsia="ru-RU"/>
              </w:rPr>
            </w:pPr>
          </w:p>
        </w:tc>
        <w:tc>
          <w:tcPr>
            <w:tcW w:w="374" w:type="pct"/>
            <w:shd w:val="clear" w:color="auto" w:fill="auto"/>
            <w:noWrap/>
          </w:tcPr>
          <w:p w:rsidR="00C91511" w:rsidRPr="004E7A77" w:rsidRDefault="00C91511" w:rsidP="004E7A77">
            <w:pPr>
              <w:pStyle w:val="aff2"/>
              <w:rPr>
                <w:color w:val="auto"/>
                <w:sz w:val="24"/>
                <w:lang w:eastAsia="ru-RU"/>
              </w:rPr>
            </w:pPr>
          </w:p>
        </w:tc>
        <w:tc>
          <w:tcPr>
            <w:tcW w:w="525" w:type="pct"/>
            <w:shd w:val="clear" w:color="auto" w:fill="auto"/>
            <w:noWrap/>
          </w:tcPr>
          <w:p w:rsidR="00C91511" w:rsidRPr="004E7A77" w:rsidRDefault="00C91511" w:rsidP="004E7A77">
            <w:pPr>
              <w:pStyle w:val="aff2"/>
              <w:rPr>
                <w:color w:val="auto"/>
                <w:sz w:val="24"/>
                <w:lang w:eastAsia="ru-RU"/>
              </w:rPr>
            </w:pPr>
          </w:p>
        </w:tc>
        <w:tc>
          <w:tcPr>
            <w:tcW w:w="449" w:type="pct"/>
            <w:shd w:val="clear" w:color="auto" w:fill="auto"/>
            <w:noWrap/>
          </w:tcPr>
          <w:p w:rsidR="00C91511" w:rsidRPr="004E7A77" w:rsidRDefault="00C91511" w:rsidP="004E7A77">
            <w:pPr>
              <w:pStyle w:val="aff2"/>
              <w:rPr>
                <w:color w:val="auto"/>
                <w:sz w:val="24"/>
                <w:lang w:eastAsia="ru-RU"/>
              </w:rPr>
            </w:pPr>
            <w:r w:rsidRPr="004E7A77">
              <w:rPr>
                <w:color w:val="auto"/>
                <w:sz w:val="24"/>
                <w:lang w:eastAsia="ru-RU"/>
              </w:rPr>
              <w:t>0,4</w:t>
            </w:r>
          </w:p>
        </w:tc>
      </w:tr>
      <w:tr w:rsidR="00C91511" w:rsidRPr="00D70C6A" w:rsidTr="007E2001">
        <w:trPr>
          <w:trHeight w:val="2092"/>
          <w:jc w:val="center"/>
        </w:trPr>
        <w:tc>
          <w:tcPr>
            <w:tcW w:w="2080" w:type="pct"/>
            <w:shd w:val="clear" w:color="auto" w:fill="auto"/>
            <w:noWrap/>
            <w:hideMark/>
          </w:tcPr>
          <w:p w:rsidR="00C91511" w:rsidRPr="008960A4" w:rsidRDefault="00C91511" w:rsidP="00C91511">
            <w:pPr>
              <w:spacing w:after="0" w:line="240" w:lineRule="auto"/>
              <w:rPr>
                <w:rFonts w:ascii="Times New Roman" w:hAnsi="Times New Roman"/>
                <w:szCs w:val="24"/>
              </w:rPr>
            </w:pPr>
            <w:r w:rsidRPr="004E7A77">
              <w:rPr>
                <w:rFonts w:ascii="Times New Roman" w:hAnsi="Times New Roman"/>
                <w:sz w:val="24"/>
                <w:szCs w:val="28"/>
              </w:rPr>
              <w:t>Автоматизированная блочная котельная «РММ» ВИАЛ-</w:t>
            </w:r>
            <w:r w:rsidR="007E2001">
              <w:rPr>
                <w:rFonts w:ascii="Times New Roman" w:hAnsi="Times New Roman"/>
                <w:sz w:val="24"/>
                <w:szCs w:val="28"/>
              </w:rPr>
              <w:t>400 Г2», назначение: нежилое, 1-</w:t>
            </w:r>
            <w:r w:rsidRPr="004E7A77">
              <w:rPr>
                <w:rFonts w:ascii="Times New Roman" w:hAnsi="Times New Roman"/>
                <w:sz w:val="24"/>
                <w:szCs w:val="28"/>
              </w:rPr>
              <w:t>этажный, общая площадь 27,7 кв.</w:t>
            </w:r>
            <w:r w:rsidR="004E7A77" w:rsidRPr="004E7A77">
              <w:rPr>
                <w:rFonts w:ascii="Times New Roman" w:hAnsi="Times New Roman"/>
                <w:sz w:val="24"/>
                <w:szCs w:val="28"/>
              </w:rPr>
              <w:t xml:space="preserve"> м</w:t>
            </w:r>
            <w:r w:rsidRPr="004E7A77">
              <w:rPr>
                <w:rFonts w:ascii="Times New Roman" w:hAnsi="Times New Roman"/>
                <w:sz w:val="24"/>
                <w:szCs w:val="28"/>
              </w:rPr>
              <w:t xml:space="preserve">, адрес (местонахождение) объекта: Ханты-Мансийский автономный округ – Югра, Ханты-Мансийский район, </w:t>
            </w:r>
            <w:r w:rsidR="004E7A77" w:rsidRPr="004E7A77">
              <w:rPr>
                <w:rFonts w:ascii="Times New Roman" w:hAnsi="Times New Roman"/>
                <w:sz w:val="24"/>
                <w:szCs w:val="28"/>
              </w:rPr>
              <w:br/>
            </w:r>
            <w:r w:rsidRPr="004E7A77">
              <w:rPr>
                <w:rFonts w:ascii="Times New Roman" w:hAnsi="Times New Roman"/>
                <w:sz w:val="24"/>
                <w:szCs w:val="28"/>
              </w:rPr>
              <w:t>п. Выкатной, ул. Таежная, д. 1В</w:t>
            </w:r>
          </w:p>
        </w:tc>
        <w:tc>
          <w:tcPr>
            <w:tcW w:w="300"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524" w:type="pct"/>
            <w:shd w:val="clear" w:color="auto" w:fill="auto"/>
            <w:noWrap/>
            <w:hideMark/>
          </w:tcPr>
          <w:p w:rsidR="00C91511" w:rsidRPr="004E7A77" w:rsidRDefault="00C91511" w:rsidP="004E7A77">
            <w:pPr>
              <w:pStyle w:val="aff2"/>
              <w:rPr>
                <w:color w:val="auto"/>
                <w:sz w:val="24"/>
              </w:rPr>
            </w:pPr>
            <w:r w:rsidRPr="004E7A77">
              <w:rPr>
                <w:color w:val="auto"/>
                <w:sz w:val="24"/>
              </w:rPr>
              <w:t>0,402</w:t>
            </w:r>
          </w:p>
        </w:tc>
        <w:tc>
          <w:tcPr>
            <w:tcW w:w="449" w:type="pct"/>
            <w:shd w:val="clear" w:color="auto" w:fill="auto"/>
            <w:noWrap/>
            <w:hideMark/>
          </w:tcPr>
          <w:p w:rsidR="00C91511" w:rsidRPr="004E7A77" w:rsidRDefault="00C91511" w:rsidP="004E7A77">
            <w:pPr>
              <w:pStyle w:val="aff2"/>
              <w:rPr>
                <w:color w:val="auto"/>
                <w:sz w:val="24"/>
              </w:rPr>
            </w:pPr>
            <w:r w:rsidRPr="004E7A77">
              <w:rPr>
                <w:color w:val="auto"/>
                <w:sz w:val="24"/>
              </w:rPr>
              <w:t>0,4</w:t>
            </w:r>
          </w:p>
        </w:tc>
        <w:tc>
          <w:tcPr>
            <w:tcW w:w="300"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374"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2</w:t>
            </w:r>
          </w:p>
        </w:tc>
        <w:tc>
          <w:tcPr>
            <w:tcW w:w="525"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0,2</w:t>
            </w:r>
          </w:p>
        </w:tc>
        <w:tc>
          <w:tcPr>
            <w:tcW w:w="449"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0,4</w:t>
            </w:r>
          </w:p>
        </w:tc>
      </w:tr>
      <w:tr w:rsidR="00C91511" w:rsidRPr="00D70C6A" w:rsidTr="007E2001">
        <w:trPr>
          <w:trHeight w:val="300"/>
          <w:jc w:val="center"/>
        </w:trPr>
        <w:tc>
          <w:tcPr>
            <w:tcW w:w="2080" w:type="pct"/>
            <w:shd w:val="clear" w:color="auto" w:fill="auto"/>
            <w:noWrap/>
            <w:hideMark/>
          </w:tcPr>
          <w:p w:rsidR="00C91511" w:rsidRPr="004E7A77" w:rsidRDefault="00C91511" w:rsidP="00C91511">
            <w:pPr>
              <w:pStyle w:val="aff2"/>
              <w:jc w:val="both"/>
              <w:rPr>
                <w:bCs/>
                <w:color w:val="auto"/>
                <w:sz w:val="24"/>
                <w:lang w:eastAsia="ru-RU"/>
              </w:rPr>
            </w:pPr>
            <w:r w:rsidRPr="004E7A77">
              <w:rPr>
                <w:bCs/>
                <w:color w:val="auto"/>
                <w:sz w:val="24"/>
                <w:lang w:eastAsia="ru-RU"/>
              </w:rPr>
              <w:t>п. Выкатной</w:t>
            </w:r>
          </w:p>
        </w:tc>
        <w:tc>
          <w:tcPr>
            <w:tcW w:w="300" w:type="pct"/>
            <w:shd w:val="clear" w:color="auto" w:fill="auto"/>
            <w:noWrap/>
            <w:hideMark/>
          </w:tcPr>
          <w:p w:rsidR="00C91511" w:rsidRPr="004E7A77" w:rsidRDefault="00C91511" w:rsidP="004E7A77">
            <w:pPr>
              <w:pStyle w:val="aff2"/>
              <w:rPr>
                <w:color w:val="auto"/>
                <w:sz w:val="24"/>
                <w:lang w:eastAsia="ru-RU"/>
              </w:rPr>
            </w:pPr>
          </w:p>
        </w:tc>
        <w:tc>
          <w:tcPr>
            <w:tcW w:w="524" w:type="pct"/>
            <w:shd w:val="clear" w:color="auto" w:fill="auto"/>
            <w:noWrap/>
            <w:hideMark/>
          </w:tcPr>
          <w:p w:rsidR="00C91511" w:rsidRPr="004E7A77" w:rsidRDefault="00C91511" w:rsidP="004E7A77">
            <w:pPr>
              <w:pStyle w:val="aff2"/>
              <w:rPr>
                <w:color w:val="auto"/>
                <w:sz w:val="24"/>
              </w:rPr>
            </w:pPr>
            <w:r w:rsidRPr="004E7A77">
              <w:rPr>
                <w:color w:val="auto"/>
                <w:sz w:val="24"/>
              </w:rPr>
              <w:t>0,516</w:t>
            </w:r>
          </w:p>
        </w:tc>
        <w:tc>
          <w:tcPr>
            <w:tcW w:w="449" w:type="pct"/>
            <w:shd w:val="clear" w:color="auto" w:fill="auto"/>
            <w:noWrap/>
            <w:hideMark/>
          </w:tcPr>
          <w:p w:rsidR="00C91511" w:rsidRPr="004E7A77" w:rsidRDefault="00C91511" w:rsidP="004E7A77">
            <w:pPr>
              <w:pStyle w:val="aff2"/>
              <w:rPr>
                <w:color w:val="auto"/>
                <w:sz w:val="24"/>
              </w:rPr>
            </w:pPr>
            <w:r w:rsidRPr="004E7A77">
              <w:rPr>
                <w:color w:val="auto"/>
                <w:sz w:val="24"/>
              </w:rPr>
              <w:t>0,6</w:t>
            </w:r>
          </w:p>
        </w:tc>
        <w:tc>
          <w:tcPr>
            <w:tcW w:w="300" w:type="pct"/>
            <w:shd w:val="clear" w:color="auto" w:fill="auto"/>
            <w:noWrap/>
            <w:hideMark/>
          </w:tcPr>
          <w:p w:rsidR="00C91511" w:rsidRPr="004E7A77" w:rsidRDefault="00C91511" w:rsidP="004E7A77">
            <w:pPr>
              <w:pStyle w:val="aff2"/>
              <w:rPr>
                <w:color w:val="auto"/>
                <w:sz w:val="24"/>
                <w:lang w:eastAsia="ru-RU"/>
              </w:rPr>
            </w:pPr>
          </w:p>
        </w:tc>
        <w:tc>
          <w:tcPr>
            <w:tcW w:w="374" w:type="pct"/>
            <w:shd w:val="clear" w:color="auto" w:fill="auto"/>
            <w:noWrap/>
            <w:hideMark/>
          </w:tcPr>
          <w:p w:rsidR="00C91511" w:rsidRPr="004E7A77" w:rsidRDefault="00C91511" w:rsidP="004E7A77">
            <w:pPr>
              <w:pStyle w:val="aff2"/>
              <w:rPr>
                <w:color w:val="auto"/>
                <w:sz w:val="24"/>
                <w:lang w:eastAsia="ru-RU"/>
              </w:rPr>
            </w:pPr>
          </w:p>
        </w:tc>
        <w:tc>
          <w:tcPr>
            <w:tcW w:w="525" w:type="pct"/>
            <w:shd w:val="clear" w:color="auto" w:fill="auto"/>
            <w:noWrap/>
            <w:hideMark/>
          </w:tcPr>
          <w:p w:rsidR="00C91511" w:rsidRPr="004E7A77" w:rsidRDefault="00C91511" w:rsidP="004E7A77">
            <w:pPr>
              <w:pStyle w:val="aff2"/>
              <w:rPr>
                <w:color w:val="auto"/>
                <w:sz w:val="24"/>
                <w:lang w:eastAsia="ru-RU"/>
              </w:rPr>
            </w:pPr>
          </w:p>
        </w:tc>
        <w:tc>
          <w:tcPr>
            <w:tcW w:w="449"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0,6</w:t>
            </w:r>
          </w:p>
        </w:tc>
      </w:tr>
      <w:tr w:rsidR="00C91511" w:rsidRPr="00D70C6A" w:rsidTr="007E2001">
        <w:trPr>
          <w:trHeight w:val="2671"/>
          <w:jc w:val="center"/>
        </w:trPr>
        <w:tc>
          <w:tcPr>
            <w:tcW w:w="2080" w:type="pct"/>
            <w:shd w:val="clear" w:color="auto" w:fill="auto"/>
            <w:noWrap/>
            <w:hideMark/>
          </w:tcPr>
          <w:p w:rsidR="008960A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 xml:space="preserve">Автоматизированная блочная котельная «Школьная» </w:t>
            </w:r>
          </w:p>
          <w:p w:rsidR="00247ED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«ВИАЛ-600 Г2», назначение нежилое, 1 – этажный, общая площадь 33,5 кв.</w:t>
            </w:r>
            <w:r w:rsidR="004E7A77" w:rsidRPr="004E7A77">
              <w:rPr>
                <w:rFonts w:ascii="Times New Roman" w:hAnsi="Times New Roman"/>
                <w:sz w:val="24"/>
                <w:szCs w:val="28"/>
              </w:rPr>
              <w:t xml:space="preserve"> м</w:t>
            </w:r>
            <w:r w:rsidRPr="004E7A77">
              <w:rPr>
                <w:rFonts w:ascii="Times New Roman" w:hAnsi="Times New Roman"/>
                <w:sz w:val="24"/>
                <w:szCs w:val="28"/>
              </w:rPr>
              <w:t xml:space="preserve">, адрес (местонахождение) объекта: Ханты-Мансийский автономный округ – Югра, Ханты-Мансийский район, </w:t>
            </w:r>
          </w:p>
          <w:p w:rsidR="008960A4" w:rsidRDefault="00C91511" w:rsidP="00C91511">
            <w:pPr>
              <w:spacing w:after="0" w:line="240" w:lineRule="auto"/>
              <w:rPr>
                <w:rFonts w:ascii="Times New Roman" w:hAnsi="Times New Roman"/>
                <w:sz w:val="24"/>
                <w:szCs w:val="28"/>
              </w:rPr>
            </w:pPr>
            <w:r w:rsidRPr="004E7A77">
              <w:rPr>
                <w:rFonts w:ascii="Times New Roman" w:hAnsi="Times New Roman"/>
                <w:sz w:val="24"/>
                <w:szCs w:val="28"/>
              </w:rPr>
              <w:t xml:space="preserve">п. Выкатной, свидетельство </w:t>
            </w:r>
            <w:r w:rsidR="004E7A77" w:rsidRPr="004E7A77">
              <w:rPr>
                <w:rFonts w:ascii="Times New Roman" w:hAnsi="Times New Roman"/>
                <w:sz w:val="24"/>
                <w:szCs w:val="28"/>
              </w:rPr>
              <w:br/>
            </w:r>
            <w:r w:rsidRPr="004E7A77">
              <w:rPr>
                <w:rFonts w:ascii="Times New Roman" w:hAnsi="Times New Roman"/>
                <w:sz w:val="24"/>
                <w:szCs w:val="28"/>
              </w:rPr>
              <w:t>о государственной регистрации права</w:t>
            </w:r>
            <w:r w:rsidR="008960A4">
              <w:rPr>
                <w:rFonts w:ascii="Times New Roman" w:hAnsi="Times New Roman"/>
                <w:sz w:val="24"/>
                <w:szCs w:val="28"/>
              </w:rPr>
              <w:t>,</w:t>
            </w:r>
            <w:r w:rsidRPr="004E7A77">
              <w:rPr>
                <w:rFonts w:ascii="Times New Roman" w:hAnsi="Times New Roman"/>
                <w:sz w:val="24"/>
                <w:szCs w:val="28"/>
              </w:rPr>
              <w:t xml:space="preserve"> сер</w:t>
            </w:r>
            <w:r w:rsidR="004E7A77" w:rsidRPr="004E7A77">
              <w:rPr>
                <w:rFonts w:ascii="Times New Roman" w:hAnsi="Times New Roman"/>
                <w:sz w:val="24"/>
                <w:szCs w:val="28"/>
              </w:rPr>
              <w:t>ия 86-АБ 808677</w:t>
            </w:r>
            <w:r w:rsidR="008960A4">
              <w:rPr>
                <w:rFonts w:ascii="Times New Roman" w:hAnsi="Times New Roman"/>
                <w:sz w:val="24"/>
                <w:szCs w:val="28"/>
              </w:rPr>
              <w:t xml:space="preserve"> </w:t>
            </w:r>
          </w:p>
          <w:p w:rsidR="00C91511" w:rsidRPr="008960A4" w:rsidRDefault="004E7A77" w:rsidP="008960A4">
            <w:pPr>
              <w:spacing w:after="0" w:line="240" w:lineRule="auto"/>
              <w:rPr>
                <w:rFonts w:ascii="Times New Roman" w:hAnsi="Times New Roman"/>
                <w:sz w:val="24"/>
                <w:szCs w:val="28"/>
              </w:rPr>
            </w:pPr>
            <w:r w:rsidRPr="004E7A77">
              <w:rPr>
                <w:rFonts w:ascii="Times New Roman" w:hAnsi="Times New Roman"/>
                <w:sz w:val="24"/>
                <w:szCs w:val="28"/>
              </w:rPr>
              <w:t>от 07.04.2014</w:t>
            </w:r>
          </w:p>
        </w:tc>
        <w:tc>
          <w:tcPr>
            <w:tcW w:w="300"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524" w:type="pct"/>
            <w:shd w:val="clear" w:color="auto" w:fill="auto"/>
            <w:noWrap/>
            <w:hideMark/>
          </w:tcPr>
          <w:p w:rsidR="00C91511" w:rsidRPr="004E7A77" w:rsidRDefault="00C91511" w:rsidP="004E7A77">
            <w:pPr>
              <w:pStyle w:val="aff2"/>
              <w:rPr>
                <w:color w:val="auto"/>
                <w:sz w:val="24"/>
              </w:rPr>
            </w:pPr>
            <w:r w:rsidRPr="004E7A77">
              <w:rPr>
                <w:color w:val="auto"/>
                <w:sz w:val="24"/>
              </w:rPr>
              <w:t>0,516</w:t>
            </w:r>
          </w:p>
        </w:tc>
        <w:tc>
          <w:tcPr>
            <w:tcW w:w="449" w:type="pct"/>
            <w:shd w:val="clear" w:color="auto" w:fill="auto"/>
            <w:noWrap/>
            <w:hideMark/>
          </w:tcPr>
          <w:p w:rsidR="00C91511" w:rsidRPr="004E7A77" w:rsidRDefault="00C91511" w:rsidP="004E7A77">
            <w:pPr>
              <w:pStyle w:val="aff2"/>
              <w:rPr>
                <w:color w:val="auto"/>
                <w:sz w:val="24"/>
              </w:rPr>
            </w:pPr>
            <w:r w:rsidRPr="004E7A77">
              <w:rPr>
                <w:color w:val="auto"/>
                <w:sz w:val="24"/>
              </w:rPr>
              <w:t>0,6</w:t>
            </w:r>
          </w:p>
        </w:tc>
        <w:tc>
          <w:tcPr>
            <w:tcW w:w="300"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газ</w:t>
            </w:r>
          </w:p>
        </w:tc>
        <w:tc>
          <w:tcPr>
            <w:tcW w:w="374"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2</w:t>
            </w:r>
          </w:p>
        </w:tc>
        <w:tc>
          <w:tcPr>
            <w:tcW w:w="525"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0,3</w:t>
            </w:r>
          </w:p>
        </w:tc>
        <w:tc>
          <w:tcPr>
            <w:tcW w:w="449" w:type="pct"/>
            <w:shd w:val="clear" w:color="auto" w:fill="auto"/>
            <w:noWrap/>
            <w:hideMark/>
          </w:tcPr>
          <w:p w:rsidR="00C91511" w:rsidRPr="004E7A77" w:rsidRDefault="00C91511" w:rsidP="004E7A77">
            <w:pPr>
              <w:pStyle w:val="aff2"/>
              <w:rPr>
                <w:color w:val="auto"/>
                <w:sz w:val="24"/>
                <w:lang w:eastAsia="ru-RU"/>
              </w:rPr>
            </w:pPr>
            <w:r w:rsidRPr="004E7A77">
              <w:rPr>
                <w:color w:val="auto"/>
                <w:sz w:val="24"/>
                <w:lang w:eastAsia="ru-RU"/>
              </w:rPr>
              <w:t>0,6</w:t>
            </w:r>
          </w:p>
        </w:tc>
      </w:tr>
    </w:tbl>
    <w:p w:rsidR="00C91511" w:rsidRPr="0073574A" w:rsidRDefault="00C91511" w:rsidP="007E2001">
      <w:pPr>
        <w:spacing w:after="0" w:line="240" w:lineRule="auto"/>
        <w:ind w:firstLine="708"/>
        <w:jc w:val="both"/>
        <w:rPr>
          <w:rFonts w:ascii="Times New Roman" w:hAnsi="Times New Roman"/>
          <w:sz w:val="24"/>
          <w:szCs w:val="24"/>
        </w:rPr>
      </w:pPr>
      <w:r w:rsidRPr="0073574A">
        <w:rPr>
          <w:rFonts w:ascii="Times New Roman" w:hAnsi="Times New Roman"/>
          <w:sz w:val="24"/>
          <w:szCs w:val="24"/>
        </w:rPr>
        <w:t xml:space="preserve">Концессионер выполняет </w:t>
      </w:r>
      <w:r w:rsidR="00247ED4">
        <w:rPr>
          <w:rFonts w:ascii="Times New Roman" w:hAnsi="Times New Roman"/>
          <w:sz w:val="24"/>
          <w:szCs w:val="24"/>
        </w:rPr>
        <w:t>р</w:t>
      </w:r>
      <w:r w:rsidRPr="0073574A">
        <w:rPr>
          <w:rFonts w:ascii="Times New Roman" w:hAnsi="Times New Roman"/>
          <w:sz w:val="24"/>
          <w:szCs w:val="24"/>
        </w:rPr>
        <w:t xml:space="preserve">еконструкцию объектов </w:t>
      </w:r>
      <w:r w:rsidR="004E7A77">
        <w:rPr>
          <w:rFonts w:ascii="Times New Roman" w:hAnsi="Times New Roman"/>
          <w:sz w:val="24"/>
          <w:szCs w:val="24"/>
        </w:rPr>
        <w:t>К</w:t>
      </w:r>
      <w:r w:rsidRPr="0073574A">
        <w:rPr>
          <w:rFonts w:ascii="Times New Roman" w:hAnsi="Times New Roman"/>
          <w:sz w:val="24"/>
          <w:szCs w:val="24"/>
        </w:rPr>
        <w:t>онцессионного соглашения.</w:t>
      </w:r>
    </w:p>
    <w:p w:rsidR="00C91511" w:rsidRPr="0073574A" w:rsidRDefault="00C91511" w:rsidP="007E2001">
      <w:pPr>
        <w:spacing w:after="0" w:line="240" w:lineRule="auto"/>
        <w:ind w:firstLine="708"/>
        <w:jc w:val="both"/>
        <w:rPr>
          <w:rFonts w:ascii="Times New Roman" w:hAnsi="Times New Roman"/>
          <w:sz w:val="24"/>
          <w:szCs w:val="24"/>
        </w:rPr>
      </w:pPr>
      <w:r w:rsidRPr="0073574A">
        <w:rPr>
          <w:rFonts w:ascii="Times New Roman" w:hAnsi="Times New Roman"/>
          <w:sz w:val="24"/>
          <w:szCs w:val="24"/>
        </w:rPr>
        <w:t>Результат реконструкции</w:t>
      </w:r>
      <w:r w:rsidR="004E7A77">
        <w:rPr>
          <w:rFonts w:ascii="Times New Roman" w:hAnsi="Times New Roman"/>
          <w:sz w:val="24"/>
          <w:szCs w:val="24"/>
        </w:rPr>
        <w:t>:</w:t>
      </w:r>
      <w:r w:rsidRPr="0073574A">
        <w:rPr>
          <w:rFonts w:ascii="Times New Roman" w:hAnsi="Times New Roman"/>
          <w:sz w:val="24"/>
          <w:szCs w:val="24"/>
        </w:rPr>
        <w:t xml:space="preserve"> комплексная замена котельного оборудования </w:t>
      </w:r>
      <w:r w:rsidR="004E7A77">
        <w:rPr>
          <w:rFonts w:ascii="Times New Roman" w:hAnsi="Times New Roman"/>
          <w:sz w:val="24"/>
          <w:szCs w:val="24"/>
        </w:rPr>
        <w:br/>
      </w:r>
      <w:r w:rsidRPr="0073574A">
        <w:rPr>
          <w:rFonts w:ascii="Times New Roman" w:hAnsi="Times New Roman"/>
          <w:sz w:val="24"/>
          <w:szCs w:val="24"/>
        </w:rPr>
        <w:t xml:space="preserve">по истечению срока службы котлов, насосов, запорной арматуры, гидроаккумуляторов и комплекса АСУ, замена сетей теплоснабжения. Указанные мероприятия проводятся </w:t>
      </w:r>
      <w:r w:rsidR="004E7A77">
        <w:rPr>
          <w:rFonts w:ascii="Times New Roman" w:hAnsi="Times New Roman"/>
          <w:sz w:val="24"/>
          <w:szCs w:val="24"/>
        </w:rPr>
        <w:br/>
      </w:r>
      <w:r w:rsidRPr="0073574A">
        <w:rPr>
          <w:rFonts w:ascii="Times New Roman" w:hAnsi="Times New Roman"/>
          <w:sz w:val="24"/>
          <w:szCs w:val="24"/>
        </w:rPr>
        <w:t>с применением современных энергоэффективных технологий.</w:t>
      </w:r>
    </w:p>
    <w:p w:rsidR="00C91511" w:rsidRPr="0073574A" w:rsidRDefault="00C91511" w:rsidP="00C91511">
      <w:pPr>
        <w:spacing w:after="0" w:line="240" w:lineRule="auto"/>
        <w:ind w:firstLine="709"/>
        <w:jc w:val="both"/>
        <w:rPr>
          <w:rFonts w:ascii="Times New Roman" w:hAnsi="Times New Roman"/>
          <w:sz w:val="24"/>
          <w:szCs w:val="24"/>
        </w:rPr>
      </w:pPr>
      <w:r w:rsidRPr="0073574A">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газовых котельн</w:t>
      </w:r>
      <w:r>
        <w:rPr>
          <w:rFonts w:ascii="Times New Roman" w:hAnsi="Times New Roman"/>
          <w:sz w:val="24"/>
          <w:szCs w:val="24"/>
        </w:rPr>
        <w:t>ых</w:t>
      </w:r>
      <w:r w:rsidRPr="0073574A">
        <w:rPr>
          <w:rFonts w:ascii="Times New Roman" w:hAnsi="Times New Roman"/>
          <w:sz w:val="24"/>
          <w:szCs w:val="24"/>
        </w:rPr>
        <w:t>, и сетей теплоснабжения</w:t>
      </w:r>
      <w:r w:rsidR="004E7A77">
        <w:rPr>
          <w:rFonts w:ascii="Times New Roman" w:hAnsi="Times New Roman"/>
          <w:sz w:val="24"/>
          <w:szCs w:val="24"/>
        </w:rPr>
        <w:t>,</w:t>
      </w:r>
      <w:r w:rsidRPr="0073574A">
        <w:rPr>
          <w:rFonts w:ascii="Times New Roman" w:hAnsi="Times New Roman"/>
          <w:sz w:val="24"/>
          <w:szCs w:val="24"/>
        </w:rPr>
        <w:t xml:space="preserve"> согласовывает разработанную Проектную документацию с Концедентом.</w:t>
      </w:r>
    </w:p>
    <w:p w:rsidR="00C91511" w:rsidRPr="00E26762" w:rsidRDefault="00C91511" w:rsidP="00C91511">
      <w:pPr>
        <w:pStyle w:val="afa"/>
        <w:widowControl w:val="0"/>
        <w:autoSpaceDE w:val="0"/>
        <w:autoSpaceDN w:val="0"/>
        <w:adjustRightInd w:val="0"/>
        <w:spacing w:after="0" w:line="240" w:lineRule="auto"/>
        <w:ind w:left="0" w:firstLine="720"/>
        <w:jc w:val="both"/>
        <w:rPr>
          <w:sz w:val="24"/>
          <w:szCs w:val="24"/>
        </w:rPr>
      </w:pPr>
      <w:r w:rsidRPr="0073574A">
        <w:rPr>
          <w:sz w:val="24"/>
          <w:szCs w:val="24"/>
        </w:rPr>
        <w:t>Проектом необходимо предусмотреть</w:t>
      </w:r>
      <w:r w:rsidRPr="0073574A">
        <w:rPr>
          <w:sz w:val="24"/>
          <w:szCs w:val="24"/>
          <w:lang w:eastAsia="ru-RU"/>
        </w:rPr>
        <w:t xml:space="preserve"> исполнение котельной в виде блочно</w:t>
      </w:r>
      <w:r w:rsidRPr="00E26762">
        <w:rPr>
          <w:sz w:val="24"/>
          <w:szCs w:val="24"/>
          <w:lang w:eastAsia="ru-RU"/>
        </w:rPr>
        <w:t>-модульной котельной (БМК). Исполнение сетей теплоснабжения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блочно-модульное здание, состоящее из транспортабельных блок-модулей;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C91511" w:rsidRPr="00E26762" w:rsidRDefault="002D3CE9" w:rsidP="004E7A77">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C91511" w:rsidRPr="00E26762">
        <w:rPr>
          <w:rFonts w:ascii="Times New Roman" w:hAnsi="Times New Roman"/>
          <w:sz w:val="24"/>
          <w:szCs w:val="24"/>
        </w:rPr>
        <w:t xml:space="preserve"> аварийного электроснабжения на базе дизель</w:t>
      </w:r>
      <w:r w:rsidR="007E2001">
        <w:rPr>
          <w:rFonts w:ascii="Times New Roman" w:hAnsi="Times New Roman"/>
          <w:sz w:val="24"/>
          <w:szCs w:val="24"/>
        </w:rPr>
        <w:t>-</w:t>
      </w:r>
      <w:r w:rsidR="00C91511" w:rsidRPr="00E26762">
        <w:rPr>
          <w:rFonts w:ascii="Times New Roman" w:hAnsi="Times New Roman"/>
          <w:sz w:val="24"/>
          <w:szCs w:val="24"/>
        </w:rPr>
        <w:t>генератора;</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контуров);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блок теплообменного оборудования;</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C91511" w:rsidRPr="00E26762" w:rsidRDefault="002D3CE9" w:rsidP="004E7A77">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C91511" w:rsidRPr="00E26762">
        <w:rPr>
          <w:rFonts w:ascii="Times New Roman" w:hAnsi="Times New Roman"/>
          <w:sz w:val="24"/>
          <w:szCs w:val="24"/>
        </w:rPr>
        <w:t xml:space="preserve"> отопления и приточно-вытяжной вентиляции;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пожар</w:t>
      </w:r>
      <w:r w:rsidR="007E2001">
        <w:rPr>
          <w:rFonts w:ascii="Times New Roman" w:hAnsi="Times New Roman"/>
          <w:sz w:val="24"/>
          <w:szCs w:val="24"/>
        </w:rPr>
        <w:t>о</w:t>
      </w:r>
      <w:r w:rsidR="002D3CE9">
        <w:rPr>
          <w:rFonts w:ascii="Times New Roman" w:hAnsi="Times New Roman"/>
          <w:sz w:val="24"/>
          <w:szCs w:val="24"/>
        </w:rPr>
        <w:t>охранную сигнализацию</w:t>
      </w:r>
      <w:r w:rsidRPr="00E26762">
        <w:rPr>
          <w:rFonts w:ascii="Times New Roman" w:hAnsi="Times New Roman"/>
          <w:sz w:val="24"/>
          <w:szCs w:val="24"/>
        </w:rPr>
        <w:t xml:space="preserve">; </w:t>
      </w:r>
    </w:p>
    <w:p w:rsidR="00C91511" w:rsidRPr="00E26762" w:rsidRDefault="002D3CE9" w:rsidP="004E7A77">
      <w:pPr>
        <w:spacing w:after="0" w:line="240" w:lineRule="auto"/>
        <w:ind w:left="709"/>
        <w:jc w:val="both"/>
        <w:rPr>
          <w:rFonts w:ascii="Times New Roman" w:hAnsi="Times New Roman"/>
          <w:sz w:val="24"/>
          <w:szCs w:val="24"/>
        </w:rPr>
      </w:pPr>
      <w:r>
        <w:rPr>
          <w:rFonts w:ascii="Times New Roman" w:hAnsi="Times New Roman"/>
          <w:sz w:val="24"/>
          <w:szCs w:val="24"/>
        </w:rPr>
        <w:t>сигнализацию</w:t>
      </w:r>
      <w:r w:rsidR="00C91511" w:rsidRPr="00E26762">
        <w:rPr>
          <w:rFonts w:ascii="Times New Roman" w:hAnsi="Times New Roman"/>
          <w:sz w:val="24"/>
          <w:szCs w:val="24"/>
        </w:rPr>
        <w:t xml:space="preserve"> загазованности по метану </w:t>
      </w:r>
      <w:r w:rsidR="00C91511" w:rsidRPr="007E2001">
        <w:rPr>
          <w:rFonts w:ascii="Times New Roman" w:hAnsi="Times New Roman"/>
          <w:sz w:val="24"/>
          <w:szCs w:val="24"/>
        </w:rPr>
        <w:t>СН</w:t>
      </w:r>
      <w:r w:rsidR="00C91511" w:rsidRPr="007E2001">
        <w:rPr>
          <w:rFonts w:ascii="Times New Roman" w:hAnsi="Times New Roman"/>
          <w:sz w:val="24"/>
          <w:szCs w:val="24"/>
          <w:vertAlign w:val="subscript"/>
        </w:rPr>
        <w:t>4</w:t>
      </w:r>
      <w:r w:rsidR="00C91511" w:rsidRPr="00E26762">
        <w:rPr>
          <w:rFonts w:ascii="Times New Roman" w:hAnsi="Times New Roman"/>
          <w:sz w:val="24"/>
          <w:szCs w:val="24"/>
        </w:rPr>
        <w:t xml:space="preserve"> и угарному газу </w:t>
      </w:r>
      <w:r w:rsidR="00C91511" w:rsidRPr="007E2001">
        <w:rPr>
          <w:rFonts w:ascii="Times New Roman" w:hAnsi="Times New Roman"/>
          <w:sz w:val="24"/>
          <w:szCs w:val="24"/>
        </w:rPr>
        <w:t>СО</w:t>
      </w:r>
      <w:r w:rsidR="00C91511" w:rsidRPr="00E26762">
        <w:rPr>
          <w:rFonts w:ascii="Times New Roman" w:hAnsi="Times New Roman"/>
          <w:sz w:val="24"/>
          <w:szCs w:val="24"/>
        </w:rPr>
        <w:t xml:space="preserve">; </w:t>
      </w:r>
    </w:p>
    <w:p w:rsidR="00C91511" w:rsidRPr="00E26762" w:rsidRDefault="00C91511" w:rsidP="004E7A77">
      <w:pPr>
        <w:spacing w:after="0" w:line="240" w:lineRule="auto"/>
        <w:ind w:firstLine="709"/>
        <w:jc w:val="both"/>
        <w:rPr>
          <w:rFonts w:ascii="Times New Roman" w:hAnsi="Times New Roman"/>
          <w:sz w:val="24"/>
          <w:szCs w:val="24"/>
        </w:rPr>
      </w:pPr>
      <w:r w:rsidRPr="00E26762">
        <w:rPr>
          <w:rFonts w:ascii="Times New Roman" w:hAnsi="Times New Roman"/>
          <w:sz w:val="24"/>
          <w:szCs w:val="24"/>
        </w:rPr>
        <w:t>узлы коммерческого учета отпускаемой тепловой энергии, расхода водопроводной воды, расхода подпиточной воды, расхода потребляемой электроэнергии; расхода газа;</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емкость накопления для подпиточной воды;</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экспансоматы для регулирования давления в системе теплоснабжения;</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контроля за работой котельной; </w:t>
      </w:r>
    </w:p>
    <w:p w:rsidR="00C91511" w:rsidRPr="00E26762" w:rsidRDefault="00C91511" w:rsidP="004E7A77">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C91511" w:rsidRPr="00E26762" w:rsidRDefault="00C91511" w:rsidP="00C91511">
      <w:pPr>
        <w:numPr>
          <w:ilvl w:val="0"/>
          <w:numId w:val="37"/>
        </w:numPr>
        <w:tabs>
          <w:tab w:val="clear" w:pos="720"/>
          <w:tab w:val="num" w:pos="1134"/>
        </w:tabs>
        <w:spacing w:after="0" w:line="240" w:lineRule="auto"/>
        <w:ind w:left="1134"/>
        <w:jc w:val="both"/>
        <w:rPr>
          <w:rFonts w:ascii="Times New Roman" w:hAnsi="Times New Roman"/>
          <w:sz w:val="24"/>
          <w:szCs w:val="24"/>
        </w:rPr>
      </w:pPr>
      <w:r w:rsidRPr="00E26762">
        <w:rPr>
          <w:rFonts w:ascii="Times New Roman" w:hAnsi="Times New Roman"/>
          <w:sz w:val="24"/>
          <w:szCs w:val="24"/>
        </w:rPr>
        <w:t>для отопления и вентил</w:t>
      </w:r>
      <w:r w:rsidR="004E7A77">
        <w:rPr>
          <w:rFonts w:ascii="Times New Roman" w:hAnsi="Times New Roman"/>
          <w:sz w:val="24"/>
          <w:szCs w:val="24"/>
        </w:rPr>
        <w:t>яции – вода по графику 95/70 °С.</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247ED4">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4E7A77">
        <w:rPr>
          <w:rFonts w:ascii="Times New Roman" w:hAnsi="Times New Roman"/>
          <w:sz w:val="24"/>
          <w:szCs w:val="24"/>
        </w:rPr>
        <w:br/>
      </w:r>
      <w:r w:rsidRPr="00E26762">
        <w:rPr>
          <w:rFonts w:ascii="Times New Roman" w:hAnsi="Times New Roman"/>
          <w:sz w:val="24"/>
          <w:szCs w:val="24"/>
        </w:rPr>
        <w:t xml:space="preserve">на резервный происходит автоматически. </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блок а</w:t>
      </w:r>
      <w:r w:rsidR="004E7A77">
        <w:rPr>
          <w:rFonts w:ascii="Times New Roman" w:hAnsi="Times New Roman"/>
          <w:sz w:val="24"/>
          <w:szCs w:val="24"/>
        </w:rPr>
        <w:t>втоматической химводоподготовки;</w:t>
      </w:r>
    </w:p>
    <w:p w:rsidR="00C91511" w:rsidRPr="00E26762" w:rsidRDefault="00C91511" w:rsidP="00C91511">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управления и безопасности, позволяющ</w:t>
      </w:r>
      <w:r w:rsidR="004E7A77">
        <w:rPr>
          <w:rFonts w:ascii="Times New Roman" w:hAnsi="Times New Roman"/>
          <w:sz w:val="24"/>
          <w:szCs w:val="24"/>
        </w:rPr>
        <w:t>ую</w:t>
      </w:r>
      <w:r w:rsidRPr="00E26762">
        <w:rPr>
          <w:rFonts w:ascii="Times New Roman" w:hAnsi="Times New Roman"/>
          <w:sz w:val="24"/>
          <w:szCs w:val="24"/>
        </w:rPr>
        <w:t xml:space="preserve"> эксплуатировать БМК </w:t>
      </w:r>
      <w:r w:rsidR="004E7A77">
        <w:rPr>
          <w:rFonts w:ascii="Times New Roman" w:hAnsi="Times New Roman"/>
          <w:sz w:val="24"/>
          <w:szCs w:val="24"/>
        </w:rPr>
        <w:br/>
      </w:r>
      <w:r w:rsidRPr="00E26762">
        <w:rPr>
          <w:rFonts w:ascii="Times New Roman" w:hAnsi="Times New Roman"/>
          <w:sz w:val="24"/>
          <w:szCs w:val="24"/>
        </w:rPr>
        <w:t>в автоматическом режиме с минимальным уча</w:t>
      </w:r>
      <w:r w:rsidR="004E7A77">
        <w:rPr>
          <w:rFonts w:ascii="Times New Roman" w:hAnsi="Times New Roman"/>
          <w:sz w:val="24"/>
          <w:szCs w:val="24"/>
        </w:rPr>
        <w:t>стием обслуживающего персонала;</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электроснабжение БМК от двух независимых источников электропитания. </w:t>
      </w:r>
      <w:r w:rsidR="004E7A77">
        <w:rPr>
          <w:rFonts w:ascii="Times New Roman" w:hAnsi="Times New Roman"/>
          <w:sz w:val="24"/>
          <w:szCs w:val="24"/>
        </w:rPr>
        <w:br/>
      </w:r>
      <w:r w:rsidRPr="00E26762">
        <w:rPr>
          <w:rFonts w:ascii="Times New Roman" w:hAnsi="Times New Roman"/>
          <w:sz w:val="24"/>
          <w:szCs w:val="24"/>
        </w:rPr>
        <w:t>В БМК установить устройство автоматического ввода резерва (АВР);</w:t>
      </w:r>
    </w:p>
    <w:p w:rsidR="00C91511" w:rsidRPr="00E26762" w:rsidRDefault="00C91511" w:rsidP="00C91511">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C91511" w:rsidRPr="00E26762" w:rsidRDefault="00C91511" w:rsidP="00C91511">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4E7A77">
        <w:rPr>
          <w:rFonts w:ascii="Times New Roman" w:hAnsi="Times New Roman"/>
          <w:sz w:val="24"/>
          <w:szCs w:val="24"/>
        </w:rPr>
        <w:br/>
      </w:r>
      <w:r w:rsidRPr="00E26762">
        <w:rPr>
          <w:rFonts w:ascii="Times New Roman" w:hAnsi="Times New Roman"/>
          <w:sz w:val="24"/>
          <w:szCs w:val="24"/>
        </w:rPr>
        <w:t>с СП 89.13330.2012 «Котельные установки».</w:t>
      </w:r>
    </w:p>
    <w:p w:rsidR="00C91511" w:rsidRPr="00E26762" w:rsidRDefault="00C91511" w:rsidP="004E7A77">
      <w:pPr>
        <w:spacing w:after="0" w:line="240" w:lineRule="auto"/>
        <w:ind w:firstLine="708"/>
        <w:jc w:val="both"/>
        <w:rPr>
          <w:rFonts w:ascii="Times New Roman" w:hAnsi="Times New Roman"/>
          <w:sz w:val="24"/>
          <w:szCs w:val="24"/>
        </w:rPr>
      </w:pPr>
      <w:r w:rsidRPr="00E26762">
        <w:rPr>
          <w:rFonts w:ascii="Times New Roman" w:hAnsi="Times New Roman"/>
          <w:sz w:val="24"/>
          <w:szCs w:val="24"/>
        </w:rPr>
        <w:t>Концессионер осуществляет реконструкцию газовой котельн</w:t>
      </w:r>
      <w:r>
        <w:rPr>
          <w:rFonts w:ascii="Times New Roman" w:hAnsi="Times New Roman"/>
          <w:sz w:val="24"/>
          <w:szCs w:val="24"/>
        </w:rPr>
        <w:t>ых</w:t>
      </w:r>
      <w:r w:rsidRPr="00E26762">
        <w:rPr>
          <w:rFonts w:ascii="Times New Roman" w:hAnsi="Times New Roman"/>
          <w:sz w:val="24"/>
          <w:szCs w:val="24"/>
        </w:rPr>
        <w:t xml:space="preserve"> в </w:t>
      </w:r>
      <w:r>
        <w:rPr>
          <w:rFonts w:ascii="Times New Roman" w:hAnsi="Times New Roman"/>
          <w:sz w:val="24"/>
          <w:szCs w:val="24"/>
        </w:rPr>
        <w:t xml:space="preserve">п. Выкатной </w:t>
      </w:r>
      <w:r w:rsidR="004E7A77">
        <w:rPr>
          <w:rFonts w:ascii="Times New Roman" w:hAnsi="Times New Roman"/>
          <w:sz w:val="24"/>
          <w:szCs w:val="24"/>
        </w:rPr>
        <w:br/>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4E7A77">
        <w:rPr>
          <w:rFonts w:ascii="Times New Roman" w:hAnsi="Times New Roman"/>
          <w:sz w:val="24"/>
          <w:szCs w:val="24"/>
        </w:rPr>
        <w:br/>
      </w:r>
      <w:r w:rsidRPr="00E26762">
        <w:rPr>
          <w:rFonts w:ascii="Times New Roman" w:hAnsi="Times New Roman"/>
          <w:sz w:val="24"/>
          <w:szCs w:val="24"/>
        </w:rPr>
        <w:t>за счет собственных и (или) привлеченных Концессионером средств.</w:t>
      </w:r>
    </w:p>
    <w:p w:rsidR="0095538A" w:rsidRDefault="00C91511" w:rsidP="008960A4">
      <w:pPr>
        <w:spacing w:after="0" w:line="240" w:lineRule="auto"/>
        <w:ind w:firstLine="708"/>
        <w:jc w:val="both"/>
        <w:rPr>
          <w:rFonts w:ascii="Times New Roman" w:hAnsi="Times New Roman"/>
          <w:sz w:val="32"/>
          <w:szCs w:val="32"/>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межотопительный период 20</w:t>
      </w:r>
      <w:r>
        <w:rPr>
          <w:rFonts w:ascii="Times New Roman" w:hAnsi="Times New Roman"/>
          <w:sz w:val="24"/>
          <w:szCs w:val="24"/>
        </w:rPr>
        <w:t>2</w:t>
      </w:r>
      <w:r w:rsidRPr="00E26762">
        <w:rPr>
          <w:rFonts w:ascii="Times New Roman" w:hAnsi="Times New Roman"/>
          <w:sz w:val="24"/>
          <w:szCs w:val="24"/>
        </w:rPr>
        <w:t xml:space="preserve">9 года, замена сетей теплоснабжения </w:t>
      </w:r>
      <w:r w:rsidR="004E7A77">
        <w:rPr>
          <w:rFonts w:ascii="Times New Roman" w:hAnsi="Times New Roman"/>
          <w:sz w:val="24"/>
          <w:szCs w:val="24"/>
        </w:rPr>
        <w:t xml:space="preserve">– </w:t>
      </w:r>
      <w:r w:rsidRPr="00E26762">
        <w:rPr>
          <w:rFonts w:ascii="Times New Roman" w:hAnsi="Times New Roman"/>
          <w:sz w:val="24"/>
          <w:szCs w:val="24"/>
        </w:rPr>
        <w:t>в межотопительный период 202</w:t>
      </w:r>
      <w:r>
        <w:rPr>
          <w:rFonts w:ascii="Times New Roman" w:hAnsi="Times New Roman"/>
          <w:sz w:val="24"/>
          <w:szCs w:val="24"/>
        </w:rPr>
        <w:t>5</w:t>
      </w:r>
      <w:r w:rsidRPr="00E26762">
        <w:rPr>
          <w:rFonts w:ascii="Times New Roman" w:hAnsi="Times New Roman"/>
          <w:sz w:val="24"/>
          <w:szCs w:val="24"/>
        </w:rPr>
        <w:t xml:space="preserve"> года.</w:t>
      </w: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8960A4" w:rsidRDefault="008960A4" w:rsidP="00252BA0">
      <w:pPr>
        <w:spacing w:after="0" w:line="240" w:lineRule="auto"/>
        <w:jc w:val="center"/>
        <w:rPr>
          <w:rFonts w:ascii="Times New Roman" w:hAnsi="Times New Roman"/>
          <w:b/>
          <w:sz w:val="24"/>
          <w:szCs w:val="16"/>
        </w:rPr>
      </w:pPr>
    </w:p>
    <w:p w:rsidR="007E2001" w:rsidRPr="00DD7672" w:rsidRDefault="00252BA0" w:rsidP="00252BA0">
      <w:pPr>
        <w:spacing w:after="0" w:line="240" w:lineRule="auto"/>
        <w:jc w:val="center"/>
        <w:rPr>
          <w:rFonts w:ascii="Times New Roman" w:hAnsi="Times New Roman"/>
          <w:sz w:val="24"/>
          <w:szCs w:val="16"/>
        </w:rPr>
      </w:pPr>
      <w:r w:rsidRPr="00DD7672">
        <w:rPr>
          <w:rFonts w:ascii="Times New Roman" w:hAnsi="Times New Roman"/>
          <w:sz w:val="24"/>
          <w:szCs w:val="16"/>
        </w:rPr>
        <w:t>Сведения о ценах, значениях и парам</w:t>
      </w:r>
      <w:r w:rsidR="008960A4" w:rsidRPr="00DD7672">
        <w:rPr>
          <w:rFonts w:ascii="Times New Roman" w:hAnsi="Times New Roman"/>
          <w:sz w:val="24"/>
          <w:szCs w:val="16"/>
        </w:rPr>
        <w:t>етрах</w:t>
      </w:r>
      <w:r w:rsidRPr="00DD7672">
        <w:rPr>
          <w:rFonts w:ascii="Times New Roman" w:hAnsi="Times New Roman"/>
          <w:sz w:val="24"/>
          <w:szCs w:val="16"/>
        </w:rPr>
        <w:t xml:space="preserve"> в соответствии </w:t>
      </w:r>
    </w:p>
    <w:p w:rsidR="00252BA0" w:rsidRPr="00DD7672" w:rsidRDefault="00252BA0" w:rsidP="00252BA0">
      <w:pPr>
        <w:spacing w:after="0" w:line="240" w:lineRule="auto"/>
        <w:jc w:val="center"/>
        <w:rPr>
          <w:rFonts w:ascii="Times New Roman" w:hAnsi="Times New Roman"/>
          <w:sz w:val="24"/>
          <w:szCs w:val="16"/>
        </w:rPr>
      </w:pPr>
      <w:r w:rsidRPr="00DD7672">
        <w:rPr>
          <w:rFonts w:ascii="Times New Roman" w:hAnsi="Times New Roman"/>
          <w:sz w:val="24"/>
          <w:szCs w:val="16"/>
        </w:rPr>
        <w:t>с пунктами 4, 5, 7, 8,</w:t>
      </w:r>
      <w:r w:rsidR="007E2001" w:rsidRPr="00DD7672">
        <w:rPr>
          <w:rFonts w:ascii="Times New Roman" w:hAnsi="Times New Roman"/>
          <w:sz w:val="24"/>
          <w:szCs w:val="16"/>
        </w:rPr>
        <w:t xml:space="preserve"> </w:t>
      </w:r>
      <w:r w:rsidRPr="00DD7672">
        <w:rPr>
          <w:rFonts w:ascii="Times New Roman" w:hAnsi="Times New Roman"/>
          <w:sz w:val="24"/>
          <w:szCs w:val="16"/>
        </w:rPr>
        <w:t>9, 10, 11 части 1.2 статьи 23 Закона о концессионных соглашениях:</w:t>
      </w:r>
    </w:p>
    <w:p w:rsidR="00252BA0" w:rsidRPr="00252BA0" w:rsidRDefault="00252BA0" w:rsidP="00252BA0">
      <w:pPr>
        <w:spacing w:after="0" w:line="240" w:lineRule="auto"/>
        <w:jc w:val="center"/>
        <w:rPr>
          <w:rFonts w:ascii="Times New Roman" w:hAnsi="Times New Roman"/>
          <w:sz w:val="20"/>
        </w:rPr>
      </w:pPr>
    </w:p>
    <w:p w:rsidR="00252BA0" w:rsidRPr="007E2001" w:rsidRDefault="00252BA0" w:rsidP="007E2001">
      <w:pPr>
        <w:spacing w:line="240" w:lineRule="auto"/>
        <w:ind w:firstLine="708"/>
        <w:jc w:val="center"/>
        <w:rPr>
          <w:rFonts w:ascii="Times New Roman" w:hAnsi="Times New Roman"/>
          <w:sz w:val="24"/>
          <w:szCs w:val="24"/>
        </w:rPr>
      </w:pPr>
      <w:r w:rsidRPr="007E2001">
        <w:rPr>
          <w:rFonts w:ascii="Times New Roman" w:hAnsi="Times New Roman"/>
          <w:sz w:val="24"/>
          <w:szCs w:val="24"/>
        </w:rPr>
        <w:t xml:space="preserve">Объем полезного отпуска тепловой энергии в году, предшествующем первому году действия </w:t>
      </w:r>
      <w:r w:rsidR="008960A4" w:rsidRPr="007E2001">
        <w:rPr>
          <w:rFonts w:ascii="Times New Roman" w:hAnsi="Times New Roman"/>
          <w:sz w:val="24"/>
          <w:szCs w:val="24"/>
        </w:rPr>
        <w:t>К</w:t>
      </w:r>
      <w:r w:rsidRPr="007E2001">
        <w:rPr>
          <w:rFonts w:ascii="Times New Roman" w:hAnsi="Times New Roman"/>
          <w:sz w:val="24"/>
          <w:szCs w:val="24"/>
        </w:rPr>
        <w:t xml:space="preserve">онцессионного соглашения, а также прогноз  объема отпуска </w:t>
      </w:r>
      <w:r w:rsidR="007915CB" w:rsidRPr="007E2001">
        <w:rPr>
          <w:rFonts w:ascii="Times New Roman" w:hAnsi="Times New Roman"/>
          <w:sz w:val="24"/>
          <w:szCs w:val="24"/>
        </w:rPr>
        <w:t>тепловой энергии</w:t>
      </w:r>
      <w:r w:rsidRPr="007E2001">
        <w:rPr>
          <w:rFonts w:ascii="Times New Roman" w:hAnsi="Times New Roman"/>
          <w:sz w:val="24"/>
          <w:szCs w:val="24"/>
        </w:rPr>
        <w:t xml:space="preserve"> на срок действий </w:t>
      </w:r>
      <w:r w:rsidR="008960A4" w:rsidRPr="007E2001">
        <w:rPr>
          <w:rFonts w:ascii="Times New Roman" w:hAnsi="Times New Roman"/>
          <w:sz w:val="24"/>
          <w:szCs w:val="24"/>
        </w:rPr>
        <w:t>К</w:t>
      </w:r>
      <w:r w:rsidRPr="007E2001">
        <w:rPr>
          <w:rFonts w:ascii="Times New Roman" w:hAnsi="Times New Roman"/>
          <w:sz w:val="24"/>
          <w:szCs w:val="24"/>
        </w:rPr>
        <w:t xml:space="preserve">онцессионного соглашения </w:t>
      </w:r>
      <w:r w:rsidRPr="007E2001">
        <w:rPr>
          <w:rFonts w:ascii="Times New Roman" w:hAnsi="Times New Roman"/>
          <w:b/>
          <w:sz w:val="24"/>
          <w:szCs w:val="24"/>
        </w:rPr>
        <w:t>(</w:t>
      </w:r>
      <w:r w:rsidRPr="007E2001">
        <w:rPr>
          <w:rFonts w:ascii="Times New Roman" w:hAnsi="Times New Roman"/>
          <w:sz w:val="24"/>
          <w:szCs w:val="24"/>
        </w:rPr>
        <w:t>в соответствии с пунктом 4 части 1.2 статьи 23 Зако</w:t>
      </w:r>
      <w:r w:rsidR="00247ED4" w:rsidRPr="007E2001">
        <w:rPr>
          <w:rFonts w:ascii="Times New Roman" w:hAnsi="Times New Roman"/>
          <w:sz w:val="24"/>
          <w:szCs w:val="24"/>
        </w:rPr>
        <w:t>на о концессионных соглашениях)</w:t>
      </w:r>
    </w:p>
    <w:tbl>
      <w:tblPr>
        <w:tblW w:w="15532" w:type="dxa"/>
        <w:jc w:val="center"/>
        <w:tblLayout w:type="fixed"/>
        <w:tblLook w:val="04A0"/>
      </w:tblPr>
      <w:tblGrid>
        <w:gridCol w:w="1017"/>
        <w:gridCol w:w="588"/>
        <w:gridCol w:w="546"/>
        <w:gridCol w:w="447"/>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tblGrid>
      <w:tr w:rsidR="007915CB" w:rsidRPr="00834433" w:rsidTr="007E2001">
        <w:trPr>
          <w:trHeight w:val="122"/>
          <w:jc w:val="center"/>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5CB" w:rsidRPr="00834433" w:rsidRDefault="007915CB" w:rsidP="007E2001">
            <w:pPr>
              <w:spacing w:after="0" w:line="240" w:lineRule="auto"/>
              <w:jc w:val="center"/>
              <w:rPr>
                <w:rFonts w:ascii="Times New Roman" w:hAnsi="Times New Roman"/>
                <w:sz w:val="14"/>
                <w:szCs w:val="14"/>
              </w:rPr>
            </w:pPr>
            <w:r w:rsidRPr="00834433">
              <w:rPr>
                <w:rFonts w:ascii="Times New Roman" w:hAnsi="Times New Roman"/>
                <w:sz w:val="14"/>
                <w:szCs w:val="14"/>
              </w:rPr>
              <w:t>Перечень сведений, подлежащих представ</w:t>
            </w:r>
            <w:r w:rsidR="007E2001">
              <w:rPr>
                <w:rFonts w:ascii="Times New Roman" w:hAnsi="Times New Roman"/>
                <w:sz w:val="14"/>
                <w:szCs w:val="14"/>
              </w:rPr>
              <w:t>-</w:t>
            </w:r>
            <w:r w:rsidRPr="00834433">
              <w:rPr>
                <w:rFonts w:ascii="Times New Roman" w:hAnsi="Times New Roman"/>
                <w:sz w:val="14"/>
                <w:szCs w:val="14"/>
              </w:rPr>
              <w:t>лению организатору конкурса</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5CB" w:rsidRPr="00834433" w:rsidRDefault="007915CB" w:rsidP="007E2001">
            <w:pPr>
              <w:spacing w:after="0" w:line="240" w:lineRule="auto"/>
              <w:jc w:val="center"/>
              <w:rPr>
                <w:rFonts w:ascii="Times New Roman" w:hAnsi="Times New Roman"/>
                <w:sz w:val="14"/>
                <w:szCs w:val="14"/>
              </w:rPr>
            </w:pPr>
            <w:r w:rsidRPr="00834433">
              <w:rPr>
                <w:rFonts w:ascii="Times New Roman" w:hAnsi="Times New Roman"/>
                <w:sz w:val="14"/>
                <w:szCs w:val="14"/>
              </w:rPr>
              <w:t>Ед. изм.</w:t>
            </w:r>
          </w:p>
        </w:tc>
        <w:tc>
          <w:tcPr>
            <w:tcW w:w="13927" w:type="dxa"/>
            <w:gridSpan w:val="31"/>
            <w:tcBorders>
              <w:top w:val="single" w:sz="4" w:space="0" w:color="auto"/>
              <w:left w:val="nil"/>
              <w:bottom w:val="single" w:sz="4" w:space="0" w:color="auto"/>
              <w:right w:val="single" w:sz="4" w:space="0" w:color="auto"/>
            </w:tcBorders>
            <w:shd w:val="clear" w:color="auto" w:fill="auto"/>
            <w:hideMark/>
          </w:tcPr>
          <w:p w:rsidR="007915CB" w:rsidRPr="00834433" w:rsidRDefault="008960A4" w:rsidP="007E2001">
            <w:pPr>
              <w:spacing w:after="0" w:line="240" w:lineRule="auto"/>
              <w:jc w:val="center"/>
              <w:rPr>
                <w:rFonts w:ascii="Times New Roman" w:hAnsi="Times New Roman"/>
                <w:sz w:val="14"/>
                <w:szCs w:val="14"/>
              </w:rPr>
            </w:pPr>
            <w:r>
              <w:rPr>
                <w:rFonts w:ascii="Times New Roman" w:hAnsi="Times New Roman"/>
                <w:sz w:val="14"/>
                <w:szCs w:val="14"/>
              </w:rPr>
              <w:t>Г</w:t>
            </w:r>
            <w:r w:rsidR="007915CB" w:rsidRPr="00834433">
              <w:rPr>
                <w:rFonts w:ascii="Times New Roman" w:hAnsi="Times New Roman"/>
                <w:sz w:val="14"/>
                <w:szCs w:val="14"/>
              </w:rPr>
              <w:t>од</w:t>
            </w:r>
          </w:p>
        </w:tc>
      </w:tr>
      <w:tr w:rsidR="007915CB" w:rsidRPr="00834433" w:rsidTr="007E2001">
        <w:trPr>
          <w:trHeight w:val="322"/>
          <w:jc w:val="center"/>
        </w:trPr>
        <w:tc>
          <w:tcPr>
            <w:tcW w:w="1017" w:type="dxa"/>
            <w:vMerge/>
            <w:tcBorders>
              <w:top w:val="single" w:sz="4" w:space="0" w:color="auto"/>
              <w:left w:val="single" w:sz="4" w:space="0" w:color="auto"/>
              <w:bottom w:val="single" w:sz="4" w:space="0" w:color="auto"/>
              <w:right w:val="single" w:sz="4" w:space="0" w:color="auto"/>
            </w:tcBorders>
            <w:hideMark/>
          </w:tcPr>
          <w:p w:rsidR="007915CB" w:rsidRPr="00834433" w:rsidRDefault="007915CB" w:rsidP="008960A4">
            <w:pPr>
              <w:spacing w:after="0" w:line="240" w:lineRule="auto"/>
              <w:rPr>
                <w:rFonts w:ascii="Times New Roman" w:hAnsi="Times New Roman"/>
                <w:sz w:val="14"/>
                <w:szCs w:val="14"/>
              </w:rPr>
            </w:pPr>
          </w:p>
        </w:tc>
        <w:tc>
          <w:tcPr>
            <w:tcW w:w="588" w:type="dxa"/>
            <w:vMerge/>
            <w:tcBorders>
              <w:top w:val="single" w:sz="4" w:space="0" w:color="auto"/>
              <w:left w:val="single" w:sz="4" w:space="0" w:color="auto"/>
              <w:bottom w:val="single" w:sz="4" w:space="0" w:color="auto"/>
              <w:right w:val="single" w:sz="4" w:space="0" w:color="auto"/>
            </w:tcBorders>
            <w:hideMark/>
          </w:tcPr>
          <w:p w:rsidR="007915CB" w:rsidRPr="00834433" w:rsidRDefault="007915CB" w:rsidP="008960A4">
            <w:pPr>
              <w:spacing w:after="0" w:line="240" w:lineRule="auto"/>
              <w:rPr>
                <w:rFonts w:ascii="Times New Roman" w:hAnsi="Times New Roman"/>
                <w:sz w:val="14"/>
                <w:szCs w:val="14"/>
              </w:rPr>
            </w:pPr>
          </w:p>
        </w:tc>
        <w:tc>
          <w:tcPr>
            <w:tcW w:w="5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447"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4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915CB" w:rsidRPr="00834433" w:rsidRDefault="007915CB"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7915CB" w:rsidRPr="00834433" w:rsidTr="007E2001">
        <w:trPr>
          <w:trHeight w:val="456"/>
          <w:jc w:val="center"/>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5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7"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c>
          <w:tcPr>
            <w:tcW w:w="446" w:type="dxa"/>
            <w:vMerge/>
            <w:tcBorders>
              <w:top w:val="nil"/>
              <w:left w:val="single" w:sz="4" w:space="0" w:color="auto"/>
              <w:bottom w:val="single" w:sz="4" w:space="0" w:color="auto"/>
              <w:right w:val="single" w:sz="4" w:space="0" w:color="auto"/>
            </w:tcBorders>
            <w:vAlign w:val="center"/>
            <w:hideMark/>
          </w:tcPr>
          <w:p w:rsidR="007915CB" w:rsidRPr="00834433" w:rsidRDefault="007915CB" w:rsidP="00A52D18">
            <w:pPr>
              <w:spacing w:after="0" w:line="240" w:lineRule="auto"/>
              <w:rPr>
                <w:rFonts w:ascii="Times New Roman" w:hAnsi="Times New Roman"/>
                <w:sz w:val="14"/>
                <w:szCs w:val="14"/>
              </w:rPr>
            </w:pPr>
          </w:p>
        </w:tc>
      </w:tr>
      <w:tr w:rsidR="007915CB" w:rsidRPr="00834433" w:rsidTr="007E2001">
        <w:trPr>
          <w:trHeight w:val="186"/>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7915CB" w:rsidRPr="00834433" w:rsidRDefault="008960A4" w:rsidP="00A52D18">
            <w:pPr>
              <w:spacing w:after="0" w:line="240" w:lineRule="auto"/>
              <w:rPr>
                <w:rFonts w:ascii="Times New Roman" w:hAnsi="Times New Roman"/>
                <w:sz w:val="14"/>
                <w:szCs w:val="14"/>
              </w:rPr>
            </w:pPr>
            <w:r>
              <w:rPr>
                <w:rFonts w:ascii="Times New Roman" w:hAnsi="Times New Roman"/>
                <w:sz w:val="14"/>
                <w:szCs w:val="14"/>
              </w:rPr>
              <w:t>О</w:t>
            </w:r>
            <w:r w:rsidR="007915CB" w:rsidRPr="00834433">
              <w:rPr>
                <w:rFonts w:ascii="Times New Roman" w:hAnsi="Times New Roman"/>
                <w:sz w:val="14"/>
                <w:szCs w:val="14"/>
              </w:rPr>
              <w:t>бъем полезного отпуска тепловой энергии (мощности) и (или) теплоноси</w:t>
            </w:r>
            <w:r w:rsidR="007E2001">
              <w:rPr>
                <w:rFonts w:ascii="Times New Roman" w:hAnsi="Times New Roman"/>
                <w:sz w:val="14"/>
                <w:szCs w:val="14"/>
              </w:rPr>
              <w:t>-</w:t>
            </w:r>
            <w:r w:rsidR="007915CB" w:rsidRPr="00834433">
              <w:rPr>
                <w:rFonts w:ascii="Times New Roman" w:hAnsi="Times New Roman"/>
                <w:sz w:val="14"/>
                <w:szCs w:val="14"/>
              </w:rPr>
              <w:t>теля в году, предшествующем первому году действия концесси</w:t>
            </w:r>
            <w:r w:rsidR="007E2001">
              <w:rPr>
                <w:rFonts w:ascii="Times New Roman" w:hAnsi="Times New Roman"/>
                <w:sz w:val="14"/>
                <w:szCs w:val="14"/>
              </w:rPr>
              <w:t>-</w:t>
            </w:r>
            <w:r w:rsidR="007915CB" w:rsidRPr="00834433">
              <w:rPr>
                <w:rFonts w:ascii="Times New Roman" w:hAnsi="Times New Roman"/>
                <w:sz w:val="14"/>
                <w:szCs w:val="14"/>
              </w:rPr>
              <w:t>онного соглашения, а также прогноз объема полезного отпуска тепловой энергии (</w:t>
            </w:r>
            <w:r>
              <w:rPr>
                <w:rFonts w:ascii="Times New Roman" w:hAnsi="Times New Roman"/>
                <w:sz w:val="14"/>
                <w:szCs w:val="14"/>
              </w:rPr>
              <w:t>мощности) и (или) теплоноси</w:t>
            </w:r>
            <w:r w:rsidR="007E2001">
              <w:rPr>
                <w:rFonts w:ascii="Times New Roman" w:hAnsi="Times New Roman"/>
                <w:sz w:val="14"/>
                <w:szCs w:val="14"/>
              </w:rPr>
              <w:t>-</w:t>
            </w:r>
            <w:r>
              <w:rPr>
                <w:rFonts w:ascii="Times New Roman" w:hAnsi="Times New Roman"/>
                <w:sz w:val="14"/>
                <w:szCs w:val="14"/>
              </w:rPr>
              <w:t>теля</w:t>
            </w:r>
            <w:r w:rsidR="007915CB" w:rsidRPr="00834433">
              <w:rPr>
                <w:rFonts w:ascii="Times New Roman" w:hAnsi="Times New Roman"/>
                <w:sz w:val="14"/>
                <w:szCs w:val="14"/>
              </w:rPr>
              <w:t xml:space="preserve"> на срок действия концесси</w:t>
            </w:r>
            <w:r w:rsidR="007E2001">
              <w:rPr>
                <w:rFonts w:ascii="Times New Roman" w:hAnsi="Times New Roman"/>
                <w:sz w:val="14"/>
                <w:szCs w:val="14"/>
              </w:rPr>
              <w:t>-</w:t>
            </w:r>
            <w:r w:rsidR="007915CB" w:rsidRPr="00834433">
              <w:rPr>
                <w:rFonts w:ascii="Times New Roman" w:hAnsi="Times New Roman"/>
                <w:sz w:val="14"/>
                <w:szCs w:val="14"/>
              </w:rPr>
              <w:t xml:space="preserve">онного соглашения </w:t>
            </w:r>
            <w:r w:rsidR="007915CB" w:rsidRPr="00834433">
              <w:rPr>
                <w:rFonts w:ascii="Times New Roman" w:hAnsi="Times New Roman"/>
                <w:sz w:val="14"/>
                <w:szCs w:val="14"/>
                <w:vertAlign w:val="superscript"/>
              </w:rPr>
              <w:t>2</w:t>
            </w:r>
          </w:p>
        </w:tc>
        <w:tc>
          <w:tcPr>
            <w:tcW w:w="588" w:type="dxa"/>
            <w:tcBorders>
              <w:top w:val="nil"/>
              <w:left w:val="nil"/>
              <w:bottom w:val="single" w:sz="4" w:space="0" w:color="auto"/>
              <w:right w:val="single" w:sz="4" w:space="0" w:color="auto"/>
            </w:tcBorders>
            <w:shd w:val="clear" w:color="auto" w:fill="auto"/>
            <w:hideMark/>
          </w:tcPr>
          <w:p w:rsidR="007E2001"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тыс.</w:t>
            </w:r>
          </w:p>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Гкал</w:t>
            </w:r>
          </w:p>
        </w:tc>
        <w:tc>
          <w:tcPr>
            <w:tcW w:w="5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1,166</w:t>
            </w:r>
          </w:p>
        </w:tc>
        <w:tc>
          <w:tcPr>
            <w:tcW w:w="447"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c>
          <w:tcPr>
            <w:tcW w:w="446" w:type="dxa"/>
            <w:tcBorders>
              <w:top w:val="nil"/>
              <w:left w:val="nil"/>
              <w:bottom w:val="single" w:sz="4" w:space="0" w:color="auto"/>
              <w:right w:val="single" w:sz="4" w:space="0" w:color="auto"/>
            </w:tcBorders>
            <w:shd w:val="clear" w:color="auto" w:fill="auto"/>
            <w:hideMark/>
          </w:tcPr>
          <w:p w:rsidR="007915CB" w:rsidRPr="00834433" w:rsidRDefault="007915CB" w:rsidP="008960A4">
            <w:pPr>
              <w:spacing w:after="0" w:line="240" w:lineRule="auto"/>
              <w:jc w:val="center"/>
              <w:rPr>
                <w:rFonts w:ascii="Times New Roman" w:hAnsi="Times New Roman"/>
                <w:sz w:val="14"/>
                <w:szCs w:val="14"/>
              </w:rPr>
            </w:pPr>
            <w:r w:rsidRPr="00834433">
              <w:rPr>
                <w:rFonts w:ascii="Times New Roman" w:hAnsi="Times New Roman"/>
                <w:sz w:val="14"/>
                <w:szCs w:val="14"/>
              </w:rPr>
              <w:t>1,515</w:t>
            </w:r>
          </w:p>
        </w:tc>
      </w:tr>
    </w:tbl>
    <w:p w:rsidR="00422171" w:rsidRDefault="00252BA0" w:rsidP="00422171">
      <w:pPr>
        <w:spacing w:after="0" w:line="240" w:lineRule="auto"/>
        <w:ind w:firstLine="708"/>
        <w:jc w:val="center"/>
        <w:rPr>
          <w:rFonts w:ascii="Times New Roman" w:hAnsi="Times New Roman"/>
          <w:sz w:val="24"/>
          <w:szCs w:val="24"/>
        </w:rPr>
      </w:pPr>
      <w:r w:rsidRPr="007E2001">
        <w:rPr>
          <w:rFonts w:ascii="Times New Roman" w:hAnsi="Times New Roman"/>
          <w:sz w:val="24"/>
          <w:szCs w:val="24"/>
        </w:rPr>
        <w:t>Цены на энергетические</w:t>
      </w:r>
      <w:r w:rsidR="008960A4" w:rsidRPr="007E2001">
        <w:rPr>
          <w:rFonts w:ascii="Times New Roman" w:hAnsi="Times New Roman"/>
          <w:sz w:val="24"/>
          <w:szCs w:val="24"/>
        </w:rPr>
        <w:t xml:space="preserve"> ресурсы в году, предшествующем</w:t>
      </w:r>
      <w:r w:rsidRPr="007E2001">
        <w:rPr>
          <w:rFonts w:ascii="Times New Roman" w:hAnsi="Times New Roman"/>
          <w:sz w:val="24"/>
          <w:szCs w:val="24"/>
        </w:rPr>
        <w:t xml:space="preserve"> первому году действия Концессионного соглашения</w:t>
      </w:r>
      <w:r w:rsidR="008960A4" w:rsidRPr="007E2001">
        <w:rPr>
          <w:rFonts w:ascii="Times New Roman" w:hAnsi="Times New Roman"/>
          <w:sz w:val="24"/>
          <w:szCs w:val="24"/>
        </w:rPr>
        <w:t>,</w:t>
      </w:r>
      <w:r w:rsidRPr="007E2001">
        <w:rPr>
          <w:rFonts w:ascii="Times New Roman" w:hAnsi="Times New Roman"/>
          <w:sz w:val="24"/>
          <w:szCs w:val="24"/>
        </w:rPr>
        <w:t xml:space="preserve"> и прогноз цен </w:t>
      </w:r>
      <w:r w:rsidR="008960A4" w:rsidRPr="007E2001">
        <w:rPr>
          <w:rFonts w:ascii="Times New Roman" w:hAnsi="Times New Roman"/>
          <w:sz w:val="24"/>
          <w:szCs w:val="24"/>
        </w:rPr>
        <w:br/>
      </w:r>
      <w:r w:rsidRPr="007E2001">
        <w:rPr>
          <w:rFonts w:ascii="Times New Roman" w:hAnsi="Times New Roman"/>
          <w:sz w:val="24"/>
          <w:szCs w:val="24"/>
        </w:rPr>
        <w:t xml:space="preserve">на энергетические ресурсы на срок действия </w:t>
      </w:r>
      <w:r w:rsidR="0062315E" w:rsidRPr="007E2001">
        <w:rPr>
          <w:rFonts w:ascii="Times New Roman" w:hAnsi="Times New Roman"/>
          <w:sz w:val="24"/>
          <w:szCs w:val="24"/>
        </w:rPr>
        <w:t>К</w:t>
      </w:r>
      <w:r w:rsidRPr="007E2001">
        <w:rPr>
          <w:rFonts w:ascii="Times New Roman" w:hAnsi="Times New Roman"/>
          <w:sz w:val="24"/>
          <w:szCs w:val="24"/>
        </w:rPr>
        <w:t>онцессионного соглашения</w:t>
      </w:r>
      <w:r w:rsidR="0062315E" w:rsidRPr="007E2001">
        <w:rPr>
          <w:rFonts w:ascii="Times New Roman" w:hAnsi="Times New Roman"/>
          <w:sz w:val="24"/>
          <w:szCs w:val="24"/>
        </w:rPr>
        <w:t xml:space="preserve"> (в соответствии с пунктом 5 части 1.2 статьи 23 </w:t>
      </w:r>
    </w:p>
    <w:p w:rsidR="00252BA0" w:rsidRDefault="0062315E" w:rsidP="00422171">
      <w:pPr>
        <w:spacing w:after="0" w:line="240" w:lineRule="auto"/>
        <w:ind w:firstLine="708"/>
        <w:jc w:val="center"/>
        <w:rPr>
          <w:rFonts w:ascii="Times New Roman" w:hAnsi="Times New Roman"/>
          <w:sz w:val="24"/>
          <w:szCs w:val="24"/>
        </w:rPr>
      </w:pPr>
      <w:r w:rsidRPr="007E2001">
        <w:rPr>
          <w:rFonts w:ascii="Times New Roman" w:hAnsi="Times New Roman"/>
          <w:sz w:val="24"/>
          <w:szCs w:val="24"/>
        </w:rPr>
        <w:t>Закона о концессионных соглашениях)</w:t>
      </w:r>
    </w:p>
    <w:p w:rsidR="00DD7672" w:rsidRPr="007E2001" w:rsidRDefault="00DD7672" w:rsidP="00422171">
      <w:pPr>
        <w:spacing w:after="0" w:line="240" w:lineRule="auto"/>
        <w:ind w:firstLine="708"/>
        <w:jc w:val="center"/>
        <w:rPr>
          <w:rFonts w:ascii="Times New Roman" w:hAnsi="Times New Roman"/>
          <w:b/>
          <w:sz w:val="24"/>
          <w:szCs w:val="24"/>
        </w:rPr>
      </w:pPr>
    </w:p>
    <w:tbl>
      <w:tblPr>
        <w:tblW w:w="14882" w:type="dxa"/>
        <w:tblInd w:w="-34" w:type="dxa"/>
        <w:tblLook w:val="04A0"/>
      </w:tblPr>
      <w:tblGrid>
        <w:gridCol w:w="766"/>
        <w:gridCol w:w="548"/>
        <w:gridCol w:w="437"/>
        <w:gridCol w:w="437"/>
        <w:gridCol w:w="437"/>
        <w:gridCol w:w="437"/>
        <w:gridCol w:w="437"/>
        <w:gridCol w:w="437"/>
        <w:gridCol w:w="437"/>
        <w:gridCol w:w="437"/>
        <w:gridCol w:w="437"/>
        <w:gridCol w:w="437"/>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rsidR="001D1159" w:rsidRPr="00834433" w:rsidTr="00ED468B">
        <w:trPr>
          <w:trHeight w:val="113"/>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jc w:val="center"/>
              <w:rPr>
                <w:rFonts w:ascii="Times New Roman" w:hAnsi="Times New Roman"/>
                <w:sz w:val="14"/>
                <w:szCs w:val="14"/>
              </w:rPr>
            </w:pPr>
            <w:r w:rsidRPr="00834433">
              <w:rPr>
                <w:rFonts w:ascii="Times New Roman" w:hAnsi="Times New Roman"/>
                <w:sz w:val="14"/>
                <w:szCs w:val="14"/>
              </w:rPr>
              <w:t>Пере</w:t>
            </w:r>
            <w:r w:rsidR="008960A4">
              <w:rPr>
                <w:rFonts w:ascii="Times New Roman" w:hAnsi="Times New Roman"/>
                <w:sz w:val="14"/>
                <w:szCs w:val="14"/>
              </w:rPr>
              <w:t>-</w:t>
            </w:r>
            <w:r w:rsidRPr="00834433">
              <w:rPr>
                <w:rFonts w:ascii="Times New Roman" w:hAnsi="Times New Roman"/>
                <w:sz w:val="14"/>
                <w:szCs w:val="14"/>
              </w:rPr>
              <w:t>чень сведе</w:t>
            </w:r>
            <w:r w:rsidR="008960A4">
              <w:rPr>
                <w:rFonts w:ascii="Times New Roman" w:hAnsi="Times New Roman"/>
                <w:sz w:val="14"/>
                <w:szCs w:val="14"/>
              </w:rPr>
              <w:t>-</w:t>
            </w:r>
            <w:r w:rsidRPr="00834433">
              <w:rPr>
                <w:rFonts w:ascii="Times New Roman" w:hAnsi="Times New Roman"/>
                <w:sz w:val="14"/>
                <w:szCs w:val="14"/>
              </w:rPr>
              <w:t>ний, подле</w:t>
            </w:r>
            <w:r w:rsidR="00AB45E1">
              <w:rPr>
                <w:rFonts w:ascii="Times New Roman" w:hAnsi="Times New Roman"/>
                <w:sz w:val="14"/>
                <w:szCs w:val="14"/>
              </w:rPr>
              <w:t>-</w:t>
            </w:r>
            <w:r w:rsidRPr="00834433">
              <w:rPr>
                <w:rFonts w:ascii="Times New Roman" w:hAnsi="Times New Roman"/>
                <w:sz w:val="14"/>
                <w:szCs w:val="14"/>
              </w:rPr>
              <w:t>жащих пред</w:t>
            </w:r>
            <w:r w:rsidR="00AB45E1">
              <w:rPr>
                <w:rFonts w:ascii="Times New Roman" w:hAnsi="Times New Roman"/>
                <w:sz w:val="14"/>
                <w:szCs w:val="14"/>
              </w:rPr>
              <w:t>-</w:t>
            </w:r>
            <w:r w:rsidRPr="00834433">
              <w:rPr>
                <w:rFonts w:ascii="Times New Roman" w:hAnsi="Times New Roman"/>
                <w:sz w:val="14"/>
                <w:szCs w:val="14"/>
              </w:rPr>
              <w:t>став</w:t>
            </w:r>
            <w:r w:rsidR="00AB45E1">
              <w:rPr>
                <w:rFonts w:ascii="Times New Roman" w:hAnsi="Times New Roman"/>
                <w:sz w:val="14"/>
                <w:szCs w:val="14"/>
              </w:rPr>
              <w:t>-</w:t>
            </w:r>
            <w:r w:rsidRPr="00834433">
              <w:rPr>
                <w:rFonts w:ascii="Times New Roman" w:hAnsi="Times New Roman"/>
                <w:sz w:val="14"/>
                <w:szCs w:val="14"/>
              </w:rPr>
              <w:t>лению органи</w:t>
            </w:r>
            <w:r w:rsidR="008960A4">
              <w:rPr>
                <w:rFonts w:ascii="Times New Roman" w:hAnsi="Times New Roman"/>
                <w:sz w:val="14"/>
                <w:szCs w:val="14"/>
              </w:rPr>
              <w:t>-</w:t>
            </w:r>
            <w:r w:rsidRPr="00834433">
              <w:rPr>
                <w:rFonts w:ascii="Times New Roman" w:hAnsi="Times New Roman"/>
                <w:sz w:val="14"/>
                <w:szCs w:val="14"/>
              </w:rPr>
              <w:t>затору конкур</w:t>
            </w:r>
            <w:r w:rsidR="008960A4">
              <w:rPr>
                <w:rFonts w:ascii="Times New Roman" w:hAnsi="Times New Roman"/>
                <w:sz w:val="14"/>
                <w:szCs w:val="14"/>
              </w:rPr>
              <w:t>-</w:t>
            </w:r>
            <w:r w:rsidRPr="00834433">
              <w:rPr>
                <w:rFonts w:ascii="Times New Roman" w:hAnsi="Times New Roman"/>
                <w:sz w:val="14"/>
                <w:szCs w:val="14"/>
              </w:rPr>
              <w:t>са</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jc w:val="center"/>
              <w:rPr>
                <w:rFonts w:ascii="Times New Roman" w:hAnsi="Times New Roman"/>
                <w:sz w:val="14"/>
                <w:szCs w:val="14"/>
              </w:rPr>
            </w:pPr>
            <w:r w:rsidRPr="00834433">
              <w:rPr>
                <w:rFonts w:ascii="Times New Roman" w:hAnsi="Times New Roman"/>
                <w:sz w:val="14"/>
                <w:szCs w:val="14"/>
              </w:rPr>
              <w:t>Ед. изм.</w:t>
            </w:r>
          </w:p>
        </w:tc>
        <w:tc>
          <w:tcPr>
            <w:tcW w:w="13425" w:type="dxa"/>
            <w:gridSpan w:val="31"/>
            <w:tcBorders>
              <w:top w:val="single" w:sz="4" w:space="0" w:color="auto"/>
              <w:left w:val="nil"/>
              <w:bottom w:val="single" w:sz="4" w:space="0" w:color="auto"/>
              <w:right w:val="single" w:sz="4" w:space="0" w:color="auto"/>
            </w:tcBorders>
            <w:shd w:val="clear" w:color="auto" w:fill="auto"/>
            <w:hideMark/>
          </w:tcPr>
          <w:p w:rsidR="001D1159" w:rsidRPr="00834433" w:rsidRDefault="00016F3B" w:rsidP="00AB45E1">
            <w:pPr>
              <w:spacing w:after="0" w:line="240" w:lineRule="auto"/>
              <w:jc w:val="center"/>
              <w:rPr>
                <w:rFonts w:ascii="Times New Roman" w:hAnsi="Times New Roman"/>
                <w:sz w:val="14"/>
                <w:szCs w:val="14"/>
              </w:rPr>
            </w:pPr>
            <w:r>
              <w:rPr>
                <w:rFonts w:ascii="Times New Roman" w:hAnsi="Times New Roman"/>
                <w:sz w:val="14"/>
                <w:szCs w:val="14"/>
              </w:rPr>
              <w:t>Г</w:t>
            </w:r>
            <w:r w:rsidR="001D1159" w:rsidRPr="00834433">
              <w:rPr>
                <w:rFonts w:ascii="Times New Roman" w:hAnsi="Times New Roman"/>
                <w:sz w:val="14"/>
                <w:szCs w:val="14"/>
              </w:rPr>
              <w:t>од</w:t>
            </w:r>
          </w:p>
        </w:tc>
      </w:tr>
      <w:tr w:rsidR="001D1159" w:rsidRPr="00834433" w:rsidTr="00ED468B">
        <w:trPr>
          <w:trHeight w:val="322"/>
        </w:trPr>
        <w:tc>
          <w:tcPr>
            <w:tcW w:w="871"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rPr>
                <w:rFonts w:ascii="Times New Roman" w:hAnsi="Times New Roman"/>
                <w:sz w:val="14"/>
                <w:szCs w:val="14"/>
              </w:rPr>
            </w:pPr>
          </w:p>
        </w:tc>
        <w:tc>
          <w:tcPr>
            <w:tcW w:w="586"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jc w:val="center"/>
              <w:rPr>
                <w:rFonts w:ascii="Times New Roman" w:hAnsi="Times New Roman"/>
                <w:sz w:val="14"/>
                <w:szCs w:val="14"/>
              </w:rPr>
            </w:pPr>
          </w:p>
        </w:tc>
        <w:tc>
          <w:tcPr>
            <w:tcW w:w="469"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3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1159" w:rsidRPr="00834433" w:rsidRDefault="001D1159"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1D1159" w:rsidRPr="00834433" w:rsidTr="00AB45E1">
        <w:trPr>
          <w:trHeight w:val="1192"/>
        </w:trPr>
        <w:tc>
          <w:tcPr>
            <w:tcW w:w="871" w:type="dxa"/>
            <w:vMerge/>
            <w:tcBorders>
              <w:top w:val="single" w:sz="4" w:space="0" w:color="auto"/>
              <w:left w:val="single" w:sz="4" w:space="0" w:color="auto"/>
              <w:bottom w:val="single" w:sz="4" w:space="0" w:color="auto"/>
              <w:right w:val="single" w:sz="4" w:space="0" w:color="auto"/>
            </w:tcBorders>
            <w:hideMark/>
          </w:tcPr>
          <w:p w:rsidR="001D1159" w:rsidRPr="00834433" w:rsidRDefault="001D1159" w:rsidP="008960A4">
            <w:pPr>
              <w:spacing w:after="0" w:line="240" w:lineRule="auto"/>
              <w:rPr>
                <w:rFonts w:ascii="Times New Roman" w:hAnsi="Times New Roman"/>
                <w:sz w:val="14"/>
                <w:szCs w:val="14"/>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69"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1"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c>
          <w:tcPr>
            <w:tcW w:w="432" w:type="dxa"/>
            <w:vMerge/>
            <w:tcBorders>
              <w:top w:val="nil"/>
              <w:left w:val="single" w:sz="4" w:space="0" w:color="auto"/>
              <w:bottom w:val="single" w:sz="4" w:space="0" w:color="auto"/>
              <w:right w:val="single" w:sz="4" w:space="0" w:color="auto"/>
            </w:tcBorders>
            <w:vAlign w:val="center"/>
            <w:hideMark/>
          </w:tcPr>
          <w:p w:rsidR="001D1159" w:rsidRPr="00834433" w:rsidRDefault="001D1159" w:rsidP="00A52D18">
            <w:pPr>
              <w:spacing w:after="0" w:line="240" w:lineRule="auto"/>
              <w:rPr>
                <w:rFonts w:ascii="Times New Roman" w:hAnsi="Times New Roman"/>
                <w:sz w:val="14"/>
                <w:szCs w:val="14"/>
              </w:rPr>
            </w:pPr>
          </w:p>
        </w:tc>
      </w:tr>
      <w:tr w:rsidR="001D1159" w:rsidRPr="00834433" w:rsidTr="00422171">
        <w:trPr>
          <w:trHeight w:val="180"/>
        </w:trPr>
        <w:tc>
          <w:tcPr>
            <w:tcW w:w="14882" w:type="dxa"/>
            <w:gridSpan w:val="33"/>
            <w:tcBorders>
              <w:top w:val="single" w:sz="4" w:space="0" w:color="auto"/>
              <w:left w:val="single" w:sz="4" w:space="0" w:color="auto"/>
              <w:bottom w:val="single" w:sz="4" w:space="0" w:color="auto"/>
              <w:right w:val="single" w:sz="4" w:space="0" w:color="auto"/>
            </w:tcBorders>
            <w:shd w:val="clear" w:color="auto" w:fill="auto"/>
            <w:hideMark/>
          </w:tcPr>
          <w:p w:rsidR="001D1159" w:rsidRPr="00834433" w:rsidRDefault="001D1159" w:rsidP="00AB45E1">
            <w:pPr>
              <w:spacing w:after="0" w:line="240" w:lineRule="auto"/>
              <w:rPr>
                <w:rFonts w:ascii="Times New Roman" w:hAnsi="Times New Roman"/>
                <w:sz w:val="14"/>
                <w:szCs w:val="14"/>
              </w:rPr>
            </w:pPr>
            <w:r w:rsidRPr="00834433">
              <w:rPr>
                <w:rFonts w:ascii="Times New Roman" w:hAnsi="Times New Roman"/>
                <w:sz w:val="14"/>
                <w:szCs w:val="14"/>
              </w:rPr>
              <w:t xml:space="preserve">Цены на энергетические ресурсы в году, предшествующем первому году действия </w:t>
            </w:r>
            <w:r w:rsidR="00AB45E1">
              <w:rPr>
                <w:rFonts w:ascii="Times New Roman" w:hAnsi="Times New Roman"/>
                <w:sz w:val="14"/>
                <w:szCs w:val="14"/>
              </w:rPr>
              <w:t>К</w:t>
            </w:r>
            <w:r w:rsidRPr="00834433">
              <w:rPr>
                <w:rFonts w:ascii="Times New Roman" w:hAnsi="Times New Roman"/>
                <w:sz w:val="14"/>
                <w:szCs w:val="14"/>
              </w:rPr>
              <w:t>онцессионного соглашения, и прогноз цен на энергетические ресурсы на срок дей</w:t>
            </w:r>
            <w:r w:rsidR="00AB45E1">
              <w:rPr>
                <w:rFonts w:ascii="Times New Roman" w:hAnsi="Times New Roman"/>
                <w:sz w:val="14"/>
                <w:szCs w:val="14"/>
              </w:rPr>
              <w:t>ствия Концессионного соглашения</w:t>
            </w:r>
            <w:r w:rsidRPr="00834433">
              <w:rPr>
                <w:rFonts w:ascii="Times New Roman" w:hAnsi="Times New Roman"/>
                <w:sz w:val="14"/>
                <w:szCs w:val="14"/>
                <w:vertAlign w:val="superscript"/>
              </w:rPr>
              <w:t>3</w:t>
            </w:r>
          </w:p>
        </w:tc>
      </w:tr>
      <w:tr w:rsidR="001D1159" w:rsidRPr="00834433" w:rsidTr="00247ED4">
        <w:trPr>
          <w:trHeight w:val="540"/>
        </w:trPr>
        <w:tc>
          <w:tcPr>
            <w:tcW w:w="871" w:type="dxa"/>
            <w:tcBorders>
              <w:top w:val="nil"/>
              <w:left w:val="single" w:sz="4" w:space="0" w:color="auto"/>
              <w:bottom w:val="single" w:sz="4" w:space="0" w:color="auto"/>
              <w:right w:val="single" w:sz="4" w:space="0" w:color="auto"/>
            </w:tcBorders>
            <w:shd w:val="clear" w:color="auto" w:fill="auto"/>
            <w:hideMark/>
          </w:tcPr>
          <w:p w:rsidR="00422171" w:rsidRDefault="00AB45E1" w:rsidP="008960A4">
            <w:pPr>
              <w:spacing w:after="0" w:line="240" w:lineRule="auto"/>
              <w:rPr>
                <w:rFonts w:ascii="Times New Roman" w:hAnsi="Times New Roman"/>
                <w:sz w:val="14"/>
                <w:szCs w:val="14"/>
              </w:rPr>
            </w:pPr>
            <w:r>
              <w:rPr>
                <w:rFonts w:ascii="Times New Roman" w:hAnsi="Times New Roman"/>
                <w:sz w:val="14"/>
                <w:szCs w:val="14"/>
              </w:rPr>
              <w:t>Ц</w:t>
            </w:r>
            <w:r w:rsidR="001D1159" w:rsidRPr="00834433">
              <w:rPr>
                <w:rFonts w:ascii="Times New Roman" w:hAnsi="Times New Roman"/>
                <w:sz w:val="14"/>
                <w:szCs w:val="14"/>
              </w:rPr>
              <w:t xml:space="preserve">ены </w:t>
            </w:r>
          </w:p>
          <w:p w:rsidR="001D1159" w:rsidRPr="00834433" w:rsidRDefault="001D1159" w:rsidP="008960A4">
            <w:pPr>
              <w:spacing w:after="0" w:line="240" w:lineRule="auto"/>
              <w:rPr>
                <w:rFonts w:ascii="Times New Roman" w:hAnsi="Times New Roman"/>
                <w:sz w:val="14"/>
                <w:szCs w:val="14"/>
              </w:rPr>
            </w:pPr>
            <w:r w:rsidRPr="00834433">
              <w:rPr>
                <w:rFonts w:ascii="Times New Roman" w:hAnsi="Times New Roman"/>
                <w:sz w:val="14"/>
                <w:szCs w:val="14"/>
              </w:rPr>
              <w:t>на газ</w:t>
            </w:r>
          </w:p>
        </w:tc>
        <w:tc>
          <w:tcPr>
            <w:tcW w:w="586" w:type="dxa"/>
            <w:tcBorders>
              <w:top w:val="nil"/>
              <w:left w:val="nil"/>
              <w:bottom w:val="single" w:sz="4" w:space="0" w:color="auto"/>
              <w:right w:val="single" w:sz="4" w:space="0" w:color="auto"/>
            </w:tcBorders>
            <w:shd w:val="clear" w:color="auto" w:fill="auto"/>
            <w:hideMark/>
          </w:tcPr>
          <w:p w:rsidR="00422171"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руб/</w:t>
            </w:r>
          </w:p>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тыс.м3</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4 992,07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5 138,06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5 262,96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5 420,85</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5 583,47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5 750,98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5 923,51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6 101,21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6 284,25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6 472,77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6 666,96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6 866,97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7 072,98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7 285,16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7 503,72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7 728,83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7 960,70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8 199,52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8 445,50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8 698,87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8 959,83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9 228,63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9 505,49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9 790,65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10 084,37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10 386,90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10 698,51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11 019,46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11 350,05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11 690,55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12 041,27</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AB45E1" w:rsidP="008960A4">
            <w:pPr>
              <w:spacing w:after="0" w:line="240" w:lineRule="auto"/>
              <w:rPr>
                <w:rFonts w:ascii="Times New Roman" w:hAnsi="Times New Roman"/>
                <w:sz w:val="14"/>
                <w:szCs w:val="14"/>
              </w:rPr>
            </w:pPr>
            <w:r>
              <w:rPr>
                <w:rFonts w:ascii="Times New Roman" w:hAnsi="Times New Roman"/>
                <w:sz w:val="14"/>
                <w:szCs w:val="14"/>
              </w:rPr>
              <w:t>И</w:t>
            </w:r>
            <w:r w:rsidR="001D1159" w:rsidRPr="00834433">
              <w:rPr>
                <w:rFonts w:ascii="Times New Roman" w:hAnsi="Times New Roman"/>
                <w:sz w:val="14"/>
                <w:szCs w:val="14"/>
              </w:rPr>
              <w:t>змене</w:t>
            </w:r>
            <w:r>
              <w:rPr>
                <w:rFonts w:ascii="Times New Roman" w:hAnsi="Times New Roman"/>
                <w:sz w:val="14"/>
                <w:szCs w:val="14"/>
              </w:rPr>
              <w:t>-</w:t>
            </w:r>
            <w:r w:rsidR="001D1159" w:rsidRPr="00834433">
              <w:rPr>
                <w:rFonts w:ascii="Times New Roman" w:hAnsi="Times New Roman"/>
                <w:sz w:val="14"/>
                <w:szCs w:val="14"/>
              </w:rPr>
              <w:t>ние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102,9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102,4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AB45E1">
            <w:pPr>
              <w:spacing w:after="0" w:line="240" w:lineRule="auto"/>
              <w:rPr>
                <w:rFonts w:ascii="Times New Roman" w:hAnsi="Times New Roman"/>
                <w:sz w:val="14"/>
                <w:szCs w:val="14"/>
              </w:rPr>
            </w:pPr>
            <w:r>
              <w:rPr>
                <w:rFonts w:ascii="Times New Roman" w:hAnsi="Times New Roman"/>
                <w:sz w:val="14"/>
                <w:szCs w:val="14"/>
              </w:rPr>
              <w:t>Э</w:t>
            </w:r>
            <w:r w:rsidR="001D1159" w:rsidRPr="00834433">
              <w:rPr>
                <w:rFonts w:ascii="Times New Roman" w:hAnsi="Times New Roman"/>
                <w:sz w:val="14"/>
                <w:szCs w:val="14"/>
              </w:rPr>
              <w:t>лектро</w:t>
            </w:r>
            <w:r w:rsidR="00AB45E1">
              <w:rPr>
                <w:rFonts w:ascii="Times New Roman" w:hAnsi="Times New Roman"/>
                <w:sz w:val="14"/>
                <w:szCs w:val="14"/>
              </w:rPr>
              <w:t>э</w:t>
            </w:r>
            <w:r w:rsidR="001D1159" w:rsidRPr="00834433">
              <w:rPr>
                <w:rFonts w:ascii="Times New Roman" w:hAnsi="Times New Roman"/>
                <w:sz w:val="14"/>
                <w:szCs w:val="14"/>
              </w:rPr>
              <w:t>нергия</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руб./кВтч</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3,93</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3,86</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4,14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4,44</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4,75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5,09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5,45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5,84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6,70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7,17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7,68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8,23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8,81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9,44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10,11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10,82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11,59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12,42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13,30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14,24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15,25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16,34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17,50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18,74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20,07</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21,49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23,02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24,65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26,40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28,28</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r>
              <w:rPr>
                <w:rFonts w:ascii="Times New Roman" w:hAnsi="Times New Roman"/>
                <w:sz w:val="14"/>
                <w:szCs w:val="14"/>
              </w:rPr>
              <w:t>И</w:t>
            </w:r>
            <w:r w:rsidR="001D1159" w:rsidRPr="00834433">
              <w:rPr>
                <w:rFonts w:ascii="Times New Roman" w:hAnsi="Times New Roman"/>
                <w:sz w:val="14"/>
                <w:szCs w:val="14"/>
              </w:rPr>
              <w:t>змене</w:t>
            </w:r>
            <w:r>
              <w:rPr>
                <w:rFonts w:ascii="Times New Roman" w:hAnsi="Times New Roman"/>
                <w:sz w:val="14"/>
                <w:szCs w:val="14"/>
              </w:rPr>
              <w:t>-</w:t>
            </w:r>
            <w:r w:rsidR="001D1159" w:rsidRPr="00834433">
              <w:rPr>
                <w:rFonts w:ascii="Times New Roman" w:hAnsi="Times New Roman"/>
                <w:sz w:val="14"/>
                <w:szCs w:val="14"/>
              </w:rPr>
              <w:t>ние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98,5</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107,2</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107,1</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r>
              <w:rPr>
                <w:rFonts w:ascii="Times New Roman" w:hAnsi="Times New Roman"/>
                <w:sz w:val="14"/>
                <w:szCs w:val="14"/>
              </w:rPr>
              <w:t>В</w:t>
            </w:r>
            <w:r w:rsidR="001D1159" w:rsidRPr="00834433">
              <w:rPr>
                <w:rFonts w:ascii="Times New Roman" w:hAnsi="Times New Roman"/>
                <w:sz w:val="14"/>
                <w:szCs w:val="14"/>
              </w:rPr>
              <w:t>ода</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руб./м3</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85,69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93,47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97,89</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103,00</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108,36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113,99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119,92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126,16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132,72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139,62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146,88</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154,52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162,55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171,00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179,90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189,25</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199,09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209,44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220,33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231,79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243,84</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256,52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269,86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283,90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298,66</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314,19</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330,53</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347,72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365,80</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384,82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404,83</w:t>
            </w:r>
          </w:p>
        </w:tc>
      </w:tr>
      <w:tr w:rsidR="001D1159" w:rsidRPr="00834433" w:rsidTr="00247ED4">
        <w:trPr>
          <w:trHeight w:val="454"/>
        </w:trPr>
        <w:tc>
          <w:tcPr>
            <w:tcW w:w="871" w:type="dxa"/>
            <w:tcBorders>
              <w:top w:val="nil"/>
              <w:left w:val="single" w:sz="4" w:space="0" w:color="auto"/>
              <w:bottom w:val="single" w:sz="4" w:space="0" w:color="auto"/>
              <w:right w:val="single" w:sz="4" w:space="0" w:color="auto"/>
            </w:tcBorders>
            <w:shd w:val="clear" w:color="auto" w:fill="auto"/>
            <w:hideMark/>
          </w:tcPr>
          <w:p w:rsidR="001D1159" w:rsidRPr="00834433" w:rsidRDefault="00247ED4" w:rsidP="008960A4">
            <w:pPr>
              <w:spacing w:after="0" w:line="240" w:lineRule="auto"/>
              <w:rPr>
                <w:rFonts w:ascii="Times New Roman" w:hAnsi="Times New Roman"/>
                <w:sz w:val="14"/>
                <w:szCs w:val="14"/>
              </w:rPr>
            </w:pPr>
            <w:r>
              <w:rPr>
                <w:rFonts w:ascii="Times New Roman" w:hAnsi="Times New Roman"/>
                <w:sz w:val="14"/>
                <w:szCs w:val="14"/>
              </w:rPr>
              <w:t>И</w:t>
            </w:r>
            <w:r w:rsidR="001D1159" w:rsidRPr="00834433">
              <w:rPr>
                <w:rFonts w:ascii="Times New Roman" w:hAnsi="Times New Roman"/>
                <w:sz w:val="14"/>
                <w:szCs w:val="14"/>
              </w:rPr>
              <w:t>змене</w:t>
            </w:r>
            <w:r w:rsidR="00AB45E1">
              <w:rPr>
                <w:rFonts w:ascii="Times New Roman" w:hAnsi="Times New Roman"/>
                <w:sz w:val="14"/>
                <w:szCs w:val="14"/>
              </w:rPr>
              <w:t>-</w:t>
            </w:r>
            <w:r w:rsidR="001D1159" w:rsidRPr="00834433">
              <w:rPr>
                <w:rFonts w:ascii="Times New Roman" w:hAnsi="Times New Roman"/>
                <w:sz w:val="14"/>
                <w:szCs w:val="14"/>
              </w:rPr>
              <w:t>ние цен</w:t>
            </w:r>
          </w:p>
        </w:tc>
        <w:tc>
          <w:tcPr>
            <w:tcW w:w="586"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469"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109,1</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104,7</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1"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c>
          <w:tcPr>
            <w:tcW w:w="432" w:type="dxa"/>
            <w:tcBorders>
              <w:top w:val="nil"/>
              <w:left w:val="nil"/>
              <w:bottom w:val="single" w:sz="4" w:space="0" w:color="auto"/>
              <w:right w:val="single" w:sz="4" w:space="0" w:color="auto"/>
            </w:tcBorders>
            <w:shd w:val="clear" w:color="auto" w:fill="auto"/>
            <w:hideMark/>
          </w:tcPr>
          <w:p w:rsidR="001D1159" w:rsidRPr="00834433" w:rsidRDefault="001D1159" w:rsidP="00247ED4">
            <w:pPr>
              <w:spacing w:after="0" w:line="240" w:lineRule="auto"/>
              <w:jc w:val="center"/>
              <w:rPr>
                <w:rFonts w:ascii="Times New Roman" w:hAnsi="Times New Roman"/>
                <w:sz w:val="14"/>
                <w:szCs w:val="14"/>
              </w:rPr>
            </w:pPr>
            <w:r w:rsidRPr="00834433">
              <w:rPr>
                <w:rFonts w:ascii="Times New Roman" w:hAnsi="Times New Roman"/>
                <w:sz w:val="14"/>
                <w:szCs w:val="14"/>
              </w:rPr>
              <w:t>105,2</w:t>
            </w:r>
          </w:p>
        </w:tc>
      </w:tr>
    </w:tbl>
    <w:p w:rsidR="00DD7672" w:rsidRDefault="00DD7672" w:rsidP="00422171">
      <w:pPr>
        <w:spacing w:after="0"/>
        <w:ind w:firstLine="708"/>
        <w:jc w:val="center"/>
        <w:rPr>
          <w:rFonts w:ascii="Times New Roman" w:hAnsi="Times New Roman"/>
          <w:sz w:val="24"/>
          <w:szCs w:val="24"/>
        </w:rPr>
      </w:pPr>
    </w:p>
    <w:p w:rsidR="00422171" w:rsidRDefault="00252BA0" w:rsidP="00422171">
      <w:pPr>
        <w:spacing w:after="0"/>
        <w:ind w:firstLine="708"/>
        <w:jc w:val="center"/>
        <w:rPr>
          <w:rFonts w:ascii="Times New Roman" w:hAnsi="Times New Roman"/>
          <w:sz w:val="24"/>
          <w:szCs w:val="24"/>
        </w:rPr>
      </w:pPr>
      <w:r w:rsidRPr="00422171">
        <w:rPr>
          <w:rFonts w:ascii="Times New Roman" w:hAnsi="Times New Roman"/>
          <w:sz w:val="24"/>
          <w:szCs w:val="24"/>
        </w:rPr>
        <w:t xml:space="preserve">Потери и удельное потребление энергетических ресурсов на единицу объема полезного отпуска </w:t>
      </w:r>
      <w:r w:rsidR="0062315E" w:rsidRPr="00422171">
        <w:rPr>
          <w:rFonts w:ascii="Times New Roman" w:hAnsi="Times New Roman"/>
          <w:sz w:val="24"/>
          <w:szCs w:val="24"/>
        </w:rPr>
        <w:t xml:space="preserve">тепловой энергии (мощности) </w:t>
      </w:r>
    </w:p>
    <w:p w:rsidR="00252BA0" w:rsidRDefault="0062315E" w:rsidP="00422171">
      <w:pPr>
        <w:spacing w:after="0"/>
        <w:ind w:firstLine="708"/>
        <w:jc w:val="center"/>
        <w:rPr>
          <w:rFonts w:ascii="Times New Roman" w:hAnsi="Times New Roman"/>
          <w:sz w:val="24"/>
          <w:szCs w:val="24"/>
        </w:rPr>
      </w:pPr>
      <w:r w:rsidRPr="00422171">
        <w:rPr>
          <w:rFonts w:ascii="Times New Roman" w:hAnsi="Times New Roman"/>
          <w:sz w:val="24"/>
          <w:szCs w:val="24"/>
        </w:rPr>
        <w:t xml:space="preserve">и (или) теплоносителя </w:t>
      </w:r>
      <w:r w:rsidR="00252BA0" w:rsidRPr="00422171">
        <w:rPr>
          <w:rFonts w:ascii="Times New Roman" w:hAnsi="Times New Roman"/>
          <w:sz w:val="24"/>
          <w:szCs w:val="24"/>
        </w:rPr>
        <w:t xml:space="preserve"> в году</w:t>
      </w:r>
      <w:r w:rsidR="006F122B" w:rsidRPr="00422171">
        <w:rPr>
          <w:rFonts w:ascii="Times New Roman" w:hAnsi="Times New Roman"/>
          <w:sz w:val="24"/>
          <w:szCs w:val="24"/>
        </w:rPr>
        <w:t>,</w:t>
      </w:r>
      <w:r w:rsidR="00252BA0" w:rsidRPr="00422171">
        <w:rPr>
          <w:rFonts w:ascii="Times New Roman" w:hAnsi="Times New Roman"/>
          <w:sz w:val="24"/>
          <w:szCs w:val="24"/>
        </w:rPr>
        <w:t xml:space="preserve"> предшествующем</w:t>
      </w:r>
      <w:r w:rsidR="006F122B" w:rsidRPr="00422171">
        <w:rPr>
          <w:rFonts w:ascii="Times New Roman" w:hAnsi="Times New Roman"/>
          <w:sz w:val="24"/>
          <w:szCs w:val="24"/>
        </w:rPr>
        <w:t>,</w:t>
      </w:r>
      <w:r w:rsidR="00252BA0" w:rsidRPr="00422171">
        <w:rPr>
          <w:rFonts w:ascii="Times New Roman" w:hAnsi="Times New Roman"/>
          <w:sz w:val="24"/>
          <w:szCs w:val="24"/>
        </w:rPr>
        <w:t xml:space="preserve"> первому году действия </w:t>
      </w:r>
      <w:r w:rsidRPr="00422171">
        <w:rPr>
          <w:rFonts w:ascii="Times New Roman" w:hAnsi="Times New Roman"/>
          <w:sz w:val="24"/>
          <w:szCs w:val="24"/>
        </w:rPr>
        <w:t>К</w:t>
      </w:r>
      <w:r w:rsidR="00252BA0" w:rsidRPr="00422171">
        <w:rPr>
          <w:rFonts w:ascii="Times New Roman" w:hAnsi="Times New Roman"/>
          <w:sz w:val="24"/>
          <w:szCs w:val="24"/>
        </w:rPr>
        <w:t>онцессионного соглашения (по каждому виду используемого энергетического ресурса)</w:t>
      </w:r>
    </w:p>
    <w:p w:rsidR="00DD7672" w:rsidRPr="00422171" w:rsidRDefault="00DD7672" w:rsidP="00422171">
      <w:pPr>
        <w:spacing w:after="0"/>
        <w:ind w:firstLine="708"/>
        <w:jc w:val="center"/>
        <w:rPr>
          <w:rFonts w:ascii="Times New Roman" w:hAnsi="Times New Roman"/>
          <w:sz w:val="24"/>
          <w:szCs w:val="24"/>
        </w:rPr>
      </w:pPr>
    </w:p>
    <w:tbl>
      <w:tblPr>
        <w:tblW w:w="14175" w:type="dxa"/>
        <w:jc w:val="center"/>
        <w:tblLook w:val="04A0"/>
      </w:tblPr>
      <w:tblGrid>
        <w:gridCol w:w="1251"/>
        <w:gridCol w:w="497"/>
        <w:gridCol w:w="587"/>
        <w:gridCol w:w="388"/>
        <w:gridCol w:w="388"/>
        <w:gridCol w:w="407"/>
        <w:gridCol w:w="394"/>
        <w:gridCol w:w="394"/>
        <w:gridCol w:w="394"/>
        <w:gridCol w:w="394"/>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D94ABA" w:rsidRPr="00834433" w:rsidTr="00247ED4">
        <w:trPr>
          <w:trHeight w:val="110"/>
          <w:jc w:val="center"/>
        </w:trPr>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Перечень сведений, подлежащих представлению организатору конкурса</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Ед. изм.</w:t>
            </w:r>
          </w:p>
        </w:tc>
        <w:tc>
          <w:tcPr>
            <w:tcW w:w="12427" w:type="dxa"/>
            <w:gridSpan w:val="31"/>
            <w:tcBorders>
              <w:top w:val="single" w:sz="4" w:space="0" w:color="auto"/>
              <w:left w:val="nil"/>
              <w:bottom w:val="single" w:sz="4" w:space="0" w:color="auto"/>
              <w:right w:val="single" w:sz="4" w:space="0" w:color="auto"/>
            </w:tcBorders>
            <w:shd w:val="clear" w:color="auto" w:fill="auto"/>
            <w:hideMark/>
          </w:tcPr>
          <w:p w:rsidR="00D94ABA" w:rsidRPr="00834433" w:rsidRDefault="00ED468B" w:rsidP="00ED468B">
            <w:pPr>
              <w:spacing w:after="0" w:line="240" w:lineRule="auto"/>
              <w:jc w:val="center"/>
              <w:rPr>
                <w:rFonts w:ascii="Times New Roman" w:hAnsi="Times New Roman"/>
                <w:sz w:val="14"/>
                <w:szCs w:val="14"/>
              </w:rPr>
            </w:pPr>
            <w:r>
              <w:rPr>
                <w:rFonts w:ascii="Times New Roman" w:hAnsi="Times New Roman"/>
                <w:sz w:val="14"/>
                <w:szCs w:val="14"/>
              </w:rPr>
              <w:t>Г</w:t>
            </w:r>
            <w:r w:rsidR="00D94ABA" w:rsidRPr="00834433">
              <w:rPr>
                <w:rFonts w:ascii="Times New Roman" w:hAnsi="Times New Roman"/>
                <w:sz w:val="14"/>
                <w:szCs w:val="14"/>
              </w:rPr>
              <w:t>од</w:t>
            </w:r>
          </w:p>
        </w:tc>
      </w:tr>
      <w:tr w:rsidR="00016F3B" w:rsidRPr="00834433" w:rsidTr="00247ED4">
        <w:trPr>
          <w:trHeight w:val="359"/>
          <w:jc w:val="center"/>
        </w:trPr>
        <w:tc>
          <w:tcPr>
            <w:tcW w:w="1251" w:type="dxa"/>
            <w:vMerge/>
            <w:tcBorders>
              <w:top w:val="single" w:sz="4" w:space="0" w:color="auto"/>
              <w:left w:val="single" w:sz="4" w:space="0" w:color="auto"/>
              <w:bottom w:val="single" w:sz="4" w:space="0" w:color="auto"/>
              <w:right w:val="single" w:sz="4" w:space="0" w:color="auto"/>
            </w:tcBorders>
            <w:hideMark/>
          </w:tcPr>
          <w:p w:rsidR="00D94ABA" w:rsidRPr="00834433" w:rsidRDefault="00D94ABA" w:rsidP="00ED468B">
            <w:pPr>
              <w:spacing w:after="0" w:line="240" w:lineRule="auto"/>
              <w:jc w:val="center"/>
              <w:rPr>
                <w:rFonts w:ascii="Times New Roman" w:hAnsi="Times New Roman"/>
                <w:sz w:val="14"/>
                <w:szCs w:val="14"/>
              </w:rPr>
            </w:pPr>
          </w:p>
        </w:tc>
        <w:tc>
          <w:tcPr>
            <w:tcW w:w="497" w:type="dxa"/>
            <w:vMerge/>
            <w:tcBorders>
              <w:top w:val="single" w:sz="4" w:space="0" w:color="auto"/>
              <w:left w:val="single" w:sz="4" w:space="0" w:color="auto"/>
              <w:bottom w:val="single" w:sz="4" w:space="0" w:color="auto"/>
              <w:right w:val="single" w:sz="4" w:space="0" w:color="auto"/>
            </w:tcBorders>
            <w:hideMark/>
          </w:tcPr>
          <w:p w:rsidR="00D94ABA" w:rsidRPr="00834433" w:rsidRDefault="00D94ABA" w:rsidP="00ED468B">
            <w:pPr>
              <w:spacing w:after="0" w:line="240" w:lineRule="auto"/>
              <w:jc w:val="center"/>
              <w:rPr>
                <w:rFonts w:ascii="Times New Roman" w:hAnsi="Times New Roman"/>
                <w:sz w:val="14"/>
                <w:szCs w:val="14"/>
              </w:rPr>
            </w:pPr>
          </w:p>
        </w:tc>
        <w:tc>
          <w:tcPr>
            <w:tcW w:w="599"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247ED4">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33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388"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12"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3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D94ABA" w:rsidRPr="00834433" w:rsidRDefault="00D94ABA"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016F3B" w:rsidRPr="00834433" w:rsidTr="00247ED4">
        <w:trPr>
          <w:trHeight w:val="418"/>
          <w:jc w:val="center"/>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599"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3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12"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396"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r>
      <w:tr w:rsidR="00D94ABA" w:rsidRPr="00834433" w:rsidTr="00247ED4">
        <w:trPr>
          <w:trHeight w:val="188"/>
          <w:jc w:val="center"/>
        </w:trPr>
        <w:tc>
          <w:tcPr>
            <w:tcW w:w="14175"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D94ABA" w:rsidRPr="00834433" w:rsidRDefault="00D94ABA" w:rsidP="00DC5E1A">
            <w:pPr>
              <w:spacing w:after="0" w:line="240" w:lineRule="auto"/>
              <w:rPr>
                <w:rFonts w:ascii="Times New Roman" w:hAnsi="Times New Roman"/>
                <w:sz w:val="14"/>
                <w:szCs w:val="14"/>
              </w:rPr>
            </w:pPr>
            <w:r w:rsidRPr="00834433">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w:t>
            </w:r>
            <w:r w:rsidR="00DC5E1A">
              <w:rPr>
                <w:rFonts w:ascii="Times New Roman" w:hAnsi="Times New Roman"/>
                <w:sz w:val="14"/>
                <w:szCs w:val="14"/>
              </w:rPr>
              <w:t>К</w:t>
            </w:r>
            <w:r w:rsidRPr="00834433">
              <w:rPr>
                <w:rFonts w:ascii="Times New Roman" w:hAnsi="Times New Roman"/>
                <w:sz w:val="14"/>
                <w:szCs w:val="14"/>
              </w:rPr>
              <w:t>онцессионного соглашения (по каждому виду используемого энергетического ресурса)</w:t>
            </w:r>
          </w:p>
        </w:tc>
      </w:tr>
      <w:tr w:rsidR="00016F3B" w:rsidRPr="00834433" w:rsidTr="00247ED4">
        <w:trPr>
          <w:trHeight w:val="228"/>
          <w:jc w:val="center"/>
        </w:trPr>
        <w:tc>
          <w:tcPr>
            <w:tcW w:w="1251" w:type="dxa"/>
            <w:vMerge w:val="restart"/>
            <w:tcBorders>
              <w:top w:val="nil"/>
              <w:left w:val="single" w:sz="4" w:space="0" w:color="auto"/>
              <w:bottom w:val="single" w:sz="4" w:space="0" w:color="auto"/>
              <w:right w:val="single" w:sz="4" w:space="0" w:color="auto"/>
            </w:tcBorders>
            <w:shd w:val="clear" w:color="auto" w:fill="auto"/>
            <w:hideMark/>
          </w:tcPr>
          <w:p w:rsidR="00D94ABA" w:rsidRPr="00834433" w:rsidRDefault="006F122B" w:rsidP="00ED468B">
            <w:pPr>
              <w:spacing w:after="0" w:line="240" w:lineRule="auto"/>
              <w:rPr>
                <w:rFonts w:ascii="Times New Roman" w:hAnsi="Times New Roman"/>
                <w:sz w:val="14"/>
                <w:szCs w:val="14"/>
              </w:rPr>
            </w:pPr>
            <w:r>
              <w:rPr>
                <w:rFonts w:ascii="Times New Roman" w:hAnsi="Times New Roman"/>
                <w:sz w:val="14"/>
                <w:szCs w:val="14"/>
              </w:rPr>
              <w:t>Т</w:t>
            </w:r>
            <w:r w:rsidR="00D94ABA" w:rsidRPr="00834433">
              <w:rPr>
                <w:rFonts w:ascii="Times New Roman" w:hAnsi="Times New Roman"/>
                <w:sz w:val="14"/>
                <w:szCs w:val="14"/>
              </w:rPr>
              <w:t>ехнологические потери тепловой энергии в сети</w:t>
            </w:r>
          </w:p>
        </w:tc>
        <w:tc>
          <w:tcPr>
            <w:tcW w:w="497" w:type="dxa"/>
            <w:tcBorders>
              <w:top w:val="nil"/>
              <w:left w:val="nil"/>
              <w:bottom w:val="single" w:sz="4" w:space="0" w:color="auto"/>
              <w:right w:val="single" w:sz="4" w:space="0" w:color="auto"/>
            </w:tcBorders>
            <w:shd w:val="clear" w:color="auto" w:fill="auto"/>
            <w:noWrap/>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тыс. Гкал</w:t>
            </w:r>
          </w:p>
        </w:tc>
        <w:tc>
          <w:tcPr>
            <w:tcW w:w="599" w:type="dxa"/>
            <w:tcBorders>
              <w:top w:val="nil"/>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0,061</w:t>
            </w:r>
          </w:p>
        </w:tc>
        <w:tc>
          <w:tcPr>
            <w:tcW w:w="33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88"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r>
      <w:tr w:rsidR="00016F3B" w:rsidRPr="00834433" w:rsidTr="00247ED4">
        <w:trPr>
          <w:trHeight w:val="190"/>
          <w:jc w:val="center"/>
        </w:trPr>
        <w:tc>
          <w:tcPr>
            <w:tcW w:w="1251" w:type="dxa"/>
            <w:vMerge/>
            <w:tcBorders>
              <w:top w:val="nil"/>
              <w:left w:val="single" w:sz="4" w:space="0" w:color="auto"/>
              <w:bottom w:val="single" w:sz="4" w:space="0" w:color="auto"/>
              <w:right w:val="single" w:sz="4" w:space="0" w:color="auto"/>
            </w:tcBorders>
            <w:vAlign w:val="center"/>
            <w:hideMark/>
          </w:tcPr>
          <w:p w:rsidR="00D94ABA" w:rsidRPr="00834433" w:rsidRDefault="00D94ABA" w:rsidP="00A52D18">
            <w:pPr>
              <w:spacing w:after="0" w:line="240" w:lineRule="auto"/>
              <w:rPr>
                <w:rFonts w:ascii="Times New Roman" w:hAnsi="Times New Roman"/>
                <w:sz w:val="14"/>
                <w:szCs w:val="14"/>
              </w:rPr>
            </w:pPr>
          </w:p>
        </w:tc>
        <w:tc>
          <w:tcPr>
            <w:tcW w:w="497"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w:t>
            </w:r>
          </w:p>
        </w:tc>
        <w:tc>
          <w:tcPr>
            <w:tcW w:w="599" w:type="dxa"/>
            <w:tcBorders>
              <w:top w:val="nil"/>
              <w:left w:val="single" w:sz="4" w:space="0" w:color="auto"/>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5,00</w:t>
            </w:r>
          </w:p>
        </w:tc>
        <w:tc>
          <w:tcPr>
            <w:tcW w:w="33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88"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c>
          <w:tcPr>
            <w:tcW w:w="396" w:type="dxa"/>
            <w:tcBorders>
              <w:top w:val="nil"/>
              <w:left w:val="nil"/>
              <w:bottom w:val="single" w:sz="4" w:space="0" w:color="auto"/>
              <w:right w:val="single" w:sz="4" w:space="0" w:color="auto"/>
            </w:tcBorders>
            <w:shd w:val="clear" w:color="auto" w:fill="auto"/>
            <w:hideMark/>
          </w:tcPr>
          <w:p w:rsidR="00D94ABA" w:rsidRPr="00834433" w:rsidRDefault="00D94ABA" w:rsidP="00ED468B">
            <w:pPr>
              <w:spacing w:after="0" w:line="240" w:lineRule="auto"/>
              <w:jc w:val="center"/>
              <w:rPr>
                <w:rFonts w:ascii="Times New Roman" w:hAnsi="Times New Roman"/>
                <w:sz w:val="14"/>
                <w:szCs w:val="14"/>
              </w:rPr>
            </w:pPr>
            <w:r w:rsidRPr="00834433">
              <w:rPr>
                <w:rFonts w:ascii="Times New Roman" w:hAnsi="Times New Roman"/>
                <w:sz w:val="14"/>
                <w:szCs w:val="14"/>
              </w:rPr>
              <w:t>х</w:t>
            </w:r>
          </w:p>
        </w:tc>
      </w:tr>
    </w:tbl>
    <w:p w:rsidR="00252BA0" w:rsidRPr="00F6333E" w:rsidRDefault="00252BA0" w:rsidP="00ED468B">
      <w:pPr>
        <w:spacing w:after="0" w:line="240" w:lineRule="auto"/>
        <w:ind w:firstLine="708"/>
        <w:jc w:val="both"/>
        <w:rPr>
          <w:rFonts w:ascii="Times New Roman" w:hAnsi="Times New Roman"/>
          <w:sz w:val="24"/>
          <w:szCs w:val="24"/>
        </w:rPr>
      </w:pPr>
      <w:r w:rsidRPr="0062315E">
        <w:rPr>
          <w:rFonts w:ascii="Times New Roman" w:hAnsi="Times New Roman"/>
          <w:i/>
          <w:sz w:val="24"/>
          <w:szCs w:val="24"/>
        </w:rPr>
        <w:t xml:space="preserve">Величина неподконтрольных расходов, определяемая в соответствии с нормативными правовыми актами Российской Федерации </w:t>
      </w:r>
      <w:r w:rsidR="00ED468B">
        <w:rPr>
          <w:rFonts w:ascii="Times New Roman" w:hAnsi="Times New Roman"/>
          <w:i/>
          <w:sz w:val="24"/>
          <w:szCs w:val="24"/>
        </w:rPr>
        <w:br/>
      </w:r>
      <w:r w:rsidRPr="0062315E">
        <w:rPr>
          <w:rFonts w:ascii="Times New Roman" w:hAnsi="Times New Roman"/>
          <w:i/>
          <w:sz w:val="24"/>
          <w:szCs w:val="24"/>
        </w:rPr>
        <w:t xml:space="preserve">в сфере </w:t>
      </w:r>
      <w:r w:rsidR="0062315E" w:rsidRPr="0062315E">
        <w:rPr>
          <w:rFonts w:ascii="Times New Roman" w:hAnsi="Times New Roman"/>
          <w:i/>
          <w:sz w:val="24"/>
          <w:szCs w:val="24"/>
        </w:rPr>
        <w:t>теплоснабжения</w:t>
      </w:r>
      <w:r w:rsidRPr="0062315E">
        <w:rPr>
          <w:rFonts w:ascii="Times New Roman" w:hAnsi="Times New Roman"/>
          <w:i/>
          <w:sz w:val="24"/>
          <w:szCs w:val="24"/>
        </w:rPr>
        <w:t xml:space="preserve"> (за исключением расходов на энергетические ресурсы, концессионной платы и налога на прибыль организации)</w:t>
      </w:r>
      <w:r w:rsidR="0062315E" w:rsidRPr="0062315E">
        <w:rPr>
          <w:rFonts w:ascii="Times New Roman" w:hAnsi="Times New Roman"/>
          <w:i/>
          <w:sz w:val="24"/>
          <w:szCs w:val="24"/>
        </w:rPr>
        <w:t xml:space="preserve"> </w:t>
      </w:r>
      <w:r w:rsidR="00ED468B">
        <w:rPr>
          <w:rFonts w:ascii="Times New Roman" w:hAnsi="Times New Roman"/>
          <w:i/>
          <w:sz w:val="24"/>
          <w:szCs w:val="24"/>
        </w:rPr>
        <w:br/>
      </w:r>
      <w:r w:rsidR="0062315E" w:rsidRPr="0062315E">
        <w:rPr>
          <w:rFonts w:ascii="Times New Roman" w:hAnsi="Times New Roman"/>
          <w:i/>
          <w:sz w:val="24"/>
          <w:szCs w:val="24"/>
        </w:rPr>
        <w:t>(в соответствии с пунктом 7 части 1.2 статьи 23 Закона о концессионных соглашениях):</w:t>
      </w:r>
      <w:r w:rsidR="0062315E">
        <w:rPr>
          <w:rFonts w:ascii="Times New Roman" w:hAnsi="Times New Roman"/>
          <w:sz w:val="24"/>
          <w:szCs w:val="24"/>
        </w:rPr>
        <w:t xml:space="preserve"> </w:t>
      </w:r>
      <w:r w:rsidR="006948C7" w:rsidRPr="00834433">
        <w:rPr>
          <w:rFonts w:ascii="Times New Roman" w:hAnsi="Times New Roman"/>
          <w:sz w:val="24"/>
          <w:szCs w:val="24"/>
        </w:rPr>
        <w:t xml:space="preserve">величина неподконтрольных </w:t>
      </w:r>
      <w:r w:rsidR="00ED468B">
        <w:rPr>
          <w:rFonts w:ascii="Times New Roman" w:hAnsi="Times New Roman"/>
          <w:sz w:val="24"/>
          <w:szCs w:val="24"/>
        </w:rPr>
        <w:t>расходов</w:t>
      </w:r>
      <w:r w:rsidR="006948C7" w:rsidRPr="00834433">
        <w:rPr>
          <w:rFonts w:ascii="Times New Roman" w:hAnsi="Times New Roman"/>
          <w:sz w:val="24"/>
          <w:szCs w:val="24"/>
        </w:rPr>
        <w:t xml:space="preserve"> </w:t>
      </w:r>
      <w:r w:rsidR="00ED468B">
        <w:rPr>
          <w:rFonts w:ascii="Times New Roman" w:hAnsi="Times New Roman"/>
          <w:sz w:val="24"/>
          <w:szCs w:val="24"/>
        </w:rPr>
        <w:br/>
      </w:r>
      <w:r w:rsidR="006948C7" w:rsidRPr="00834433">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r w:rsidR="006F122B">
        <w:rPr>
          <w:rFonts w:ascii="Times New Roman" w:hAnsi="Times New Roman"/>
          <w:sz w:val="24"/>
          <w:szCs w:val="24"/>
        </w:rPr>
        <w:t xml:space="preserve"> –</w:t>
      </w:r>
      <w:r w:rsidR="006948C7">
        <w:rPr>
          <w:rFonts w:ascii="Times New Roman" w:hAnsi="Times New Roman"/>
          <w:sz w:val="24"/>
          <w:szCs w:val="24"/>
        </w:rPr>
        <w:t xml:space="preserve"> 1671,17 </w:t>
      </w:r>
      <w:r w:rsidR="006948C7" w:rsidRPr="00834433">
        <w:rPr>
          <w:rFonts w:ascii="Times New Roman" w:hAnsi="Times New Roman"/>
          <w:sz w:val="24"/>
          <w:szCs w:val="24"/>
        </w:rPr>
        <w:t>тыс.</w:t>
      </w:r>
      <w:r w:rsidR="006948C7">
        <w:rPr>
          <w:rFonts w:ascii="Times New Roman" w:hAnsi="Times New Roman"/>
          <w:sz w:val="24"/>
          <w:szCs w:val="24"/>
        </w:rPr>
        <w:t xml:space="preserve"> </w:t>
      </w:r>
      <w:r w:rsidR="006948C7" w:rsidRPr="00834433">
        <w:rPr>
          <w:rFonts w:ascii="Times New Roman" w:hAnsi="Times New Roman"/>
          <w:sz w:val="24"/>
          <w:szCs w:val="24"/>
        </w:rPr>
        <w:t>руб</w:t>
      </w:r>
      <w:r w:rsidR="00ED468B">
        <w:rPr>
          <w:rFonts w:ascii="Times New Roman" w:hAnsi="Times New Roman"/>
          <w:sz w:val="24"/>
          <w:szCs w:val="24"/>
        </w:rPr>
        <w:t>лей</w:t>
      </w:r>
      <w:r w:rsidR="006948C7" w:rsidRPr="00834433">
        <w:rPr>
          <w:rFonts w:ascii="Times New Roman" w:hAnsi="Times New Roman"/>
          <w:sz w:val="24"/>
          <w:szCs w:val="24"/>
        </w:rPr>
        <w:t>.</w:t>
      </w:r>
    </w:p>
    <w:p w:rsidR="00252BA0" w:rsidRDefault="0062315E" w:rsidP="00ED468B">
      <w:pPr>
        <w:spacing w:after="0" w:line="240" w:lineRule="auto"/>
        <w:ind w:firstLine="708"/>
        <w:jc w:val="both"/>
        <w:rPr>
          <w:rFonts w:ascii="Times New Roman" w:hAnsi="Times New Roman"/>
          <w:sz w:val="24"/>
          <w:szCs w:val="24"/>
        </w:rPr>
      </w:pPr>
      <w:r w:rsidRPr="0062315E">
        <w:rPr>
          <w:rFonts w:ascii="Times New Roman" w:hAnsi="Times New Roman"/>
          <w:i/>
          <w:sz w:val="24"/>
          <w:szCs w:val="24"/>
        </w:rPr>
        <w:t>Один из методов регулирования тарифов (в соответствии с пунктом 8 части 1.2 статьи 23 Закона о концессионных соглашениях):</w:t>
      </w:r>
      <w:r>
        <w:rPr>
          <w:rFonts w:ascii="Times New Roman" w:hAnsi="Times New Roman"/>
          <w:i/>
          <w:sz w:val="24"/>
          <w:szCs w:val="24"/>
        </w:rPr>
        <w:t xml:space="preserve"> </w:t>
      </w:r>
      <w:r w:rsidR="00252BA0">
        <w:rPr>
          <w:rFonts w:ascii="Times New Roman" w:hAnsi="Times New Roman"/>
          <w:sz w:val="24"/>
          <w:szCs w:val="24"/>
        </w:rPr>
        <w:t>Метод индексации.</w:t>
      </w:r>
    </w:p>
    <w:p w:rsidR="0062315E" w:rsidRDefault="0062315E" w:rsidP="00ED468B">
      <w:pPr>
        <w:spacing w:after="0" w:line="240" w:lineRule="auto"/>
        <w:ind w:firstLine="708"/>
        <w:jc w:val="both"/>
        <w:rPr>
          <w:rFonts w:ascii="Times New Roman" w:hAnsi="Times New Roman"/>
          <w:sz w:val="24"/>
          <w:szCs w:val="24"/>
        </w:rPr>
      </w:pPr>
      <w:r w:rsidRPr="0062315E">
        <w:rPr>
          <w:rFonts w:ascii="Times New Roman" w:hAnsi="Times New Roman"/>
          <w:i/>
          <w:sz w:val="24"/>
          <w:szCs w:val="24"/>
        </w:rPr>
        <w:t>Метод обеспечения доходности инвестированного капитала или метод индексации установленных тарифов, метод индексации:</w:t>
      </w:r>
      <w:r>
        <w:rPr>
          <w:rFonts w:ascii="Times New Roman" w:hAnsi="Times New Roman"/>
          <w:b/>
          <w:sz w:val="24"/>
          <w:szCs w:val="24"/>
        </w:rPr>
        <w:t xml:space="preserve"> </w:t>
      </w:r>
      <w:r>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6F122B" w:rsidRDefault="006F122B" w:rsidP="00ED468B">
      <w:pPr>
        <w:spacing w:after="0" w:line="240" w:lineRule="auto"/>
        <w:ind w:firstLine="708"/>
        <w:jc w:val="both"/>
        <w:rPr>
          <w:rFonts w:ascii="Times New Roman" w:hAnsi="Times New Roman"/>
          <w:sz w:val="24"/>
          <w:szCs w:val="24"/>
        </w:rPr>
      </w:pPr>
    </w:p>
    <w:p w:rsidR="00252BA0" w:rsidRDefault="006F122B" w:rsidP="00422171">
      <w:pPr>
        <w:spacing w:after="0"/>
        <w:ind w:firstLine="708"/>
        <w:jc w:val="center"/>
        <w:rPr>
          <w:rFonts w:ascii="Times New Roman" w:hAnsi="Times New Roman"/>
          <w:sz w:val="24"/>
          <w:szCs w:val="24"/>
        </w:rPr>
      </w:pPr>
      <w:r w:rsidRPr="00422171">
        <w:rPr>
          <w:rFonts w:ascii="Times New Roman" w:hAnsi="Times New Roman"/>
          <w:sz w:val="24"/>
          <w:szCs w:val="24"/>
        </w:rPr>
        <w:t>П</w:t>
      </w:r>
      <w:r w:rsidR="00252BA0" w:rsidRPr="00422171">
        <w:rPr>
          <w:rFonts w:ascii="Times New Roman" w:hAnsi="Times New Roman"/>
          <w:sz w:val="24"/>
          <w:szCs w:val="24"/>
        </w:rPr>
        <w:t>редельные (минимальные и (или) максимальные) значения критериев конкурса</w:t>
      </w:r>
      <w:r w:rsidR="0062315E" w:rsidRPr="00422171">
        <w:rPr>
          <w:rFonts w:ascii="Times New Roman" w:hAnsi="Times New Roman"/>
          <w:sz w:val="24"/>
          <w:szCs w:val="24"/>
        </w:rPr>
        <w:t xml:space="preserve"> (в соответствии с пунктом 9 части 1.2 статьи 23 Закона о концессионных соглашениях)</w:t>
      </w:r>
    </w:p>
    <w:p w:rsidR="00DD7672" w:rsidRPr="00422171" w:rsidRDefault="00DD7672" w:rsidP="00422171">
      <w:pPr>
        <w:spacing w:after="0"/>
        <w:ind w:firstLine="708"/>
        <w:jc w:val="center"/>
        <w:rPr>
          <w:rFonts w:ascii="Times New Roman" w:hAnsi="Times New Roman"/>
          <w:b/>
          <w:sz w:val="24"/>
          <w:szCs w:val="24"/>
        </w:rPr>
      </w:pPr>
    </w:p>
    <w:tbl>
      <w:tblPr>
        <w:tblW w:w="15456" w:type="dxa"/>
        <w:tblInd w:w="103" w:type="dxa"/>
        <w:tblLayout w:type="fixed"/>
        <w:tblLook w:val="04A0"/>
      </w:tblPr>
      <w:tblGrid>
        <w:gridCol w:w="1848"/>
        <w:gridCol w:w="451"/>
        <w:gridCol w:w="540"/>
        <w:gridCol w:w="39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420"/>
        <w:gridCol w:w="421"/>
        <w:gridCol w:w="420"/>
        <w:gridCol w:w="420"/>
        <w:gridCol w:w="8"/>
        <w:gridCol w:w="405"/>
        <w:gridCol w:w="406"/>
        <w:gridCol w:w="23"/>
        <w:gridCol w:w="458"/>
      </w:tblGrid>
      <w:tr w:rsidR="006948C7" w:rsidRPr="00834433" w:rsidTr="00ED468B">
        <w:trPr>
          <w:trHeight w:val="224"/>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48C7" w:rsidRPr="00834433" w:rsidRDefault="006948C7" w:rsidP="00DC5E1A">
            <w:pPr>
              <w:spacing w:after="0" w:line="240" w:lineRule="auto"/>
              <w:jc w:val="center"/>
              <w:rPr>
                <w:rFonts w:ascii="Times New Roman" w:hAnsi="Times New Roman"/>
                <w:sz w:val="14"/>
                <w:szCs w:val="14"/>
              </w:rPr>
            </w:pPr>
            <w:r w:rsidRPr="00834433">
              <w:rPr>
                <w:rFonts w:ascii="Times New Roman" w:hAnsi="Times New Roman"/>
                <w:sz w:val="14"/>
                <w:szCs w:val="14"/>
              </w:rPr>
              <w:t xml:space="preserve">Перечень сведений, подлежащих представлению организатору </w:t>
            </w:r>
            <w:r w:rsidR="00DC5E1A">
              <w:rPr>
                <w:rFonts w:ascii="Times New Roman" w:hAnsi="Times New Roman"/>
                <w:sz w:val="14"/>
                <w:szCs w:val="14"/>
              </w:rPr>
              <w:t>К</w:t>
            </w:r>
            <w:r w:rsidRPr="00834433">
              <w:rPr>
                <w:rFonts w:ascii="Times New Roman" w:hAnsi="Times New Roman"/>
                <w:sz w:val="14"/>
                <w:szCs w:val="14"/>
              </w:rPr>
              <w:t>онкурса</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Ед. изм.</w:t>
            </w:r>
          </w:p>
        </w:tc>
        <w:tc>
          <w:tcPr>
            <w:tcW w:w="13157" w:type="dxa"/>
            <w:gridSpan w:val="33"/>
            <w:tcBorders>
              <w:top w:val="single" w:sz="4" w:space="0" w:color="auto"/>
              <w:left w:val="nil"/>
              <w:bottom w:val="single" w:sz="4" w:space="0" w:color="auto"/>
              <w:right w:val="single" w:sz="4" w:space="0" w:color="auto"/>
            </w:tcBorders>
            <w:shd w:val="clear" w:color="auto" w:fill="auto"/>
            <w:vAlign w:val="center"/>
            <w:hideMark/>
          </w:tcPr>
          <w:p w:rsidR="006948C7" w:rsidRPr="00834433" w:rsidRDefault="00ED468B" w:rsidP="00ED468B">
            <w:pPr>
              <w:spacing w:after="0" w:line="240" w:lineRule="auto"/>
              <w:jc w:val="center"/>
              <w:rPr>
                <w:rFonts w:ascii="Times New Roman" w:hAnsi="Times New Roman"/>
                <w:sz w:val="14"/>
                <w:szCs w:val="14"/>
              </w:rPr>
            </w:pPr>
            <w:r>
              <w:rPr>
                <w:rFonts w:ascii="Times New Roman" w:hAnsi="Times New Roman"/>
                <w:sz w:val="14"/>
                <w:szCs w:val="14"/>
              </w:rPr>
              <w:t>Г</w:t>
            </w:r>
            <w:r w:rsidR="006948C7" w:rsidRPr="00834433">
              <w:rPr>
                <w:rFonts w:ascii="Times New Roman" w:hAnsi="Times New Roman"/>
                <w:sz w:val="14"/>
                <w:szCs w:val="14"/>
              </w:rPr>
              <w:t>од</w:t>
            </w:r>
          </w:p>
        </w:tc>
      </w:tr>
      <w:tr w:rsidR="006948C7" w:rsidRPr="00834433" w:rsidTr="00ED468B">
        <w:trPr>
          <w:trHeight w:val="327"/>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1" w:type="dxa"/>
            <w:vMerge/>
            <w:tcBorders>
              <w:top w:val="single" w:sz="4" w:space="0" w:color="auto"/>
              <w:left w:val="single" w:sz="4" w:space="0" w:color="auto"/>
              <w:bottom w:val="single" w:sz="4" w:space="0" w:color="auto"/>
              <w:right w:val="single" w:sz="4" w:space="0" w:color="auto"/>
            </w:tcBorders>
            <w:textDirection w:val="btLr"/>
            <w:vAlign w:val="center"/>
            <w:hideMark/>
          </w:tcPr>
          <w:p w:rsidR="006948C7" w:rsidRPr="00834433" w:rsidRDefault="006948C7" w:rsidP="00ED468B">
            <w:pPr>
              <w:spacing w:after="0" w:line="240" w:lineRule="auto"/>
              <w:ind w:left="113" w:right="113"/>
              <w:rPr>
                <w:rFonts w:ascii="Times New Roman" w:hAnsi="Times New Roman"/>
                <w:sz w:val="14"/>
                <w:szCs w:val="14"/>
              </w:rPr>
            </w:pPr>
          </w:p>
        </w:tc>
        <w:tc>
          <w:tcPr>
            <w:tcW w:w="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2015 план (тариф)</w:t>
            </w:r>
            <w:r w:rsidRPr="00834433">
              <w:rPr>
                <w:rFonts w:ascii="Times New Roman" w:hAnsi="Times New Roman"/>
                <w:sz w:val="14"/>
                <w:szCs w:val="14"/>
                <w:vertAlign w:val="superscript"/>
              </w:rPr>
              <w:t xml:space="preserve"> 5</w:t>
            </w:r>
          </w:p>
        </w:tc>
        <w:tc>
          <w:tcPr>
            <w:tcW w:w="3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2017</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2019</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2021</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2022</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2023</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2024</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2025</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2027</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2029</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2031</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2032</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2033</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2034</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2035</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2036</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2037</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2038</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2039</w:t>
            </w:r>
          </w:p>
        </w:tc>
        <w:tc>
          <w:tcPr>
            <w:tcW w:w="4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2040</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2041</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2042</w:t>
            </w:r>
          </w:p>
        </w:tc>
        <w:tc>
          <w:tcPr>
            <w:tcW w:w="41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2043</w:t>
            </w:r>
          </w:p>
        </w:tc>
        <w:tc>
          <w:tcPr>
            <w:tcW w:w="42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2044</w:t>
            </w:r>
          </w:p>
        </w:tc>
        <w:tc>
          <w:tcPr>
            <w:tcW w:w="4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48C7" w:rsidRPr="00834433" w:rsidRDefault="006948C7" w:rsidP="00ED468B">
            <w:pPr>
              <w:spacing w:after="0" w:line="240" w:lineRule="auto"/>
              <w:ind w:left="113" w:right="113"/>
              <w:jc w:val="center"/>
              <w:rPr>
                <w:rFonts w:ascii="Times New Roman" w:hAnsi="Times New Roman"/>
                <w:sz w:val="14"/>
                <w:szCs w:val="14"/>
              </w:rPr>
            </w:pPr>
            <w:r w:rsidRPr="00834433">
              <w:rPr>
                <w:rFonts w:ascii="Times New Roman" w:hAnsi="Times New Roman"/>
                <w:sz w:val="14"/>
                <w:szCs w:val="14"/>
              </w:rPr>
              <w:t>2045</w:t>
            </w:r>
          </w:p>
        </w:tc>
      </w:tr>
      <w:tr w:rsidR="006948C7" w:rsidRPr="00834433" w:rsidTr="006F122B">
        <w:trPr>
          <w:trHeight w:val="428"/>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39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1"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13" w:type="dxa"/>
            <w:gridSpan w:val="2"/>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29" w:type="dxa"/>
            <w:gridSpan w:val="2"/>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6948C7" w:rsidRPr="00834433" w:rsidRDefault="006948C7" w:rsidP="00A52D18">
            <w:pPr>
              <w:spacing w:after="0" w:line="240" w:lineRule="auto"/>
              <w:rPr>
                <w:rFonts w:ascii="Times New Roman" w:hAnsi="Times New Roman"/>
                <w:sz w:val="14"/>
                <w:szCs w:val="14"/>
              </w:rPr>
            </w:pPr>
          </w:p>
        </w:tc>
      </w:tr>
      <w:tr w:rsidR="006948C7" w:rsidRPr="00834433" w:rsidTr="006F122B">
        <w:trPr>
          <w:trHeight w:val="104"/>
        </w:trPr>
        <w:tc>
          <w:tcPr>
            <w:tcW w:w="15456" w:type="dxa"/>
            <w:gridSpan w:val="35"/>
            <w:tcBorders>
              <w:top w:val="single" w:sz="4" w:space="0" w:color="auto"/>
              <w:left w:val="single" w:sz="4" w:space="0" w:color="auto"/>
              <w:bottom w:val="single" w:sz="4" w:space="0" w:color="auto"/>
              <w:right w:val="nil"/>
            </w:tcBorders>
            <w:shd w:val="clear" w:color="auto" w:fill="auto"/>
            <w:vAlign w:val="center"/>
            <w:hideMark/>
          </w:tcPr>
          <w:p w:rsidR="006948C7" w:rsidRPr="00834433" w:rsidRDefault="006948C7" w:rsidP="00A52D18">
            <w:pPr>
              <w:spacing w:after="0" w:line="240" w:lineRule="auto"/>
              <w:rPr>
                <w:rFonts w:ascii="Times New Roman" w:hAnsi="Times New Roman"/>
                <w:sz w:val="14"/>
                <w:szCs w:val="14"/>
              </w:rPr>
            </w:pPr>
            <w:r w:rsidRPr="00834433">
              <w:rPr>
                <w:rFonts w:ascii="Times New Roman" w:hAnsi="Times New Roman"/>
                <w:sz w:val="14"/>
                <w:szCs w:val="14"/>
              </w:rPr>
              <w:t>Предельные максимальные значения критериев конкурса, предусмотренных пунктами 2 - 5 части 2.3 статьи 24 настоящего Федерального закона</w:t>
            </w:r>
          </w:p>
        </w:tc>
      </w:tr>
      <w:tr w:rsidR="006948C7" w:rsidRPr="00834433" w:rsidTr="006F122B">
        <w:trPr>
          <w:trHeight w:val="1429"/>
        </w:trPr>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2171" w:rsidRDefault="006F122B" w:rsidP="006F122B">
            <w:pPr>
              <w:spacing w:after="0" w:line="240" w:lineRule="auto"/>
              <w:rPr>
                <w:rFonts w:ascii="Times New Roman" w:hAnsi="Times New Roman"/>
                <w:sz w:val="14"/>
                <w:szCs w:val="14"/>
              </w:rPr>
            </w:pPr>
            <w:r>
              <w:rPr>
                <w:rFonts w:ascii="Times New Roman" w:hAnsi="Times New Roman"/>
                <w:sz w:val="14"/>
                <w:szCs w:val="14"/>
              </w:rPr>
              <w:t>П</w:t>
            </w:r>
            <w:r w:rsidR="006948C7" w:rsidRPr="00834433">
              <w:rPr>
                <w:rFonts w:ascii="Times New Roman" w:hAnsi="Times New Roman"/>
                <w:sz w:val="14"/>
                <w:szCs w:val="14"/>
              </w:rPr>
              <w:t xml:space="preserve">ункт 2 части 2.3 </w:t>
            </w:r>
          </w:p>
          <w:p w:rsidR="00422171"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статьи</w:t>
            </w:r>
            <w:r w:rsidR="00DC5E1A">
              <w:rPr>
                <w:rFonts w:ascii="Times New Roman" w:hAnsi="Times New Roman"/>
                <w:sz w:val="14"/>
                <w:szCs w:val="14"/>
              </w:rPr>
              <w:t xml:space="preserve"> </w:t>
            </w:r>
            <w:r w:rsidRPr="00834433">
              <w:rPr>
                <w:rFonts w:ascii="Times New Roman" w:hAnsi="Times New Roman"/>
                <w:sz w:val="14"/>
                <w:szCs w:val="14"/>
              </w:rPr>
              <w:t>24</w:t>
            </w:r>
            <w:r w:rsidR="00DC5E1A">
              <w:rPr>
                <w:rFonts w:ascii="Times New Roman" w:hAnsi="Times New Roman"/>
                <w:sz w:val="14"/>
                <w:szCs w:val="14"/>
              </w:rPr>
              <w:t>:</w:t>
            </w:r>
            <w:r w:rsidRPr="00834433">
              <w:rPr>
                <w:rFonts w:ascii="Times New Roman" w:hAnsi="Times New Roman"/>
                <w:sz w:val="14"/>
                <w:szCs w:val="14"/>
              </w:rPr>
              <w:t xml:space="preserve"> объем расходов,</w:t>
            </w:r>
            <w:r w:rsidR="006F122B">
              <w:rPr>
                <w:rFonts w:ascii="Times New Roman" w:hAnsi="Times New Roman"/>
                <w:sz w:val="14"/>
                <w:szCs w:val="14"/>
              </w:rPr>
              <w:t xml:space="preserve"> финансируемых за счет средств К</w:t>
            </w:r>
            <w:r w:rsidRPr="00834433">
              <w:rPr>
                <w:rFonts w:ascii="Times New Roman" w:hAnsi="Times New Roman"/>
                <w:sz w:val="14"/>
                <w:szCs w:val="14"/>
              </w:rPr>
              <w:t xml:space="preserve">онцедента, </w:t>
            </w:r>
          </w:p>
          <w:p w:rsidR="006F122B"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 xml:space="preserve">на создание и (или) реконструкцию объекта </w:t>
            </w:r>
            <w:r w:rsidR="006F122B">
              <w:rPr>
                <w:rFonts w:ascii="Times New Roman" w:hAnsi="Times New Roman"/>
                <w:sz w:val="14"/>
                <w:szCs w:val="14"/>
              </w:rPr>
              <w:t>К</w:t>
            </w:r>
            <w:r w:rsidRPr="00834433">
              <w:rPr>
                <w:rFonts w:ascii="Times New Roman" w:hAnsi="Times New Roman"/>
                <w:sz w:val="14"/>
                <w:szCs w:val="14"/>
              </w:rPr>
              <w:t xml:space="preserve">онцессионного соглашения на каждый год срока действия </w:t>
            </w:r>
          </w:p>
          <w:p w:rsidR="00422171" w:rsidRDefault="006F122B" w:rsidP="006F122B">
            <w:pPr>
              <w:spacing w:after="0" w:line="240" w:lineRule="auto"/>
              <w:rPr>
                <w:rFonts w:ascii="Times New Roman" w:hAnsi="Times New Roman"/>
                <w:sz w:val="14"/>
                <w:szCs w:val="14"/>
              </w:rPr>
            </w:pPr>
            <w:r>
              <w:rPr>
                <w:rFonts w:ascii="Times New Roman" w:hAnsi="Times New Roman"/>
                <w:sz w:val="14"/>
                <w:szCs w:val="14"/>
              </w:rPr>
              <w:t>К</w:t>
            </w:r>
            <w:r w:rsidR="006948C7" w:rsidRPr="00834433">
              <w:rPr>
                <w:rFonts w:ascii="Times New Roman" w:hAnsi="Times New Roman"/>
                <w:sz w:val="14"/>
                <w:szCs w:val="14"/>
              </w:rPr>
              <w:t xml:space="preserve">онцессионного соглашения в случае, </w:t>
            </w:r>
          </w:p>
          <w:p w:rsidR="00422171"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 xml:space="preserve">если решением </w:t>
            </w:r>
          </w:p>
          <w:p w:rsidR="00422171"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 xml:space="preserve">о заключении </w:t>
            </w:r>
            <w:r w:rsidR="006F122B">
              <w:rPr>
                <w:rFonts w:ascii="Times New Roman" w:hAnsi="Times New Roman"/>
                <w:sz w:val="14"/>
                <w:szCs w:val="14"/>
              </w:rPr>
              <w:t>К</w:t>
            </w:r>
            <w:r w:rsidRPr="00834433">
              <w:rPr>
                <w:rFonts w:ascii="Times New Roman" w:hAnsi="Times New Roman"/>
                <w:sz w:val="14"/>
                <w:szCs w:val="14"/>
              </w:rPr>
              <w:t>онцессионного соглашения, конкурсной докуме</w:t>
            </w:r>
            <w:r w:rsidR="006F122B">
              <w:rPr>
                <w:rFonts w:ascii="Times New Roman" w:hAnsi="Times New Roman"/>
                <w:sz w:val="14"/>
                <w:szCs w:val="14"/>
              </w:rPr>
              <w:t>нтацией предусмотрено принятие К</w:t>
            </w:r>
            <w:r w:rsidRPr="00834433">
              <w:rPr>
                <w:rFonts w:ascii="Times New Roman" w:hAnsi="Times New Roman"/>
                <w:sz w:val="14"/>
                <w:szCs w:val="14"/>
              </w:rPr>
              <w:t xml:space="preserve">онцедентом на себя расходов на создание </w:t>
            </w:r>
          </w:p>
          <w:p w:rsidR="006948C7" w:rsidRPr="00834433"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 xml:space="preserve">и (или) реконструкцию данного объекта </w:t>
            </w:r>
            <w:r w:rsidRPr="00834433">
              <w:rPr>
                <w:rFonts w:ascii="Times New Roman" w:hAnsi="Times New Roman"/>
                <w:sz w:val="14"/>
                <w:szCs w:val="14"/>
                <w:vertAlign w:val="superscript"/>
              </w:rPr>
              <w:t>6</w:t>
            </w:r>
          </w:p>
        </w:tc>
        <w:tc>
          <w:tcPr>
            <w:tcW w:w="45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тыс.руб.</w:t>
            </w:r>
          </w:p>
        </w:tc>
        <w:tc>
          <w:tcPr>
            <w:tcW w:w="54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39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8"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5"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6"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81"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r>
      <w:tr w:rsidR="006948C7" w:rsidRPr="00834433" w:rsidTr="006F122B">
        <w:trPr>
          <w:trHeight w:val="3301"/>
        </w:trPr>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2171" w:rsidRDefault="006F122B" w:rsidP="006F122B">
            <w:pPr>
              <w:spacing w:after="0" w:line="240" w:lineRule="auto"/>
              <w:rPr>
                <w:rFonts w:ascii="Times New Roman" w:hAnsi="Times New Roman"/>
                <w:sz w:val="14"/>
                <w:szCs w:val="14"/>
              </w:rPr>
            </w:pPr>
            <w:r>
              <w:rPr>
                <w:rFonts w:ascii="Times New Roman" w:hAnsi="Times New Roman"/>
                <w:sz w:val="14"/>
                <w:szCs w:val="14"/>
              </w:rPr>
              <w:t>П</w:t>
            </w:r>
            <w:r w:rsidR="006948C7" w:rsidRPr="00834433">
              <w:rPr>
                <w:rFonts w:ascii="Times New Roman" w:hAnsi="Times New Roman"/>
                <w:sz w:val="14"/>
                <w:szCs w:val="14"/>
              </w:rPr>
              <w:t xml:space="preserve">ункт 3 части 2.3 </w:t>
            </w:r>
          </w:p>
          <w:p w:rsidR="00422171"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статьи 24</w:t>
            </w:r>
            <w:r w:rsidR="00DC5E1A">
              <w:rPr>
                <w:rFonts w:ascii="Times New Roman" w:hAnsi="Times New Roman"/>
                <w:sz w:val="14"/>
                <w:szCs w:val="14"/>
              </w:rPr>
              <w:t>:</w:t>
            </w:r>
            <w:r w:rsidRPr="00834433">
              <w:rPr>
                <w:rFonts w:ascii="Times New Roman" w:hAnsi="Times New Roman"/>
                <w:sz w:val="14"/>
                <w:szCs w:val="14"/>
              </w:rPr>
              <w:t xml:space="preserve">  объем расходов,</w:t>
            </w:r>
            <w:r w:rsidR="006F122B">
              <w:rPr>
                <w:rFonts w:ascii="Times New Roman" w:hAnsi="Times New Roman"/>
                <w:sz w:val="14"/>
                <w:szCs w:val="14"/>
              </w:rPr>
              <w:t xml:space="preserve"> финансируемых за счет средств К</w:t>
            </w:r>
            <w:r w:rsidRPr="00834433">
              <w:rPr>
                <w:rFonts w:ascii="Times New Roman" w:hAnsi="Times New Roman"/>
                <w:sz w:val="14"/>
                <w:szCs w:val="14"/>
              </w:rPr>
              <w:t xml:space="preserve">онцедента, </w:t>
            </w:r>
          </w:p>
          <w:p w:rsidR="006948C7" w:rsidRPr="00834433" w:rsidRDefault="006948C7" w:rsidP="006F122B">
            <w:pPr>
              <w:spacing w:after="0" w:line="240" w:lineRule="auto"/>
              <w:rPr>
                <w:rFonts w:ascii="Times New Roman" w:hAnsi="Times New Roman"/>
                <w:sz w:val="14"/>
                <w:szCs w:val="14"/>
              </w:rPr>
            </w:pPr>
            <w:r w:rsidRPr="00834433">
              <w:rPr>
                <w:rFonts w:ascii="Times New Roman" w:hAnsi="Times New Roman"/>
                <w:sz w:val="14"/>
                <w:szCs w:val="14"/>
              </w:rPr>
              <w:t xml:space="preserve">на использование (эксплуатацию) объекта </w:t>
            </w:r>
            <w:r w:rsidR="006F122B">
              <w:rPr>
                <w:rFonts w:ascii="Times New Roman" w:hAnsi="Times New Roman"/>
                <w:sz w:val="14"/>
                <w:szCs w:val="14"/>
              </w:rPr>
              <w:t>К</w:t>
            </w:r>
            <w:r w:rsidRPr="00834433">
              <w:rPr>
                <w:rFonts w:ascii="Times New Roman" w:hAnsi="Times New Roman"/>
                <w:sz w:val="14"/>
                <w:szCs w:val="14"/>
              </w:rPr>
              <w:t xml:space="preserve">онцессионного соглашения на каждый год срока действия </w:t>
            </w:r>
            <w:r w:rsidR="006F122B">
              <w:rPr>
                <w:rFonts w:ascii="Times New Roman" w:hAnsi="Times New Roman"/>
                <w:sz w:val="14"/>
                <w:szCs w:val="14"/>
              </w:rPr>
              <w:t>К</w:t>
            </w:r>
            <w:r w:rsidRPr="00834433">
              <w:rPr>
                <w:rFonts w:ascii="Times New Roman" w:hAnsi="Times New Roman"/>
                <w:sz w:val="14"/>
                <w:szCs w:val="14"/>
              </w:rPr>
              <w:t xml:space="preserve">онцессионного соглашения в случае, если решением о заключении </w:t>
            </w:r>
            <w:r w:rsidR="006F122B">
              <w:rPr>
                <w:rFonts w:ascii="Times New Roman" w:hAnsi="Times New Roman"/>
                <w:sz w:val="14"/>
                <w:szCs w:val="14"/>
              </w:rPr>
              <w:t>К</w:t>
            </w:r>
            <w:r w:rsidRPr="00834433">
              <w:rPr>
                <w:rFonts w:ascii="Times New Roman" w:hAnsi="Times New Roman"/>
                <w:sz w:val="14"/>
                <w:szCs w:val="14"/>
              </w:rPr>
              <w:t xml:space="preserve">онцессионного соглашения, конкурсной документацией предусмотрено принятие </w:t>
            </w:r>
            <w:r w:rsidR="006F122B">
              <w:rPr>
                <w:rFonts w:ascii="Times New Roman" w:hAnsi="Times New Roman"/>
                <w:sz w:val="14"/>
                <w:szCs w:val="14"/>
              </w:rPr>
              <w:t>К</w:t>
            </w:r>
            <w:r w:rsidRPr="00834433">
              <w:rPr>
                <w:rFonts w:ascii="Times New Roman" w:hAnsi="Times New Roman"/>
                <w:sz w:val="14"/>
                <w:szCs w:val="14"/>
              </w:rPr>
              <w:t xml:space="preserve">онцедентом на себя расходов на использование (эксплуатацию) данного объекта </w:t>
            </w:r>
            <w:r w:rsidRPr="00834433">
              <w:rPr>
                <w:rFonts w:ascii="Times New Roman" w:hAnsi="Times New Roman"/>
                <w:sz w:val="14"/>
                <w:szCs w:val="14"/>
                <w:vertAlign w:val="superscript"/>
              </w:rPr>
              <w:t>6</w:t>
            </w:r>
          </w:p>
        </w:tc>
        <w:tc>
          <w:tcPr>
            <w:tcW w:w="45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тыс.руб.</w:t>
            </w:r>
          </w:p>
        </w:tc>
        <w:tc>
          <w:tcPr>
            <w:tcW w:w="54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39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1"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0"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28"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5"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06" w:type="dxa"/>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c>
          <w:tcPr>
            <w:tcW w:w="481" w:type="dxa"/>
            <w:gridSpan w:val="2"/>
            <w:tcBorders>
              <w:top w:val="single" w:sz="4" w:space="0" w:color="auto"/>
              <w:left w:val="nil"/>
              <w:bottom w:val="single" w:sz="4" w:space="0" w:color="auto"/>
              <w:right w:val="single" w:sz="4" w:space="0" w:color="auto"/>
            </w:tcBorders>
            <w:shd w:val="clear" w:color="000000" w:fill="FFFFFF"/>
            <w:hideMark/>
          </w:tcPr>
          <w:p w:rsidR="006948C7" w:rsidRPr="00834433" w:rsidRDefault="006948C7" w:rsidP="006F122B">
            <w:pPr>
              <w:spacing w:after="0" w:line="240" w:lineRule="auto"/>
              <w:jc w:val="center"/>
              <w:rPr>
                <w:rFonts w:ascii="Times New Roman" w:hAnsi="Times New Roman"/>
                <w:sz w:val="14"/>
                <w:szCs w:val="14"/>
              </w:rPr>
            </w:pPr>
            <w:r w:rsidRPr="00834433">
              <w:rPr>
                <w:rFonts w:ascii="Times New Roman" w:hAnsi="Times New Roman"/>
                <w:sz w:val="14"/>
                <w:szCs w:val="14"/>
              </w:rPr>
              <w:t>0,00</w:t>
            </w:r>
          </w:p>
        </w:tc>
      </w:tr>
    </w:tbl>
    <w:p w:rsidR="006F122B" w:rsidRDefault="006F122B" w:rsidP="006F122B">
      <w:pPr>
        <w:spacing w:after="0" w:line="240" w:lineRule="auto"/>
        <w:ind w:firstLine="708"/>
        <w:jc w:val="center"/>
        <w:rPr>
          <w:rFonts w:ascii="Times New Roman" w:hAnsi="Times New Roman"/>
          <w:i/>
          <w:sz w:val="24"/>
          <w:szCs w:val="24"/>
        </w:rPr>
      </w:pPr>
    </w:p>
    <w:p w:rsidR="00422171" w:rsidRDefault="00252BA0" w:rsidP="00422171">
      <w:pPr>
        <w:spacing w:after="0" w:line="240" w:lineRule="auto"/>
        <w:ind w:firstLine="708"/>
        <w:jc w:val="center"/>
        <w:rPr>
          <w:rFonts w:ascii="Times New Roman" w:hAnsi="Times New Roman"/>
          <w:sz w:val="24"/>
          <w:szCs w:val="24"/>
        </w:rPr>
      </w:pPr>
      <w:r w:rsidRPr="00422171">
        <w:rPr>
          <w:rFonts w:ascii="Times New Roman" w:hAnsi="Times New Roman"/>
          <w:sz w:val="24"/>
          <w:szCs w:val="24"/>
        </w:rPr>
        <w:t xml:space="preserve">Предельный (максимальный) рост необходимой валовой выручки </w:t>
      </w:r>
      <w:r w:rsidR="006F122B" w:rsidRPr="00422171">
        <w:rPr>
          <w:rFonts w:ascii="Times New Roman" w:hAnsi="Times New Roman"/>
          <w:sz w:val="24"/>
          <w:szCs w:val="24"/>
        </w:rPr>
        <w:t>К</w:t>
      </w:r>
      <w:r w:rsidRPr="00422171">
        <w:rPr>
          <w:rFonts w:ascii="Times New Roman" w:hAnsi="Times New Roman"/>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422171">
        <w:rPr>
          <w:rFonts w:ascii="Times New Roman" w:hAnsi="Times New Roman"/>
          <w:sz w:val="24"/>
          <w:szCs w:val="24"/>
        </w:rPr>
        <w:t>сфере теплоснабжения</w:t>
      </w:r>
      <w:r w:rsidRPr="00422171">
        <w:rPr>
          <w:rFonts w:ascii="Times New Roman" w:hAnsi="Times New Roman"/>
          <w:sz w:val="24"/>
          <w:szCs w:val="24"/>
        </w:rPr>
        <w:t xml:space="preserve">, по отношению </w:t>
      </w:r>
    </w:p>
    <w:p w:rsidR="00252BA0" w:rsidRDefault="00252BA0" w:rsidP="00422171">
      <w:pPr>
        <w:spacing w:after="0" w:line="240" w:lineRule="auto"/>
        <w:ind w:firstLine="708"/>
        <w:jc w:val="center"/>
        <w:rPr>
          <w:rFonts w:ascii="Times New Roman" w:hAnsi="Times New Roman"/>
          <w:sz w:val="24"/>
          <w:szCs w:val="24"/>
        </w:rPr>
      </w:pPr>
      <w:r w:rsidRPr="00422171">
        <w:rPr>
          <w:rFonts w:ascii="Times New Roman" w:hAnsi="Times New Roman"/>
          <w:sz w:val="24"/>
          <w:szCs w:val="24"/>
        </w:rPr>
        <w:t>к предыдущему году</w:t>
      </w:r>
      <w:r w:rsidR="001C7667" w:rsidRPr="00422171">
        <w:rPr>
          <w:rFonts w:ascii="Times New Roman" w:hAnsi="Times New Roman"/>
          <w:sz w:val="24"/>
          <w:szCs w:val="24"/>
        </w:rPr>
        <w:t xml:space="preserve"> (в соответствии с пунктом 10 части 1.2 статьи 23 Закона о концессионных соглашениях)</w:t>
      </w:r>
    </w:p>
    <w:p w:rsidR="00DD7672" w:rsidRPr="00422171" w:rsidRDefault="00DD7672" w:rsidP="00422171">
      <w:pPr>
        <w:spacing w:after="0" w:line="240" w:lineRule="auto"/>
        <w:ind w:firstLine="708"/>
        <w:jc w:val="center"/>
        <w:rPr>
          <w:rFonts w:ascii="Times New Roman" w:hAnsi="Times New Roman"/>
          <w:sz w:val="24"/>
          <w:szCs w:val="24"/>
        </w:rPr>
      </w:pPr>
    </w:p>
    <w:tbl>
      <w:tblPr>
        <w:tblW w:w="14745" w:type="dxa"/>
        <w:tblInd w:w="103" w:type="dxa"/>
        <w:tblLook w:val="04A0"/>
      </w:tblPr>
      <w:tblGrid>
        <w:gridCol w:w="851"/>
        <w:gridCol w:w="363"/>
        <w:gridCol w:w="411"/>
        <w:gridCol w:w="438"/>
        <w:gridCol w:w="438"/>
        <w:gridCol w:w="438"/>
        <w:gridCol w:w="438"/>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87626D" w:rsidRPr="00E17213" w:rsidTr="00422171">
        <w:trPr>
          <w:trHeight w:val="114"/>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DC5E1A">
            <w:pPr>
              <w:spacing w:after="0" w:line="240" w:lineRule="auto"/>
              <w:jc w:val="center"/>
              <w:rPr>
                <w:rFonts w:ascii="Times New Roman" w:hAnsi="Times New Roman"/>
                <w:sz w:val="14"/>
                <w:szCs w:val="14"/>
              </w:rPr>
            </w:pPr>
            <w:r w:rsidRPr="00E17213">
              <w:rPr>
                <w:rFonts w:ascii="Times New Roman" w:hAnsi="Times New Roman"/>
                <w:sz w:val="14"/>
                <w:szCs w:val="14"/>
              </w:rPr>
              <w:t>Перечень сведений, подле</w:t>
            </w:r>
            <w:r w:rsidR="00422171">
              <w:rPr>
                <w:rFonts w:ascii="Times New Roman" w:hAnsi="Times New Roman"/>
                <w:sz w:val="14"/>
                <w:szCs w:val="14"/>
              </w:rPr>
              <w:t>-</w:t>
            </w:r>
            <w:r w:rsidRPr="00E17213">
              <w:rPr>
                <w:rFonts w:ascii="Times New Roman" w:hAnsi="Times New Roman"/>
                <w:sz w:val="14"/>
                <w:szCs w:val="14"/>
              </w:rPr>
              <w:t>жащих представ</w:t>
            </w:r>
            <w:r w:rsidR="00422171">
              <w:rPr>
                <w:rFonts w:ascii="Times New Roman" w:hAnsi="Times New Roman"/>
                <w:sz w:val="14"/>
                <w:szCs w:val="14"/>
              </w:rPr>
              <w:t>-</w:t>
            </w:r>
            <w:r w:rsidRPr="00E17213">
              <w:rPr>
                <w:rFonts w:ascii="Times New Roman" w:hAnsi="Times New Roman"/>
                <w:sz w:val="14"/>
                <w:szCs w:val="14"/>
              </w:rPr>
              <w:t>лению органи</w:t>
            </w:r>
            <w:r w:rsidR="00422171">
              <w:rPr>
                <w:rFonts w:ascii="Times New Roman" w:hAnsi="Times New Roman"/>
                <w:sz w:val="14"/>
                <w:szCs w:val="14"/>
              </w:rPr>
              <w:t>-</w:t>
            </w:r>
            <w:r w:rsidRPr="00E17213">
              <w:rPr>
                <w:rFonts w:ascii="Times New Roman" w:hAnsi="Times New Roman"/>
                <w:sz w:val="14"/>
                <w:szCs w:val="14"/>
              </w:rPr>
              <w:t xml:space="preserve">затору </w:t>
            </w:r>
            <w:r w:rsidR="00DC5E1A">
              <w:rPr>
                <w:rFonts w:ascii="Times New Roman" w:hAnsi="Times New Roman"/>
                <w:sz w:val="14"/>
                <w:szCs w:val="14"/>
              </w:rPr>
              <w:t>К</w:t>
            </w:r>
            <w:r w:rsidRPr="00E17213">
              <w:rPr>
                <w:rFonts w:ascii="Times New Roman" w:hAnsi="Times New Roman"/>
                <w:sz w:val="14"/>
                <w:szCs w:val="14"/>
              </w:rPr>
              <w:t>онкурса</w:t>
            </w:r>
          </w:p>
        </w:tc>
        <w:tc>
          <w:tcPr>
            <w:tcW w:w="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26D" w:rsidRPr="00E17213" w:rsidRDefault="0087626D" w:rsidP="00A52D18">
            <w:pPr>
              <w:spacing w:after="0" w:line="240" w:lineRule="auto"/>
              <w:jc w:val="center"/>
              <w:rPr>
                <w:rFonts w:ascii="Times New Roman" w:hAnsi="Times New Roman"/>
                <w:sz w:val="14"/>
                <w:szCs w:val="14"/>
              </w:rPr>
            </w:pPr>
            <w:r w:rsidRPr="00E17213">
              <w:rPr>
                <w:rFonts w:ascii="Times New Roman" w:hAnsi="Times New Roman"/>
                <w:sz w:val="14"/>
                <w:szCs w:val="14"/>
              </w:rPr>
              <w:t>Ед. изм.</w:t>
            </w:r>
          </w:p>
        </w:tc>
        <w:tc>
          <w:tcPr>
            <w:tcW w:w="13075" w:type="dxa"/>
            <w:gridSpan w:val="31"/>
            <w:tcBorders>
              <w:top w:val="single" w:sz="4" w:space="0" w:color="auto"/>
              <w:left w:val="nil"/>
              <w:bottom w:val="single" w:sz="4" w:space="0" w:color="auto"/>
              <w:right w:val="single" w:sz="4" w:space="0" w:color="auto"/>
            </w:tcBorders>
            <w:shd w:val="clear" w:color="auto" w:fill="auto"/>
            <w:vAlign w:val="center"/>
            <w:hideMark/>
          </w:tcPr>
          <w:p w:rsidR="0087626D" w:rsidRPr="00E17213" w:rsidRDefault="006F122B" w:rsidP="00A52D18">
            <w:pPr>
              <w:spacing w:after="0" w:line="240" w:lineRule="auto"/>
              <w:jc w:val="center"/>
              <w:rPr>
                <w:rFonts w:ascii="Times New Roman" w:hAnsi="Times New Roman"/>
                <w:sz w:val="14"/>
                <w:szCs w:val="14"/>
              </w:rPr>
            </w:pPr>
            <w:r>
              <w:rPr>
                <w:rFonts w:ascii="Times New Roman" w:hAnsi="Times New Roman"/>
                <w:sz w:val="14"/>
                <w:szCs w:val="14"/>
              </w:rPr>
              <w:t>Г</w:t>
            </w:r>
            <w:r w:rsidR="0087626D" w:rsidRPr="00E17213">
              <w:rPr>
                <w:rFonts w:ascii="Times New Roman" w:hAnsi="Times New Roman"/>
                <w:sz w:val="14"/>
                <w:szCs w:val="14"/>
              </w:rPr>
              <w:t>од</w:t>
            </w:r>
          </w:p>
        </w:tc>
      </w:tr>
      <w:tr w:rsidR="0087626D" w:rsidRPr="00E17213" w:rsidTr="00422171">
        <w:trPr>
          <w:trHeight w:val="322"/>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122B"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 xml:space="preserve">2015 план </w:t>
            </w:r>
          </w:p>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(тариф)</w:t>
            </w:r>
            <w:r w:rsidRPr="00E17213">
              <w:rPr>
                <w:rFonts w:ascii="Times New Roman" w:hAnsi="Times New Roman"/>
                <w:sz w:val="14"/>
                <w:szCs w:val="14"/>
                <w:vertAlign w:val="superscript"/>
              </w:rPr>
              <w:t xml:space="preserve"> 5</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2016</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2017</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2018</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2019</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2020</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2021</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2022</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2023</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2024</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2025</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2026</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2027</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2028</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2029</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2030</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2031</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2032</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2033</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2034</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2035</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2036</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2037</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2038</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2039</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2040</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2041</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2042</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2043</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2044</w:t>
            </w:r>
          </w:p>
        </w:tc>
        <w:tc>
          <w:tcPr>
            <w:tcW w:w="4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2045</w:t>
            </w:r>
          </w:p>
        </w:tc>
      </w:tr>
      <w:tr w:rsidR="0087626D" w:rsidRPr="00E17213" w:rsidTr="00103717">
        <w:trPr>
          <w:trHeight w:val="462"/>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9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2"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23"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r>
      <w:tr w:rsidR="0087626D" w:rsidRPr="00E17213" w:rsidTr="00103717">
        <w:trPr>
          <w:trHeight w:val="1400"/>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rsidR="0087626D" w:rsidRPr="00E17213" w:rsidRDefault="006F122B" w:rsidP="006F122B">
            <w:pPr>
              <w:spacing w:after="0" w:line="240" w:lineRule="auto"/>
              <w:rPr>
                <w:rFonts w:ascii="Times New Roman" w:hAnsi="Times New Roman"/>
                <w:sz w:val="14"/>
                <w:szCs w:val="14"/>
              </w:rPr>
            </w:pPr>
            <w:r>
              <w:rPr>
                <w:rFonts w:ascii="Times New Roman" w:hAnsi="Times New Roman"/>
                <w:sz w:val="14"/>
                <w:szCs w:val="14"/>
              </w:rPr>
              <w:t>П</w:t>
            </w:r>
            <w:r w:rsidR="0087626D" w:rsidRPr="00E17213">
              <w:rPr>
                <w:rFonts w:ascii="Times New Roman" w:hAnsi="Times New Roman"/>
                <w:sz w:val="14"/>
                <w:szCs w:val="14"/>
              </w:rPr>
              <w:t>редель</w:t>
            </w:r>
            <w:r w:rsidR="00422171">
              <w:rPr>
                <w:rFonts w:ascii="Times New Roman" w:hAnsi="Times New Roman"/>
                <w:sz w:val="14"/>
                <w:szCs w:val="14"/>
              </w:rPr>
              <w:t>-</w:t>
            </w:r>
            <w:r w:rsidR="0087626D" w:rsidRPr="00E17213">
              <w:rPr>
                <w:rFonts w:ascii="Times New Roman" w:hAnsi="Times New Roman"/>
                <w:sz w:val="14"/>
                <w:szCs w:val="14"/>
              </w:rPr>
              <w:t>ный (макси</w:t>
            </w:r>
            <w:r w:rsidR="00422171">
              <w:rPr>
                <w:rFonts w:ascii="Times New Roman" w:hAnsi="Times New Roman"/>
                <w:sz w:val="14"/>
                <w:szCs w:val="14"/>
              </w:rPr>
              <w:t>-</w:t>
            </w:r>
            <w:r w:rsidR="0087626D" w:rsidRPr="00E17213">
              <w:rPr>
                <w:rFonts w:ascii="Times New Roman" w:hAnsi="Times New Roman"/>
                <w:sz w:val="14"/>
                <w:szCs w:val="14"/>
              </w:rPr>
              <w:t>мальный) рост необхо</w:t>
            </w:r>
            <w:r w:rsidR="00422171">
              <w:rPr>
                <w:rFonts w:ascii="Times New Roman" w:hAnsi="Times New Roman"/>
                <w:sz w:val="14"/>
                <w:szCs w:val="14"/>
              </w:rPr>
              <w:t>-</w:t>
            </w:r>
            <w:r w:rsidR="0087626D" w:rsidRPr="00E17213">
              <w:rPr>
                <w:rFonts w:ascii="Times New Roman" w:hAnsi="Times New Roman"/>
                <w:sz w:val="14"/>
                <w:szCs w:val="14"/>
              </w:rPr>
              <w:t xml:space="preserve">димой валовой выручки </w:t>
            </w:r>
            <w:r>
              <w:rPr>
                <w:rFonts w:ascii="Times New Roman" w:hAnsi="Times New Roman"/>
                <w:sz w:val="14"/>
                <w:szCs w:val="14"/>
              </w:rPr>
              <w:t>К</w:t>
            </w:r>
            <w:r w:rsidR="0087626D" w:rsidRPr="00E17213">
              <w:rPr>
                <w:rFonts w:ascii="Times New Roman" w:hAnsi="Times New Roman"/>
                <w:sz w:val="14"/>
                <w:szCs w:val="14"/>
              </w:rPr>
              <w:t>онцес</w:t>
            </w:r>
            <w:r w:rsidR="00422171">
              <w:rPr>
                <w:rFonts w:ascii="Times New Roman" w:hAnsi="Times New Roman"/>
                <w:sz w:val="14"/>
                <w:szCs w:val="14"/>
              </w:rPr>
              <w:t>-</w:t>
            </w:r>
            <w:r w:rsidR="0087626D" w:rsidRPr="00E17213">
              <w:rPr>
                <w:rFonts w:ascii="Times New Roman" w:hAnsi="Times New Roman"/>
                <w:sz w:val="14"/>
                <w:szCs w:val="14"/>
              </w:rPr>
              <w:t>сионера от осущест</w:t>
            </w:r>
            <w:r w:rsidR="00422171">
              <w:rPr>
                <w:rFonts w:ascii="Times New Roman" w:hAnsi="Times New Roman"/>
                <w:sz w:val="14"/>
                <w:szCs w:val="14"/>
              </w:rPr>
              <w:t>-</w:t>
            </w:r>
            <w:r w:rsidR="0087626D" w:rsidRPr="00E17213">
              <w:rPr>
                <w:rFonts w:ascii="Times New Roman" w:hAnsi="Times New Roman"/>
                <w:sz w:val="14"/>
                <w:szCs w:val="14"/>
              </w:rPr>
              <w:t>вления регули</w:t>
            </w:r>
            <w:r w:rsidR="00422171">
              <w:rPr>
                <w:rFonts w:ascii="Times New Roman" w:hAnsi="Times New Roman"/>
                <w:sz w:val="14"/>
                <w:szCs w:val="14"/>
              </w:rPr>
              <w:t>-</w:t>
            </w:r>
            <w:r w:rsidR="0087626D" w:rsidRPr="00E17213">
              <w:rPr>
                <w:rFonts w:ascii="Times New Roman" w:hAnsi="Times New Roman"/>
                <w:sz w:val="14"/>
                <w:szCs w:val="14"/>
              </w:rPr>
              <w:t>руемых видов деятель</w:t>
            </w:r>
            <w:r w:rsidR="00EE043A">
              <w:rPr>
                <w:rFonts w:ascii="Times New Roman" w:hAnsi="Times New Roman"/>
                <w:sz w:val="14"/>
                <w:szCs w:val="14"/>
              </w:rPr>
              <w:t>-</w:t>
            </w:r>
            <w:r w:rsidR="0087626D" w:rsidRPr="00E17213">
              <w:rPr>
                <w:rFonts w:ascii="Times New Roman" w:hAnsi="Times New Roman"/>
                <w:sz w:val="14"/>
                <w:szCs w:val="14"/>
              </w:rPr>
              <w:t>ности, предус</w:t>
            </w:r>
            <w:r w:rsidR="00EE043A">
              <w:rPr>
                <w:rFonts w:ascii="Times New Roman" w:hAnsi="Times New Roman"/>
                <w:sz w:val="14"/>
                <w:szCs w:val="14"/>
              </w:rPr>
              <w:t>-</w:t>
            </w:r>
            <w:r w:rsidR="0087626D" w:rsidRPr="00E17213">
              <w:rPr>
                <w:rFonts w:ascii="Times New Roman" w:hAnsi="Times New Roman"/>
                <w:sz w:val="14"/>
                <w:szCs w:val="14"/>
              </w:rPr>
              <w:t>мотрен</w:t>
            </w:r>
            <w:r w:rsidR="00EE043A">
              <w:rPr>
                <w:rFonts w:ascii="Times New Roman" w:hAnsi="Times New Roman"/>
                <w:sz w:val="14"/>
                <w:szCs w:val="14"/>
              </w:rPr>
              <w:t>-</w:t>
            </w:r>
            <w:r w:rsidR="0087626D" w:rsidRPr="00E17213">
              <w:rPr>
                <w:rFonts w:ascii="Times New Roman" w:hAnsi="Times New Roman"/>
                <w:sz w:val="14"/>
                <w:szCs w:val="14"/>
              </w:rPr>
              <w:t>ной норматив</w:t>
            </w:r>
            <w:r w:rsidR="00EE043A">
              <w:rPr>
                <w:rFonts w:ascii="Times New Roman" w:hAnsi="Times New Roman"/>
                <w:sz w:val="14"/>
                <w:szCs w:val="14"/>
              </w:rPr>
              <w:t>-</w:t>
            </w:r>
            <w:r w:rsidR="0087626D" w:rsidRPr="00E17213">
              <w:rPr>
                <w:rFonts w:ascii="Times New Roman" w:hAnsi="Times New Roman"/>
                <w:sz w:val="14"/>
                <w:szCs w:val="14"/>
              </w:rPr>
              <w:t>ными правовы</w:t>
            </w:r>
            <w:r w:rsidR="00EE043A">
              <w:rPr>
                <w:rFonts w:ascii="Times New Roman" w:hAnsi="Times New Roman"/>
                <w:sz w:val="14"/>
                <w:szCs w:val="14"/>
              </w:rPr>
              <w:t>-</w:t>
            </w:r>
            <w:r w:rsidR="0087626D" w:rsidRPr="00E17213">
              <w:rPr>
                <w:rFonts w:ascii="Times New Roman" w:hAnsi="Times New Roman"/>
                <w:sz w:val="14"/>
                <w:szCs w:val="14"/>
              </w:rPr>
              <w:t>ми актами Российс</w:t>
            </w:r>
            <w:r w:rsidR="00EE043A">
              <w:rPr>
                <w:rFonts w:ascii="Times New Roman" w:hAnsi="Times New Roman"/>
                <w:sz w:val="14"/>
                <w:szCs w:val="14"/>
              </w:rPr>
              <w:t>-</w:t>
            </w:r>
            <w:r w:rsidR="0087626D" w:rsidRPr="00E17213">
              <w:rPr>
                <w:rFonts w:ascii="Times New Roman" w:hAnsi="Times New Roman"/>
                <w:sz w:val="14"/>
                <w:szCs w:val="14"/>
              </w:rPr>
              <w:t>кой Федерации в сфере теплос</w:t>
            </w:r>
            <w:r w:rsidR="00EE043A">
              <w:rPr>
                <w:rFonts w:ascii="Times New Roman" w:hAnsi="Times New Roman"/>
                <w:sz w:val="14"/>
                <w:szCs w:val="14"/>
              </w:rPr>
              <w:t>-</w:t>
            </w:r>
            <w:r w:rsidR="0087626D" w:rsidRPr="00E17213">
              <w:rPr>
                <w:rFonts w:ascii="Times New Roman" w:hAnsi="Times New Roman"/>
                <w:sz w:val="14"/>
                <w:szCs w:val="14"/>
              </w:rPr>
              <w:t>набжения</w:t>
            </w:r>
            <w:r>
              <w:rPr>
                <w:rFonts w:ascii="Times New Roman" w:hAnsi="Times New Roman"/>
                <w:sz w:val="14"/>
                <w:szCs w:val="14"/>
              </w:rPr>
              <w:t>,</w:t>
            </w:r>
            <w:r w:rsidR="0087626D" w:rsidRPr="00E17213">
              <w:rPr>
                <w:rFonts w:ascii="Times New Roman" w:hAnsi="Times New Roman"/>
                <w:sz w:val="14"/>
                <w:szCs w:val="14"/>
              </w:rPr>
              <w:t xml:space="preserve"> по отно</w:t>
            </w:r>
            <w:r w:rsidR="00EE043A">
              <w:rPr>
                <w:rFonts w:ascii="Times New Roman" w:hAnsi="Times New Roman"/>
                <w:sz w:val="14"/>
                <w:szCs w:val="14"/>
              </w:rPr>
              <w:t>-</w:t>
            </w:r>
            <w:r w:rsidR="0087626D" w:rsidRPr="00E17213">
              <w:rPr>
                <w:rFonts w:ascii="Times New Roman" w:hAnsi="Times New Roman"/>
                <w:sz w:val="14"/>
                <w:szCs w:val="14"/>
              </w:rPr>
              <w:t>шению к предыду</w:t>
            </w:r>
            <w:r w:rsidR="00EE043A">
              <w:rPr>
                <w:rFonts w:ascii="Times New Roman" w:hAnsi="Times New Roman"/>
                <w:sz w:val="14"/>
                <w:szCs w:val="14"/>
              </w:rPr>
              <w:t>-</w:t>
            </w:r>
            <w:r w:rsidR="0087626D" w:rsidRPr="00E17213">
              <w:rPr>
                <w:rFonts w:ascii="Times New Roman" w:hAnsi="Times New Roman"/>
                <w:sz w:val="14"/>
                <w:szCs w:val="14"/>
              </w:rPr>
              <w:t>щему году</w:t>
            </w:r>
          </w:p>
        </w:tc>
        <w:tc>
          <w:tcPr>
            <w:tcW w:w="351"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w:t>
            </w:r>
          </w:p>
        </w:tc>
        <w:tc>
          <w:tcPr>
            <w:tcW w:w="391"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х</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138,32</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103,39</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102,91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104,25</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105,00</w:t>
            </w:r>
          </w:p>
        </w:tc>
      </w:tr>
    </w:tbl>
    <w:p w:rsidR="00DD7672" w:rsidRDefault="00DD7672" w:rsidP="0087626D">
      <w:pPr>
        <w:spacing w:after="0" w:line="240" w:lineRule="auto"/>
        <w:ind w:firstLine="709"/>
        <w:jc w:val="center"/>
        <w:rPr>
          <w:rFonts w:ascii="Times New Roman" w:hAnsi="Times New Roman"/>
          <w:sz w:val="24"/>
          <w:szCs w:val="24"/>
        </w:rPr>
      </w:pPr>
    </w:p>
    <w:p w:rsidR="001C7667" w:rsidRDefault="00252BA0" w:rsidP="0087626D">
      <w:pPr>
        <w:spacing w:after="0" w:line="240" w:lineRule="auto"/>
        <w:ind w:firstLine="709"/>
        <w:jc w:val="center"/>
        <w:rPr>
          <w:rFonts w:ascii="Times New Roman" w:hAnsi="Times New Roman"/>
          <w:sz w:val="24"/>
          <w:szCs w:val="24"/>
        </w:rPr>
      </w:pPr>
      <w:r w:rsidRPr="00EE043A">
        <w:rPr>
          <w:rFonts w:ascii="Times New Roman" w:hAnsi="Times New Roman"/>
          <w:sz w:val="24"/>
          <w:szCs w:val="24"/>
        </w:rPr>
        <w:t>Иные цены, величины, значения, параметры, использование которых для расчета тарифов предусмотрено норма</w:t>
      </w:r>
      <w:r w:rsidR="00DC5E1A" w:rsidRPr="00EE043A">
        <w:rPr>
          <w:rFonts w:ascii="Times New Roman" w:hAnsi="Times New Roman"/>
          <w:sz w:val="24"/>
          <w:szCs w:val="24"/>
        </w:rPr>
        <w:t xml:space="preserve">тивными </w:t>
      </w:r>
      <w:r w:rsidRPr="00EE043A">
        <w:rPr>
          <w:rFonts w:ascii="Times New Roman" w:hAnsi="Times New Roman"/>
          <w:sz w:val="24"/>
          <w:szCs w:val="24"/>
        </w:rPr>
        <w:t>правовыми актами Российской Федерации в сфере теплоснабжения, в сфере водоснабжения и водоотведения</w:t>
      </w:r>
      <w:r w:rsidR="001C7667" w:rsidRPr="00EE043A">
        <w:rPr>
          <w:rFonts w:ascii="Times New Roman" w:hAnsi="Times New Roman"/>
          <w:sz w:val="24"/>
          <w:szCs w:val="24"/>
        </w:rPr>
        <w:t xml:space="preserve"> (в соответствии с пунктом 11 части 1.2 статьи 23 Закона о концессионных соглашениях)</w:t>
      </w:r>
    </w:p>
    <w:p w:rsidR="00DD7672" w:rsidRPr="00EE043A" w:rsidRDefault="00DD7672" w:rsidP="0087626D">
      <w:pPr>
        <w:spacing w:after="0" w:line="240" w:lineRule="auto"/>
        <w:ind w:firstLine="709"/>
        <w:jc w:val="center"/>
        <w:rPr>
          <w:rFonts w:ascii="Times New Roman" w:hAnsi="Times New Roman"/>
          <w:sz w:val="24"/>
          <w:szCs w:val="24"/>
        </w:rPr>
      </w:pPr>
    </w:p>
    <w:tbl>
      <w:tblPr>
        <w:tblW w:w="15024" w:type="dxa"/>
        <w:tblInd w:w="-176" w:type="dxa"/>
        <w:tblLook w:val="04A0"/>
      </w:tblPr>
      <w:tblGrid>
        <w:gridCol w:w="686"/>
        <w:gridCol w:w="370"/>
        <w:gridCol w:w="450"/>
        <w:gridCol w:w="450"/>
        <w:gridCol w:w="450"/>
        <w:gridCol w:w="450"/>
        <w:gridCol w:w="450"/>
        <w:gridCol w:w="450"/>
        <w:gridCol w:w="450"/>
        <w:gridCol w:w="450"/>
        <w:gridCol w:w="450"/>
        <w:gridCol w:w="450"/>
        <w:gridCol w:w="450"/>
        <w:gridCol w:w="450"/>
        <w:gridCol w:w="450"/>
        <w:gridCol w:w="451"/>
        <w:gridCol w:w="451"/>
        <w:gridCol w:w="451"/>
        <w:gridCol w:w="451"/>
        <w:gridCol w:w="451"/>
        <w:gridCol w:w="451"/>
        <w:gridCol w:w="451"/>
        <w:gridCol w:w="451"/>
        <w:gridCol w:w="451"/>
        <w:gridCol w:w="451"/>
        <w:gridCol w:w="451"/>
        <w:gridCol w:w="451"/>
        <w:gridCol w:w="451"/>
        <w:gridCol w:w="451"/>
        <w:gridCol w:w="451"/>
        <w:gridCol w:w="451"/>
        <w:gridCol w:w="451"/>
        <w:gridCol w:w="451"/>
      </w:tblGrid>
      <w:tr w:rsidR="0087626D" w:rsidRPr="00E17213" w:rsidTr="00DC5E1A">
        <w:trPr>
          <w:trHeight w:val="165"/>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DC5E1A">
            <w:pPr>
              <w:spacing w:after="0" w:line="240" w:lineRule="auto"/>
              <w:jc w:val="center"/>
              <w:rPr>
                <w:rFonts w:ascii="Times New Roman" w:hAnsi="Times New Roman"/>
                <w:sz w:val="14"/>
                <w:szCs w:val="14"/>
              </w:rPr>
            </w:pPr>
            <w:r w:rsidRPr="00E17213">
              <w:rPr>
                <w:rFonts w:ascii="Times New Roman" w:hAnsi="Times New Roman"/>
                <w:sz w:val="14"/>
                <w:szCs w:val="14"/>
              </w:rPr>
              <w:t>Перечень сведений, подлежа</w:t>
            </w:r>
            <w:r w:rsidR="00DC5E1A">
              <w:rPr>
                <w:rFonts w:ascii="Times New Roman" w:hAnsi="Times New Roman"/>
                <w:sz w:val="14"/>
                <w:szCs w:val="14"/>
              </w:rPr>
              <w:t>-</w:t>
            </w:r>
            <w:r w:rsidRPr="00E17213">
              <w:rPr>
                <w:rFonts w:ascii="Times New Roman" w:hAnsi="Times New Roman"/>
                <w:sz w:val="14"/>
                <w:szCs w:val="14"/>
              </w:rPr>
              <w:t>щих представ</w:t>
            </w:r>
            <w:r w:rsidR="00DC5E1A">
              <w:rPr>
                <w:rFonts w:ascii="Times New Roman" w:hAnsi="Times New Roman"/>
                <w:sz w:val="14"/>
                <w:szCs w:val="14"/>
              </w:rPr>
              <w:t>-</w:t>
            </w:r>
            <w:r w:rsidRPr="00E17213">
              <w:rPr>
                <w:rFonts w:ascii="Times New Roman" w:hAnsi="Times New Roman"/>
                <w:sz w:val="14"/>
                <w:szCs w:val="14"/>
              </w:rPr>
              <w:t>лению организа</w:t>
            </w:r>
            <w:r w:rsidR="00DC5E1A">
              <w:rPr>
                <w:rFonts w:ascii="Times New Roman" w:hAnsi="Times New Roman"/>
                <w:sz w:val="14"/>
                <w:szCs w:val="14"/>
              </w:rPr>
              <w:t>-</w:t>
            </w:r>
            <w:r w:rsidRPr="00E17213">
              <w:rPr>
                <w:rFonts w:ascii="Times New Roman" w:hAnsi="Times New Roman"/>
                <w:sz w:val="14"/>
                <w:szCs w:val="14"/>
              </w:rPr>
              <w:t xml:space="preserve">тору </w:t>
            </w:r>
            <w:r w:rsidR="00DC5E1A">
              <w:rPr>
                <w:rFonts w:ascii="Times New Roman" w:hAnsi="Times New Roman"/>
                <w:sz w:val="14"/>
                <w:szCs w:val="14"/>
              </w:rPr>
              <w:t>К</w:t>
            </w:r>
            <w:r w:rsidRPr="00E17213">
              <w:rPr>
                <w:rFonts w:ascii="Times New Roman" w:hAnsi="Times New Roman"/>
                <w:sz w:val="14"/>
                <w:szCs w:val="14"/>
              </w:rPr>
              <w:t>онкурса</w:t>
            </w:r>
          </w:p>
        </w:tc>
        <w:tc>
          <w:tcPr>
            <w:tcW w:w="3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Ед. изм.</w:t>
            </w:r>
          </w:p>
        </w:tc>
        <w:tc>
          <w:tcPr>
            <w:tcW w:w="13671" w:type="dxa"/>
            <w:gridSpan w:val="31"/>
            <w:tcBorders>
              <w:top w:val="single" w:sz="4" w:space="0" w:color="auto"/>
              <w:left w:val="nil"/>
              <w:bottom w:val="single" w:sz="4" w:space="0" w:color="auto"/>
              <w:right w:val="single" w:sz="4" w:space="0" w:color="auto"/>
            </w:tcBorders>
            <w:shd w:val="clear" w:color="auto" w:fill="auto"/>
            <w:hideMark/>
          </w:tcPr>
          <w:p w:rsidR="0087626D" w:rsidRPr="00E17213" w:rsidRDefault="006F122B" w:rsidP="006F122B">
            <w:pPr>
              <w:spacing w:after="0" w:line="240" w:lineRule="auto"/>
              <w:jc w:val="center"/>
              <w:rPr>
                <w:rFonts w:ascii="Times New Roman" w:hAnsi="Times New Roman"/>
                <w:sz w:val="14"/>
                <w:szCs w:val="14"/>
              </w:rPr>
            </w:pPr>
            <w:r>
              <w:rPr>
                <w:rFonts w:ascii="Times New Roman" w:hAnsi="Times New Roman"/>
                <w:sz w:val="14"/>
                <w:szCs w:val="14"/>
              </w:rPr>
              <w:t>Г</w:t>
            </w:r>
            <w:r w:rsidR="0087626D" w:rsidRPr="00E17213">
              <w:rPr>
                <w:rFonts w:ascii="Times New Roman" w:hAnsi="Times New Roman"/>
                <w:sz w:val="14"/>
                <w:szCs w:val="14"/>
              </w:rPr>
              <w:t>од</w:t>
            </w:r>
          </w:p>
        </w:tc>
      </w:tr>
      <w:tr w:rsidR="0087626D" w:rsidRPr="00E17213" w:rsidTr="00DC5E1A">
        <w:trPr>
          <w:trHeight w:val="322"/>
        </w:trPr>
        <w:tc>
          <w:tcPr>
            <w:tcW w:w="98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2015 план (тариф)</w:t>
            </w:r>
            <w:r w:rsidRPr="00E17213">
              <w:rPr>
                <w:rFonts w:ascii="Times New Roman" w:hAnsi="Times New Roman"/>
                <w:sz w:val="14"/>
                <w:szCs w:val="14"/>
                <w:vertAlign w:val="superscript"/>
              </w:rPr>
              <w:t xml:space="preserve"> 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2019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2029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2035</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2036</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2037</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2039</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2040</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2041</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2042</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2043</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2044</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626D" w:rsidRPr="00E17213" w:rsidRDefault="0087626D" w:rsidP="006F122B">
            <w:pPr>
              <w:spacing w:after="0" w:line="240" w:lineRule="auto"/>
              <w:ind w:left="113" w:right="113"/>
              <w:jc w:val="center"/>
              <w:rPr>
                <w:rFonts w:ascii="Times New Roman" w:hAnsi="Times New Roman"/>
                <w:sz w:val="14"/>
                <w:szCs w:val="14"/>
              </w:rPr>
            </w:pPr>
            <w:r w:rsidRPr="00E17213">
              <w:rPr>
                <w:rFonts w:ascii="Times New Roman" w:hAnsi="Times New Roman"/>
                <w:sz w:val="14"/>
                <w:szCs w:val="14"/>
              </w:rPr>
              <w:t>2045</w:t>
            </w:r>
          </w:p>
        </w:tc>
      </w:tr>
      <w:tr w:rsidR="0087626D" w:rsidRPr="00E17213" w:rsidTr="00DC5E1A">
        <w:trPr>
          <w:trHeight w:val="58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c>
          <w:tcPr>
            <w:tcW w:w="441" w:type="dxa"/>
            <w:vMerge/>
            <w:tcBorders>
              <w:top w:val="nil"/>
              <w:left w:val="single" w:sz="4" w:space="0" w:color="auto"/>
              <w:bottom w:val="single" w:sz="4" w:space="0" w:color="auto"/>
              <w:right w:val="single" w:sz="4" w:space="0" w:color="auto"/>
            </w:tcBorders>
            <w:vAlign w:val="center"/>
            <w:hideMark/>
          </w:tcPr>
          <w:p w:rsidR="0087626D" w:rsidRPr="00E17213" w:rsidRDefault="0087626D" w:rsidP="00A52D18">
            <w:pPr>
              <w:spacing w:after="0" w:line="240" w:lineRule="auto"/>
              <w:rPr>
                <w:rFonts w:ascii="Times New Roman" w:hAnsi="Times New Roman"/>
                <w:sz w:val="14"/>
                <w:szCs w:val="14"/>
              </w:rPr>
            </w:pPr>
          </w:p>
        </w:tc>
      </w:tr>
      <w:tr w:rsidR="0087626D" w:rsidRPr="00E17213" w:rsidTr="00EE043A">
        <w:trPr>
          <w:trHeight w:val="196"/>
        </w:trPr>
        <w:tc>
          <w:tcPr>
            <w:tcW w:w="15024" w:type="dxa"/>
            <w:gridSpan w:val="33"/>
            <w:tcBorders>
              <w:top w:val="single" w:sz="4" w:space="0" w:color="auto"/>
              <w:left w:val="single" w:sz="4" w:space="0" w:color="auto"/>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87626D" w:rsidRPr="00E17213" w:rsidTr="00EE043A">
        <w:trPr>
          <w:trHeight w:val="775"/>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C5E1A" w:rsidRPr="00E17213" w:rsidRDefault="0087626D" w:rsidP="00EE043A">
            <w:pPr>
              <w:spacing w:after="0" w:line="240" w:lineRule="auto"/>
              <w:jc w:val="both"/>
              <w:rPr>
                <w:rFonts w:ascii="Times New Roman" w:hAnsi="Times New Roman"/>
                <w:sz w:val="14"/>
                <w:szCs w:val="14"/>
              </w:rPr>
            </w:pPr>
            <w:r w:rsidRPr="00E17213">
              <w:rPr>
                <w:rFonts w:ascii="Times New Roman" w:hAnsi="Times New Roman"/>
                <w:sz w:val="14"/>
                <w:szCs w:val="14"/>
              </w:rPr>
              <w:t>Индекс потре</w:t>
            </w:r>
            <w:r w:rsidR="00EE043A">
              <w:rPr>
                <w:rFonts w:ascii="Times New Roman" w:hAnsi="Times New Roman"/>
                <w:sz w:val="14"/>
                <w:szCs w:val="14"/>
              </w:rPr>
              <w:t>-</w:t>
            </w:r>
            <w:r w:rsidRPr="00E17213">
              <w:rPr>
                <w:rFonts w:ascii="Times New Roman" w:hAnsi="Times New Roman"/>
                <w:sz w:val="14"/>
                <w:szCs w:val="14"/>
              </w:rPr>
              <w:t>битель</w:t>
            </w:r>
            <w:r w:rsidR="00EE043A">
              <w:rPr>
                <w:rFonts w:ascii="Times New Roman" w:hAnsi="Times New Roman"/>
                <w:sz w:val="14"/>
                <w:szCs w:val="14"/>
              </w:rPr>
              <w:t>-</w:t>
            </w:r>
            <w:r w:rsidRPr="00E17213">
              <w:rPr>
                <w:rFonts w:ascii="Times New Roman" w:hAnsi="Times New Roman"/>
                <w:sz w:val="14"/>
                <w:szCs w:val="14"/>
              </w:rPr>
              <w:t>ских цен</w:t>
            </w:r>
          </w:p>
        </w:tc>
        <w:tc>
          <w:tcPr>
            <w:tcW w:w="364" w:type="dxa"/>
            <w:tcBorders>
              <w:top w:val="nil"/>
              <w:left w:val="nil"/>
              <w:bottom w:val="single" w:sz="4" w:space="0" w:color="auto"/>
              <w:right w:val="single" w:sz="4" w:space="0" w:color="auto"/>
            </w:tcBorders>
            <w:shd w:val="clear" w:color="auto" w:fill="auto"/>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106,70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107,40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105,80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c>
          <w:tcPr>
            <w:tcW w:w="441" w:type="dxa"/>
            <w:tcBorders>
              <w:top w:val="nil"/>
              <w:left w:val="nil"/>
              <w:bottom w:val="single" w:sz="4" w:space="0" w:color="auto"/>
              <w:right w:val="single" w:sz="4" w:space="0" w:color="auto"/>
            </w:tcBorders>
            <w:shd w:val="clear" w:color="auto" w:fill="auto"/>
            <w:noWrap/>
            <w:hideMark/>
          </w:tcPr>
          <w:p w:rsidR="0087626D" w:rsidRPr="00E17213" w:rsidRDefault="0087626D" w:rsidP="006F122B">
            <w:pPr>
              <w:spacing w:after="0" w:line="240" w:lineRule="auto"/>
              <w:jc w:val="center"/>
              <w:rPr>
                <w:rFonts w:ascii="Times New Roman" w:hAnsi="Times New Roman"/>
                <w:sz w:val="14"/>
                <w:szCs w:val="14"/>
              </w:rPr>
            </w:pPr>
            <w:r w:rsidRPr="00E17213">
              <w:rPr>
                <w:rFonts w:ascii="Times New Roman" w:hAnsi="Times New Roman"/>
                <w:sz w:val="14"/>
                <w:szCs w:val="14"/>
              </w:rPr>
              <w:t>105,50</w:t>
            </w:r>
          </w:p>
        </w:tc>
      </w:tr>
    </w:tbl>
    <w:p w:rsidR="0095538A" w:rsidRPr="00252BA0" w:rsidRDefault="0095538A" w:rsidP="00252BA0">
      <w:pPr>
        <w:rPr>
          <w:rFonts w:ascii="Times New Roman" w:hAnsi="Times New Roman"/>
          <w:sz w:val="44"/>
        </w:rPr>
        <w:sectPr w:rsidR="0095538A"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EE043A"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 xml:space="preserve">Минимально допустимые плановые значения </w:t>
      </w: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показателей деятельности Концессионера</w:t>
      </w:r>
    </w:p>
    <w:p w:rsidR="001C7667" w:rsidRDefault="001C7667" w:rsidP="001C7667">
      <w:pPr>
        <w:spacing w:after="0" w:line="240" w:lineRule="auto"/>
        <w:ind w:firstLine="567"/>
        <w:jc w:val="right"/>
        <w:rPr>
          <w:rFonts w:ascii="Times New Roman" w:eastAsia="MS Mincho" w:hAnsi="Times New Roman"/>
          <w:sz w:val="24"/>
          <w:szCs w:val="24"/>
          <w:lang w:eastAsia="ja-JP"/>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8"/>
        <w:gridCol w:w="1559"/>
        <w:gridCol w:w="2552"/>
        <w:gridCol w:w="1984"/>
      </w:tblGrid>
      <w:tr w:rsidR="00FE45D8" w:rsidRPr="00BC142D" w:rsidTr="00BC142D">
        <w:tc>
          <w:tcPr>
            <w:tcW w:w="675"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 п/п</w:t>
            </w:r>
          </w:p>
        </w:tc>
        <w:tc>
          <w:tcPr>
            <w:tcW w:w="2728"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 xml:space="preserve">Плановые значения </w:t>
            </w:r>
          </w:p>
        </w:tc>
        <w:tc>
          <w:tcPr>
            <w:tcW w:w="1984" w:type="dxa"/>
            <w:tcBorders>
              <w:top w:val="single" w:sz="4" w:space="0" w:color="auto"/>
              <w:left w:val="single" w:sz="4" w:space="0" w:color="auto"/>
              <w:bottom w:val="single" w:sz="4" w:space="0" w:color="auto"/>
              <w:right w:val="single" w:sz="4" w:space="0" w:color="auto"/>
            </w:tcBorders>
          </w:tcPr>
          <w:p w:rsidR="00FE45D8" w:rsidRPr="00BC142D" w:rsidRDefault="00FE45D8" w:rsidP="00A52D18">
            <w:pPr>
              <w:spacing w:after="0" w:line="240" w:lineRule="auto"/>
              <w:jc w:val="center"/>
              <w:rPr>
                <w:rFonts w:ascii="Times New Roman" w:hAnsi="Times New Roman"/>
                <w:sz w:val="26"/>
                <w:szCs w:val="26"/>
              </w:rPr>
            </w:pPr>
            <w:r w:rsidRPr="00BC142D">
              <w:rPr>
                <w:rFonts w:ascii="Times New Roman" w:hAnsi="Times New Roman"/>
                <w:sz w:val="26"/>
                <w:szCs w:val="26"/>
              </w:rPr>
              <w:t>Минимально и максимально допустимые значения Концессионера согласно Соглашению</w:t>
            </w:r>
          </w:p>
        </w:tc>
      </w:tr>
      <w:tr w:rsidR="00FE45D8" w:rsidRPr="00573E60" w:rsidTr="00BC142D">
        <w:tc>
          <w:tcPr>
            <w:tcW w:w="675"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1</w:t>
            </w:r>
          </w:p>
        </w:tc>
        <w:tc>
          <w:tcPr>
            <w:tcW w:w="2728"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E45D8" w:rsidRPr="00CC1EB5" w:rsidRDefault="00FE45D8" w:rsidP="00A52D18">
            <w:pPr>
              <w:spacing w:after="0" w:line="240" w:lineRule="auto"/>
              <w:jc w:val="center"/>
              <w:rPr>
                <w:rFonts w:ascii="Times New Roman" w:hAnsi="Times New Roman"/>
                <w:sz w:val="24"/>
                <w:szCs w:val="24"/>
              </w:rPr>
            </w:pPr>
            <w:r w:rsidRPr="00CC1EB5">
              <w:rPr>
                <w:rFonts w:ascii="Times New Roman" w:hAnsi="Times New Roman"/>
                <w:sz w:val="24"/>
                <w:szCs w:val="24"/>
              </w:rPr>
              <w:t>5</w:t>
            </w:r>
          </w:p>
        </w:tc>
      </w:tr>
      <w:tr w:rsidR="00FE45D8" w:rsidRPr="00016ED1" w:rsidTr="006F122B">
        <w:tc>
          <w:tcPr>
            <w:tcW w:w="9498" w:type="dxa"/>
            <w:gridSpan w:val="5"/>
          </w:tcPr>
          <w:p w:rsidR="00FE45D8" w:rsidRPr="00FE45D8" w:rsidRDefault="00FE45D8" w:rsidP="00EE043A">
            <w:pPr>
              <w:spacing w:after="0" w:line="240" w:lineRule="auto"/>
              <w:jc w:val="center"/>
              <w:rPr>
                <w:rFonts w:ascii="Times New Roman" w:hAnsi="Times New Roman"/>
                <w:sz w:val="24"/>
                <w:szCs w:val="24"/>
              </w:rPr>
            </w:pPr>
            <w:r w:rsidRPr="00FE45D8">
              <w:rPr>
                <w:rFonts w:ascii="Times New Roman" w:hAnsi="Times New Roman"/>
                <w:sz w:val="24"/>
                <w:szCs w:val="28"/>
              </w:rPr>
              <w:t>Автоматизированная блочная котельная «РММ» ВИАЛ-400 Г2», Ханты-Мансийский район, п. Выкатной, ул. Таежная, д. 1В</w:t>
            </w:r>
            <w:r>
              <w:rPr>
                <w:rFonts w:ascii="Times New Roman" w:hAnsi="Times New Roman"/>
                <w:sz w:val="24"/>
                <w:szCs w:val="28"/>
              </w:rPr>
              <w:t xml:space="preserve">; </w:t>
            </w:r>
            <w:r w:rsidRPr="00FE45D8">
              <w:rPr>
                <w:rFonts w:ascii="Times New Roman" w:hAnsi="Times New Roman"/>
                <w:sz w:val="24"/>
                <w:szCs w:val="28"/>
              </w:rPr>
              <w:t>Автоматизированная блочная котельная «Школьная» «ВИАЛ-600 Г2», Ханты-Мансийский район, п. Выкатной</w:t>
            </w: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1</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BC142D"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 xml:space="preserve">дельный расход топлива на производство единицы тепловой энергии, отпускаемой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с коллекторов источников тепловой энергии (газ)</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rPr>
                <w:rFonts w:ascii="Times New Roman" w:hAnsi="Times New Roman"/>
                <w:sz w:val="24"/>
                <w:szCs w:val="24"/>
              </w:rPr>
            </w:pPr>
            <w:r w:rsidRPr="00016ED1">
              <w:rPr>
                <w:rFonts w:ascii="Times New Roman" w:hAnsi="Times New Roman"/>
                <w:sz w:val="24"/>
                <w:szCs w:val="24"/>
              </w:rPr>
              <w:t>кг.у.т./ Гкал</w:t>
            </w:r>
          </w:p>
          <w:p w:rsidR="00FE45D8" w:rsidRPr="00016ED1" w:rsidRDefault="00FE45D8" w:rsidP="00BC142D">
            <w:pPr>
              <w:spacing w:after="0"/>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EE043A">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159,</w:t>
            </w:r>
            <w:r>
              <w:rPr>
                <w:rFonts w:ascii="Times New Roman" w:hAnsi="Times New Roman"/>
                <w:sz w:val="24"/>
                <w:szCs w:val="24"/>
              </w:rPr>
              <w:t>55</w:t>
            </w:r>
          </w:p>
        </w:tc>
        <w:tc>
          <w:tcPr>
            <w:tcW w:w="1984" w:type="dxa"/>
            <w:vMerge w:val="restart"/>
            <w:tcBorders>
              <w:left w:val="single" w:sz="4" w:space="0" w:color="auto"/>
              <w:right w:val="single" w:sz="4" w:space="0" w:color="auto"/>
            </w:tcBorders>
          </w:tcPr>
          <w:p w:rsidR="00FE45D8" w:rsidRPr="00016ED1" w:rsidRDefault="00FE45D8" w:rsidP="00EE043A">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2</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EE043A"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 xml:space="preserve">дельный расход электрической энергии на выработку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sidRPr="00016ED1">
              <w:rPr>
                <w:rFonts w:ascii="Times New Roman" w:hAnsi="Times New Roman"/>
                <w:sz w:val="24"/>
                <w:szCs w:val="24"/>
              </w:rPr>
              <w:t>кВтч./ Гкал</w:t>
            </w: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EE043A">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24,</w:t>
            </w:r>
            <w:r>
              <w:rPr>
                <w:rFonts w:ascii="Times New Roman" w:hAnsi="Times New Roman"/>
                <w:sz w:val="24"/>
                <w:szCs w:val="24"/>
              </w:rPr>
              <w:t>00</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3</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BC142D" w:rsidRDefault="00BC142D" w:rsidP="00BC142D">
            <w:pPr>
              <w:spacing w:after="0" w:line="240" w:lineRule="auto"/>
              <w:rPr>
                <w:rFonts w:ascii="Times New Roman" w:hAnsi="Times New Roman"/>
                <w:sz w:val="24"/>
                <w:szCs w:val="24"/>
              </w:rPr>
            </w:pPr>
            <w:r>
              <w:rPr>
                <w:rFonts w:ascii="Times New Roman" w:hAnsi="Times New Roman"/>
                <w:sz w:val="24"/>
                <w:szCs w:val="24"/>
              </w:rPr>
              <w:t>В</w:t>
            </w:r>
            <w:r w:rsidR="00FE45D8" w:rsidRPr="00016ED1">
              <w:rPr>
                <w:rFonts w:ascii="Times New Roman" w:hAnsi="Times New Roman"/>
                <w:sz w:val="24"/>
                <w:szCs w:val="24"/>
              </w:rPr>
              <w:t>ел</w:t>
            </w:r>
            <w:r>
              <w:rPr>
                <w:rFonts w:ascii="Times New Roman" w:hAnsi="Times New Roman"/>
                <w:sz w:val="24"/>
                <w:szCs w:val="24"/>
              </w:rPr>
              <w:t>ичина неподконтрольных расходов</w:t>
            </w:r>
            <w:r w:rsidR="00FE45D8" w:rsidRPr="00016ED1">
              <w:rPr>
                <w:rFonts w:ascii="Times New Roman" w:hAnsi="Times New Roman"/>
                <w:sz w:val="24"/>
                <w:szCs w:val="24"/>
              </w:rPr>
              <w:t xml:space="preserve"> </w:t>
            </w:r>
          </w:p>
          <w:p w:rsidR="00EE043A"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 xml:space="preserve">(за исключением расходов </w:t>
            </w:r>
          </w:p>
          <w:p w:rsidR="00EE043A"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 xml:space="preserve">на энергетические ресурсы, концессионной платы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и налога на прибыль организаций)</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jc w:val="center"/>
              <w:rPr>
                <w:rFonts w:ascii="Times New Roman" w:hAnsi="Times New Roman"/>
                <w:sz w:val="24"/>
                <w:szCs w:val="24"/>
              </w:rPr>
            </w:pPr>
            <w:r w:rsidRPr="00016ED1">
              <w:rPr>
                <w:rFonts w:ascii="Times New Roman" w:hAnsi="Times New Roman"/>
                <w:sz w:val="24"/>
                <w:szCs w:val="24"/>
              </w:rPr>
              <w:t>тыс.</w:t>
            </w:r>
            <w:r w:rsidR="00BC142D">
              <w:rPr>
                <w:rFonts w:ascii="Times New Roman" w:hAnsi="Times New Roman"/>
                <w:sz w:val="24"/>
                <w:szCs w:val="24"/>
              </w:rPr>
              <w:t xml:space="preserve"> </w:t>
            </w:r>
            <w:r w:rsidRPr="00016ED1">
              <w:rPr>
                <w:rFonts w:ascii="Times New Roman" w:hAnsi="Times New Roman"/>
                <w:sz w:val="24"/>
                <w:szCs w:val="24"/>
              </w:rPr>
              <w:t>руб.</w:t>
            </w:r>
          </w:p>
          <w:p w:rsidR="00FE45D8" w:rsidRPr="00016ED1" w:rsidRDefault="00FE45D8" w:rsidP="00BC142D">
            <w:pPr>
              <w:spacing w:after="0"/>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EE043A">
            <w:pPr>
              <w:spacing w:after="0"/>
              <w:rPr>
                <w:rFonts w:ascii="Times New Roman" w:hAnsi="Times New Roman"/>
                <w:sz w:val="24"/>
                <w:szCs w:val="24"/>
              </w:rPr>
            </w:pPr>
            <w:r>
              <w:rPr>
                <w:rFonts w:ascii="Times New Roman" w:hAnsi="Times New Roman"/>
                <w:sz w:val="24"/>
                <w:szCs w:val="24"/>
              </w:rPr>
              <w:t>не более 1 671,2</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4</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FE45D8" w:rsidRPr="00016ED1" w:rsidRDefault="00BC142D" w:rsidP="00BC142D">
            <w:pPr>
              <w:spacing w:after="0" w:line="240" w:lineRule="auto"/>
              <w:rPr>
                <w:rFonts w:ascii="Times New Roman" w:hAnsi="Times New Roman"/>
                <w:sz w:val="24"/>
                <w:szCs w:val="24"/>
              </w:rPr>
            </w:pPr>
            <w:r>
              <w:rPr>
                <w:rFonts w:ascii="Times New Roman" w:hAnsi="Times New Roman"/>
                <w:sz w:val="24"/>
                <w:szCs w:val="24"/>
              </w:rPr>
              <w:t>У</w:t>
            </w:r>
            <w:r w:rsidR="00FE45D8" w:rsidRPr="00016ED1">
              <w:rPr>
                <w:rFonts w:ascii="Times New Roman" w:hAnsi="Times New Roman"/>
                <w:sz w:val="24"/>
                <w:szCs w:val="24"/>
              </w:rPr>
              <w:t>дельный расход воды 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line="240" w:lineRule="auto"/>
              <w:jc w:val="center"/>
              <w:rPr>
                <w:rFonts w:ascii="Times New Roman" w:hAnsi="Times New Roman"/>
                <w:sz w:val="24"/>
                <w:szCs w:val="24"/>
              </w:rPr>
            </w:pPr>
            <w:r w:rsidRPr="00016ED1">
              <w:rPr>
                <w:rFonts w:ascii="Times New Roman" w:hAnsi="Times New Roman"/>
                <w:sz w:val="24"/>
                <w:szCs w:val="24"/>
              </w:rPr>
              <w:t>м3/Гкал</w:t>
            </w:r>
          </w:p>
        </w:tc>
        <w:tc>
          <w:tcPr>
            <w:tcW w:w="2552" w:type="dxa"/>
            <w:tcBorders>
              <w:top w:val="single" w:sz="4" w:space="0" w:color="auto"/>
              <w:left w:val="single" w:sz="4" w:space="0" w:color="auto"/>
              <w:bottom w:val="single" w:sz="4" w:space="0" w:color="auto"/>
              <w:right w:val="single" w:sz="4" w:space="0" w:color="auto"/>
            </w:tcBorders>
          </w:tcPr>
          <w:p w:rsidR="00FE45D8" w:rsidRPr="00016ED1" w:rsidRDefault="00FE45D8" w:rsidP="00EE043A">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0,5</w:t>
            </w:r>
          </w:p>
        </w:tc>
        <w:tc>
          <w:tcPr>
            <w:tcW w:w="1984" w:type="dxa"/>
            <w:vMerge/>
            <w:tcBorders>
              <w:left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r w:rsidR="00FE45D8" w:rsidRPr="00016ED1" w:rsidTr="00BC142D">
        <w:tc>
          <w:tcPr>
            <w:tcW w:w="675" w:type="dxa"/>
            <w:tcBorders>
              <w:top w:val="single" w:sz="4" w:space="0" w:color="auto"/>
              <w:left w:val="single" w:sz="4" w:space="0" w:color="auto"/>
              <w:bottom w:val="single" w:sz="4" w:space="0" w:color="auto"/>
              <w:right w:val="single" w:sz="4" w:space="0" w:color="auto"/>
            </w:tcBorders>
          </w:tcPr>
          <w:p w:rsidR="00FE45D8" w:rsidRPr="00016ED1" w:rsidRDefault="00FE45D8" w:rsidP="00A52D18">
            <w:pPr>
              <w:jc w:val="center"/>
              <w:rPr>
                <w:rFonts w:ascii="Times New Roman" w:hAnsi="Times New Roman"/>
                <w:sz w:val="24"/>
                <w:szCs w:val="24"/>
              </w:rPr>
            </w:pPr>
            <w:r>
              <w:rPr>
                <w:rFonts w:ascii="Times New Roman" w:hAnsi="Times New Roman"/>
                <w:sz w:val="24"/>
                <w:szCs w:val="24"/>
              </w:rPr>
              <w:t>5</w:t>
            </w:r>
            <w:r w:rsidR="00BC142D">
              <w:rPr>
                <w:rFonts w:ascii="Times New Roman" w:hAnsi="Times New Roman"/>
                <w:sz w:val="24"/>
                <w:szCs w:val="24"/>
              </w:rPr>
              <w:t>.</w:t>
            </w:r>
          </w:p>
        </w:tc>
        <w:tc>
          <w:tcPr>
            <w:tcW w:w="2728" w:type="dxa"/>
            <w:tcBorders>
              <w:top w:val="single" w:sz="4" w:space="0" w:color="auto"/>
              <w:left w:val="single" w:sz="4" w:space="0" w:color="auto"/>
              <w:bottom w:val="single" w:sz="4" w:space="0" w:color="auto"/>
              <w:right w:val="single" w:sz="4" w:space="0" w:color="auto"/>
            </w:tcBorders>
          </w:tcPr>
          <w:p w:rsidR="00EE043A" w:rsidRDefault="00BC142D" w:rsidP="00BC142D">
            <w:pPr>
              <w:spacing w:after="0" w:line="240" w:lineRule="auto"/>
              <w:rPr>
                <w:rFonts w:ascii="Times New Roman" w:hAnsi="Times New Roman"/>
                <w:sz w:val="24"/>
                <w:szCs w:val="24"/>
              </w:rPr>
            </w:pPr>
            <w:r>
              <w:rPr>
                <w:rFonts w:ascii="Times New Roman" w:hAnsi="Times New Roman"/>
                <w:sz w:val="24"/>
                <w:szCs w:val="24"/>
              </w:rPr>
              <w:t>К</w:t>
            </w:r>
            <w:r w:rsidR="00FE45D8" w:rsidRPr="00016ED1">
              <w:rPr>
                <w:rFonts w:ascii="Times New Roman" w:hAnsi="Times New Roman"/>
                <w:sz w:val="24"/>
                <w:szCs w:val="24"/>
              </w:rPr>
              <w:t xml:space="preserve">оличество прекращений подачи тепловой энергии, теплоносителя </w:t>
            </w:r>
          </w:p>
          <w:p w:rsidR="00FE45D8" w:rsidRPr="00016ED1" w:rsidRDefault="00FE45D8" w:rsidP="00BC142D">
            <w:pPr>
              <w:spacing w:after="0" w:line="240" w:lineRule="auto"/>
              <w:rPr>
                <w:rFonts w:ascii="Times New Roman" w:hAnsi="Times New Roman"/>
                <w:sz w:val="24"/>
                <w:szCs w:val="24"/>
              </w:rPr>
            </w:pPr>
            <w:r w:rsidRPr="00016ED1">
              <w:rPr>
                <w:rFonts w:ascii="Times New Roman" w:hAnsi="Times New Roman"/>
                <w:sz w:val="24"/>
                <w:szCs w:val="24"/>
              </w:rPr>
              <w:t>в результате технологических нарушений на источниках тепловой энергии на 1 Гкал/час установленной мощности</w:t>
            </w:r>
          </w:p>
        </w:tc>
        <w:tc>
          <w:tcPr>
            <w:tcW w:w="1559" w:type="dxa"/>
            <w:tcBorders>
              <w:top w:val="single" w:sz="4" w:space="0" w:color="auto"/>
              <w:left w:val="single" w:sz="4" w:space="0" w:color="auto"/>
              <w:bottom w:val="single" w:sz="4" w:space="0" w:color="auto"/>
              <w:right w:val="single" w:sz="4" w:space="0" w:color="auto"/>
            </w:tcBorders>
          </w:tcPr>
          <w:p w:rsidR="00FE45D8" w:rsidRPr="00016ED1" w:rsidRDefault="00FE45D8" w:rsidP="00BC142D">
            <w:pPr>
              <w:spacing w:after="0" w:line="240" w:lineRule="auto"/>
              <w:jc w:val="center"/>
              <w:rPr>
                <w:rFonts w:ascii="Times New Roman" w:hAnsi="Times New Roman"/>
                <w:sz w:val="24"/>
                <w:szCs w:val="24"/>
              </w:rPr>
            </w:pPr>
            <w:r w:rsidRPr="00016ED1">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rsidR="00BC142D" w:rsidRPr="00BC142D" w:rsidRDefault="00FE45D8" w:rsidP="00EE043A">
            <w:pPr>
              <w:spacing w:after="0" w:line="240" w:lineRule="auto"/>
              <w:rPr>
                <w:rFonts w:ascii="Times New Roman" w:hAnsi="Times New Roman"/>
                <w:sz w:val="24"/>
                <w:szCs w:val="24"/>
              </w:rPr>
            </w:pPr>
            <w:r w:rsidRPr="00BC142D">
              <w:rPr>
                <w:rFonts w:ascii="Times New Roman" w:hAnsi="Times New Roman"/>
                <w:sz w:val="24"/>
                <w:szCs w:val="24"/>
              </w:rPr>
              <w:t xml:space="preserve">допустимая продолжительность перерыва отопления: </w:t>
            </w:r>
          </w:p>
          <w:p w:rsidR="00BC142D" w:rsidRPr="00BC142D" w:rsidRDefault="00FE45D8" w:rsidP="00EE043A">
            <w:pPr>
              <w:spacing w:after="0" w:line="240" w:lineRule="auto"/>
              <w:rPr>
                <w:rFonts w:ascii="Times New Roman" w:hAnsi="Times New Roman"/>
                <w:sz w:val="24"/>
                <w:szCs w:val="24"/>
              </w:rPr>
            </w:pPr>
            <w:r w:rsidRPr="00BC142D">
              <w:rPr>
                <w:rFonts w:ascii="Times New Roman" w:hAnsi="Times New Roman"/>
                <w:sz w:val="24"/>
                <w:szCs w:val="24"/>
              </w:rPr>
              <w:t xml:space="preserve">не более 24 часов (суммарно) </w:t>
            </w:r>
          </w:p>
          <w:p w:rsidR="00BC142D" w:rsidRPr="00BC142D" w:rsidRDefault="00FE45D8" w:rsidP="00EE043A">
            <w:pPr>
              <w:spacing w:after="0" w:line="240" w:lineRule="auto"/>
              <w:rPr>
                <w:rFonts w:ascii="Times New Roman" w:hAnsi="Times New Roman"/>
                <w:sz w:val="24"/>
                <w:szCs w:val="24"/>
              </w:rPr>
            </w:pPr>
            <w:r w:rsidRPr="00BC142D">
              <w:rPr>
                <w:rFonts w:ascii="Times New Roman" w:hAnsi="Times New Roman"/>
                <w:sz w:val="24"/>
                <w:szCs w:val="24"/>
              </w:rPr>
              <w:t xml:space="preserve">в течение 1 месяца; </w:t>
            </w:r>
          </w:p>
          <w:p w:rsidR="00FE45D8" w:rsidRPr="00BC142D" w:rsidRDefault="00FE45D8" w:rsidP="00EE043A">
            <w:pPr>
              <w:spacing w:after="0" w:line="240" w:lineRule="auto"/>
              <w:rPr>
                <w:rFonts w:ascii="Times New Roman" w:hAnsi="Times New Roman"/>
                <w:sz w:val="24"/>
                <w:szCs w:val="24"/>
              </w:rPr>
            </w:pPr>
            <w:r w:rsidRPr="00BC142D">
              <w:rPr>
                <w:rFonts w:ascii="Times New Roman" w:hAnsi="Times New Roman"/>
                <w:sz w:val="24"/>
                <w:szCs w:val="24"/>
              </w:rPr>
              <w:t>не</w:t>
            </w:r>
            <w:r w:rsidR="00DC5E1A">
              <w:rPr>
                <w:rFonts w:ascii="Times New Roman" w:hAnsi="Times New Roman"/>
                <w:sz w:val="24"/>
                <w:szCs w:val="24"/>
              </w:rPr>
              <w:t xml:space="preserve"> более 16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в жилых помещениях от +12 °C до нормативной температуры</w:t>
            </w:r>
            <w:r w:rsidR="00DC5E1A">
              <w:rPr>
                <w:rFonts w:ascii="Times New Roman" w:hAnsi="Times New Roman"/>
                <w:sz w:val="24"/>
                <w:szCs w:val="24"/>
              </w:rPr>
              <w:t>,</w:t>
            </w:r>
            <w:r w:rsidRPr="00BC142D">
              <w:rPr>
                <w:rFonts w:ascii="Times New Roman" w:hAnsi="Times New Roman"/>
                <w:sz w:val="24"/>
                <w:szCs w:val="24"/>
              </w:rPr>
              <w:t xml:space="preserve"> установленной НПА;</w:t>
            </w:r>
          </w:p>
          <w:p w:rsidR="00FE45D8" w:rsidRPr="00FE45D8" w:rsidRDefault="00FE45D8" w:rsidP="00EE043A">
            <w:pPr>
              <w:spacing w:after="0" w:line="240" w:lineRule="auto"/>
              <w:rPr>
                <w:rFonts w:ascii="Times New Roman" w:hAnsi="Times New Roman"/>
                <w:sz w:val="20"/>
                <w:szCs w:val="24"/>
              </w:rPr>
            </w:pPr>
            <w:r w:rsidRPr="00BC142D">
              <w:rPr>
                <w:rFonts w:ascii="Times New Roman" w:hAnsi="Times New Roman"/>
                <w:sz w:val="24"/>
                <w:szCs w:val="24"/>
              </w:rPr>
              <w:t>н</w:t>
            </w:r>
            <w:r w:rsidR="00BC142D">
              <w:rPr>
                <w:rFonts w:ascii="Times New Roman" w:hAnsi="Times New Roman"/>
                <w:sz w:val="24"/>
                <w:szCs w:val="24"/>
              </w:rPr>
              <w:t xml:space="preserve">е более 8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 xml:space="preserve">в жилых помещениях </w:t>
            </w:r>
            <w:r w:rsidR="00BC142D">
              <w:rPr>
                <w:rFonts w:ascii="Times New Roman" w:hAnsi="Times New Roman"/>
                <w:sz w:val="24"/>
                <w:szCs w:val="24"/>
              </w:rPr>
              <w:br/>
            </w:r>
            <w:r w:rsidRPr="00BC142D">
              <w:rPr>
                <w:rFonts w:ascii="Times New Roman" w:hAnsi="Times New Roman"/>
                <w:sz w:val="24"/>
                <w:szCs w:val="24"/>
              </w:rPr>
              <w:t>от +10 °C до +12 °C; н</w:t>
            </w:r>
            <w:r w:rsidR="00DC5E1A">
              <w:rPr>
                <w:rFonts w:ascii="Times New Roman" w:hAnsi="Times New Roman"/>
                <w:sz w:val="24"/>
                <w:szCs w:val="24"/>
              </w:rPr>
              <w:t xml:space="preserve">е более 4 часов единовременно – </w:t>
            </w:r>
            <w:r w:rsidRPr="00BC142D">
              <w:rPr>
                <w:rFonts w:ascii="Times New Roman" w:hAnsi="Times New Roman"/>
                <w:sz w:val="24"/>
                <w:szCs w:val="24"/>
              </w:rPr>
              <w:t xml:space="preserve">при температуре воздуха </w:t>
            </w:r>
            <w:r w:rsidR="00BC142D">
              <w:rPr>
                <w:rFonts w:ascii="Times New Roman" w:hAnsi="Times New Roman"/>
                <w:sz w:val="24"/>
                <w:szCs w:val="24"/>
              </w:rPr>
              <w:br/>
            </w:r>
            <w:r w:rsidRPr="00BC142D">
              <w:rPr>
                <w:rFonts w:ascii="Times New Roman" w:hAnsi="Times New Roman"/>
                <w:sz w:val="24"/>
                <w:szCs w:val="24"/>
              </w:rPr>
              <w:t>в жилых помещениях от +8 °C до +10 °C0</w:t>
            </w:r>
          </w:p>
        </w:tc>
        <w:tc>
          <w:tcPr>
            <w:tcW w:w="1984" w:type="dxa"/>
            <w:vMerge/>
            <w:tcBorders>
              <w:left w:val="single" w:sz="4" w:space="0" w:color="auto"/>
              <w:bottom w:val="single" w:sz="4" w:space="0" w:color="auto"/>
              <w:right w:val="single" w:sz="4" w:space="0" w:color="auto"/>
            </w:tcBorders>
          </w:tcPr>
          <w:p w:rsidR="00FE45D8" w:rsidRPr="00016ED1" w:rsidRDefault="00FE45D8" w:rsidP="00A52D18">
            <w:pPr>
              <w:spacing w:after="0" w:line="240" w:lineRule="auto"/>
              <w:jc w:val="center"/>
              <w:rPr>
                <w:rFonts w:ascii="Times New Roman" w:hAnsi="Times New Roman"/>
                <w:sz w:val="24"/>
                <w:szCs w:val="24"/>
              </w:rPr>
            </w:pPr>
          </w:p>
        </w:tc>
      </w:tr>
    </w:tbl>
    <w:p w:rsidR="00FE45D8" w:rsidRDefault="00FE45D8" w:rsidP="00FE45D8">
      <w:pPr>
        <w:spacing w:after="0" w:line="240" w:lineRule="auto"/>
        <w:ind w:firstLine="567"/>
        <w:jc w:val="right"/>
        <w:rPr>
          <w:rFonts w:ascii="Times New Roman" w:eastAsia="MS Mincho" w:hAnsi="Times New Roman"/>
          <w:sz w:val="24"/>
          <w:szCs w:val="24"/>
          <w:lang w:eastAsia="ja-JP"/>
        </w:rPr>
      </w:pPr>
    </w:p>
    <w:p w:rsidR="00FE45D8" w:rsidRPr="003F1A27" w:rsidRDefault="00FE45D8" w:rsidP="00BC142D">
      <w:pPr>
        <w:spacing w:after="0" w:line="240" w:lineRule="auto"/>
        <w:ind w:firstLine="709"/>
        <w:jc w:val="both"/>
        <w:rPr>
          <w:rFonts w:ascii="Times New Roman" w:hAnsi="Times New Roman"/>
          <w:sz w:val="24"/>
          <w:szCs w:val="24"/>
        </w:rPr>
      </w:pPr>
      <w:r w:rsidRPr="00DF0789">
        <w:rPr>
          <w:rFonts w:ascii="Times New Roman" w:hAnsi="Times New Roman"/>
          <w:sz w:val="24"/>
          <w:szCs w:val="24"/>
        </w:rPr>
        <w:t xml:space="preserve">Плановые значения показателей деятельности </w:t>
      </w:r>
      <w:r w:rsidR="00BC142D">
        <w:rPr>
          <w:rFonts w:ascii="Times New Roman" w:hAnsi="Times New Roman"/>
          <w:sz w:val="24"/>
          <w:szCs w:val="24"/>
        </w:rPr>
        <w:t>К</w:t>
      </w:r>
      <w:r w:rsidRPr="00DF0789">
        <w:rPr>
          <w:rFonts w:ascii="Times New Roman" w:hAnsi="Times New Roman"/>
          <w:sz w:val="24"/>
          <w:szCs w:val="24"/>
        </w:rPr>
        <w:t xml:space="preserve">онцессионера устанавливаются </w:t>
      </w:r>
      <w:r w:rsidR="00BC142D">
        <w:rPr>
          <w:rFonts w:ascii="Times New Roman" w:hAnsi="Times New Roman"/>
          <w:sz w:val="24"/>
          <w:szCs w:val="24"/>
        </w:rPr>
        <w:br/>
      </w:r>
      <w:r w:rsidRPr="00DF0789">
        <w:rPr>
          <w:rFonts w:ascii="Times New Roman" w:hAnsi="Times New Roman"/>
          <w:sz w:val="24"/>
          <w:szCs w:val="24"/>
        </w:rPr>
        <w:t>в целях:</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 xml:space="preserve">1) </w:t>
      </w:r>
      <w:r w:rsidR="00FE45D8" w:rsidRPr="00E913EC">
        <w:rPr>
          <w:rFonts w:ascii="Times New Roman" w:hAnsi="Times New Roman" w:cs="Times New Roman"/>
          <w:sz w:val="24"/>
          <w:szCs w:val="24"/>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FE45D8" w:rsidRPr="00E913EC">
        <w:rPr>
          <w:rFonts w:ascii="Times New Roman" w:hAnsi="Times New Roman" w:cs="Times New Roman"/>
          <w:sz w:val="24"/>
          <w:szCs w:val="24"/>
        </w:rPr>
        <w:t xml:space="preserve"> уменьшения затрат, связанных с выработкой тепловой энергии;</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FE45D8" w:rsidRPr="00E913EC">
        <w:rPr>
          <w:rFonts w:ascii="Times New Roman" w:hAnsi="Times New Roman" w:cs="Times New Roman"/>
          <w:sz w:val="24"/>
          <w:szCs w:val="24"/>
        </w:rPr>
        <w:t xml:space="preserve"> повышения эффективности производства тепловой энергии;</w:t>
      </w:r>
    </w:p>
    <w:p w:rsidR="00FE45D8" w:rsidRPr="00E913EC" w:rsidRDefault="00BC142D" w:rsidP="00BC142D">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FE45D8" w:rsidRPr="00E913EC">
        <w:rPr>
          <w:rFonts w:ascii="Times New Roman" w:hAnsi="Times New Roman" w:cs="Times New Roman"/>
          <w:sz w:val="24"/>
          <w:szCs w:val="24"/>
        </w:rPr>
        <w:t xml:space="preserve"> продаваемой тепловой энергии потребителям.</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BC142D">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BC142D">
        <w:rPr>
          <w:rFonts w:ascii="Times New Roman" w:hAnsi="Times New Roman" w:cs="Times New Roman"/>
          <w:sz w:val="24"/>
          <w:szCs w:val="24"/>
        </w:rPr>
        <w:br/>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FE45D8" w:rsidRPr="00E913EC" w:rsidRDefault="00FE45D8" w:rsidP="00BC142D">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FE45D8" w:rsidRDefault="00FE45D8" w:rsidP="00FE45D8">
      <w:pPr>
        <w:spacing w:after="0" w:line="240" w:lineRule="auto"/>
        <w:rPr>
          <w:rFonts w:ascii="Times New Roman" w:eastAsia="MS Mincho" w:hAnsi="Times New Roman"/>
          <w:sz w:val="24"/>
          <w:szCs w:val="24"/>
          <w:lang w:eastAsia="ja-JP"/>
        </w:rPr>
      </w:pPr>
    </w:p>
    <w:p w:rsidR="00F97F8B" w:rsidRDefault="00F97F8B" w:rsidP="00FE45D8">
      <w:pPr>
        <w:spacing w:after="0" w:line="240" w:lineRule="auto"/>
        <w:rPr>
          <w:rFonts w:ascii="Times New Roman" w:eastAsia="MS Mincho" w:hAnsi="Times New Roman"/>
          <w:sz w:val="24"/>
          <w:szCs w:val="24"/>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tblPr>
      <w:tblGrid>
        <w:gridCol w:w="2392"/>
        <w:gridCol w:w="2361"/>
        <w:gridCol w:w="2255"/>
        <w:gridCol w:w="2336"/>
      </w:tblGrid>
      <w:tr w:rsidR="00FE45D8" w:rsidRPr="00C71E00" w:rsidTr="00BC142D">
        <w:trPr>
          <w:trHeight w:val="248"/>
        </w:trPr>
        <w:tc>
          <w:tcPr>
            <w:tcW w:w="2605" w:type="dxa"/>
            <w:vMerge w:val="restart"/>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bCs/>
                <w:sz w:val="24"/>
                <w:szCs w:val="24"/>
              </w:rPr>
              <w:t>Критерий</w:t>
            </w:r>
          </w:p>
        </w:tc>
        <w:tc>
          <w:tcPr>
            <w:tcW w:w="7817" w:type="dxa"/>
            <w:gridSpan w:val="3"/>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bCs/>
                <w:sz w:val="24"/>
                <w:szCs w:val="24"/>
              </w:rPr>
              <w:t>Параметры критерия</w:t>
            </w:r>
          </w:p>
        </w:tc>
      </w:tr>
      <w:tr w:rsidR="00FE45D8" w:rsidRPr="00C71E00" w:rsidTr="00A52D18">
        <w:tc>
          <w:tcPr>
            <w:tcW w:w="2605" w:type="dxa"/>
            <w:vMerge/>
          </w:tcPr>
          <w:p w:rsidR="00FE45D8" w:rsidRPr="00C71E00" w:rsidRDefault="00FE45D8" w:rsidP="00FE45D8">
            <w:pPr>
              <w:spacing w:after="0" w:line="240" w:lineRule="auto"/>
              <w:jc w:val="center"/>
              <w:rPr>
                <w:rFonts w:ascii="Times New Roman" w:hAnsi="Times New Roman"/>
                <w:sz w:val="24"/>
                <w:szCs w:val="24"/>
              </w:rPr>
            </w:pPr>
          </w:p>
        </w:tc>
        <w:tc>
          <w:tcPr>
            <w:tcW w:w="2605" w:type="dxa"/>
          </w:tcPr>
          <w:p w:rsidR="00EE043A"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 xml:space="preserve">начальное условие </w:t>
            </w:r>
          </w:p>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в виде числа (начальное значение критерия конкурса)</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 или увеличение начального значения критерия конкурса в конкурсном предложении</w:t>
            </w:r>
          </w:p>
        </w:tc>
        <w:tc>
          <w:tcPr>
            <w:tcW w:w="2606" w:type="dxa"/>
          </w:tcPr>
          <w:p w:rsidR="00EE043A" w:rsidRDefault="00BC142D" w:rsidP="00FE45D8">
            <w:pPr>
              <w:spacing w:after="0" w:line="240" w:lineRule="auto"/>
              <w:jc w:val="center"/>
              <w:rPr>
                <w:rFonts w:ascii="Times New Roman" w:hAnsi="Times New Roman"/>
                <w:sz w:val="24"/>
                <w:szCs w:val="24"/>
              </w:rPr>
            </w:pPr>
            <w:r>
              <w:rPr>
                <w:rFonts w:ascii="Times New Roman" w:hAnsi="Times New Roman"/>
                <w:sz w:val="24"/>
                <w:szCs w:val="24"/>
              </w:rPr>
              <w:t xml:space="preserve">коэффициент </w:t>
            </w:r>
            <w:r w:rsidR="00FE45D8" w:rsidRPr="00C71E00">
              <w:rPr>
                <w:rFonts w:ascii="Times New Roman" w:hAnsi="Times New Roman"/>
                <w:sz w:val="24"/>
                <w:szCs w:val="24"/>
              </w:rPr>
              <w:t xml:space="preserve">значимости критерия конкурса (от 0 до 1). </w:t>
            </w:r>
          </w:p>
          <w:p w:rsidR="00EE043A"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Сумма значений всех коэффициентов должна</w:t>
            </w:r>
            <w:r w:rsidR="00BC142D">
              <w:rPr>
                <w:rFonts w:ascii="Times New Roman" w:hAnsi="Times New Roman"/>
                <w:sz w:val="24"/>
                <w:szCs w:val="24"/>
              </w:rPr>
              <w:t xml:space="preserve"> быть </w:t>
            </w:r>
          </w:p>
          <w:p w:rsidR="00FE45D8" w:rsidRPr="00C71E00" w:rsidRDefault="00BC142D" w:rsidP="00FE45D8">
            <w:pPr>
              <w:spacing w:after="0" w:line="240" w:lineRule="auto"/>
              <w:jc w:val="center"/>
              <w:rPr>
                <w:rFonts w:ascii="Times New Roman" w:hAnsi="Times New Roman"/>
                <w:sz w:val="24"/>
                <w:szCs w:val="24"/>
              </w:rPr>
            </w:pPr>
            <w:r>
              <w:rPr>
                <w:rFonts w:ascii="Times New Roman" w:hAnsi="Times New Roman"/>
                <w:sz w:val="24"/>
                <w:szCs w:val="24"/>
              </w:rPr>
              <w:t>равна 1</w:t>
            </w:r>
          </w:p>
        </w:tc>
      </w:tr>
      <w:tr w:rsidR="00FE45D8" w:rsidRPr="00C71E00" w:rsidTr="00A52D18">
        <w:tc>
          <w:tcPr>
            <w:tcW w:w="2605" w:type="dxa"/>
          </w:tcPr>
          <w:p w:rsidR="00EE043A" w:rsidRDefault="00BC142D" w:rsidP="00BC142D">
            <w:pPr>
              <w:spacing w:after="0" w:line="240" w:lineRule="auto"/>
              <w:rPr>
                <w:rFonts w:ascii="Times New Roman" w:hAnsi="Times New Roman"/>
                <w:sz w:val="24"/>
                <w:szCs w:val="24"/>
              </w:rPr>
            </w:pPr>
            <w:r>
              <w:rPr>
                <w:rFonts w:ascii="Times New Roman" w:hAnsi="Times New Roman"/>
                <w:sz w:val="24"/>
                <w:szCs w:val="24"/>
              </w:rPr>
              <w:t>1.</w:t>
            </w:r>
            <w:r w:rsidR="00FE45D8" w:rsidRPr="00C71E00">
              <w:rPr>
                <w:rFonts w:ascii="Times New Roman" w:hAnsi="Times New Roman"/>
                <w:sz w:val="24"/>
                <w:szCs w:val="24"/>
              </w:rPr>
              <w:t xml:space="preserve"> </w:t>
            </w:r>
            <w:r>
              <w:rPr>
                <w:rFonts w:ascii="Times New Roman" w:hAnsi="Times New Roman"/>
                <w:sz w:val="24"/>
                <w:szCs w:val="24"/>
              </w:rPr>
              <w:t>С</w:t>
            </w:r>
            <w:r w:rsidR="00FE45D8" w:rsidRPr="00C71E00">
              <w:rPr>
                <w:rFonts w:ascii="Times New Roman" w:hAnsi="Times New Roman"/>
                <w:sz w:val="24"/>
                <w:szCs w:val="24"/>
              </w:rPr>
              <w:t xml:space="preserve">рок реконструкции </w:t>
            </w:r>
          </w:p>
          <w:p w:rsidR="00FE45D8" w:rsidRPr="00C71E00" w:rsidRDefault="00FE45D8" w:rsidP="00BC142D">
            <w:pPr>
              <w:spacing w:after="0" w:line="240" w:lineRule="auto"/>
              <w:rPr>
                <w:rFonts w:ascii="Times New Roman" w:hAnsi="Times New Roman"/>
                <w:sz w:val="24"/>
                <w:szCs w:val="24"/>
              </w:rPr>
            </w:pPr>
            <w:r w:rsidRPr="00C71E00">
              <w:rPr>
                <w:rFonts w:ascii="Times New Roman" w:hAnsi="Times New Roman"/>
                <w:sz w:val="24"/>
                <w:szCs w:val="24"/>
              </w:rPr>
              <w:t>или модернизации Объекта концессионного соглашения</w:t>
            </w:r>
          </w:p>
        </w:tc>
        <w:tc>
          <w:tcPr>
            <w:tcW w:w="2605" w:type="dxa"/>
          </w:tcPr>
          <w:p w:rsidR="00FE45D8" w:rsidRPr="00C71E00" w:rsidRDefault="00FE45D8" w:rsidP="00EE043A">
            <w:pPr>
              <w:spacing w:after="0" w:line="240" w:lineRule="auto"/>
              <w:rPr>
                <w:rFonts w:ascii="Times New Roman" w:hAnsi="Times New Roman"/>
                <w:sz w:val="24"/>
                <w:szCs w:val="24"/>
              </w:rPr>
            </w:pPr>
            <w:r>
              <w:rPr>
                <w:rFonts w:ascii="Times New Roman" w:hAnsi="Times New Roman"/>
                <w:sz w:val="24"/>
                <w:szCs w:val="24"/>
              </w:rPr>
              <w:t>2029</w:t>
            </w:r>
            <w:r w:rsidRPr="00C71E00">
              <w:rPr>
                <w:rFonts w:ascii="Times New Roman" w:hAnsi="Times New Roman"/>
                <w:sz w:val="24"/>
                <w:szCs w:val="24"/>
              </w:rPr>
              <w:t xml:space="preserve"> год – газовой котельной</w:t>
            </w:r>
            <w:r>
              <w:rPr>
                <w:rFonts w:ascii="Times New Roman" w:hAnsi="Times New Roman"/>
                <w:sz w:val="24"/>
                <w:szCs w:val="24"/>
              </w:rPr>
              <w:t xml:space="preserve"> РММ, котельной «Школьная»</w:t>
            </w:r>
            <w:r w:rsidRPr="00C71E00">
              <w:rPr>
                <w:rFonts w:ascii="Times New Roman" w:hAnsi="Times New Roman"/>
                <w:sz w:val="24"/>
                <w:szCs w:val="24"/>
              </w:rPr>
              <w:t>,</w:t>
            </w:r>
          </w:p>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202</w:t>
            </w:r>
            <w:r>
              <w:rPr>
                <w:rFonts w:ascii="Times New Roman" w:hAnsi="Times New Roman"/>
                <w:sz w:val="24"/>
                <w:szCs w:val="24"/>
              </w:rPr>
              <w:t>5</w:t>
            </w:r>
            <w:r w:rsidRPr="00C71E00">
              <w:rPr>
                <w:rFonts w:ascii="Times New Roman" w:hAnsi="Times New Roman"/>
                <w:sz w:val="24"/>
                <w:szCs w:val="24"/>
              </w:rPr>
              <w:t xml:space="preserve"> год – сети теплоснабжения</w:t>
            </w:r>
          </w:p>
        </w:tc>
        <w:tc>
          <w:tcPr>
            <w:tcW w:w="2606"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0,4</w:t>
            </w:r>
          </w:p>
        </w:tc>
      </w:tr>
      <w:tr w:rsidR="00FE45D8" w:rsidRPr="00C71E00" w:rsidTr="00A52D18">
        <w:tc>
          <w:tcPr>
            <w:tcW w:w="2605" w:type="dxa"/>
          </w:tcPr>
          <w:p w:rsidR="00EE043A" w:rsidRDefault="00BC142D" w:rsidP="00BC142D">
            <w:pPr>
              <w:spacing w:after="0" w:line="240" w:lineRule="auto"/>
              <w:rPr>
                <w:rFonts w:ascii="Times New Roman" w:hAnsi="Times New Roman"/>
                <w:sz w:val="24"/>
                <w:szCs w:val="24"/>
              </w:rPr>
            </w:pPr>
            <w:r>
              <w:rPr>
                <w:rFonts w:ascii="Times New Roman" w:hAnsi="Times New Roman"/>
                <w:sz w:val="24"/>
                <w:szCs w:val="24"/>
              </w:rPr>
              <w:t>2. Уд</w:t>
            </w:r>
            <w:r w:rsidR="00FE45D8" w:rsidRPr="00C71E00">
              <w:rPr>
                <w:rFonts w:ascii="Times New Roman" w:hAnsi="Times New Roman"/>
                <w:sz w:val="24"/>
                <w:szCs w:val="24"/>
              </w:rPr>
              <w:t xml:space="preserve">ельный расход топлива </w:t>
            </w:r>
          </w:p>
          <w:p w:rsidR="00EE043A" w:rsidRDefault="00FE45D8" w:rsidP="00BC142D">
            <w:pPr>
              <w:spacing w:after="0" w:line="240" w:lineRule="auto"/>
              <w:rPr>
                <w:rFonts w:ascii="Times New Roman" w:hAnsi="Times New Roman"/>
                <w:sz w:val="24"/>
                <w:szCs w:val="24"/>
              </w:rPr>
            </w:pPr>
            <w:r w:rsidRPr="00C71E00">
              <w:rPr>
                <w:rFonts w:ascii="Times New Roman" w:hAnsi="Times New Roman"/>
                <w:sz w:val="24"/>
                <w:szCs w:val="24"/>
              </w:rPr>
              <w:t xml:space="preserve">на производство единицы тепловой энергии, отпускаемой </w:t>
            </w:r>
          </w:p>
          <w:p w:rsidR="00FE45D8" w:rsidRPr="00C71E00" w:rsidRDefault="00FE45D8" w:rsidP="00BC142D">
            <w:pPr>
              <w:spacing w:after="0" w:line="240" w:lineRule="auto"/>
              <w:rPr>
                <w:rFonts w:ascii="Times New Roman" w:hAnsi="Times New Roman"/>
                <w:sz w:val="24"/>
                <w:szCs w:val="24"/>
              </w:rPr>
            </w:pPr>
            <w:r w:rsidRPr="00C71E00">
              <w:rPr>
                <w:rFonts w:ascii="Times New Roman" w:hAnsi="Times New Roman"/>
                <w:sz w:val="24"/>
                <w:szCs w:val="24"/>
              </w:rPr>
              <w:t>с коллекторов источников тепловой энергии (газ)</w:t>
            </w:r>
          </w:p>
        </w:tc>
        <w:tc>
          <w:tcPr>
            <w:tcW w:w="2605"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159,55кг.у.т./ Гкал</w:t>
            </w:r>
          </w:p>
        </w:tc>
        <w:tc>
          <w:tcPr>
            <w:tcW w:w="2606"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0,3</w:t>
            </w:r>
          </w:p>
        </w:tc>
      </w:tr>
      <w:tr w:rsidR="00FE45D8" w:rsidRPr="00C71E00" w:rsidTr="00A52D18">
        <w:tc>
          <w:tcPr>
            <w:tcW w:w="2605" w:type="dxa"/>
          </w:tcPr>
          <w:p w:rsidR="00EE043A" w:rsidRDefault="00BC142D" w:rsidP="00BC142D">
            <w:pPr>
              <w:spacing w:after="0" w:line="240" w:lineRule="auto"/>
              <w:rPr>
                <w:rFonts w:ascii="Times New Roman" w:hAnsi="Times New Roman"/>
                <w:sz w:val="24"/>
                <w:szCs w:val="24"/>
              </w:rPr>
            </w:pPr>
            <w:r>
              <w:rPr>
                <w:rFonts w:ascii="Times New Roman" w:hAnsi="Times New Roman"/>
                <w:sz w:val="24"/>
                <w:szCs w:val="24"/>
              </w:rPr>
              <w:t xml:space="preserve">3. </w:t>
            </w:r>
            <w:r w:rsidRPr="00BC142D">
              <w:rPr>
                <w:rFonts w:ascii="Times New Roman" w:hAnsi="Times New Roman"/>
                <w:sz w:val="24"/>
                <w:szCs w:val="24"/>
              </w:rPr>
              <w:t>У</w:t>
            </w:r>
            <w:r w:rsidR="00FE45D8" w:rsidRPr="00BC142D">
              <w:rPr>
                <w:rFonts w:ascii="Times New Roman" w:hAnsi="Times New Roman"/>
                <w:sz w:val="24"/>
                <w:szCs w:val="24"/>
              </w:rPr>
              <w:t xml:space="preserve">дельный расход электрической энергии </w:t>
            </w:r>
          </w:p>
          <w:p w:rsidR="00FE45D8" w:rsidRPr="00BC142D" w:rsidRDefault="00FE45D8" w:rsidP="00BC142D">
            <w:pPr>
              <w:spacing w:after="0" w:line="240" w:lineRule="auto"/>
              <w:rPr>
                <w:rFonts w:ascii="Times New Roman" w:hAnsi="Times New Roman"/>
                <w:sz w:val="24"/>
                <w:szCs w:val="24"/>
              </w:rPr>
            </w:pPr>
            <w:r w:rsidRPr="00BC142D">
              <w:rPr>
                <w:rFonts w:ascii="Times New Roman" w:hAnsi="Times New Roman"/>
                <w:sz w:val="24"/>
                <w:szCs w:val="24"/>
              </w:rPr>
              <w:t>на выработку и передачу тепловой энергии</w:t>
            </w:r>
          </w:p>
        </w:tc>
        <w:tc>
          <w:tcPr>
            <w:tcW w:w="2605"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24,</w:t>
            </w:r>
            <w:r>
              <w:rPr>
                <w:rFonts w:ascii="Times New Roman" w:hAnsi="Times New Roman"/>
                <w:sz w:val="24"/>
                <w:szCs w:val="24"/>
              </w:rPr>
              <w:t>00</w:t>
            </w:r>
            <w:r w:rsidRPr="00C71E00">
              <w:rPr>
                <w:rFonts w:ascii="Times New Roman" w:hAnsi="Times New Roman"/>
                <w:sz w:val="24"/>
                <w:szCs w:val="24"/>
              </w:rPr>
              <w:t xml:space="preserve"> кВтч./ Гкал</w:t>
            </w:r>
          </w:p>
        </w:tc>
        <w:tc>
          <w:tcPr>
            <w:tcW w:w="2606"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0,1</w:t>
            </w:r>
          </w:p>
        </w:tc>
      </w:tr>
      <w:tr w:rsidR="00FE45D8" w:rsidRPr="00C71E00" w:rsidTr="00A52D18">
        <w:tc>
          <w:tcPr>
            <w:tcW w:w="2605" w:type="dxa"/>
          </w:tcPr>
          <w:p w:rsidR="00FE45D8" w:rsidRPr="00C71E00" w:rsidRDefault="00BC142D" w:rsidP="00FE45D8">
            <w:pPr>
              <w:spacing w:after="0" w:line="240" w:lineRule="auto"/>
              <w:rPr>
                <w:rFonts w:ascii="Times New Roman" w:hAnsi="Times New Roman"/>
                <w:sz w:val="24"/>
                <w:szCs w:val="24"/>
              </w:rPr>
            </w:pPr>
            <w:r>
              <w:rPr>
                <w:rFonts w:ascii="Times New Roman" w:hAnsi="Times New Roman"/>
                <w:sz w:val="24"/>
                <w:szCs w:val="24"/>
              </w:rPr>
              <w:t>4. Т</w:t>
            </w:r>
            <w:r w:rsidR="00FE45D8" w:rsidRPr="00C71E00">
              <w:rPr>
                <w:rFonts w:ascii="Times New Roman" w:hAnsi="Times New Roman"/>
                <w:sz w:val="24"/>
                <w:szCs w:val="24"/>
              </w:rPr>
              <w:t>ехнологические потери тепловой энергии в сети</w:t>
            </w:r>
          </w:p>
        </w:tc>
        <w:tc>
          <w:tcPr>
            <w:tcW w:w="2605"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0,0</w:t>
            </w:r>
            <w:r>
              <w:rPr>
                <w:rFonts w:ascii="Times New Roman" w:hAnsi="Times New Roman"/>
                <w:sz w:val="24"/>
                <w:szCs w:val="24"/>
              </w:rPr>
              <w:t>61</w:t>
            </w:r>
            <w:r w:rsidRPr="00C71E00">
              <w:rPr>
                <w:rFonts w:ascii="Times New Roman" w:hAnsi="Times New Roman"/>
                <w:sz w:val="24"/>
                <w:szCs w:val="24"/>
              </w:rPr>
              <w:t xml:space="preserve"> тыс. Гкал</w:t>
            </w:r>
          </w:p>
        </w:tc>
        <w:tc>
          <w:tcPr>
            <w:tcW w:w="2606" w:type="dxa"/>
          </w:tcPr>
          <w:p w:rsidR="00FE45D8" w:rsidRPr="00C71E00" w:rsidRDefault="00FE45D8" w:rsidP="00EE043A">
            <w:pPr>
              <w:spacing w:after="0" w:line="240" w:lineRule="auto"/>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FE45D8" w:rsidRPr="00C71E00" w:rsidRDefault="00FE45D8" w:rsidP="00FE45D8">
            <w:pPr>
              <w:spacing w:after="0" w:line="240" w:lineRule="auto"/>
              <w:jc w:val="center"/>
              <w:rPr>
                <w:rFonts w:ascii="Times New Roman" w:hAnsi="Times New Roman"/>
                <w:sz w:val="24"/>
                <w:szCs w:val="24"/>
              </w:rPr>
            </w:pPr>
            <w:r w:rsidRPr="00C71E00">
              <w:rPr>
                <w:rFonts w:ascii="Times New Roman" w:hAnsi="Times New Roman"/>
                <w:sz w:val="24"/>
                <w:szCs w:val="24"/>
              </w:rPr>
              <w:t>0,2</w:t>
            </w:r>
          </w:p>
        </w:tc>
      </w:tr>
    </w:tbl>
    <w:p w:rsidR="0092287B" w:rsidRDefault="0092287B" w:rsidP="001C7667">
      <w:pPr>
        <w:spacing w:after="0" w:line="240" w:lineRule="auto"/>
        <w:ind w:firstLine="567"/>
        <w:rPr>
          <w:rFonts w:ascii="Times New Roman" w:hAnsi="Times New Roman"/>
          <w:sz w:val="24"/>
          <w:szCs w:val="24"/>
          <w:lang w:eastAsia="en-US"/>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FE45D8" w:rsidRDefault="00FE45D8" w:rsidP="00DE11D8">
      <w:pPr>
        <w:spacing w:after="0" w:line="240" w:lineRule="auto"/>
        <w:jc w:val="right"/>
        <w:rPr>
          <w:rFonts w:ascii="Times New Roman" w:hAnsi="Times New Roman"/>
          <w:sz w:val="28"/>
        </w:rPr>
      </w:pPr>
    </w:p>
    <w:p w:rsidR="00FE45D8" w:rsidRDefault="00FE45D8"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BC142D" w:rsidRDefault="00BC142D"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Приложение 6</w:t>
      </w: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pStyle w:val="19"/>
      </w:pPr>
      <w:r w:rsidRPr="00BE49A9">
        <w:t>КОНЦЕССИОННОЕ СОГЛАШЕНИЕ</w:t>
      </w:r>
    </w:p>
    <w:p w:rsidR="00DE11D8" w:rsidRPr="00BE49A9" w:rsidRDefault="00DE11D8" w:rsidP="00DE11D8">
      <w:pPr>
        <w:pStyle w:val="ConsPlusNonformat"/>
        <w:keepNext/>
        <w:jc w:val="both"/>
        <w:rPr>
          <w:rFonts w:ascii="Times New Roman" w:hAnsi="Times New Roman"/>
          <w:sz w:val="22"/>
          <w:szCs w:val="22"/>
        </w:rPr>
      </w:pPr>
    </w:p>
    <w:p w:rsidR="00DE11D8" w:rsidRPr="00BE49A9" w:rsidRDefault="00DE11D8" w:rsidP="00DE11D8">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F97F8B">
        <w:rPr>
          <w:rFonts w:ascii="Times New Roman" w:hAnsi="Times New Roman"/>
          <w:sz w:val="24"/>
          <w:szCs w:val="24"/>
        </w:rPr>
        <w:t>__________________________________________</w:t>
      </w:r>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DE11D8" w:rsidRPr="00BE49A9" w:rsidRDefault="00DE11D8" w:rsidP="00DE11D8">
      <w:pPr>
        <w:pStyle w:val="af4"/>
        <w:ind w:firstLine="708"/>
        <w:jc w:val="both"/>
        <w:rPr>
          <w:rFonts w:ascii="Times New Roman" w:hAnsi="Times New Roman"/>
          <w:sz w:val="24"/>
          <w:szCs w:val="24"/>
        </w:rPr>
      </w:pPr>
    </w:p>
    <w:p w:rsidR="00DE11D8" w:rsidRPr="00AA2855" w:rsidRDefault="00DE11D8" w:rsidP="00DE11D8">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DE11D8" w:rsidRPr="00BE49A9" w:rsidRDefault="00DE11D8" w:rsidP="00DE11D8">
      <w:pPr>
        <w:pStyle w:val="Titre2b"/>
        <w:numPr>
          <w:ilvl w:val="0"/>
          <w:numId w:val="0"/>
        </w:numPr>
        <w:tabs>
          <w:tab w:val="left" w:pos="0"/>
        </w:tabs>
        <w:spacing w:after="0"/>
        <w:ind w:firstLine="709"/>
        <w:rPr>
          <w:sz w:val="24"/>
          <w:szCs w:val="24"/>
          <w:lang w:val="ru-RU"/>
        </w:rPr>
      </w:pPr>
      <w:bookmarkStart w:id="311" w:name="o1_1"/>
      <w:bookmarkEnd w:id="311"/>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Концеденту,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DE11D8" w:rsidRPr="00BE49A9" w:rsidRDefault="00DE11D8" w:rsidP="00DE11D8">
      <w:pPr>
        <w:pStyle w:val="a6"/>
        <w:spacing w:before="0" w:after="0"/>
        <w:ind w:left="0"/>
        <w:jc w:val="both"/>
        <w:rPr>
          <w:rFonts w:ascii="Times New Roman" w:hAnsi="Times New Roman"/>
        </w:rPr>
      </w:pPr>
    </w:p>
    <w:p w:rsidR="00DE11D8" w:rsidRPr="00AA2855" w:rsidRDefault="00DE11D8" w:rsidP="00DE11D8">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DE11D8" w:rsidRPr="00BE49A9" w:rsidRDefault="00DE11D8" w:rsidP="00DE11D8">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 xml:space="preserve">являются объекты теплоснабжения, находящиеся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DE11D8" w:rsidRPr="00BE49A9" w:rsidRDefault="00DE11D8" w:rsidP="00DE11D8">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2" w:name="_Toc323145436"/>
    </w:p>
    <w:bookmarkEnd w:id="312"/>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DE11D8" w:rsidRPr="00AA2855" w:rsidRDefault="00DE11D8" w:rsidP="00DE11D8">
      <w:pPr>
        <w:pStyle w:val="10"/>
        <w:numPr>
          <w:ilvl w:val="0"/>
          <w:numId w:val="30"/>
        </w:numPr>
        <w:spacing w:before="0" w:after="0" w:line="240" w:lineRule="auto"/>
        <w:ind w:left="0" w:firstLine="0"/>
        <w:jc w:val="center"/>
        <w:rPr>
          <w:rFonts w:ascii="Times New Roman" w:hAnsi="Times New Roman"/>
          <w:b w:val="0"/>
          <w:sz w:val="24"/>
          <w:szCs w:val="24"/>
        </w:rPr>
      </w:pPr>
      <w:bookmarkStart w:id="313" w:name="o3"/>
      <w:bookmarkStart w:id="314" w:name="_Toc323145437"/>
      <w:bookmarkEnd w:id="313"/>
      <w:r w:rsidRPr="00AA2855">
        <w:rPr>
          <w:rFonts w:ascii="Times New Roman" w:hAnsi="Times New Roman"/>
          <w:b w:val="0"/>
          <w:sz w:val="24"/>
          <w:szCs w:val="24"/>
        </w:rPr>
        <w:t>Порядок передачи Концендентом Концессионеру имущества</w:t>
      </w:r>
      <w:bookmarkEnd w:id="314"/>
    </w:p>
    <w:p w:rsidR="00DE11D8" w:rsidRPr="00BE49A9" w:rsidRDefault="00DE11D8" w:rsidP="00DE11D8">
      <w:pPr>
        <w:pStyle w:val="Titre2b"/>
        <w:numPr>
          <w:ilvl w:val="1"/>
          <w:numId w:val="34"/>
        </w:numPr>
        <w:spacing w:after="0"/>
        <w:ind w:left="0" w:firstLine="709"/>
        <w:rPr>
          <w:sz w:val="24"/>
          <w:szCs w:val="24"/>
          <w:lang w:val="ru-RU"/>
        </w:rPr>
      </w:pPr>
      <w:bookmarkStart w:id="315"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5"/>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DE11D8" w:rsidRPr="00BE49A9" w:rsidRDefault="00DE11D8" w:rsidP="00DE11D8">
      <w:pPr>
        <w:pStyle w:val="a6"/>
        <w:spacing w:before="0" w:after="0"/>
        <w:ind w:left="0" w:firstLine="709"/>
        <w:jc w:val="both"/>
        <w:rPr>
          <w:rFonts w:ascii="Times New Roman" w:hAnsi="Times New Roman"/>
        </w:rPr>
      </w:pPr>
      <w:bookmarkStart w:id="316" w:name="o3_2"/>
      <w:bookmarkEnd w:id="316"/>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DE11D8" w:rsidRPr="00BE49A9" w:rsidRDefault="00DE11D8" w:rsidP="00DE11D8">
      <w:pPr>
        <w:pStyle w:val="a6"/>
        <w:spacing w:before="0" w:after="0"/>
        <w:ind w:left="0" w:firstLine="709"/>
        <w:jc w:val="both"/>
        <w:rPr>
          <w:rFonts w:ascii="Times New Roman" w:hAnsi="Times New Roman"/>
        </w:rPr>
      </w:pPr>
      <w:bookmarkStart w:id="317" w:name="o3_2_9abz"/>
      <w:bookmarkEnd w:id="317"/>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Pr>
          <w:rFonts w:ascii="Times New Roman" w:hAnsi="Times New Roman"/>
          <w:sz w:val="24"/>
          <w:szCs w:val="24"/>
        </w:rPr>
        <w:t>и</w:t>
      </w:r>
      <w:r w:rsidRPr="00BE49A9">
        <w:rPr>
          <w:rFonts w:ascii="Times New Roman" w:hAnsi="Times New Roman"/>
          <w:sz w:val="24"/>
          <w:szCs w:val="24"/>
        </w:rPr>
        <w:t>мущест</w:t>
      </w:r>
      <w:r>
        <w:rPr>
          <w:rFonts w:ascii="Times New Roman" w:hAnsi="Times New Roman"/>
          <w:sz w:val="24"/>
          <w:szCs w:val="24"/>
        </w:rPr>
        <w:t xml:space="preserve">ва, предусмотренный </w:t>
      </w:r>
      <w:r w:rsidRPr="00A162A8">
        <w:rPr>
          <w:rFonts w:ascii="Times New Roman" w:hAnsi="Times New Roman"/>
          <w:sz w:val="24"/>
          <w:szCs w:val="24"/>
        </w:rPr>
        <w:t>приложением 1</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spacing w:before="0" w:after="0"/>
        <w:ind w:left="0" w:firstLine="709"/>
        <w:jc w:val="both"/>
        <w:rPr>
          <w:rFonts w:ascii="Times New Roman" w:hAnsi="Times New Roman"/>
          <w:sz w:val="24"/>
          <w:szCs w:val="24"/>
        </w:rPr>
      </w:pPr>
      <w:bookmarkStart w:id="318" w:name="o3_3"/>
      <w:bookmarkEnd w:id="318"/>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19" w:name="o3_4"/>
      <w:bookmarkStart w:id="320" w:name="o3_6"/>
      <w:bookmarkEnd w:id="319"/>
      <w:bookmarkEnd w:id="320"/>
    </w:p>
    <w:p w:rsidR="00DE11D8" w:rsidRPr="00AA2855" w:rsidRDefault="00DE11D8" w:rsidP="00DE11D8">
      <w:pPr>
        <w:pStyle w:val="10"/>
        <w:numPr>
          <w:ilvl w:val="0"/>
          <w:numId w:val="33"/>
        </w:numPr>
        <w:spacing w:before="0" w:after="0" w:line="240" w:lineRule="auto"/>
        <w:ind w:left="0" w:firstLine="0"/>
        <w:jc w:val="center"/>
        <w:rPr>
          <w:rFonts w:ascii="Times New Roman" w:hAnsi="Times New Roman"/>
          <w:b w:val="0"/>
          <w:sz w:val="24"/>
          <w:szCs w:val="24"/>
        </w:rPr>
      </w:pPr>
      <w:bookmarkStart w:id="321" w:name="_Toc323145438"/>
      <w:r w:rsidRPr="00AA2855">
        <w:rPr>
          <w:rFonts w:ascii="Times New Roman" w:hAnsi="Times New Roman"/>
          <w:b w:val="0"/>
          <w:sz w:val="24"/>
          <w:szCs w:val="24"/>
        </w:rPr>
        <w:t>Реконструкция Объекта Соглашения</w:t>
      </w:r>
      <w:bookmarkEnd w:id="321"/>
    </w:p>
    <w:p w:rsidR="00DE11D8" w:rsidRPr="00BE49A9" w:rsidRDefault="00DE11D8" w:rsidP="00DE11D8">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Pr>
          <w:sz w:val="24"/>
          <w:szCs w:val="24"/>
          <w:lang w:val="ru-RU"/>
        </w:rPr>
        <w:t>е имущество</w:t>
      </w:r>
      <w:r w:rsidRPr="00BE49A9">
        <w:rPr>
          <w:sz w:val="24"/>
          <w:szCs w:val="24"/>
          <w:lang w:val="ru-RU"/>
        </w:rPr>
        <w:t xml:space="preserve">.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Соглашения после осуществления работ по реконструкции, указаны </w:t>
      </w:r>
      <w:r w:rsidRPr="00A162A8">
        <w:rPr>
          <w:sz w:val="24"/>
          <w:szCs w:val="24"/>
          <w:lang w:val="ru-RU"/>
        </w:rPr>
        <w:t>в приложении 2</w:t>
      </w:r>
      <w:r>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2" w:name="o4_2"/>
      <w:bookmarkEnd w:id="322"/>
    </w:p>
    <w:p w:rsidR="00DE11D8" w:rsidRPr="00BE49A9" w:rsidRDefault="00DE11D8" w:rsidP="00DE11D8">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3" w:name="o4_3"/>
      <w:bookmarkEnd w:id="323"/>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4" w:name="OLE_LINK2"/>
      <w:r w:rsidRPr="00BE49A9">
        <w:rPr>
          <w:sz w:val="24"/>
          <w:szCs w:val="24"/>
          <w:lang w:val="ru-RU"/>
        </w:rPr>
        <w:t>Государственная регистрация ука</w:t>
      </w:r>
      <w:r w:rsidR="00A162A8">
        <w:rPr>
          <w:sz w:val="24"/>
          <w:szCs w:val="24"/>
          <w:lang w:val="ru-RU"/>
        </w:rPr>
        <w:t xml:space="preserve">занных в настоящем пункте прав </w:t>
      </w:r>
      <w:r w:rsidRPr="00BE49A9">
        <w:rPr>
          <w:sz w:val="24"/>
          <w:szCs w:val="24"/>
          <w:lang w:val="ru-RU"/>
        </w:rPr>
        <w:t>осуществляется за счет Концессионера.</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5" w:name="o4_4"/>
      <w:bookmarkEnd w:id="324"/>
      <w:bookmarkEnd w:id="325"/>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w:t>
      </w:r>
      <w:r w:rsidR="00A162A8">
        <w:rPr>
          <w:sz w:val="24"/>
          <w:szCs w:val="24"/>
          <w:lang w:val="ru-RU"/>
        </w:rPr>
        <w:t>плуатационных свойств имущества</w:t>
      </w:r>
      <w:r w:rsidRPr="00BE49A9">
        <w:rPr>
          <w:sz w:val="24"/>
          <w:szCs w:val="24"/>
          <w:lang w:val="ru-RU"/>
        </w:rPr>
        <w:t xml:space="preserve"> в соответствии с инвестиционными программами Концессионера. </w:t>
      </w:r>
    </w:p>
    <w:p w:rsidR="00DE11D8" w:rsidRPr="00BE49A9" w:rsidRDefault="00DE11D8" w:rsidP="00DE11D8">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6"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26"/>
      <w:r w:rsidRPr="00BE49A9">
        <w:rPr>
          <w:rFonts w:ascii="Times New Roman" w:hAnsi="Times New Roman"/>
          <w:sz w:val="24"/>
          <w:szCs w:val="24"/>
        </w:rPr>
        <w:t xml:space="preserve"> в течение 3-х месяцев с момента подписания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7" w:name="o4_7"/>
      <w:bookmarkEnd w:id="327"/>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Pr>
          <w:rFonts w:ascii="Times New Roman" w:hAnsi="Times New Roman"/>
          <w:sz w:val="24"/>
          <w:szCs w:val="24"/>
        </w:rPr>
        <w:t>ому имуществу.</w:t>
      </w:r>
      <w:r w:rsidRPr="00BE49A9">
        <w:rPr>
          <w:rFonts w:ascii="Times New Roman" w:hAnsi="Times New Roman"/>
          <w:sz w:val="24"/>
          <w:szCs w:val="24"/>
        </w:rPr>
        <w:t xml:space="preserve"> </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28" w:name="o4_9"/>
      <w:bookmarkStart w:id="329" w:name="o4_10"/>
      <w:bookmarkEnd w:id="328"/>
      <w:bookmarkEnd w:id="329"/>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целях </w:t>
      </w:r>
      <w:r>
        <w:rPr>
          <w:rFonts w:ascii="Times New Roman" w:hAnsi="Times New Roman"/>
          <w:sz w:val="24"/>
          <w:szCs w:val="24"/>
        </w:rPr>
        <w:t xml:space="preserve">  </w:t>
      </w:r>
      <w:r w:rsidRPr="00BE49A9">
        <w:rPr>
          <w:rFonts w:ascii="Times New Roman" w:hAnsi="Times New Roman"/>
          <w:sz w:val="24"/>
          <w:szCs w:val="24"/>
        </w:rPr>
        <w:t xml:space="preserve">согласования </w:t>
      </w:r>
      <w:r>
        <w:rPr>
          <w:rFonts w:ascii="Times New Roman" w:hAnsi="Times New Roman"/>
          <w:sz w:val="24"/>
          <w:szCs w:val="24"/>
        </w:rPr>
        <w:t xml:space="preserve">  </w:t>
      </w:r>
      <w:r w:rsidRPr="00BE49A9">
        <w:rPr>
          <w:rFonts w:ascii="Times New Roman" w:hAnsi="Times New Roman"/>
          <w:sz w:val="24"/>
          <w:szCs w:val="24"/>
        </w:rPr>
        <w:t xml:space="preserve">дальнейших </w:t>
      </w:r>
      <w:r>
        <w:rPr>
          <w:rFonts w:ascii="Times New Roman" w:hAnsi="Times New Roman"/>
          <w:sz w:val="24"/>
          <w:szCs w:val="24"/>
        </w:rPr>
        <w:t xml:space="preserve"> </w:t>
      </w:r>
      <w:r w:rsidRPr="00BE49A9">
        <w:rPr>
          <w:rFonts w:ascii="Times New Roman" w:hAnsi="Times New Roman"/>
          <w:sz w:val="24"/>
          <w:szCs w:val="24"/>
        </w:rPr>
        <w:t xml:space="preserve">действий </w:t>
      </w:r>
      <w:r>
        <w:rPr>
          <w:rFonts w:ascii="Times New Roman" w:hAnsi="Times New Roman"/>
          <w:sz w:val="24"/>
          <w:szCs w:val="24"/>
        </w:rPr>
        <w:t xml:space="preserve"> </w:t>
      </w:r>
      <w:r w:rsidRPr="00BE49A9">
        <w:rPr>
          <w:rFonts w:ascii="Times New Roman" w:hAnsi="Times New Roman"/>
          <w:sz w:val="24"/>
          <w:szCs w:val="24"/>
        </w:rPr>
        <w:t xml:space="preserve">Сторон </w:t>
      </w:r>
      <w:r>
        <w:rPr>
          <w:rFonts w:ascii="Times New Roman" w:hAnsi="Times New Roman"/>
          <w:sz w:val="24"/>
          <w:szCs w:val="24"/>
        </w:rPr>
        <w:t xml:space="preserve"> </w:t>
      </w:r>
      <w:r w:rsidRPr="00BE49A9">
        <w:rPr>
          <w:rFonts w:ascii="Times New Roman" w:hAnsi="Times New Roman"/>
          <w:sz w:val="24"/>
          <w:szCs w:val="24"/>
        </w:rPr>
        <w:t xml:space="preserve">по </w:t>
      </w:r>
    </w:p>
    <w:p w:rsidR="00DE11D8" w:rsidRPr="00BE49A9" w:rsidRDefault="00DE11D8" w:rsidP="00DE11D8">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t xml:space="preserve">исполнению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0" w:name="o4_13"/>
      <w:bookmarkEnd w:id="330"/>
      <w:r w:rsidRPr="00BE49A9">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Pr>
          <w:rFonts w:ascii="Times New Roman" w:hAnsi="Times New Roman"/>
          <w:sz w:val="24"/>
          <w:szCs w:val="24"/>
        </w:rPr>
        <w:t>2</w:t>
      </w:r>
      <w:r w:rsidRPr="00BE49A9">
        <w:rPr>
          <w:rFonts w:ascii="Times New Roman" w:hAnsi="Times New Roman"/>
          <w:sz w:val="24"/>
          <w:szCs w:val="24"/>
        </w:rPr>
        <w:t xml:space="preserve"> к Соглашению</w:t>
      </w:r>
      <w:r w:rsidR="00DC5E1A">
        <w:rPr>
          <w:rFonts w:ascii="Times New Roman" w:hAnsi="Times New Roman"/>
          <w:sz w:val="24"/>
          <w:szCs w:val="24"/>
        </w:rPr>
        <w:t>,</w:t>
      </w:r>
      <w:r w:rsidRPr="00BE49A9">
        <w:rPr>
          <w:rFonts w:ascii="Times New Roman" w:hAnsi="Times New Roman"/>
          <w:sz w:val="24"/>
          <w:szCs w:val="24"/>
        </w:rPr>
        <w:t xml:space="preserve"> в порядке, установленном законодательством Российской Федерации, </w:t>
      </w:r>
      <w:r>
        <w:rPr>
          <w:rFonts w:ascii="Times New Roman" w:hAnsi="Times New Roman"/>
          <w:sz w:val="24"/>
          <w:szCs w:val="24"/>
        </w:rPr>
        <w:br/>
      </w:r>
      <w:r w:rsidR="00F97F8B" w:rsidRPr="003C7B4E">
        <w:rPr>
          <w:rFonts w:ascii="Times New Roman" w:hAnsi="Times New Roman"/>
          <w:sz w:val="24"/>
          <w:szCs w:val="24"/>
        </w:rPr>
        <w:t>в следующие сроки: Объекта соглашения</w:t>
      </w:r>
      <w:r w:rsidR="00EE043A">
        <w:rPr>
          <w:rFonts w:ascii="Times New Roman" w:hAnsi="Times New Roman"/>
          <w:sz w:val="24"/>
          <w:szCs w:val="24"/>
        </w:rPr>
        <w:t xml:space="preserve"> –</w:t>
      </w:r>
      <w:r w:rsidR="00F97F8B" w:rsidRPr="003C7B4E">
        <w:rPr>
          <w:rFonts w:ascii="Times New Roman" w:hAnsi="Times New Roman"/>
          <w:sz w:val="24"/>
          <w:szCs w:val="24"/>
        </w:rPr>
        <w:t xml:space="preserve">  до сентября 2029 года, Иного имущества</w:t>
      </w:r>
      <w:r w:rsidR="00EE043A">
        <w:rPr>
          <w:rFonts w:ascii="Times New Roman" w:hAnsi="Times New Roman"/>
          <w:sz w:val="24"/>
          <w:szCs w:val="24"/>
        </w:rPr>
        <w:t xml:space="preserve"> –</w:t>
      </w:r>
      <w:r w:rsidR="00F97F8B" w:rsidRPr="003C7B4E">
        <w:rPr>
          <w:rFonts w:ascii="Times New Roman" w:hAnsi="Times New Roman"/>
          <w:sz w:val="24"/>
          <w:szCs w:val="24"/>
        </w:rPr>
        <w:t xml:space="preserve"> до сентября 202</w:t>
      </w:r>
      <w:r w:rsidR="00F97F8B">
        <w:rPr>
          <w:rFonts w:ascii="Times New Roman" w:hAnsi="Times New Roman"/>
          <w:sz w:val="24"/>
          <w:szCs w:val="24"/>
        </w:rPr>
        <w:t>5</w:t>
      </w:r>
      <w:r w:rsidR="00F97F8B" w:rsidRPr="003C7B4E">
        <w:rPr>
          <w:rFonts w:ascii="Times New Roman" w:hAnsi="Times New Roman"/>
          <w:sz w:val="24"/>
          <w:szCs w:val="24"/>
        </w:rPr>
        <w:t xml:space="preserve"> года</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1" w:name="o4_14"/>
      <w:bookmarkStart w:id="332" w:name="o4_15"/>
      <w:bookmarkEnd w:id="331"/>
      <w:bookmarkEnd w:id="332"/>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DE11D8" w:rsidRPr="00A162A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Предельный размер расходов на реконструкцию Объекта Соглашения                       и на работы в отношении Иного имущества, осуществляемых в течение всего срока действия Соглашения Концессионером, равен</w:t>
      </w:r>
      <w:r w:rsidRPr="00A162A8">
        <w:rPr>
          <w:rFonts w:ascii="Times New Roman" w:hAnsi="Times New Roman"/>
          <w:i/>
          <w:sz w:val="24"/>
          <w:szCs w:val="24"/>
        </w:rPr>
        <w:t xml:space="preserve"> </w:t>
      </w:r>
      <w:r w:rsidR="00F97F8B" w:rsidRPr="00C83DDA">
        <w:rPr>
          <w:rFonts w:ascii="Times New Roman" w:hAnsi="Times New Roman"/>
          <w:bCs/>
          <w:iCs/>
          <w:sz w:val="24"/>
          <w:szCs w:val="18"/>
        </w:rPr>
        <w:t>3</w:t>
      </w:r>
      <w:r w:rsidR="00F97F8B">
        <w:rPr>
          <w:rFonts w:ascii="Times New Roman" w:hAnsi="Times New Roman"/>
          <w:bCs/>
          <w:iCs/>
          <w:sz w:val="24"/>
          <w:szCs w:val="18"/>
        </w:rPr>
        <w:t>9</w:t>
      </w:r>
      <w:r w:rsidR="00F97F8B" w:rsidRPr="00C83DDA">
        <w:rPr>
          <w:rFonts w:ascii="Times New Roman" w:hAnsi="Times New Roman"/>
          <w:bCs/>
          <w:iCs/>
          <w:sz w:val="24"/>
          <w:szCs w:val="18"/>
        </w:rPr>
        <w:t xml:space="preserve"> </w:t>
      </w:r>
      <w:r w:rsidR="00F97F8B">
        <w:rPr>
          <w:rFonts w:ascii="Times New Roman" w:hAnsi="Times New Roman"/>
          <w:bCs/>
          <w:iCs/>
          <w:sz w:val="24"/>
          <w:szCs w:val="18"/>
        </w:rPr>
        <w:t>525</w:t>
      </w:r>
      <w:r w:rsidR="00F97F8B" w:rsidRPr="00C83DDA">
        <w:rPr>
          <w:rFonts w:ascii="Times New Roman" w:hAnsi="Times New Roman"/>
          <w:bCs/>
          <w:iCs/>
          <w:sz w:val="24"/>
          <w:szCs w:val="18"/>
        </w:rPr>
        <w:t> </w:t>
      </w:r>
      <w:r w:rsidR="00F97F8B">
        <w:rPr>
          <w:rFonts w:ascii="Times New Roman" w:hAnsi="Times New Roman"/>
          <w:bCs/>
          <w:iCs/>
          <w:sz w:val="24"/>
          <w:szCs w:val="18"/>
        </w:rPr>
        <w:t>300</w:t>
      </w:r>
      <w:r w:rsidR="00EE043A">
        <w:rPr>
          <w:rFonts w:ascii="Times New Roman" w:hAnsi="Times New Roman"/>
          <w:sz w:val="24"/>
          <w:szCs w:val="24"/>
        </w:rPr>
        <w:t xml:space="preserve"> (тридцати</w:t>
      </w:r>
      <w:r w:rsidR="00F97F8B" w:rsidRPr="00C83DDA">
        <w:rPr>
          <w:rFonts w:ascii="Times New Roman" w:hAnsi="Times New Roman"/>
          <w:sz w:val="24"/>
          <w:szCs w:val="24"/>
        </w:rPr>
        <w:t xml:space="preserve"> </w:t>
      </w:r>
      <w:r w:rsidR="00EE043A">
        <w:rPr>
          <w:rFonts w:ascii="Times New Roman" w:hAnsi="Times New Roman"/>
          <w:sz w:val="24"/>
          <w:szCs w:val="24"/>
        </w:rPr>
        <w:t>девяти миллионам</w:t>
      </w:r>
      <w:r w:rsidR="00F97F8B" w:rsidRPr="00C83DDA">
        <w:rPr>
          <w:rFonts w:ascii="Times New Roman" w:hAnsi="Times New Roman"/>
          <w:sz w:val="24"/>
          <w:szCs w:val="24"/>
        </w:rPr>
        <w:t xml:space="preserve"> </w:t>
      </w:r>
      <w:r w:rsidR="00EE043A">
        <w:rPr>
          <w:rFonts w:ascii="Times New Roman" w:hAnsi="Times New Roman"/>
          <w:sz w:val="24"/>
          <w:szCs w:val="24"/>
        </w:rPr>
        <w:t>пятис</w:t>
      </w:r>
      <w:r w:rsidR="00F97F8B">
        <w:rPr>
          <w:rFonts w:ascii="Times New Roman" w:hAnsi="Times New Roman"/>
          <w:sz w:val="24"/>
          <w:szCs w:val="24"/>
        </w:rPr>
        <w:t>т</w:t>
      </w:r>
      <w:r w:rsidR="00EE043A">
        <w:rPr>
          <w:rFonts w:ascii="Times New Roman" w:hAnsi="Times New Roman"/>
          <w:sz w:val="24"/>
          <w:szCs w:val="24"/>
        </w:rPr>
        <w:t>а двадцати пяти</w:t>
      </w:r>
      <w:r w:rsidR="00F97F8B" w:rsidRPr="00C83DDA">
        <w:rPr>
          <w:rFonts w:ascii="Times New Roman" w:hAnsi="Times New Roman"/>
          <w:sz w:val="24"/>
          <w:szCs w:val="24"/>
        </w:rPr>
        <w:t xml:space="preserve"> тысяч</w:t>
      </w:r>
      <w:r w:rsidR="00EE043A">
        <w:rPr>
          <w:rFonts w:ascii="Times New Roman" w:hAnsi="Times New Roman"/>
          <w:sz w:val="24"/>
          <w:szCs w:val="24"/>
        </w:rPr>
        <w:t>ам</w:t>
      </w:r>
      <w:r w:rsidR="00F97F8B" w:rsidRPr="00C83DDA">
        <w:rPr>
          <w:rFonts w:ascii="Times New Roman" w:hAnsi="Times New Roman"/>
          <w:sz w:val="24"/>
          <w:szCs w:val="24"/>
        </w:rPr>
        <w:t xml:space="preserve"> </w:t>
      </w:r>
      <w:r w:rsidR="00F97F8B">
        <w:rPr>
          <w:rFonts w:ascii="Times New Roman" w:hAnsi="Times New Roman"/>
          <w:sz w:val="24"/>
          <w:szCs w:val="24"/>
        </w:rPr>
        <w:t>триста</w:t>
      </w:r>
      <w:r w:rsidR="00F97F8B" w:rsidRPr="00C83DDA">
        <w:rPr>
          <w:rFonts w:ascii="Times New Roman" w:hAnsi="Times New Roman"/>
          <w:sz w:val="24"/>
          <w:szCs w:val="24"/>
        </w:rPr>
        <w:t>)</w:t>
      </w:r>
      <w:r w:rsidR="00F97F8B" w:rsidRPr="004E583F">
        <w:rPr>
          <w:rFonts w:ascii="Times New Roman" w:hAnsi="Times New Roman"/>
          <w:sz w:val="24"/>
          <w:szCs w:val="24"/>
        </w:rPr>
        <w:t xml:space="preserve"> рубл</w:t>
      </w:r>
      <w:r w:rsidR="00F97F8B">
        <w:rPr>
          <w:rFonts w:ascii="Times New Roman" w:hAnsi="Times New Roman"/>
          <w:sz w:val="24"/>
          <w:szCs w:val="24"/>
        </w:rPr>
        <w:t>ей</w:t>
      </w:r>
      <w:r w:rsidRPr="00A162A8">
        <w:rPr>
          <w:rFonts w:ascii="Times New Roman" w:hAnsi="Times New Roman"/>
          <w:i/>
          <w:sz w:val="24"/>
          <w:szCs w:val="24"/>
        </w:rPr>
        <w:t>.</w:t>
      </w:r>
      <w:r w:rsidRPr="00A162A8">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3" w:name="o4_17"/>
      <w:bookmarkEnd w:id="333"/>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DE11D8" w:rsidRPr="00BE49A9" w:rsidRDefault="00DE11D8" w:rsidP="00DE11D8">
      <w:pPr>
        <w:pStyle w:val="a6"/>
        <w:spacing w:before="0" w:after="0"/>
        <w:ind w:left="0" w:firstLine="567"/>
        <w:jc w:val="both"/>
        <w:rPr>
          <w:rFonts w:ascii="Times New Roman" w:hAnsi="Times New Roman"/>
          <w:sz w:val="24"/>
          <w:szCs w:val="24"/>
        </w:rPr>
      </w:pPr>
      <w:bookmarkStart w:id="334" w:name="_Toc323145439"/>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4"/>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5" w:name="o5_1"/>
      <w:bookmarkEnd w:id="335"/>
      <w:r w:rsidRPr="00BE49A9">
        <w:rPr>
          <w:rFonts w:ascii="Times New Roman" w:hAnsi="Times New Roman"/>
          <w:sz w:val="24"/>
          <w:szCs w:val="24"/>
        </w:rPr>
        <w:t xml:space="preserve">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w:t>
      </w:r>
      <w:r w:rsidR="00A162A8">
        <w:rPr>
          <w:rFonts w:ascii="Times New Roman" w:hAnsi="Times New Roman"/>
          <w:sz w:val="24"/>
          <w:szCs w:val="24"/>
        </w:rPr>
        <w:t>д</w:t>
      </w:r>
      <w:r w:rsidRPr="00BE49A9">
        <w:rPr>
          <w:rFonts w:ascii="Times New Roman" w:hAnsi="Times New Roman"/>
          <w:sz w:val="24"/>
          <w:szCs w:val="24"/>
        </w:rPr>
        <w:t>еятельности</w:t>
      </w:r>
      <w:bookmarkStart w:id="336"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36"/>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DE11D8"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DE11D8" w:rsidRPr="00BE49A9" w:rsidRDefault="00DE11D8" w:rsidP="00DE11D8">
      <w:pPr>
        <w:pStyle w:val="a6"/>
        <w:widowControl/>
        <w:tabs>
          <w:tab w:val="left" w:pos="0"/>
        </w:tabs>
        <w:autoSpaceDE/>
        <w:autoSpaceDN/>
        <w:adjustRightInd/>
        <w:spacing w:before="0" w:after="0"/>
        <w:ind w:left="709"/>
        <w:jc w:val="both"/>
        <w:rPr>
          <w:rFonts w:ascii="Times New Roman" w:hAnsi="Times New Roman"/>
          <w:sz w:val="24"/>
          <w:szCs w:val="24"/>
        </w:rPr>
      </w:pPr>
    </w:p>
    <w:p w:rsidR="00DE11D8" w:rsidRPr="000B472C" w:rsidRDefault="00DE11D8" w:rsidP="00DE11D8">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37"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37"/>
    </w:p>
    <w:p w:rsidR="00DE11D8" w:rsidRPr="00BE49A9" w:rsidRDefault="00DE11D8" w:rsidP="00DE11D8">
      <w:pPr>
        <w:pStyle w:val="Titre2b"/>
        <w:numPr>
          <w:ilvl w:val="1"/>
          <w:numId w:val="31"/>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w:t>
      </w:r>
      <w:r w:rsidR="00A162A8">
        <w:rPr>
          <w:iCs/>
          <w:sz w:val="24"/>
          <w:szCs w:val="24"/>
          <w:lang w:val="ru-RU"/>
        </w:rPr>
        <w:t>с</w:t>
      </w:r>
      <w:r w:rsidRPr="00BE49A9">
        <w:rPr>
          <w:iCs/>
          <w:sz w:val="24"/>
          <w:szCs w:val="24"/>
          <w:lang w:val="ru-RU"/>
        </w:rPr>
        <w:t xml:space="preserve">оглашения и </w:t>
      </w:r>
      <w:r w:rsidRPr="00BE49A9">
        <w:rPr>
          <w:sz w:val="24"/>
          <w:szCs w:val="24"/>
          <w:lang w:val="ru-RU"/>
        </w:rPr>
        <w:t>И</w:t>
      </w:r>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w:t>
      </w:r>
      <w:r w:rsidR="00A162A8">
        <w:rPr>
          <w:rFonts w:ascii="Times New Roman" w:hAnsi="Times New Roman"/>
          <w:sz w:val="24"/>
          <w:szCs w:val="24"/>
        </w:rPr>
        <w:t>с</w:t>
      </w:r>
      <w:r w:rsidRPr="00BE49A9">
        <w:rPr>
          <w:rFonts w:ascii="Times New Roman" w:hAnsi="Times New Roman"/>
          <w:sz w:val="24"/>
          <w:szCs w:val="24"/>
        </w:rPr>
        <w:t xml:space="preserve">оглашения              в установленном Соглашением порядке в целях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имущество в исправном состоянии, производить за свой счет текущий и капитальный ремонт, нести расходы на содержание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bookmarkStart w:id="338" w:name="o6_4"/>
      <w:bookmarkEnd w:id="338"/>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w:t>
      </w:r>
      <w:r w:rsidR="00A162A8">
        <w:rPr>
          <w:rFonts w:ascii="Times New Roman" w:hAnsi="Times New Roman"/>
          <w:sz w:val="24"/>
          <w:szCs w:val="24"/>
        </w:rPr>
        <w:t>с</w:t>
      </w:r>
      <w:r w:rsidRPr="00BE49A9">
        <w:rPr>
          <w:rFonts w:ascii="Times New Roman" w:hAnsi="Times New Roman"/>
          <w:sz w:val="24"/>
          <w:szCs w:val="24"/>
        </w:rPr>
        <w:t xml:space="preserve">оглашения и Иным </w:t>
      </w:r>
      <w:r>
        <w:rPr>
          <w:rFonts w:ascii="Times New Roman" w:hAnsi="Times New Roman"/>
          <w:sz w:val="24"/>
          <w:szCs w:val="24"/>
        </w:rPr>
        <w:t>и</w:t>
      </w:r>
      <w:r w:rsidRPr="00BE49A9">
        <w:rPr>
          <w:rFonts w:ascii="Times New Roman" w:hAnsi="Times New Roman"/>
          <w:sz w:val="24"/>
          <w:szCs w:val="24"/>
        </w:rPr>
        <w:t xml:space="preserve">муществом.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не допускается.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w:t>
      </w:r>
      <w:r w:rsidR="00A162A8">
        <w:rPr>
          <w:rFonts w:ascii="Times New Roman" w:hAnsi="Times New Roman"/>
          <w:sz w:val="24"/>
          <w:szCs w:val="24"/>
        </w:rPr>
        <w:t>с</w:t>
      </w:r>
      <w:r w:rsidRPr="00BE49A9">
        <w:rPr>
          <w:rFonts w:ascii="Times New Roman" w:hAnsi="Times New Roman"/>
          <w:sz w:val="24"/>
          <w:szCs w:val="24"/>
        </w:rPr>
        <w:t xml:space="preserve">оглашения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и не относится                          к Объекту </w:t>
      </w:r>
      <w:r w:rsidR="00A162A8">
        <w:rPr>
          <w:rFonts w:ascii="Times New Roman" w:hAnsi="Times New Roman"/>
          <w:sz w:val="24"/>
          <w:szCs w:val="24"/>
        </w:rPr>
        <w:t>соглашения</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или Иного </w:t>
      </w:r>
      <w:r>
        <w:rPr>
          <w:rFonts w:ascii="Times New Roman" w:hAnsi="Times New Roman"/>
          <w:sz w:val="24"/>
          <w:szCs w:val="24"/>
        </w:rPr>
        <w:t>и</w:t>
      </w:r>
      <w:r w:rsidRPr="00BE49A9">
        <w:rPr>
          <w:rFonts w:ascii="Times New Roman" w:hAnsi="Times New Roman"/>
          <w:sz w:val="24"/>
          <w:szCs w:val="24"/>
        </w:rPr>
        <w:t>мущества</w:t>
      </w:r>
      <w:r w:rsidR="00A162A8">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39" w:name="o6_15"/>
      <w:bookmarkEnd w:id="339"/>
      <w:r w:rsidRPr="00BE49A9">
        <w:rPr>
          <w:rFonts w:ascii="Times New Roman" w:hAnsi="Times New Roman"/>
          <w:sz w:val="24"/>
          <w:szCs w:val="24"/>
        </w:rPr>
        <w:t xml:space="preserve">Концессионер обязан учитывать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несет Концессионер в период с даты подписания актов приема-передачи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от Концедента Концессионеру до даты подписания актов приема-передачи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оглашения и Иного имущества,                 от Концессионера Концеденту.</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0" w:name="o6_18"/>
      <w:bookmarkEnd w:id="340"/>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w:t>
      </w:r>
      <w:r w:rsidR="00A162A8">
        <w:rPr>
          <w:rFonts w:ascii="Times New Roman" w:hAnsi="Times New Roman"/>
          <w:sz w:val="24"/>
          <w:szCs w:val="24"/>
        </w:rPr>
        <w:t xml:space="preserve">ю пользу. Выгодоприобретателем </w:t>
      </w:r>
      <w:r w:rsidRPr="00BE49A9">
        <w:rPr>
          <w:rFonts w:ascii="Times New Roman" w:hAnsi="Times New Roman"/>
          <w:sz w:val="24"/>
          <w:szCs w:val="24"/>
        </w:rPr>
        <w:t>по таким договорам страхования будет являться Концессионер.</w:t>
      </w:r>
      <w:bookmarkStart w:id="341" w:name="_Toc323145441"/>
      <w:r w:rsidRPr="00BE49A9">
        <w:rPr>
          <w:rFonts w:ascii="Times New Roman" w:hAnsi="Times New Roman"/>
          <w:sz w:val="24"/>
          <w:szCs w:val="24"/>
        </w:rPr>
        <w:t xml:space="preserve"> </w:t>
      </w:r>
    </w:p>
    <w:p w:rsidR="00DE11D8" w:rsidRPr="00BE49A9" w:rsidRDefault="00DE11D8" w:rsidP="00DE11D8">
      <w:pPr>
        <w:pStyle w:val="a6"/>
        <w:tabs>
          <w:tab w:val="left" w:pos="1276"/>
        </w:tabs>
        <w:spacing w:before="0" w:after="0"/>
        <w:ind w:left="0"/>
        <w:jc w:val="both"/>
        <w:rPr>
          <w:rFonts w:ascii="Times New Roman" w:hAnsi="Times New Roman"/>
          <w:sz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2" w:name="o7_1"/>
      <w:bookmarkEnd w:id="341"/>
      <w:bookmarkEnd w:id="342"/>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имущество в течение 30 дней с момента окончания срока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имущество должны находиться в состоянии, пригодном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 xml:space="preserve">еятельности, и не должны быть обременены правами третьих лиц.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3" w:name="o7_2"/>
      <w:bookmarkEnd w:id="343"/>
      <w:r w:rsidRPr="00BE49A9">
        <w:rPr>
          <w:rFonts w:ascii="Times New Roman" w:hAnsi="Times New Roman"/>
          <w:sz w:val="24"/>
          <w:szCs w:val="24"/>
        </w:rPr>
        <w:t xml:space="preserve">Концессионер передает Концеденту документы, относящиеся                              к передаваемому Объекту </w:t>
      </w:r>
      <w:r w:rsidR="00A162A8">
        <w:rPr>
          <w:rFonts w:ascii="Times New Roman" w:hAnsi="Times New Roman"/>
          <w:sz w:val="24"/>
          <w:szCs w:val="24"/>
        </w:rPr>
        <w:t>с</w:t>
      </w:r>
      <w:r w:rsidRPr="00BE49A9">
        <w:rPr>
          <w:rFonts w:ascii="Times New Roman" w:hAnsi="Times New Roman"/>
          <w:sz w:val="24"/>
          <w:szCs w:val="24"/>
        </w:rPr>
        <w:t xml:space="preserve">оглашения и Иному имуществу, в том числе проектную, исполнительную, разрешительную, эксплуатационную документацию, одновременно              с передачей Объекта </w:t>
      </w:r>
      <w:r w:rsidR="00A162A8">
        <w:rPr>
          <w:rFonts w:ascii="Times New Roman" w:hAnsi="Times New Roman"/>
          <w:sz w:val="24"/>
          <w:szCs w:val="24"/>
        </w:rPr>
        <w:t>с</w:t>
      </w:r>
      <w:r w:rsidRPr="00BE49A9">
        <w:rPr>
          <w:rFonts w:ascii="Times New Roman" w:hAnsi="Times New Roman"/>
          <w:sz w:val="24"/>
          <w:szCs w:val="24"/>
        </w:rPr>
        <w:t>оглашения Концеденту.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Передача Концессионером Концеденту Объекта </w:t>
      </w:r>
      <w:r w:rsidR="00A162A8">
        <w:rPr>
          <w:rFonts w:ascii="Times New Roman" w:hAnsi="Times New Roman"/>
          <w:sz w:val="24"/>
          <w:szCs w:val="24"/>
        </w:rPr>
        <w:t>с</w:t>
      </w:r>
      <w:r w:rsidRPr="00BE49A9">
        <w:rPr>
          <w:rFonts w:ascii="Times New Roman" w:hAnsi="Times New Roman"/>
          <w:sz w:val="24"/>
          <w:szCs w:val="24"/>
        </w:rPr>
        <w:t>оглашения и Иного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4"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4"/>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A162A8">
        <w:rPr>
          <w:rFonts w:ascii="Times New Roman" w:hAnsi="Times New Roman"/>
          <w:sz w:val="24"/>
          <w:szCs w:val="24"/>
        </w:rPr>
        <w:t>ма-</w:t>
      </w:r>
      <w:r>
        <w:rPr>
          <w:rFonts w:ascii="Times New Roman" w:hAnsi="Times New Roman"/>
          <w:sz w:val="24"/>
          <w:szCs w:val="24"/>
        </w:rPr>
        <w:t>передачи в течение 30 дней</w:t>
      </w:r>
      <w:r w:rsidRPr="00BE49A9">
        <w:rPr>
          <w:rFonts w:ascii="Times New Roman" w:hAnsi="Times New Roman"/>
          <w:sz w:val="24"/>
          <w:szCs w:val="24"/>
        </w:rPr>
        <w:t xml:space="preserve"> обязанность Концессионера по передаче Объектов </w:t>
      </w:r>
      <w:r w:rsidR="00A162A8">
        <w:rPr>
          <w:rFonts w:ascii="Times New Roman" w:hAnsi="Times New Roman"/>
          <w:sz w:val="24"/>
          <w:szCs w:val="24"/>
        </w:rPr>
        <w:t>с</w:t>
      </w:r>
      <w:r w:rsidRPr="00BE49A9">
        <w:rPr>
          <w:rFonts w:ascii="Times New Roman" w:hAnsi="Times New Roman"/>
          <w:sz w:val="24"/>
          <w:szCs w:val="24"/>
        </w:rPr>
        <w:t>оглашения и Иного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Если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имущество находятся в состоянии,                 не пригодном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еятельности, либо</w:t>
      </w:r>
      <w:r>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w:t>
      </w:r>
      <w:r w:rsidR="00DC5E1A">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состояние, пригодное для осуществления Концессионной </w:t>
      </w:r>
      <w:r w:rsidR="00A162A8">
        <w:rPr>
          <w:rFonts w:ascii="Times New Roman" w:hAnsi="Times New Roman"/>
          <w:sz w:val="24"/>
          <w:szCs w:val="24"/>
        </w:rPr>
        <w:t>д</w:t>
      </w:r>
      <w:r w:rsidRPr="00BE49A9">
        <w:rPr>
          <w:rFonts w:ascii="Times New Roman" w:hAnsi="Times New Roman"/>
          <w:sz w:val="24"/>
          <w:szCs w:val="24"/>
        </w:rPr>
        <w:t>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45" w:name="o7_6"/>
      <w:bookmarkEnd w:id="345"/>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не приведет к нарушению параметров оказываемых Концессионером</w:t>
      </w:r>
      <w:r w:rsidR="00A162A8">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w:t>
      </w:r>
      <w:r w:rsidR="00A162A8">
        <w:rPr>
          <w:rFonts w:ascii="Times New Roman" w:hAnsi="Times New Roman"/>
          <w:sz w:val="24"/>
          <w:szCs w:val="24"/>
        </w:rPr>
        <w:t>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46" w:name="_Toc323145442"/>
    </w:p>
    <w:p w:rsidR="00DE11D8" w:rsidRPr="00BE49A9" w:rsidRDefault="00DE11D8" w:rsidP="00DE11D8">
      <w:pPr>
        <w:pStyle w:val="a6"/>
        <w:spacing w:before="0" w:after="0"/>
        <w:ind w:left="0"/>
        <w:jc w:val="both"/>
        <w:rPr>
          <w:rFonts w:ascii="Times New Roman" w:hAnsi="Times New Roman"/>
          <w:sz w:val="24"/>
          <w:szCs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46"/>
      <w:r w:rsidRPr="000B472C">
        <w:rPr>
          <w:rFonts w:ascii="Times New Roman" w:hAnsi="Times New Roman"/>
          <w:sz w:val="24"/>
          <w:szCs w:val="24"/>
        </w:rPr>
        <w:t>деятельности, предусмотренной Концессионным соглашением</w:t>
      </w:r>
      <w:bookmarkStart w:id="347" w:name="o8_1"/>
      <w:bookmarkEnd w:id="347"/>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8" w:name="o8_2"/>
      <w:bookmarkEnd w:id="348"/>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9" w:name="o8_3"/>
      <w:bookmarkEnd w:id="349"/>
      <w:r w:rsidRPr="00BE49A9">
        <w:rPr>
          <w:rFonts w:ascii="Times New Roman" w:hAnsi="Times New Roman"/>
          <w:sz w:val="24"/>
          <w:szCs w:val="24"/>
        </w:rPr>
        <w:t xml:space="preserve">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w:t>
      </w:r>
      <w:r w:rsidR="00A162A8">
        <w:rPr>
          <w:rFonts w:ascii="Times New Roman" w:hAnsi="Times New Roman"/>
          <w:sz w:val="24"/>
          <w:szCs w:val="24"/>
        </w:rPr>
        <w:t>с</w:t>
      </w:r>
      <w:r w:rsidRPr="00BE49A9">
        <w:rPr>
          <w:rFonts w:ascii="Times New Roman" w:hAnsi="Times New Roman"/>
          <w:sz w:val="24"/>
          <w:szCs w:val="24"/>
        </w:rPr>
        <w:t>оглаше</w:t>
      </w:r>
      <w:r>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Подключае</w:t>
      </w:r>
      <w:r w:rsidR="00A162A8">
        <w:rPr>
          <w:rFonts w:ascii="Times New Roman" w:hAnsi="Times New Roman"/>
          <w:sz w:val="24"/>
          <w:szCs w:val="24"/>
        </w:rPr>
        <w:t>мые по свободным договорам и не</w:t>
      </w:r>
      <w:r w:rsidRPr="00BE49A9">
        <w:rPr>
          <w:rFonts w:ascii="Times New Roman" w:hAnsi="Times New Roman"/>
          <w:sz w:val="24"/>
          <w:szCs w:val="24"/>
        </w:rPr>
        <w:t xml:space="preserve">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0" w:name="o8_5"/>
      <w:bookmarkEnd w:id="350"/>
      <w:r w:rsidRPr="006F0ED7">
        <w:rPr>
          <w:rFonts w:ascii="Times New Roman" w:hAnsi="Times New Roman"/>
          <w:sz w:val="24"/>
          <w:szCs w:val="24"/>
        </w:rPr>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1" w:name="o8_6"/>
      <w:bookmarkEnd w:id="351"/>
      <w:r w:rsidR="007A219A" w:rsidRPr="007A219A">
        <w:fldChar w:fldCharType="begin"/>
      </w:r>
      <w:r w:rsidRPr="006F0ED7">
        <w:rPr>
          <w:rFonts w:ascii="Times New Roman" w:hAnsi="Times New Roman"/>
        </w:rPr>
        <w:instrText xml:space="preserve"> HYPERLINK \l "pr18" </w:instrText>
      </w:r>
      <w:r w:rsidR="007A219A" w:rsidRPr="007A219A">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7A219A"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DE11D8" w:rsidRPr="006F0ED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Pr>
          <w:rFonts w:ascii="Times New Roman" w:hAnsi="Times New Roman"/>
          <w:sz w:val="24"/>
          <w:szCs w:val="24"/>
        </w:rPr>
        <w:t xml:space="preserve">лять Концессионную </w:t>
      </w:r>
      <w:r w:rsidR="00A162A8">
        <w:rPr>
          <w:rFonts w:ascii="Times New Roman" w:hAnsi="Times New Roman"/>
          <w:sz w:val="24"/>
          <w:szCs w:val="24"/>
        </w:rPr>
        <w:t>д</w:t>
      </w:r>
      <w:r>
        <w:rPr>
          <w:rFonts w:ascii="Times New Roman" w:hAnsi="Times New Roman"/>
          <w:sz w:val="24"/>
          <w:szCs w:val="24"/>
        </w:rPr>
        <w:t>еятельность</w:t>
      </w:r>
      <w:r w:rsidRPr="006F0ED7">
        <w:rPr>
          <w:rFonts w:ascii="Times New Roman" w:hAnsi="Times New Roman"/>
          <w:sz w:val="24"/>
          <w:szCs w:val="24"/>
        </w:rPr>
        <w:t xml:space="preserve">                     в течение срока, совпадающего со сроком эксплуатации Объекта </w:t>
      </w:r>
      <w:r w:rsidR="00A162A8">
        <w:rPr>
          <w:rFonts w:ascii="Times New Roman" w:hAnsi="Times New Roman"/>
          <w:sz w:val="24"/>
          <w:szCs w:val="24"/>
        </w:rPr>
        <w:t>с</w:t>
      </w:r>
      <w:r w:rsidRPr="006F0ED7">
        <w:rPr>
          <w:rFonts w:ascii="Times New Roman" w:hAnsi="Times New Roman"/>
          <w:sz w:val="24"/>
          <w:szCs w:val="24"/>
        </w:rPr>
        <w:t xml:space="preserve">оглашения, указанным в разделе 9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2" w:name="o8_7"/>
      <w:bookmarkEnd w:id="352"/>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w:t>
      </w:r>
      <w:r w:rsidR="00A162A8">
        <w:rPr>
          <w:rFonts w:ascii="Times New Roman" w:hAnsi="Times New Roman"/>
          <w:sz w:val="24"/>
          <w:szCs w:val="24"/>
        </w:rPr>
        <w:t>о</w:t>
      </w:r>
      <w:r w:rsidRPr="00BE49A9">
        <w:rPr>
          <w:rFonts w:ascii="Times New Roman" w:hAnsi="Times New Roman"/>
          <w:sz w:val="24"/>
          <w:szCs w:val="24"/>
        </w:rPr>
        <w:t xml:space="preserve">бслуживания, договор теплоснабжения.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реализовывать проекты по оборудованию жилых домов, иных зданий и сооружений в пределах Зоны </w:t>
      </w:r>
      <w:r w:rsidR="00A162A8">
        <w:rPr>
          <w:rFonts w:ascii="Times New Roman" w:hAnsi="Times New Roman"/>
          <w:sz w:val="24"/>
          <w:szCs w:val="24"/>
        </w:rPr>
        <w:t>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или Иное </w:t>
      </w:r>
      <w:r>
        <w:rPr>
          <w:rFonts w:ascii="Times New Roman" w:hAnsi="Times New Roman"/>
          <w:sz w:val="24"/>
          <w:szCs w:val="24"/>
        </w:rPr>
        <w:t>и</w:t>
      </w:r>
      <w:r w:rsidRPr="00BE49A9">
        <w:rPr>
          <w:rFonts w:ascii="Times New Roman" w:hAnsi="Times New Roman"/>
          <w:sz w:val="24"/>
          <w:szCs w:val="24"/>
        </w:rPr>
        <w:t>мущество.</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w:t>
      </w:r>
      <w:r w:rsidR="00A162A8">
        <w:rPr>
          <w:rFonts w:ascii="Times New Roman" w:hAnsi="Times New Roman"/>
          <w:sz w:val="24"/>
          <w:szCs w:val="24"/>
        </w:rPr>
        <w:t>с</w:t>
      </w:r>
      <w:r>
        <w:rPr>
          <w:rFonts w:ascii="Times New Roman" w:hAnsi="Times New Roman"/>
          <w:sz w:val="24"/>
          <w:szCs w:val="24"/>
        </w:rPr>
        <w:t xml:space="preserve">оглашения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w:t>
      </w:r>
      <w:r w:rsidR="00A162A8">
        <w:rPr>
          <w:rFonts w:ascii="Times New Roman" w:hAnsi="Times New Roman"/>
          <w:sz w:val="24"/>
          <w:szCs w:val="24"/>
        </w:rPr>
        <w:t>с</w:t>
      </w:r>
      <w:r w:rsidRPr="00BE49A9">
        <w:rPr>
          <w:rFonts w:ascii="Times New Roman" w:hAnsi="Times New Roman"/>
          <w:sz w:val="24"/>
          <w:szCs w:val="24"/>
        </w:rPr>
        <w:t>оглашения и (или) иным передаваемым Концедентом Концессионеру по Соглашению имуществом.</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3" w:name="o8_11"/>
      <w:bookmarkEnd w:id="353"/>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4" w:name="o8_15"/>
      <w:bookmarkEnd w:id="354"/>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w:t>
      </w:r>
      <w:r w:rsidR="00A162A8">
        <w:rPr>
          <w:rFonts w:ascii="Times New Roman" w:hAnsi="Times New Roman"/>
          <w:sz w:val="24"/>
          <w:szCs w:val="24"/>
        </w:rPr>
        <w:t>Регулирования</w:t>
      </w:r>
      <w:r w:rsidRPr="00BE49A9">
        <w:rPr>
          <w:rFonts w:ascii="Times New Roman" w:hAnsi="Times New Roman"/>
          <w:sz w:val="24"/>
          <w:szCs w:val="24"/>
        </w:rPr>
        <w:t xml:space="preserve"> в </w:t>
      </w:r>
      <w:r>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w:t>
      </w:r>
      <w:r w:rsidR="00A162A8">
        <w:rPr>
          <w:rFonts w:ascii="Times New Roman" w:hAnsi="Times New Roman"/>
          <w:sz w:val="24"/>
          <w:szCs w:val="24"/>
        </w:rPr>
        <w:t>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5" w:name="o8_17"/>
      <w:bookmarkEnd w:id="355"/>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w:t>
      </w:r>
      <w:r w:rsidR="00A162A8">
        <w:rPr>
          <w:rFonts w:ascii="Times New Roman" w:hAnsi="Times New Roman"/>
          <w:sz w:val="24"/>
          <w:szCs w:val="24"/>
        </w:rPr>
        <w:t>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Концессионером обязательств по </w:t>
      </w:r>
      <w:r w:rsidR="00A162A8">
        <w:rPr>
          <w:rFonts w:ascii="Times New Roman" w:hAnsi="Times New Roman"/>
          <w:sz w:val="24"/>
          <w:szCs w:val="24"/>
          <w:shd w:val="clear" w:color="auto" w:fill="FFFFFF"/>
        </w:rPr>
        <w:t>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DE11D8" w:rsidRPr="00BE49A9" w:rsidRDefault="00DE11D8" w:rsidP="00DE11D8">
      <w:pPr>
        <w:pStyle w:val="a6"/>
        <w:tabs>
          <w:tab w:val="left" w:pos="1134"/>
        </w:tabs>
        <w:spacing w:before="0" w:after="0"/>
        <w:ind w:left="0"/>
        <w:jc w:val="both"/>
        <w:rPr>
          <w:rFonts w:ascii="Times New Roman" w:hAnsi="Times New Roman"/>
          <w:sz w:val="24"/>
          <w:szCs w:val="24"/>
        </w:rPr>
      </w:pPr>
    </w:p>
    <w:p w:rsidR="00DE11D8" w:rsidRPr="00DD75B5" w:rsidRDefault="00DE11D8" w:rsidP="00DE11D8">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56" w:name="_Toc323145443"/>
      <w:r w:rsidRPr="00DD75B5">
        <w:rPr>
          <w:rFonts w:ascii="Times New Roman" w:hAnsi="Times New Roman"/>
          <w:sz w:val="24"/>
          <w:szCs w:val="24"/>
        </w:rPr>
        <w:t xml:space="preserve">Сроки по </w:t>
      </w:r>
      <w:r w:rsidR="00A162A8">
        <w:rPr>
          <w:rFonts w:ascii="Times New Roman" w:hAnsi="Times New Roman"/>
          <w:sz w:val="24"/>
          <w:szCs w:val="24"/>
        </w:rPr>
        <w:t>С</w:t>
      </w:r>
      <w:r w:rsidRPr="00DD75B5">
        <w:rPr>
          <w:rFonts w:ascii="Times New Roman" w:hAnsi="Times New Roman"/>
          <w:sz w:val="24"/>
          <w:szCs w:val="24"/>
        </w:rPr>
        <w:t>оглашению</w:t>
      </w:r>
      <w:bookmarkEnd w:id="356"/>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DE11D8" w:rsidRPr="00BE49A9" w:rsidRDefault="00DE11D8" w:rsidP="00DE11D8">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DE11D8" w:rsidRPr="00A162A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57" w:name="o9"/>
      <w:bookmarkStart w:id="358" w:name="o9_2"/>
      <w:bookmarkEnd w:id="357"/>
      <w:bookmarkEnd w:id="358"/>
      <w:r w:rsidRPr="00BE49A9">
        <w:rPr>
          <w:rFonts w:ascii="Times New Roman" w:hAnsi="Times New Roman"/>
          <w:sz w:val="24"/>
          <w:szCs w:val="24"/>
        </w:rPr>
        <w:t xml:space="preserve">Концессионер обязан провести работы по реконструкции объектов, входящих в Объект </w:t>
      </w:r>
      <w:r w:rsidR="00A162A8">
        <w:rPr>
          <w:rFonts w:ascii="Times New Roman" w:hAnsi="Times New Roman"/>
          <w:sz w:val="24"/>
          <w:szCs w:val="24"/>
        </w:rPr>
        <w:t>с</w:t>
      </w:r>
      <w:r w:rsidRPr="00BE49A9">
        <w:rPr>
          <w:rFonts w:ascii="Times New Roman" w:hAnsi="Times New Roman"/>
          <w:sz w:val="24"/>
          <w:szCs w:val="24"/>
        </w:rPr>
        <w:t xml:space="preserve">оглашения и Иное имущество, в следующие сроки: </w:t>
      </w:r>
      <w:r w:rsidR="003F49CC" w:rsidRPr="00A162A8">
        <w:rPr>
          <w:rFonts w:ascii="Times New Roman" w:hAnsi="Times New Roman"/>
          <w:sz w:val="24"/>
          <w:szCs w:val="24"/>
        </w:rPr>
        <w:t xml:space="preserve">реконструкция котельной должна быть проведена в межотопительный период 2029 года, замена сетей теплоснабжения </w:t>
      </w:r>
      <w:r w:rsidR="009E790B">
        <w:rPr>
          <w:rFonts w:ascii="Times New Roman" w:hAnsi="Times New Roman"/>
          <w:sz w:val="24"/>
          <w:szCs w:val="24"/>
        </w:rPr>
        <w:t xml:space="preserve">– </w:t>
      </w:r>
      <w:r w:rsidR="003F49CC" w:rsidRPr="00A162A8">
        <w:rPr>
          <w:rFonts w:ascii="Times New Roman" w:hAnsi="Times New Roman"/>
          <w:sz w:val="24"/>
          <w:szCs w:val="24"/>
        </w:rPr>
        <w:t>в межотопительный период 202</w:t>
      </w:r>
      <w:r w:rsidR="009A4C59" w:rsidRPr="00A162A8">
        <w:rPr>
          <w:rFonts w:ascii="Times New Roman" w:hAnsi="Times New Roman"/>
          <w:sz w:val="24"/>
          <w:szCs w:val="24"/>
        </w:rPr>
        <w:t>5</w:t>
      </w:r>
      <w:r w:rsidR="003F49CC" w:rsidRPr="00A162A8">
        <w:rPr>
          <w:rFonts w:ascii="Times New Roman" w:hAnsi="Times New Roman"/>
          <w:sz w:val="24"/>
          <w:szCs w:val="24"/>
        </w:rPr>
        <w:t xml:space="preserve"> года</w:t>
      </w:r>
      <w:r w:rsidRPr="00A162A8">
        <w:rPr>
          <w:rFonts w:ascii="Times New Roman" w:hAnsi="Times New Roman"/>
          <w:sz w:val="24"/>
          <w:szCs w:val="24"/>
        </w:rPr>
        <w:t xml:space="preserve">. </w:t>
      </w:r>
      <w:bookmarkStart w:id="359" w:name="o9_3"/>
      <w:bookmarkEnd w:id="359"/>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Концессионер обязан обеспечить ввод объектов в эксплуатацию, входящих         в Объект </w:t>
      </w:r>
      <w:r w:rsidR="009E790B">
        <w:rPr>
          <w:rFonts w:ascii="Times New Roman" w:hAnsi="Times New Roman"/>
          <w:sz w:val="24"/>
          <w:szCs w:val="24"/>
        </w:rPr>
        <w:t>с</w:t>
      </w:r>
      <w:r w:rsidRPr="00BE49A9">
        <w:rPr>
          <w:rFonts w:ascii="Times New Roman" w:hAnsi="Times New Roman"/>
          <w:sz w:val="24"/>
          <w:szCs w:val="24"/>
        </w:rPr>
        <w:t>оглашения и Иное имущество, в срок</w:t>
      </w:r>
      <w:r w:rsidR="003F49CC">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0" w:name="o9_4"/>
      <w:bookmarkEnd w:id="360"/>
      <w:r w:rsidRPr="00BE49A9">
        <w:rPr>
          <w:rFonts w:ascii="Times New Roman" w:hAnsi="Times New Roman"/>
          <w:sz w:val="24"/>
          <w:szCs w:val="24"/>
        </w:rPr>
        <w:t xml:space="preserve">Срок начала использования (эксплуатации) Концессионером Объекта </w:t>
      </w:r>
      <w:r w:rsidR="002B58CA">
        <w:rPr>
          <w:rFonts w:ascii="Times New Roman" w:hAnsi="Times New Roman"/>
          <w:sz w:val="24"/>
          <w:szCs w:val="24"/>
        </w:rPr>
        <w:t>с</w:t>
      </w:r>
      <w:r w:rsidRPr="00BE49A9">
        <w:rPr>
          <w:rFonts w:ascii="Times New Roman" w:hAnsi="Times New Roman"/>
          <w:sz w:val="24"/>
          <w:szCs w:val="24"/>
        </w:rPr>
        <w:t xml:space="preserve">оглашения и Иного имущества начинается с момента ввода Объектов </w:t>
      </w:r>
      <w:r w:rsidR="009E790B">
        <w:rPr>
          <w:rFonts w:ascii="Times New Roman" w:hAnsi="Times New Roman"/>
          <w:sz w:val="24"/>
          <w:szCs w:val="24"/>
        </w:rPr>
        <w:t>с</w:t>
      </w:r>
      <w:r w:rsidRPr="00BE49A9">
        <w:rPr>
          <w:rFonts w:ascii="Times New Roman" w:hAnsi="Times New Roman"/>
          <w:sz w:val="24"/>
          <w:szCs w:val="24"/>
        </w:rPr>
        <w:t>оглашения               и Иного имущества в эксплуатацию.</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F97F8B" w:rsidRDefault="00003CBC" w:rsidP="00F97F8B">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1" w:name="o9_7"/>
      <w:bookmarkStart w:id="362" w:name="o9_8"/>
      <w:bookmarkStart w:id="363" w:name="o9_9"/>
      <w:bookmarkStart w:id="364" w:name="o9_10"/>
      <w:bookmarkEnd w:id="361"/>
      <w:bookmarkEnd w:id="362"/>
      <w:bookmarkEnd w:id="363"/>
      <w:bookmarkEnd w:id="364"/>
      <w:r w:rsidRPr="009E790B">
        <w:rPr>
          <w:sz w:val="24"/>
          <w:szCs w:val="24"/>
        </w:rPr>
        <w:t xml:space="preserve">Срок передачи Концедентом Концессионеру Объекта </w:t>
      </w:r>
      <w:r w:rsidR="009E790B" w:rsidRPr="009E790B">
        <w:rPr>
          <w:sz w:val="24"/>
          <w:szCs w:val="24"/>
        </w:rPr>
        <w:t>с</w:t>
      </w:r>
      <w:r w:rsidRPr="009E790B">
        <w:rPr>
          <w:sz w:val="24"/>
          <w:szCs w:val="24"/>
        </w:rPr>
        <w:t>оглашения и Иного имущества:</w:t>
      </w:r>
      <w:r w:rsidR="00F97F8B">
        <w:rPr>
          <w:sz w:val="24"/>
          <w:szCs w:val="24"/>
          <w:lang w:eastAsia="ru-RU"/>
        </w:rPr>
        <w:t xml:space="preserve"> по окончанию отопительного периода 2016 -</w:t>
      </w:r>
      <w:r w:rsidR="00F97F8B" w:rsidRPr="0001595B">
        <w:rPr>
          <w:sz w:val="24"/>
          <w:szCs w:val="24"/>
          <w:lang w:eastAsia="ru-RU"/>
        </w:rPr>
        <w:t xml:space="preserve">  201</w:t>
      </w:r>
      <w:r w:rsidR="00F97F8B">
        <w:rPr>
          <w:sz w:val="24"/>
          <w:szCs w:val="24"/>
          <w:lang w:eastAsia="ru-RU"/>
        </w:rPr>
        <w:t>7</w:t>
      </w:r>
      <w:r w:rsidR="00F97F8B" w:rsidRPr="0001595B">
        <w:rPr>
          <w:sz w:val="24"/>
          <w:szCs w:val="24"/>
          <w:lang w:eastAsia="ru-RU"/>
        </w:rPr>
        <w:t xml:space="preserve"> годов, не позднее 01 ию</w:t>
      </w:r>
      <w:r w:rsidR="00F97F8B">
        <w:rPr>
          <w:sz w:val="24"/>
          <w:szCs w:val="24"/>
          <w:lang w:eastAsia="ru-RU"/>
        </w:rPr>
        <w:t>н</w:t>
      </w:r>
      <w:r w:rsidR="00F97F8B" w:rsidRPr="0001595B">
        <w:rPr>
          <w:sz w:val="24"/>
          <w:szCs w:val="24"/>
          <w:lang w:eastAsia="ru-RU"/>
        </w:rPr>
        <w:t>я 201</w:t>
      </w:r>
      <w:r w:rsidR="00F97F8B">
        <w:rPr>
          <w:sz w:val="24"/>
          <w:szCs w:val="24"/>
          <w:lang w:eastAsia="ru-RU"/>
        </w:rPr>
        <w:t>7</w:t>
      </w:r>
      <w:r w:rsidR="00F97F8B" w:rsidRPr="0001595B">
        <w:rPr>
          <w:sz w:val="24"/>
          <w:szCs w:val="24"/>
          <w:lang w:eastAsia="ru-RU"/>
        </w:rPr>
        <w:t xml:space="preserve"> года.</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передачи Концессионером Концеденту Объекта </w:t>
      </w:r>
      <w:r w:rsidR="009E790B">
        <w:rPr>
          <w:sz w:val="24"/>
          <w:szCs w:val="24"/>
        </w:rPr>
        <w:t>с</w:t>
      </w:r>
      <w:r w:rsidRPr="00BE49A9">
        <w:rPr>
          <w:sz w:val="24"/>
          <w:szCs w:val="24"/>
        </w:rPr>
        <w:t xml:space="preserve">оглашения и Иного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bookmarkStart w:id="365" w:name="o9_11"/>
      <w:bookmarkStart w:id="366" w:name="o9_12"/>
      <w:bookmarkEnd w:id="365"/>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66"/>
      <w:r w:rsidRPr="00BE49A9">
        <w:rPr>
          <w:sz w:val="24"/>
          <w:szCs w:val="24"/>
        </w:rPr>
        <w:t>.</w:t>
      </w:r>
      <w:bookmarkStart w:id="367" w:name="_Toc323145444"/>
    </w:p>
    <w:p w:rsidR="00DE11D8" w:rsidRPr="00BE49A9" w:rsidRDefault="00DE11D8" w:rsidP="00DE11D8">
      <w:pPr>
        <w:tabs>
          <w:tab w:val="left" w:pos="1134"/>
        </w:tabs>
        <w:spacing w:after="0" w:line="240" w:lineRule="auto"/>
        <w:jc w:val="both"/>
        <w:rPr>
          <w:rFonts w:ascii="Times New Roman" w:hAnsi="Times New Roman"/>
          <w:sz w:val="24"/>
          <w:szCs w:val="24"/>
        </w:rPr>
      </w:pPr>
    </w:p>
    <w:p w:rsidR="00DE11D8" w:rsidRPr="00F6653E" w:rsidRDefault="00DE11D8" w:rsidP="00DE11D8">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67"/>
    </w:p>
    <w:p w:rsidR="00DE11D8" w:rsidRDefault="00DE11D8" w:rsidP="00DE11D8">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68" w:name="_Toc323145445"/>
    </w:p>
    <w:p w:rsidR="00DE11D8" w:rsidRPr="00BE49A9" w:rsidRDefault="00DE11D8" w:rsidP="00DE11D8">
      <w:pPr>
        <w:pStyle w:val="afa"/>
        <w:spacing w:after="0" w:line="240" w:lineRule="auto"/>
        <w:ind w:left="0" w:firstLine="567"/>
        <w:jc w:val="both"/>
        <w:rPr>
          <w:sz w:val="24"/>
          <w:szCs w:val="24"/>
        </w:rPr>
      </w:pPr>
    </w:p>
    <w:p w:rsidR="00DE11D8" w:rsidRPr="00F6653E" w:rsidRDefault="00DE11D8" w:rsidP="00D25C88">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68"/>
      <w:r w:rsidRPr="00F6653E">
        <w:rPr>
          <w:sz w:val="24"/>
          <w:szCs w:val="24"/>
        </w:rPr>
        <w:t>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DE11D8" w:rsidRPr="00F6653E" w:rsidRDefault="00DE11D8" w:rsidP="00DE11D8">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w:t>
      </w:r>
      <w:r w:rsidR="009E790B">
        <w:rPr>
          <w:rFonts w:ascii="Times New Roman" w:hAnsi="Times New Roman"/>
          <w:b w:val="0"/>
          <w:i w:val="0"/>
          <w:sz w:val="24"/>
          <w:szCs w:val="24"/>
        </w:rPr>
        <w:t>ности, принадлежащие Концеденту</w:t>
      </w:r>
      <w:r w:rsidRPr="00F6653E">
        <w:rPr>
          <w:rFonts w:ascii="Times New Roman" w:hAnsi="Times New Roman"/>
          <w:b w:val="0"/>
          <w:i w:val="0"/>
          <w:sz w:val="24"/>
          <w:szCs w:val="24"/>
        </w:rPr>
        <w:t xml:space="preserve"> 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DE11D8" w:rsidRPr="00BE49A9" w:rsidRDefault="00DE11D8" w:rsidP="00DE11D8">
      <w:pPr>
        <w:spacing w:after="0" w:line="240" w:lineRule="auto"/>
        <w:jc w:val="both"/>
        <w:rPr>
          <w:rFonts w:ascii="Times New Roman" w:hAnsi="Times New Roman"/>
          <w:sz w:val="24"/>
        </w:rPr>
      </w:pPr>
    </w:p>
    <w:p w:rsidR="00DE11D8" w:rsidRDefault="00DE11D8" w:rsidP="00DE11D8">
      <w:pPr>
        <w:pStyle w:val="afa"/>
        <w:numPr>
          <w:ilvl w:val="0"/>
          <w:numId w:val="32"/>
        </w:numPr>
        <w:tabs>
          <w:tab w:val="left" w:pos="426"/>
        </w:tabs>
        <w:spacing w:after="0" w:line="240" w:lineRule="auto"/>
        <w:ind w:left="0" w:firstLine="0"/>
        <w:contextualSpacing w:val="0"/>
        <w:jc w:val="center"/>
        <w:rPr>
          <w:sz w:val="24"/>
          <w:szCs w:val="24"/>
        </w:rPr>
      </w:pPr>
      <w:bookmarkStart w:id="369" w:name="o11_4"/>
      <w:bookmarkStart w:id="370" w:name="_Toc323145446"/>
      <w:bookmarkEnd w:id="369"/>
      <w:r w:rsidRPr="00F6653E">
        <w:rPr>
          <w:sz w:val="24"/>
          <w:szCs w:val="24"/>
        </w:rPr>
        <w:t xml:space="preserve">Порядок осуществления Концедентом контроля за соблюдением </w:t>
      </w:r>
    </w:p>
    <w:p w:rsidR="00DE11D8" w:rsidRPr="00F6653E" w:rsidRDefault="00DE11D8" w:rsidP="00DE11D8">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0"/>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1" w:name="o12_1"/>
      <w:bookmarkEnd w:id="371"/>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w:t>
      </w:r>
      <w:r w:rsidR="009E790B">
        <w:rPr>
          <w:rFonts w:ascii="Times New Roman" w:hAnsi="Times New Roman"/>
          <w:sz w:val="24"/>
          <w:szCs w:val="24"/>
        </w:rPr>
        <w:t>д</w:t>
      </w:r>
      <w:r w:rsidRPr="00BE49A9">
        <w:rPr>
          <w:rFonts w:ascii="Times New Roman" w:hAnsi="Times New Roman"/>
          <w:sz w:val="24"/>
          <w:szCs w:val="24"/>
        </w:rPr>
        <w:t xml:space="preserve">еятельности, обязательств по использованию (эксплуатации) Объекта </w:t>
      </w:r>
      <w:r w:rsidR="002B58CA">
        <w:rPr>
          <w:rFonts w:ascii="Times New Roman" w:hAnsi="Times New Roman"/>
          <w:sz w:val="24"/>
          <w:szCs w:val="24"/>
        </w:rPr>
        <w:t>с</w:t>
      </w:r>
      <w:r w:rsidRPr="00BE49A9">
        <w:rPr>
          <w:rFonts w:ascii="Times New Roman" w:hAnsi="Times New Roman"/>
          <w:sz w:val="24"/>
          <w:szCs w:val="24"/>
        </w:rPr>
        <w:t xml:space="preserve">оглашения               в соответствии с целями, установленными Соглашением, а также сроков исполнения обязательств.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DE11D8" w:rsidRPr="00BE49A9" w:rsidRDefault="00DE11D8" w:rsidP="00DE11D8">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sidR="009E790B">
        <w:rPr>
          <w:rFonts w:ascii="Times New Roman" w:hAnsi="Times New Roman"/>
          <w:sz w:val="24"/>
          <w:szCs w:val="24"/>
        </w:rPr>
        <w:t>туп                  на Объект с</w:t>
      </w:r>
      <w:r w:rsidRPr="00BE49A9">
        <w:rPr>
          <w:rFonts w:ascii="Times New Roman" w:hAnsi="Times New Roman"/>
          <w:sz w:val="24"/>
          <w:szCs w:val="24"/>
        </w:rPr>
        <w:t xml:space="preserve">оглашения и Иное имущество, а также к документации, относящейся                   к осуществлению Концессионной </w:t>
      </w:r>
      <w:r w:rsidR="009E790B">
        <w:rPr>
          <w:rFonts w:ascii="Times New Roman" w:hAnsi="Times New Roman"/>
          <w:sz w:val="24"/>
          <w:szCs w:val="24"/>
        </w:rPr>
        <w:t>д</w:t>
      </w:r>
      <w:r w:rsidRPr="00BE49A9">
        <w:rPr>
          <w:rFonts w:ascii="Times New Roman" w:hAnsi="Times New Roman"/>
          <w:sz w:val="24"/>
          <w:szCs w:val="24"/>
        </w:rPr>
        <w:t xml:space="preserve">еятельности. Концессионер должен быть уведомлен Концедентом о дате и времени посещения Объекта </w:t>
      </w:r>
      <w:r w:rsidR="009E790B">
        <w:rPr>
          <w:rFonts w:ascii="Times New Roman" w:hAnsi="Times New Roman"/>
          <w:sz w:val="24"/>
          <w:szCs w:val="24"/>
        </w:rPr>
        <w:t>с</w:t>
      </w:r>
      <w:r w:rsidRPr="00BE49A9">
        <w:rPr>
          <w:rFonts w:ascii="Times New Roman" w:hAnsi="Times New Roman"/>
          <w:sz w:val="24"/>
          <w:szCs w:val="24"/>
        </w:rPr>
        <w:t xml:space="preserve">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w:t>
      </w:r>
      <w:r w:rsidR="009E790B">
        <w:rPr>
          <w:rFonts w:ascii="Times New Roman" w:hAnsi="Times New Roman"/>
          <w:sz w:val="24"/>
          <w:szCs w:val="24"/>
        </w:rPr>
        <w:t>К</w:t>
      </w:r>
      <w:r w:rsidRPr="00BE49A9">
        <w:rPr>
          <w:rFonts w:ascii="Times New Roman" w:hAnsi="Times New Roman"/>
          <w:sz w:val="24"/>
          <w:szCs w:val="24"/>
        </w:rPr>
        <w:t>онкурса. Отчет готовится по окончании каждого отопительного периода (в срок до 1 июня теку</w:t>
      </w:r>
      <w:r>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2" w:name="o12_7"/>
      <w:bookmarkEnd w:id="372"/>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DE11D8"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E790B" w:rsidRPr="00BE49A9" w:rsidRDefault="009E790B" w:rsidP="009E790B">
      <w:pPr>
        <w:pStyle w:val="a6"/>
        <w:widowControl/>
        <w:autoSpaceDE/>
        <w:autoSpaceDN/>
        <w:adjustRightInd/>
        <w:spacing w:before="0" w:after="0"/>
        <w:ind w:left="709"/>
        <w:jc w:val="both"/>
        <w:rPr>
          <w:rFonts w:ascii="Times New Roman" w:hAnsi="Times New Roman"/>
          <w:sz w:val="24"/>
          <w:szCs w:val="24"/>
        </w:rPr>
      </w:pPr>
    </w:p>
    <w:p w:rsidR="00DE11D8" w:rsidRPr="00F6653E"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3" w:name="_Toc323145447"/>
      <w:r w:rsidRPr="00F6653E">
        <w:rPr>
          <w:rFonts w:ascii="Times New Roman" w:hAnsi="Times New Roman"/>
          <w:b w:val="0"/>
          <w:sz w:val="24"/>
          <w:szCs w:val="24"/>
        </w:rPr>
        <w:t>Ответственность Сторон</w:t>
      </w:r>
      <w:bookmarkEnd w:id="373"/>
    </w:p>
    <w:p w:rsidR="00DE11D8" w:rsidRPr="00BE49A9" w:rsidRDefault="00DE11D8" w:rsidP="00DE11D8">
      <w:pPr>
        <w:pStyle w:val="Titre2b"/>
        <w:numPr>
          <w:ilvl w:val="1"/>
          <w:numId w:val="32"/>
        </w:numPr>
        <w:spacing w:after="0"/>
        <w:ind w:left="0" w:firstLine="709"/>
        <w:rPr>
          <w:sz w:val="24"/>
          <w:szCs w:val="24"/>
          <w:lang w:val="ru-RU"/>
        </w:rPr>
      </w:pPr>
      <w:bookmarkStart w:id="374"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5" w:name="o13_2"/>
      <w:bookmarkEnd w:id="374"/>
      <w:bookmarkEnd w:id="375"/>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sidR="009E790B">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6"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7" w:name="o13_4"/>
      <w:bookmarkEnd w:id="376"/>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w:t>
      </w:r>
      <w:r w:rsidR="009E790B">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77"/>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0C609C"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w:t>
      </w:r>
      <w:r w:rsidR="009E790B">
        <w:rPr>
          <w:rFonts w:ascii="Times New Roman" w:hAnsi="Times New Roman"/>
          <w:sz w:val="24"/>
          <w:szCs w:val="24"/>
        </w:rPr>
        <w:t>с</w:t>
      </w:r>
      <w:r w:rsidRPr="00BE49A9">
        <w:rPr>
          <w:rFonts w:ascii="Times New Roman" w:hAnsi="Times New Roman"/>
          <w:sz w:val="24"/>
          <w:szCs w:val="24"/>
        </w:rPr>
        <w:t xml:space="preserve">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sidR="000C609C">
        <w:rPr>
          <w:rFonts w:ascii="Times New Roman" w:hAnsi="Times New Roman"/>
          <w:sz w:val="24"/>
          <w:szCs w:val="24"/>
        </w:rPr>
        <w:t xml:space="preserve">  </w:t>
      </w:r>
      <w:r>
        <w:rPr>
          <w:rFonts w:ascii="Times New Roman" w:hAnsi="Times New Roman"/>
          <w:sz w:val="24"/>
          <w:szCs w:val="24"/>
        </w:rPr>
        <w:t>и</w:t>
      </w:r>
      <w:r w:rsidRPr="00BE49A9">
        <w:rPr>
          <w:rFonts w:ascii="Times New Roman" w:hAnsi="Times New Roman"/>
          <w:sz w:val="24"/>
          <w:szCs w:val="24"/>
        </w:rPr>
        <w:t xml:space="preserve">мущества </w:t>
      </w:r>
      <w:r w:rsidR="000C609C">
        <w:rPr>
          <w:rFonts w:ascii="Times New Roman" w:hAnsi="Times New Roman"/>
          <w:sz w:val="24"/>
          <w:szCs w:val="24"/>
        </w:rPr>
        <w:t xml:space="preserve">  </w:t>
      </w:r>
      <w:r w:rsidRPr="00BE49A9">
        <w:rPr>
          <w:rFonts w:ascii="Times New Roman" w:hAnsi="Times New Roman"/>
          <w:sz w:val="24"/>
          <w:szCs w:val="24"/>
        </w:rPr>
        <w:t xml:space="preserve">в </w:t>
      </w:r>
      <w:r w:rsidR="000C609C">
        <w:rPr>
          <w:rFonts w:ascii="Times New Roman" w:hAnsi="Times New Roman"/>
          <w:sz w:val="24"/>
          <w:szCs w:val="24"/>
        </w:rPr>
        <w:t xml:space="preserve">  </w:t>
      </w:r>
      <w:r w:rsidRPr="00BE49A9">
        <w:rPr>
          <w:rFonts w:ascii="Times New Roman" w:hAnsi="Times New Roman"/>
          <w:sz w:val="24"/>
          <w:szCs w:val="24"/>
        </w:rPr>
        <w:t xml:space="preserve">течение </w:t>
      </w:r>
      <w:r w:rsidR="000C609C">
        <w:rPr>
          <w:rFonts w:ascii="Times New Roman" w:hAnsi="Times New Roman"/>
          <w:sz w:val="24"/>
          <w:szCs w:val="24"/>
        </w:rPr>
        <w:t xml:space="preserve">  </w:t>
      </w:r>
      <w:r w:rsidRPr="00BE49A9">
        <w:rPr>
          <w:rFonts w:ascii="Times New Roman" w:hAnsi="Times New Roman"/>
          <w:sz w:val="24"/>
          <w:szCs w:val="24"/>
        </w:rPr>
        <w:t xml:space="preserve">срока </w:t>
      </w:r>
      <w:r w:rsidR="000C609C">
        <w:rPr>
          <w:rFonts w:ascii="Times New Roman" w:hAnsi="Times New Roman"/>
          <w:sz w:val="24"/>
          <w:szCs w:val="24"/>
        </w:rPr>
        <w:t xml:space="preserve"> </w:t>
      </w:r>
      <w:r w:rsidRPr="00BE49A9">
        <w:rPr>
          <w:rFonts w:ascii="Times New Roman" w:hAnsi="Times New Roman"/>
          <w:sz w:val="24"/>
          <w:szCs w:val="24"/>
        </w:rPr>
        <w:t xml:space="preserve">возврата </w:t>
      </w:r>
      <w:r w:rsidR="000C609C">
        <w:rPr>
          <w:rFonts w:ascii="Times New Roman" w:hAnsi="Times New Roman"/>
          <w:sz w:val="24"/>
          <w:szCs w:val="24"/>
        </w:rPr>
        <w:t xml:space="preserve"> </w:t>
      </w:r>
      <w:r w:rsidRPr="00BE49A9">
        <w:rPr>
          <w:rFonts w:ascii="Times New Roman" w:hAnsi="Times New Roman"/>
          <w:sz w:val="24"/>
          <w:szCs w:val="24"/>
        </w:rPr>
        <w:t xml:space="preserve">инвестированного </w:t>
      </w:r>
      <w:r w:rsidR="000C609C">
        <w:rPr>
          <w:rFonts w:ascii="Times New Roman" w:hAnsi="Times New Roman"/>
          <w:sz w:val="24"/>
          <w:szCs w:val="24"/>
        </w:rPr>
        <w:t xml:space="preserve"> </w:t>
      </w:r>
      <w:r w:rsidRPr="00BE49A9">
        <w:rPr>
          <w:rFonts w:ascii="Times New Roman" w:hAnsi="Times New Roman"/>
          <w:sz w:val="24"/>
          <w:szCs w:val="24"/>
        </w:rPr>
        <w:t xml:space="preserve">капитала </w:t>
      </w:r>
      <w:r w:rsidR="000C609C">
        <w:rPr>
          <w:rFonts w:ascii="Times New Roman" w:hAnsi="Times New Roman"/>
          <w:sz w:val="24"/>
          <w:szCs w:val="24"/>
        </w:rPr>
        <w:t xml:space="preserve"> </w:t>
      </w:r>
      <w:r w:rsidRPr="00BE49A9">
        <w:rPr>
          <w:rFonts w:ascii="Times New Roman" w:hAnsi="Times New Roman"/>
          <w:sz w:val="24"/>
          <w:szCs w:val="24"/>
        </w:rPr>
        <w:t xml:space="preserve">в </w:t>
      </w:r>
      <w:r w:rsidR="000C609C">
        <w:rPr>
          <w:rFonts w:ascii="Times New Roman" w:hAnsi="Times New Roman"/>
          <w:sz w:val="24"/>
          <w:szCs w:val="24"/>
        </w:rPr>
        <w:t xml:space="preserve"> </w:t>
      </w:r>
      <w:r w:rsidRPr="00BE49A9">
        <w:rPr>
          <w:rFonts w:ascii="Times New Roman" w:hAnsi="Times New Roman"/>
          <w:sz w:val="24"/>
          <w:szCs w:val="24"/>
        </w:rPr>
        <w:t xml:space="preserve">Объект </w:t>
      </w:r>
    </w:p>
    <w:p w:rsidR="00DE11D8" w:rsidRPr="00BE49A9" w:rsidRDefault="009E790B" w:rsidP="000C609C">
      <w:pPr>
        <w:pStyle w:val="a6"/>
        <w:widowControl/>
        <w:autoSpaceDE/>
        <w:autoSpaceDN/>
        <w:adjustRightInd/>
        <w:spacing w:before="0" w:after="0"/>
        <w:ind w:left="709" w:hanging="709"/>
        <w:jc w:val="both"/>
        <w:rPr>
          <w:rFonts w:ascii="Times New Roman" w:hAnsi="Times New Roman"/>
          <w:sz w:val="24"/>
          <w:szCs w:val="24"/>
        </w:rPr>
      </w:pPr>
      <w:r>
        <w:rPr>
          <w:rFonts w:ascii="Times New Roman" w:hAnsi="Times New Roman"/>
          <w:sz w:val="24"/>
          <w:szCs w:val="24"/>
        </w:rPr>
        <w:t>с</w:t>
      </w:r>
      <w:r w:rsidR="00DE11D8" w:rsidRPr="00BE49A9">
        <w:rPr>
          <w:rFonts w:ascii="Times New Roman" w:hAnsi="Times New Roman"/>
          <w:sz w:val="24"/>
          <w:szCs w:val="24"/>
        </w:rPr>
        <w:t xml:space="preserve">оглашения.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от Концедента Концессионеру до даты подписания актов приема-передачи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от Концессионера Концеденту. </w:t>
      </w:r>
    </w:p>
    <w:bookmarkEnd w:id="378"/>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w:t>
      </w:r>
      <w:r w:rsidR="000C609C">
        <w:rPr>
          <w:rFonts w:ascii="Times New Roman" w:hAnsi="Times New Roman"/>
          <w:sz w:val="24"/>
          <w:szCs w:val="24"/>
        </w:rPr>
        <w:t>с</w:t>
      </w:r>
      <w:r w:rsidRPr="00BE49A9">
        <w:rPr>
          <w:rFonts w:ascii="Times New Roman" w:hAnsi="Times New Roman"/>
          <w:sz w:val="24"/>
          <w:szCs w:val="24"/>
        </w:rPr>
        <w:t xml:space="preserve">оглашения,                   на дату обнаружения таких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sidR="000C609C">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или не предоставление услуг Концессионером</w:t>
      </w:r>
      <w:r w:rsidR="000C609C">
        <w:rPr>
          <w:rFonts w:ascii="Times New Roman" w:hAnsi="Times New Roman"/>
          <w:sz w:val="24"/>
          <w:szCs w:val="24"/>
        </w:rPr>
        <w:t>,</w:t>
      </w:r>
      <w:r w:rsidRPr="00BE49A9">
        <w:rPr>
          <w:rFonts w:ascii="Times New Roman" w:hAnsi="Times New Roman"/>
          <w:sz w:val="24"/>
          <w:szCs w:val="24"/>
        </w:rPr>
        <w:t xml:space="preserve">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sidR="000C609C">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79" w:name="_Toc323145448"/>
      <w:r w:rsidRPr="00BE49A9">
        <w:rPr>
          <w:rFonts w:ascii="Times New Roman" w:hAnsi="Times New Roman"/>
          <w:sz w:val="24"/>
          <w:szCs w:val="24"/>
        </w:rPr>
        <w:t>ательств по данному Соглашению.</w:t>
      </w:r>
    </w:p>
    <w:p w:rsidR="00DE11D8" w:rsidRPr="00BE49A9" w:rsidRDefault="00DE11D8" w:rsidP="00DE11D8">
      <w:pPr>
        <w:pStyle w:val="a6"/>
        <w:spacing w:before="0" w:after="0"/>
        <w:ind w:left="0"/>
        <w:jc w:val="both"/>
        <w:rPr>
          <w:rFonts w:ascii="Times New Roman" w:hAnsi="Times New Roman"/>
          <w:sz w:val="24"/>
          <w:szCs w:val="24"/>
        </w:rPr>
      </w:pPr>
    </w:p>
    <w:p w:rsidR="00DE11D8" w:rsidRDefault="00DE11D8" w:rsidP="00DE11D8">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DE11D8" w:rsidRDefault="00DE11D8" w:rsidP="00DE11D8">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79"/>
    </w:p>
    <w:p w:rsidR="00DE11D8" w:rsidRPr="00BE49A9" w:rsidRDefault="00DE11D8" w:rsidP="00DE11D8">
      <w:pPr>
        <w:pStyle w:val="Titre2b"/>
        <w:numPr>
          <w:ilvl w:val="1"/>
          <w:numId w:val="32"/>
        </w:numPr>
        <w:tabs>
          <w:tab w:val="left" w:pos="0"/>
        </w:tabs>
        <w:spacing w:after="0"/>
        <w:ind w:left="0" w:firstLine="709"/>
        <w:rPr>
          <w:rFonts w:eastAsia="SimSun"/>
          <w:w w:val="0"/>
          <w:sz w:val="24"/>
          <w:szCs w:val="24"/>
          <w:lang w:val="ru-RU"/>
        </w:rPr>
      </w:pPr>
      <w:bookmarkStart w:id="380" w:name="o14_1"/>
      <w:bookmarkEnd w:id="380"/>
      <w:r w:rsidRPr="00BE49A9">
        <w:rPr>
          <w:rFonts w:eastAsia="SimSun"/>
          <w:w w:val="0"/>
          <w:sz w:val="24"/>
          <w:szCs w:val="24"/>
          <w:lang w:val="ru-RU"/>
        </w:rPr>
        <w:t>В той мере, в которой какое-либо обстоятельство непреодолимой силы</w:t>
      </w:r>
      <w:bookmarkStart w:id="381" w:name="_DV_M1582"/>
      <w:bookmarkEnd w:id="381"/>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2" w:name="_Сторона__исполнению_которой"/>
      <w:bookmarkStart w:id="383" w:name="_DV_M1583"/>
      <w:bookmarkStart w:id="384" w:name="o4_12"/>
      <w:bookmarkStart w:id="385" w:name="o14_2"/>
      <w:bookmarkEnd w:id="382"/>
      <w:bookmarkEnd w:id="383"/>
      <w:bookmarkEnd w:id="384"/>
      <w:r w:rsidRPr="00BE49A9">
        <w:rPr>
          <w:rFonts w:ascii="Times New Roman" w:eastAsia="SimSun" w:hAnsi="Times New Roman"/>
          <w:w w:val="0"/>
          <w:sz w:val="24"/>
          <w:szCs w:val="24"/>
        </w:rPr>
        <w:t>Сторона, исполнению обязат</w:t>
      </w:r>
      <w:r w:rsidR="000C609C">
        <w:rPr>
          <w:rFonts w:ascii="Times New Roman" w:eastAsia="SimSun" w:hAnsi="Times New Roman"/>
          <w:w w:val="0"/>
          <w:sz w:val="24"/>
          <w:szCs w:val="24"/>
        </w:rPr>
        <w:t>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86" w:name="_DV_C1987"/>
      <w:r w:rsidRPr="00BE49A9">
        <w:rPr>
          <w:rFonts w:ascii="Times New Roman" w:eastAsia="SimSun" w:hAnsi="Times New Roman"/>
          <w:w w:val="0"/>
          <w:sz w:val="24"/>
          <w:szCs w:val="24"/>
        </w:rPr>
        <w:t>непреодолимой силы</w:t>
      </w:r>
      <w:bookmarkStart w:id="387" w:name="_DV_M1584"/>
      <w:bookmarkEnd w:id="386"/>
      <w:bookmarkEnd w:id="387"/>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8" w:name="_DV_M1585"/>
      <w:bookmarkEnd w:id="385"/>
      <w:bookmarkEnd w:id="388"/>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89" w:name="_DV_C1989"/>
      <w:r w:rsidRPr="00BE49A9">
        <w:rPr>
          <w:rFonts w:ascii="Times New Roman" w:eastAsia="SimSun" w:hAnsi="Times New Roman"/>
          <w:sz w:val="24"/>
          <w:szCs w:val="24"/>
        </w:rPr>
        <w:t>силы</w:t>
      </w:r>
      <w:bookmarkStart w:id="390" w:name="_DV_M1586"/>
      <w:bookmarkEnd w:id="389"/>
      <w:bookmarkEnd w:id="390"/>
      <w:r w:rsidRPr="00BE49A9">
        <w:rPr>
          <w:rFonts w:ascii="Times New Roman" w:eastAsia="SimSun" w:hAnsi="Times New Roman"/>
          <w:w w:val="0"/>
          <w:sz w:val="24"/>
          <w:szCs w:val="24"/>
        </w:rPr>
        <w:t xml:space="preserve">, информацию о воздействии обстоятельства </w:t>
      </w:r>
      <w:bookmarkStart w:id="391" w:name="_DV_C1991"/>
      <w:r w:rsidRPr="00BE49A9">
        <w:rPr>
          <w:rFonts w:ascii="Times New Roman" w:eastAsia="SimSun" w:hAnsi="Times New Roman"/>
          <w:sz w:val="24"/>
          <w:szCs w:val="24"/>
        </w:rPr>
        <w:t>непреодолимой силы</w:t>
      </w:r>
      <w:bookmarkStart w:id="392" w:name="_DV_M1587"/>
      <w:bookmarkEnd w:id="391"/>
      <w:bookmarkEnd w:id="392"/>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3" w:name="_DV_C1993"/>
      <w:r w:rsidRPr="00BE49A9">
        <w:rPr>
          <w:rFonts w:ascii="Times New Roman" w:eastAsia="SimSun" w:hAnsi="Times New Roman"/>
          <w:sz w:val="24"/>
          <w:szCs w:val="24"/>
        </w:rPr>
        <w:t>непреодолимой силы</w:t>
      </w:r>
      <w:bookmarkStart w:id="394" w:name="_DV_M1588"/>
      <w:bookmarkEnd w:id="393"/>
      <w:bookmarkEnd w:id="394"/>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5" w:name="_DV_C1995"/>
      <w:r w:rsidRPr="00BE49A9">
        <w:rPr>
          <w:rFonts w:ascii="Times New Roman" w:eastAsia="SimSun" w:hAnsi="Times New Roman"/>
          <w:sz w:val="24"/>
          <w:szCs w:val="24"/>
        </w:rPr>
        <w:t>непреодолимой силы</w:t>
      </w:r>
      <w:bookmarkStart w:id="396" w:name="_DV_M1589"/>
      <w:bookmarkEnd w:id="395"/>
      <w:bookmarkEnd w:id="396"/>
      <w:r w:rsidRPr="00BE49A9">
        <w:rPr>
          <w:rFonts w:ascii="Times New Roman" w:eastAsia="SimSun" w:hAnsi="Times New Roman"/>
          <w:w w:val="0"/>
          <w:sz w:val="24"/>
          <w:szCs w:val="24"/>
        </w:rPr>
        <w:t xml:space="preserve">.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7" w:name="_DV_M1590"/>
      <w:bookmarkEnd w:id="397"/>
      <w:r w:rsidRPr="00BE49A9">
        <w:rPr>
          <w:rFonts w:ascii="Times New Roman" w:eastAsia="SimSun" w:hAnsi="Times New Roman"/>
          <w:w w:val="0"/>
          <w:sz w:val="24"/>
          <w:szCs w:val="24"/>
        </w:rPr>
        <w:t>Пострадавшая Сторона</w:t>
      </w:r>
      <w:bookmarkStart w:id="398" w:name="_DV_M1591"/>
      <w:bookmarkEnd w:id="398"/>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9" w:name="_DV_M1592"/>
      <w:bookmarkEnd w:id="399"/>
      <w:r w:rsidRPr="00BE49A9">
        <w:rPr>
          <w:rFonts w:ascii="Times New Roman" w:eastAsia="SimSun" w:hAnsi="Times New Roman"/>
          <w:w w:val="0"/>
          <w:sz w:val="24"/>
          <w:szCs w:val="24"/>
        </w:rPr>
        <w:t xml:space="preserve">По прекращении действия обстоятельства </w:t>
      </w:r>
      <w:bookmarkStart w:id="400" w:name="_DV_C1999"/>
      <w:r w:rsidRPr="00BE49A9">
        <w:rPr>
          <w:rFonts w:ascii="Times New Roman" w:eastAsia="SimSun" w:hAnsi="Times New Roman"/>
          <w:sz w:val="24"/>
          <w:szCs w:val="24"/>
        </w:rPr>
        <w:t>непреодолимой силы</w:t>
      </w:r>
      <w:bookmarkStart w:id="401" w:name="_DV_M1593"/>
      <w:bookmarkEnd w:id="400"/>
      <w:bookmarkEnd w:id="401"/>
      <w:r w:rsidRPr="00BE49A9">
        <w:rPr>
          <w:rFonts w:ascii="Times New Roman" w:eastAsia="SimSun" w:hAnsi="Times New Roman"/>
          <w:w w:val="0"/>
          <w:sz w:val="24"/>
          <w:szCs w:val="24"/>
        </w:rPr>
        <w:t xml:space="preserve"> и его последствий Пострадавшая Сторона</w:t>
      </w:r>
      <w:bookmarkStart w:id="402" w:name="_DV_M1594"/>
      <w:bookmarkEnd w:id="402"/>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3" w:name="_DV_C2003"/>
      <w:r w:rsidRPr="00BE49A9">
        <w:rPr>
          <w:rFonts w:ascii="Times New Roman" w:eastAsia="SimSun" w:hAnsi="Times New Roman"/>
          <w:sz w:val="24"/>
          <w:szCs w:val="24"/>
        </w:rPr>
        <w:t>непреодолимой силы</w:t>
      </w:r>
      <w:bookmarkStart w:id="404" w:name="_DV_M1595"/>
      <w:bookmarkEnd w:id="403"/>
      <w:bookmarkEnd w:id="404"/>
      <w:r w:rsidRPr="00BE49A9">
        <w:rPr>
          <w:rFonts w:ascii="Times New Roman" w:eastAsia="SimSun" w:hAnsi="Times New Roman"/>
          <w:w w:val="0"/>
          <w:sz w:val="24"/>
          <w:szCs w:val="24"/>
        </w:rPr>
        <w:t>.</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5" w:name="_DV_M1596"/>
      <w:bookmarkEnd w:id="405"/>
      <w:r w:rsidRPr="00BE49A9">
        <w:rPr>
          <w:rFonts w:ascii="Times New Roman" w:eastAsia="SimSun" w:hAnsi="Times New Roman"/>
          <w:w w:val="0"/>
          <w:sz w:val="24"/>
          <w:szCs w:val="24"/>
        </w:rPr>
        <w:t>Пострадавшая Сторона</w:t>
      </w:r>
      <w:bookmarkStart w:id="406" w:name="_DV_M1597"/>
      <w:bookmarkEnd w:id="406"/>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sidR="000C609C">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07" w:name="_DV_C2007"/>
      <w:r w:rsidRPr="00BE49A9">
        <w:rPr>
          <w:rFonts w:ascii="Times New Roman" w:eastAsia="SimSun" w:hAnsi="Times New Roman"/>
          <w:sz w:val="24"/>
          <w:szCs w:val="24"/>
        </w:rPr>
        <w:t>непреодолимой силы</w:t>
      </w:r>
      <w:bookmarkStart w:id="408" w:name="_DV_M1598"/>
      <w:bookmarkEnd w:id="407"/>
      <w:bookmarkEnd w:id="408"/>
      <w:r w:rsidRPr="00BE49A9">
        <w:rPr>
          <w:rFonts w:ascii="Times New Roman" w:eastAsia="SimSun" w:hAnsi="Times New Roman"/>
          <w:w w:val="0"/>
          <w:sz w:val="24"/>
          <w:szCs w:val="24"/>
        </w:rPr>
        <w:t xml:space="preserve"> и (или) о прекращении влияния такого обстоятельства </w:t>
      </w:r>
      <w:bookmarkStart w:id="409" w:name="_DV_C2009"/>
      <w:r w:rsidRPr="00BE49A9">
        <w:rPr>
          <w:rFonts w:ascii="Times New Roman" w:eastAsia="SimSun" w:hAnsi="Times New Roman"/>
          <w:sz w:val="24"/>
          <w:szCs w:val="24"/>
        </w:rPr>
        <w:t>непреодолимой силы</w:t>
      </w:r>
      <w:bookmarkStart w:id="410" w:name="_DV_M1599"/>
      <w:bookmarkEnd w:id="409"/>
      <w:bookmarkEnd w:id="410"/>
      <w:r w:rsidRPr="00BE49A9">
        <w:rPr>
          <w:rFonts w:ascii="Times New Roman" w:eastAsia="SimSun" w:hAnsi="Times New Roman"/>
          <w:w w:val="0"/>
          <w:sz w:val="24"/>
          <w:szCs w:val="24"/>
        </w:rPr>
        <w:t xml:space="preserve"> на исполнение Стороной обязательств по Соглашению.</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1" w:name="_DV_M1600"/>
      <w:bookmarkEnd w:id="411"/>
      <w:r w:rsidRPr="00BE49A9">
        <w:rPr>
          <w:rFonts w:ascii="Times New Roman" w:eastAsia="SimSun" w:hAnsi="Times New Roman"/>
          <w:w w:val="0"/>
          <w:sz w:val="24"/>
          <w:szCs w:val="24"/>
        </w:rPr>
        <w:t xml:space="preserve">В случае наступления обстоятельства </w:t>
      </w:r>
      <w:bookmarkStart w:id="412" w:name="_DV_C2011"/>
      <w:r w:rsidRPr="00BE49A9">
        <w:rPr>
          <w:rFonts w:ascii="Times New Roman" w:eastAsia="SimSun" w:hAnsi="Times New Roman"/>
          <w:sz w:val="24"/>
          <w:szCs w:val="24"/>
        </w:rPr>
        <w:t>непреодолимой силы</w:t>
      </w:r>
      <w:bookmarkStart w:id="413" w:name="_DV_M1601"/>
      <w:bookmarkEnd w:id="412"/>
      <w:bookmarkEnd w:id="413"/>
      <w:r w:rsidRPr="00BE49A9">
        <w:rPr>
          <w:rFonts w:ascii="Times New Roman" w:eastAsia="SimSun" w:hAnsi="Times New Roman"/>
          <w:w w:val="0"/>
          <w:sz w:val="24"/>
          <w:szCs w:val="24"/>
        </w:rPr>
        <w:t xml:space="preserve"> Стороны вправе по взаимному согласию изменить срок </w:t>
      </w:r>
      <w:bookmarkStart w:id="414" w:name="_DV_M1602"/>
      <w:bookmarkEnd w:id="414"/>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5" w:name="o14_8"/>
      <w:bookmarkEnd w:id="415"/>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 xml:space="preserve">пунктом </w:t>
        </w:r>
        <w:r w:rsidR="000C609C">
          <w:rPr>
            <w:rStyle w:val="af1"/>
            <w:rFonts w:ascii="Times New Roman" w:eastAsia="SimSun" w:hAnsi="Times New Roman"/>
            <w:color w:val="auto"/>
            <w:w w:val="0"/>
            <w:sz w:val="24"/>
            <w:szCs w:val="24"/>
            <w:u w:val="none"/>
          </w:rPr>
          <w:tab/>
        </w:r>
        <w:r w:rsidRPr="00E86D8A">
          <w:rPr>
            <w:rStyle w:val="af1"/>
            <w:rFonts w:ascii="Times New Roman" w:eastAsia="SimSun" w:hAnsi="Times New Roman"/>
            <w:color w:val="auto"/>
            <w:w w:val="0"/>
            <w:sz w:val="24"/>
            <w:szCs w:val="24"/>
            <w:u w:val="none"/>
          </w:rPr>
          <w:t>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DE11D8" w:rsidRPr="00BE49A9" w:rsidRDefault="002B58CA" w:rsidP="002B58CA">
      <w:pPr>
        <w:pStyle w:val="a6"/>
        <w:tabs>
          <w:tab w:val="left" w:pos="8400"/>
        </w:tabs>
        <w:spacing w:before="0" w:after="0"/>
        <w:ind w:left="0"/>
        <w:jc w:val="both"/>
        <w:rPr>
          <w:rFonts w:ascii="Times New Roman" w:eastAsia="SimSun" w:hAnsi="Times New Roman"/>
          <w:sz w:val="24"/>
          <w:szCs w:val="24"/>
        </w:rPr>
      </w:pPr>
      <w:r>
        <w:rPr>
          <w:rFonts w:ascii="Times New Roman" w:eastAsia="SimSun" w:hAnsi="Times New Roman"/>
          <w:sz w:val="24"/>
          <w:szCs w:val="24"/>
        </w:rPr>
        <w:tab/>
      </w:r>
    </w:p>
    <w:p w:rsidR="00DE11D8" w:rsidRPr="00E86D8A" w:rsidRDefault="00DE11D8" w:rsidP="00DE11D8">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16" w:name="_Toc323145449"/>
      <w:r w:rsidRPr="00E86D8A">
        <w:rPr>
          <w:rFonts w:ascii="Times New Roman" w:hAnsi="Times New Roman"/>
          <w:sz w:val="24"/>
          <w:szCs w:val="24"/>
        </w:rPr>
        <w:t>Изменение Соглашени</w:t>
      </w:r>
      <w:bookmarkEnd w:id="416"/>
      <w:r w:rsidRPr="00E86D8A">
        <w:rPr>
          <w:rFonts w:ascii="Times New Roman" w:hAnsi="Times New Roman"/>
          <w:sz w:val="24"/>
          <w:szCs w:val="24"/>
        </w:rPr>
        <w:t>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Pr="00BE49A9">
        <w:rPr>
          <w:rFonts w:eastAsiaTheme="minorHAnsi"/>
          <w:sz w:val="24"/>
          <w:szCs w:val="24"/>
        </w:rPr>
        <w:t xml:space="preserve">онцессионного соглашения, </w:t>
      </w:r>
      <w:r w:rsidR="000C609C">
        <w:rPr>
          <w:rFonts w:eastAsiaTheme="minorHAnsi"/>
          <w:sz w:val="24"/>
          <w:szCs w:val="24"/>
        </w:rPr>
        <w:t>К</w:t>
      </w:r>
      <w:r w:rsidRPr="00BE49A9">
        <w:rPr>
          <w:rFonts w:eastAsiaTheme="minorHAnsi"/>
          <w:sz w:val="24"/>
          <w:szCs w:val="24"/>
        </w:rPr>
        <w:t xml:space="preserve">онкурсной документации и </w:t>
      </w:r>
      <w:r w:rsidR="000C609C">
        <w:rPr>
          <w:rFonts w:eastAsiaTheme="minorHAnsi"/>
          <w:sz w:val="24"/>
          <w:szCs w:val="24"/>
        </w:rPr>
        <w:t>К</w:t>
      </w:r>
      <w:r w:rsidRPr="00BE49A9">
        <w:rPr>
          <w:rFonts w:eastAsiaTheme="minorHAnsi"/>
          <w:sz w:val="24"/>
          <w:szCs w:val="24"/>
        </w:rPr>
        <w:t xml:space="preserve">онкурсного предложения </w:t>
      </w:r>
      <w:r w:rsidR="000C609C">
        <w:rPr>
          <w:rFonts w:eastAsiaTheme="minorHAnsi"/>
          <w:sz w:val="24"/>
          <w:szCs w:val="24"/>
        </w:rPr>
        <w:t>К</w:t>
      </w:r>
      <w:r w:rsidRPr="00BE49A9">
        <w:rPr>
          <w:rFonts w:eastAsiaTheme="minorHAnsi"/>
          <w:sz w:val="24"/>
          <w:szCs w:val="24"/>
        </w:rPr>
        <w:t xml:space="preserve">онцессионера по критериям </w:t>
      </w:r>
      <w:r w:rsidR="000C609C">
        <w:rPr>
          <w:rFonts w:eastAsiaTheme="minorHAnsi"/>
          <w:sz w:val="24"/>
          <w:szCs w:val="24"/>
        </w:rPr>
        <w:t>К</w:t>
      </w:r>
      <w:r w:rsidRPr="00BE49A9">
        <w:rPr>
          <w:rFonts w:eastAsiaTheme="minorHAnsi"/>
          <w:sz w:val="24"/>
          <w:szCs w:val="24"/>
        </w:rPr>
        <w:t xml:space="preserve">онкурса, необходимо согласие антимонопольного органа, полученное в </w:t>
      </w:r>
      <w:hyperlink r:id="rId24" w:history="1">
        <w:r w:rsidRPr="00BE49A9">
          <w:rPr>
            <w:rFonts w:eastAsiaTheme="minorHAnsi"/>
            <w:sz w:val="24"/>
            <w:szCs w:val="24"/>
          </w:rPr>
          <w:t>порядке и на условиях</w:t>
        </w:r>
      </w:hyperlink>
      <w:r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w:t>
      </w:r>
      <w:r w:rsidR="00415812">
        <w:rPr>
          <w:rFonts w:eastAsiaTheme="minorHAnsi"/>
          <w:sz w:val="24"/>
          <w:szCs w:val="24"/>
        </w:rPr>
        <w:t>К</w:t>
      </w:r>
      <w:r w:rsidRPr="00BE49A9">
        <w:rPr>
          <w:rFonts w:eastAsiaTheme="minorHAnsi"/>
          <w:sz w:val="24"/>
          <w:szCs w:val="24"/>
        </w:rPr>
        <w:t xml:space="preserve">онцессионного соглашения по основаниям, предусмотренным </w:t>
      </w:r>
      <w:hyperlink r:id="rId25" w:history="1">
        <w:r w:rsidRPr="00BE49A9">
          <w:rPr>
            <w:rFonts w:eastAsiaTheme="minorHAnsi"/>
            <w:sz w:val="24"/>
            <w:szCs w:val="24"/>
          </w:rPr>
          <w:t>частями 1</w:t>
        </w:r>
      </w:hyperlink>
      <w:r w:rsidRPr="00BE49A9">
        <w:rPr>
          <w:rFonts w:eastAsiaTheme="minorHAnsi"/>
          <w:sz w:val="24"/>
          <w:szCs w:val="24"/>
        </w:rPr>
        <w:t xml:space="preserve">, </w:t>
      </w:r>
      <w:hyperlink r:id="rId26" w:history="1">
        <w:r w:rsidRPr="00BE49A9">
          <w:rPr>
            <w:rFonts w:eastAsiaTheme="minorHAnsi"/>
            <w:sz w:val="24"/>
            <w:szCs w:val="24"/>
          </w:rPr>
          <w:t>3</w:t>
        </w:r>
      </w:hyperlink>
      <w:r w:rsidRPr="00BE49A9">
        <w:rPr>
          <w:rFonts w:eastAsiaTheme="minorHAnsi"/>
          <w:sz w:val="24"/>
          <w:szCs w:val="24"/>
        </w:rPr>
        <w:t xml:space="preserve"> и </w:t>
      </w:r>
      <w:hyperlink r:id="rId27" w:history="1">
        <w:r w:rsidRPr="00BE49A9">
          <w:rPr>
            <w:rFonts w:eastAsiaTheme="minorHAnsi"/>
            <w:sz w:val="24"/>
            <w:szCs w:val="24"/>
          </w:rPr>
          <w:t>4 статьи 20</w:t>
        </w:r>
      </w:hyperlink>
      <w:r w:rsidRPr="00BE49A9">
        <w:rPr>
          <w:rFonts w:eastAsiaTheme="minorHAnsi"/>
          <w:sz w:val="24"/>
          <w:szCs w:val="24"/>
        </w:rPr>
        <w:t xml:space="preserve"> Закон</w:t>
      </w:r>
      <w:r w:rsidR="00415812">
        <w:rPr>
          <w:rFonts w:eastAsiaTheme="minorHAnsi"/>
          <w:sz w:val="24"/>
          <w:szCs w:val="24"/>
        </w:rPr>
        <w:t>а</w:t>
      </w:r>
      <w:r w:rsidRPr="00BE49A9">
        <w:rPr>
          <w:rFonts w:eastAsiaTheme="minorHAnsi"/>
          <w:sz w:val="24"/>
          <w:szCs w:val="24"/>
        </w:rPr>
        <w:t xml:space="preserve"> о </w:t>
      </w:r>
      <w:r>
        <w:rPr>
          <w:rFonts w:eastAsiaTheme="minorHAnsi"/>
          <w:sz w:val="24"/>
          <w:szCs w:val="24"/>
        </w:rPr>
        <w:t>К</w:t>
      </w:r>
      <w:r w:rsidR="00415812">
        <w:rPr>
          <w:rFonts w:eastAsiaTheme="minorHAnsi"/>
          <w:sz w:val="24"/>
          <w:szCs w:val="24"/>
        </w:rPr>
        <w:t>онцессионных соглашениях</w:t>
      </w:r>
      <w:r w:rsidRPr="00BE49A9">
        <w:rPr>
          <w:rFonts w:eastAsiaTheme="minorHAnsi"/>
          <w:sz w:val="24"/>
          <w:szCs w:val="24"/>
        </w:rPr>
        <w:t xml:space="preserve">. Для изменения условий </w:t>
      </w:r>
      <w:r w:rsidR="00415812">
        <w:rPr>
          <w:rFonts w:eastAsiaTheme="minorHAnsi"/>
          <w:sz w:val="24"/>
          <w:szCs w:val="24"/>
        </w:rPr>
        <w:t>К</w:t>
      </w:r>
      <w:r w:rsidRPr="00BE49A9">
        <w:rPr>
          <w:rFonts w:eastAsiaTheme="minorHAnsi"/>
          <w:sz w:val="24"/>
          <w:szCs w:val="24"/>
        </w:rPr>
        <w:t xml:space="preserve">онцессионного соглашения в случаях, предусмотренных </w:t>
      </w:r>
      <w:hyperlink r:id="rId28" w:history="1">
        <w:r w:rsidRPr="00BE49A9">
          <w:rPr>
            <w:rFonts w:eastAsiaTheme="minorHAnsi"/>
            <w:sz w:val="24"/>
            <w:szCs w:val="24"/>
          </w:rPr>
          <w:t>частью 3.1</w:t>
        </w:r>
      </w:hyperlink>
      <w:r>
        <w:rPr>
          <w:rFonts w:eastAsiaTheme="minorHAnsi"/>
          <w:sz w:val="24"/>
          <w:szCs w:val="24"/>
        </w:rPr>
        <w:t xml:space="preserve"> статьи 13, </w:t>
      </w:r>
      <w:hyperlink r:id="rId29" w:history="1">
        <w:r w:rsidRPr="00BE49A9">
          <w:rPr>
            <w:rFonts w:eastAsiaTheme="minorHAnsi"/>
            <w:sz w:val="24"/>
            <w:szCs w:val="24"/>
          </w:rPr>
          <w:t>частью 7 статьи 5</w:t>
        </w:r>
      </w:hyperlink>
      <w:r w:rsidRPr="00BE49A9">
        <w:rPr>
          <w:rFonts w:eastAsiaTheme="minorHAnsi"/>
          <w:sz w:val="24"/>
          <w:szCs w:val="24"/>
        </w:rPr>
        <w:t xml:space="preserve"> и </w:t>
      </w:r>
      <w:hyperlink r:id="rId30" w:history="1">
        <w:r w:rsidRPr="00BE49A9">
          <w:rPr>
            <w:rFonts w:eastAsiaTheme="minorHAnsi"/>
            <w:sz w:val="24"/>
            <w:szCs w:val="24"/>
          </w:rPr>
          <w:t>статьей 38</w:t>
        </w:r>
      </w:hyperlink>
      <w:r w:rsidRPr="00BE49A9">
        <w:rPr>
          <w:rFonts w:eastAsiaTheme="minorHAnsi"/>
          <w:sz w:val="24"/>
          <w:szCs w:val="24"/>
        </w:rPr>
        <w:t xml:space="preserve"> Закона о </w:t>
      </w:r>
      <w:r>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w:t>
      </w:r>
      <w:r w:rsidR="00415812">
        <w:rPr>
          <w:rFonts w:eastAsiaTheme="minorHAnsi"/>
          <w:sz w:val="24"/>
          <w:szCs w:val="24"/>
        </w:rPr>
        <w:t>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w:t>
      </w:r>
      <w:r w:rsidR="00415812">
        <w:rPr>
          <w:rFonts w:eastAsiaTheme="minorHAnsi"/>
          <w:sz w:val="24"/>
          <w:szCs w:val="24"/>
        </w:rPr>
        <w:t>К</w:t>
      </w:r>
      <w:r w:rsidRPr="00BE49A9">
        <w:rPr>
          <w:rFonts w:eastAsiaTheme="minorHAnsi"/>
          <w:sz w:val="24"/>
          <w:szCs w:val="24"/>
        </w:rPr>
        <w:t xml:space="preserve">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Pr>
          <w:rFonts w:eastAsiaTheme="minorHAnsi"/>
          <w:sz w:val="24"/>
          <w:szCs w:val="24"/>
        </w:rPr>
        <w:t>К</w:t>
      </w:r>
      <w:r w:rsidRPr="00BE49A9">
        <w:rPr>
          <w:rFonts w:eastAsiaTheme="minorHAnsi"/>
          <w:sz w:val="24"/>
          <w:szCs w:val="24"/>
        </w:rPr>
        <w:t xml:space="preserve">онцессионером или </w:t>
      </w:r>
      <w:r>
        <w:rPr>
          <w:rFonts w:eastAsiaTheme="minorHAnsi"/>
          <w:sz w:val="24"/>
          <w:szCs w:val="24"/>
        </w:rPr>
        <w:t>К</w:t>
      </w:r>
      <w:r w:rsidRPr="00BE49A9">
        <w:rPr>
          <w:rFonts w:eastAsiaTheme="minorHAnsi"/>
          <w:sz w:val="24"/>
          <w:szCs w:val="24"/>
        </w:rPr>
        <w:t xml:space="preserve">онцедентом установленных </w:t>
      </w:r>
      <w:r w:rsidR="002B58CA">
        <w:rPr>
          <w:rFonts w:eastAsiaTheme="minorHAnsi"/>
          <w:sz w:val="24"/>
          <w:szCs w:val="24"/>
        </w:rPr>
        <w:t>К</w:t>
      </w:r>
      <w:r w:rsidRPr="00BE49A9">
        <w:rPr>
          <w:rFonts w:eastAsiaTheme="minorHAnsi"/>
          <w:sz w:val="24"/>
          <w:szCs w:val="24"/>
        </w:rPr>
        <w:t>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Концедентом решения об изменении существенных условий </w:t>
      </w:r>
      <w:r w:rsidR="00415812">
        <w:rPr>
          <w:rFonts w:eastAsiaTheme="minorHAnsi"/>
          <w:sz w:val="24"/>
          <w:szCs w:val="24"/>
        </w:rPr>
        <w:t>К</w:t>
      </w:r>
      <w:r w:rsidRPr="00BE49A9">
        <w:rPr>
          <w:rFonts w:eastAsiaTheme="minorHAnsi"/>
          <w:sz w:val="24"/>
          <w:szCs w:val="24"/>
        </w:rPr>
        <w:t>онцессионного соглашения либо предоставления мотивированного отказа.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sz w:val="24"/>
          <w:szCs w:val="24"/>
        </w:rPr>
      </w:pPr>
    </w:p>
    <w:p w:rsidR="00DE11D8" w:rsidRPr="00E86D8A"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17" w:name="_Toc323145450"/>
      <w:r w:rsidRPr="00E86D8A">
        <w:rPr>
          <w:rFonts w:ascii="Times New Roman" w:hAnsi="Times New Roman"/>
          <w:b w:val="0"/>
          <w:sz w:val="24"/>
          <w:szCs w:val="24"/>
        </w:rPr>
        <w:t>Прекращение Соглашения</w:t>
      </w:r>
      <w:bookmarkEnd w:id="417"/>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bCs/>
          <w:sz w:val="24"/>
          <w:szCs w:val="24"/>
        </w:rPr>
      </w:pPr>
    </w:p>
    <w:p w:rsidR="00DE11D8" w:rsidRPr="00E86D8A" w:rsidRDefault="00DE11D8" w:rsidP="00DE11D8">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18" w:name="_Toc323145451"/>
      <w:r w:rsidRPr="00E86D8A">
        <w:rPr>
          <w:sz w:val="24"/>
          <w:szCs w:val="24"/>
        </w:rPr>
        <w:t xml:space="preserve">Гарантии осуществления </w:t>
      </w:r>
      <w:bookmarkEnd w:id="418"/>
      <w:r w:rsidR="00415812">
        <w:rPr>
          <w:sz w:val="24"/>
          <w:szCs w:val="24"/>
        </w:rPr>
        <w:t>К</w:t>
      </w:r>
      <w:r w:rsidRPr="00E86D8A">
        <w:rPr>
          <w:sz w:val="24"/>
          <w:szCs w:val="24"/>
        </w:rPr>
        <w:t>онцессионной деятельности</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1"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w:t>
      </w:r>
      <w:r w:rsidR="00570334">
        <w:rPr>
          <w:rFonts w:eastAsiaTheme="minorHAnsi"/>
          <w:sz w:val="24"/>
          <w:szCs w:val="24"/>
        </w:rPr>
        <w:t>К</w:t>
      </w:r>
      <w:r w:rsidRPr="00BE49A9">
        <w:rPr>
          <w:rFonts w:eastAsiaTheme="minorHAnsi"/>
          <w:sz w:val="24"/>
          <w:szCs w:val="24"/>
        </w:rPr>
        <w:t xml:space="preserve">онцессионного соглашения                  к другому собственнику не является основанием для изменения или прекращения </w:t>
      </w:r>
      <w:r w:rsidR="00570334">
        <w:rPr>
          <w:rFonts w:eastAsiaTheme="minorHAnsi"/>
          <w:sz w:val="24"/>
          <w:szCs w:val="24"/>
        </w:rPr>
        <w:t>К</w:t>
      </w:r>
      <w:r w:rsidRPr="00BE49A9">
        <w:rPr>
          <w:rFonts w:eastAsiaTheme="minorHAnsi"/>
          <w:sz w:val="24"/>
          <w:szCs w:val="24"/>
        </w:rPr>
        <w:t xml:space="preserve">онцессионного соглашения. </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19" w:name="o18"/>
      <w:bookmarkStart w:id="420" w:name="_Toc323145452"/>
      <w:bookmarkEnd w:id="419"/>
      <w:r w:rsidRPr="00E86D8A">
        <w:rPr>
          <w:sz w:val="24"/>
          <w:szCs w:val="24"/>
        </w:rPr>
        <w:t>Разрешение споров</w:t>
      </w:r>
      <w:bookmarkEnd w:id="420"/>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1" w:name="o18_1"/>
      <w:bookmarkStart w:id="422" w:name="_Ref165450853"/>
      <w:bookmarkEnd w:id="421"/>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недостижении согласия – в Арбитражном суде Ханты-Мансийского автономного округа – Югры.</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3" w:name="_DV_M1445"/>
      <w:bookmarkStart w:id="424" w:name="_Согласительные_Процедуры"/>
      <w:bookmarkStart w:id="425" w:name="_DV_M1446"/>
      <w:bookmarkStart w:id="426" w:name="_DV_M1449"/>
      <w:bookmarkStart w:id="427" w:name="o18_2"/>
      <w:bookmarkStart w:id="428" w:name="_Toc323145453"/>
      <w:bookmarkEnd w:id="422"/>
      <w:bookmarkEnd w:id="423"/>
      <w:bookmarkEnd w:id="424"/>
      <w:bookmarkEnd w:id="425"/>
      <w:bookmarkEnd w:id="426"/>
      <w:bookmarkEnd w:id="427"/>
      <w:r w:rsidRPr="00E86D8A">
        <w:rPr>
          <w:rFonts w:ascii="Times New Roman" w:hAnsi="Times New Roman"/>
          <w:b w:val="0"/>
          <w:sz w:val="24"/>
          <w:szCs w:val="24"/>
        </w:rPr>
        <w:t>Прочие положения</w:t>
      </w:r>
      <w:bookmarkEnd w:id="428"/>
    </w:p>
    <w:p w:rsidR="00DE11D8" w:rsidRPr="00BE49A9" w:rsidRDefault="00DE11D8" w:rsidP="00DE11D8">
      <w:pPr>
        <w:pStyle w:val="Titre2b"/>
        <w:keepNext w:val="0"/>
        <w:numPr>
          <w:ilvl w:val="1"/>
          <w:numId w:val="32"/>
        </w:numPr>
        <w:spacing w:after="0"/>
        <w:ind w:left="0" w:firstLine="709"/>
        <w:rPr>
          <w:sz w:val="24"/>
          <w:szCs w:val="24"/>
          <w:lang w:val="ru-RU"/>
        </w:rPr>
      </w:pPr>
      <w:bookmarkStart w:id="429" w:name="_DV_M1652"/>
      <w:bookmarkStart w:id="430" w:name="_DV_M1653"/>
      <w:bookmarkStart w:id="431" w:name="_DV_M1661"/>
      <w:bookmarkEnd w:id="429"/>
      <w:bookmarkEnd w:id="430"/>
      <w:bookmarkEnd w:id="431"/>
      <w:r w:rsidRPr="00BE49A9">
        <w:rPr>
          <w:sz w:val="24"/>
          <w:szCs w:val="24"/>
          <w:lang w:val="ru-RU"/>
        </w:rPr>
        <w:t>Все уведомления и заявлен</w:t>
      </w:r>
      <w:r w:rsidR="00570334">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sidR="00570334">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DE11D8" w:rsidRPr="00BE49A9" w:rsidRDefault="00DE11D8" w:rsidP="00DE11D8">
      <w:pPr>
        <w:pStyle w:val="Titre2b"/>
        <w:keepNext w:val="0"/>
        <w:numPr>
          <w:ilvl w:val="1"/>
          <w:numId w:val="32"/>
        </w:numPr>
        <w:spacing w:after="0"/>
        <w:ind w:left="0" w:firstLine="709"/>
        <w:rPr>
          <w:sz w:val="24"/>
          <w:szCs w:val="24"/>
          <w:lang w:val="ru-RU"/>
        </w:rPr>
      </w:pPr>
      <w:bookmarkStart w:id="432" w:name="_DV_M1662"/>
      <w:bookmarkStart w:id="433" w:name="o19_13"/>
      <w:bookmarkEnd w:id="432"/>
      <w:bookmarkEnd w:id="433"/>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sidR="00570334">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DE11D8" w:rsidRPr="00BE49A9" w:rsidRDefault="00DE11D8" w:rsidP="00DE11D8">
      <w:pPr>
        <w:pStyle w:val="Titre2b"/>
        <w:keepNext w:val="0"/>
        <w:numPr>
          <w:ilvl w:val="1"/>
          <w:numId w:val="32"/>
        </w:numPr>
        <w:spacing w:after="0"/>
        <w:ind w:left="0" w:firstLine="709"/>
        <w:rPr>
          <w:sz w:val="24"/>
          <w:szCs w:val="24"/>
          <w:lang w:val="ru-RU"/>
        </w:rPr>
      </w:pPr>
      <w:bookmarkStart w:id="434" w:name="_DV_M1663"/>
      <w:bookmarkStart w:id="435" w:name="_DV_M1664"/>
      <w:bookmarkEnd w:id="434"/>
      <w:bookmarkEnd w:id="435"/>
      <w:r w:rsidRPr="00BE49A9">
        <w:rPr>
          <w:sz w:val="24"/>
          <w:szCs w:val="24"/>
          <w:lang w:val="ru-RU"/>
        </w:rPr>
        <w:t>Любое уведомление, направляемое в соответствии или в связи                              с Соглашением, считается поданным:</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36" w:name="_DV_M1665"/>
      <w:bookmarkEnd w:id="436"/>
      <w:r>
        <w:rPr>
          <w:sz w:val="24"/>
          <w:szCs w:val="24"/>
          <w:lang w:val="ru-RU"/>
        </w:rPr>
        <w:t>П</w:t>
      </w:r>
      <w:r w:rsidRPr="00BE49A9">
        <w:rPr>
          <w:sz w:val="24"/>
          <w:szCs w:val="24"/>
          <w:lang w:val="ru-RU"/>
        </w:rPr>
        <w:t>ри доставке курьерской службой, заказным письмом</w:t>
      </w:r>
      <w:bookmarkStart w:id="437" w:name="_DV_C2048"/>
      <w:r w:rsidRPr="00BE49A9">
        <w:rPr>
          <w:sz w:val="24"/>
          <w:szCs w:val="24"/>
          <w:lang w:val="ru-RU"/>
        </w:rPr>
        <w:t xml:space="preserve"> с описью вложения</w:t>
      </w:r>
      <w:bookmarkStart w:id="438" w:name="_DV_M1666"/>
      <w:bookmarkEnd w:id="437"/>
      <w:bookmarkEnd w:id="438"/>
      <w:r w:rsidRPr="00BE49A9">
        <w:rPr>
          <w:sz w:val="24"/>
          <w:szCs w:val="24"/>
          <w:lang w:val="ru-RU"/>
        </w:rPr>
        <w:t xml:space="preserve"> </w:t>
      </w:r>
      <w:r>
        <w:rPr>
          <w:sz w:val="24"/>
          <w:szCs w:val="24"/>
          <w:lang w:val="ru-RU"/>
        </w:rPr>
        <w:t>либо лично – в момент доставки.</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39" w:name="_DV_M1667"/>
      <w:bookmarkEnd w:id="439"/>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DE11D8" w:rsidRPr="00BE49A9" w:rsidRDefault="00DE11D8" w:rsidP="00DE11D8">
      <w:pPr>
        <w:pStyle w:val="52"/>
        <w:numPr>
          <w:ilvl w:val="1"/>
          <w:numId w:val="32"/>
        </w:numPr>
        <w:tabs>
          <w:tab w:val="left" w:pos="0"/>
        </w:tabs>
        <w:spacing w:after="0"/>
        <w:ind w:left="0" w:firstLine="709"/>
        <w:rPr>
          <w:sz w:val="24"/>
          <w:szCs w:val="24"/>
          <w:lang w:val="ru-RU"/>
        </w:rPr>
      </w:pPr>
      <w:bookmarkStart w:id="440" w:name="_DV_M1668"/>
      <w:bookmarkEnd w:id="440"/>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DE11D8" w:rsidRDefault="00DE11D8" w:rsidP="00DE11D8">
      <w:pPr>
        <w:spacing w:after="0" w:line="240" w:lineRule="auto"/>
        <w:ind w:firstLine="709"/>
        <w:jc w:val="both"/>
        <w:rPr>
          <w:rFonts w:ascii="Times New Roman" w:hAnsi="Times New Roman"/>
          <w:sz w:val="24"/>
          <w:szCs w:val="24"/>
        </w:rPr>
      </w:pPr>
    </w:p>
    <w:p w:rsidR="002F02DC" w:rsidRPr="00BE49A9" w:rsidRDefault="002F02DC" w:rsidP="00DE11D8">
      <w:pPr>
        <w:spacing w:after="0" w:line="240" w:lineRule="auto"/>
        <w:ind w:firstLine="709"/>
        <w:jc w:val="both"/>
        <w:rPr>
          <w:rFonts w:ascii="Times New Roman" w:hAnsi="Times New Roman"/>
          <w:sz w:val="24"/>
          <w:szCs w:val="24"/>
        </w:rPr>
      </w:pPr>
    </w:p>
    <w:p w:rsidR="00DE11D8" w:rsidRPr="00E7450A" w:rsidRDefault="00DE11D8" w:rsidP="00DE11D8">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1" w:name="_DV_M1670"/>
      <w:bookmarkStart w:id="442" w:name="_DV_M1671"/>
      <w:bookmarkStart w:id="443" w:name="_DV_M1672"/>
      <w:bookmarkStart w:id="444" w:name="_DV_M1673"/>
      <w:bookmarkStart w:id="445" w:name="_DV_M1674"/>
      <w:bookmarkStart w:id="446" w:name="_DV_M1675"/>
      <w:bookmarkStart w:id="447" w:name="_DV_M1676"/>
      <w:bookmarkStart w:id="448" w:name="_DV_M1677"/>
      <w:bookmarkStart w:id="449" w:name="_DV_M1678"/>
      <w:bookmarkStart w:id="450" w:name="_DV_M1679"/>
      <w:bookmarkStart w:id="451" w:name="_DV_M1680"/>
      <w:bookmarkStart w:id="452" w:name="_DV_M1681"/>
      <w:bookmarkStart w:id="453" w:name="_DV_M1682"/>
      <w:bookmarkStart w:id="454" w:name="_DV_M1683"/>
      <w:bookmarkStart w:id="455" w:name="_DV_M1684"/>
      <w:bookmarkStart w:id="456" w:name="_DV_M1685"/>
      <w:bookmarkStart w:id="457" w:name="_DV_M1686"/>
      <w:bookmarkStart w:id="458" w:name="_Toc32314545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E7450A">
        <w:rPr>
          <w:sz w:val="24"/>
          <w:szCs w:val="24"/>
        </w:rPr>
        <w:t>Заключительные положения</w:t>
      </w:r>
      <w:bookmarkEnd w:id="458"/>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w:t>
      </w:r>
      <w:r w:rsidR="00570334">
        <w:rPr>
          <w:rFonts w:ascii="Times New Roman" w:hAnsi="Times New Roman"/>
          <w:sz w:val="24"/>
          <w:szCs w:val="24"/>
        </w:rPr>
        <w:t>,</w:t>
      </w:r>
      <w:r w:rsidRPr="00BE49A9">
        <w:rPr>
          <w:rFonts w:ascii="Times New Roman" w:hAnsi="Times New Roman"/>
          <w:sz w:val="24"/>
          <w:szCs w:val="24"/>
        </w:rPr>
        <w:t xml:space="preserve"> обязаны в рамках 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для Концедента,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DE11D8" w:rsidP="00DE11D8">
      <w:pPr>
        <w:spacing w:after="0" w:line="240" w:lineRule="auto"/>
        <w:ind w:firstLine="709"/>
        <w:jc w:val="both"/>
        <w:rPr>
          <w:rFonts w:ascii="Times New Roman" w:hAnsi="Times New Roman"/>
          <w:bCs/>
        </w:rPr>
        <w:sectPr w:rsidR="00DE11D8" w:rsidRPr="00BE49A9" w:rsidSect="00DD7672">
          <w:headerReference w:type="default" r:id="rId32"/>
          <w:headerReference w:type="first" r:id="rId33"/>
          <w:pgSz w:w="11906" w:h="16838"/>
          <w:pgMar w:top="1072" w:right="1247" w:bottom="1134" w:left="1531" w:header="567" w:footer="567" w:gutter="0"/>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DE11D8" w:rsidRPr="00BE49A9"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273"/>
        <w:gridCol w:w="3840"/>
        <w:gridCol w:w="5387"/>
      </w:tblGrid>
      <w:tr w:rsidR="00E97B50" w:rsidRPr="00570182" w:rsidTr="00E97B50">
        <w:trPr>
          <w:trHeight w:val="353"/>
        </w:trPr>
        <w:tc>
          <w:tcPr>
            <w:tcW w:w="720" w:type="dxa"/>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jc w:val="center"/>
              <w:rPr>
                <w:rFonts w:ascii="Times New Roman" w:hAnsi="Times New Roman"/>
                <w:sz w:val="28"/>
                <w:szCs w:val="28"/>
              </w:rPr>
            </w:pPr>
            <w:r>
              <w:rPr>
                <w:rFonts w:ascii="Times New Roman" w:hAnsi="Times New Roman"/>
                <w:sz w:val="28"/>
                <w:szCs w:val="28"/>
              </w:rPr>
              <w:t>№</w:t>
            </w:r>
          </w:p>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п/п</w:t>
            </w:r>
          </w:p>
        </w:tc>
        <w:tc>
          <w:tcPr>
            <w:tcW w:w="4273"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Наименование, технические характеристики и адрес объекта</w:t>
            </w:r>
          </w:p>
        </w:tc>
        <w:tc>
          <w:tcPr>
            <w:tcW w:w="3840"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Технико-экономические показатели</w:t>
            </w:r>
          </w:p>
        </w:tc>
        <w:tc>
          <w:tcPr>
            <w:tcW w:w="5387" w:type="dxa"/>
            <w:tcBorders>
              <w:top w:val="single" w:sz="4" w:space="0" w:color="auto"/>
              <w:left w:val="single" w:sz="4" w:space="0" w:color="auto"/>
              <w:bottom w:val="single" w:sz="4" w:space="0" w:color="auto"/>
              <w:right w:val="single" w:sz="4" w:space="0" w:color="auto"/>
            </w:tcBorders>
            <w:hideMark/>
          </w:tcPr>
          <w:p w:rsidR="002F02DC"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 xml:space="preserve">Перечень имущества, входящего </w:t>
            </w:r>
          </w:p>
          <w:p w:rsidR="00E97B50" w:rsidRPr="00570182" w:rsidRDefault="00E97B50" w:rsidP="00C83DDA">
            <w:pPr>
              <w:spacing w:after="0" w:line="240" w:lineRule="auto"/>
              <w:jc w:val="center"/>
              <w:rPr>
                <w:rFonts w:ascii="Times New Roman" w:hAnsi="Times New Roman"/>
                <w:sz w:val="28"/>
                <w:szCs w:val="28"/>
              </w:rPr>
            </w:pPr>
            <w:r w:rsidRPr="00570182">
              <w:rPr>
                <w:rFonts w:ascii="Times New Roman" w:hAnsi="Times New Roman"/>
                <w:sz w:val="28"/>
                <w:szCs w:val="28"/>
              </w:rPr>
              <w:t>в состав объекта</w:t>
            </w:r>
          </w:p>
        </w:tc>
      </w:tr>
      <w:tr w:rsidR="00E97B50" w:rsidRPr="00570182" w:rsidTr="002F02DC">
        <w:trPr>
          <w:trHeight w:val="316"/>
        </w:trPr>
        <w:tc>
          <w:tcPr>
            <w:tcW w:w="720"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ind w:left="34"/>
              <w:jc w:val="center"/>
              <w:rPr>
                <w:rFonts w:ascii="Times New Roman" w:hAnsi="Times New Roman"/>
                <w:sz w:val="28"/>
                <w:szCs w:val="28"/>
              </w:rPr>
            </w:pPr>
            <w:r w:rsidRPr="00570182">
              <w:rPr>
                <w:rFonts w:ascii="Times New Roman" w:hAnsi="Times New Roman"/>
                <w:sz w:val="28"/>
                <w:szCs w:val="28"/>
              </w:rPr>
              <w:t>1.</w:t>
            </w: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Default="00E97B50" w:rsidP="00C83DDA">
            <w:pPr>
              <w:spacing w:after="0" w:line="240" w:lineRule="auto"/>
              <w:ind w:left="34"/>
              <w:jc w:val="center"/>
              <w:rPr>
                <w:rFonts w:ascii="Times New Roman" w:hAnsi="Times New Roman"/>
                <w:sz w:val="28"/>
                <w:szCs w:val="28"/>
              </w:rPr>
            </w:pPr>
          </w:p>
          <w:p w:rsidR="00E97B50" w:rsidRPr="00570182" w:rsidRDefault="00E97B50" w:rsidP="00C83DDA">
            <w:pPr>
              <w:spacing w:after="0" w:line="240" w:lineRule="auto"/>
              <w:ind w:left="34"/>
              <w:jc w:val="center"/>
              <w:rPr>
                <w:rFonts w:ascii="Times New Roman" w:hAnsi="Times New Roman"/>
                <w:sz w:val="28"/>
                <w:szCs w:val="28"/>
              </w:rPr>
            </w:pPr>
          </w:p>
        </w:tc>
        <w:tc>
          <w:tcPr>
            <w:tcW w:w="4273"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 «РММ»</w:t>
            </w:r>
            <w:r>
              <w:rPr>
                <w:rFonts w:ascii="Times New Roman" w:hAnsi="Times New Roman"/>
                <w:sz w:val="28"/>
                <w:szCs w:val="28"/>
              </w:rPr>
              <w:t xml:space="preserve"> ВИАЛ-400 Г2»</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w:t>
            </w:r>
          </w:p>
          <w:p w:rsidR="00E97B50" w:rsidRDefault="002F02DC" w:rsidP="00C83DDA">
            <w:pPr>
              <w:spacing w:after="0" w:line="240" w:lineRule="auto"/>
              <w:rPr>
                <w:rFonts w:ascii="Times New Roman" w:hAnsi="Times New Roman"/>
                <w:sz w:val="28"/>
                <w:szCs w:val="28"/>
              </w:rPr>
            </w:pPr>
            <w:r>
              <w:rPr>
                <w:rFonts w:ascii="Times New Roman" w:hAnsi="Times New Roman"/>
                <w:sz w:val="28"/>
                <w:szCs w:val="28"/>
              </w:rPr>
              <w:t>1-</w:t>
            </w:r>
            <w:r w:rsidR="00E97B50" w:rsidRPr="00570182">
              <w:rPr>
                <w:rFonts w:ascii="Times New Roman" w:hAnsi="Times New Roman"/>
                <w:sz w:val="28"/>
                <w:szCs w:val="28"/>
              </w:rPr>
              <w:t>этажн</w:t>
            </w:r>
            <w:r w:rsidR="00E97B50">
              <w:rPr>
                <w:rFonts w:ascii="Times New Roman" w:hAnsi="Times New Roman"/>
                <w:sz w:val="28"/>
                <w:szCs w:val="28"/>
              </w:rPr>
              <w:t>ый</w:t>
            </w:r>
            <w:r w:rsidR="00E97B50" w:rsidRPr="00570182">
              <w:rPr>
                <w:rFonts w:ascii="Times New Roman" w:hAnsi="Times New Roman"/>
                <w:sz w:val="28"/>
                <w:szCs w:val="28"/>
              </w:rPr>
              <w:t>,</w:t>
            </w:r>
            <w:r w:rsidR="00E97B50">
              <w:rPr>
                <w:rFonts w:ascii="Times New Roman" w:hAnsi="Times New Roman"/>
                <w:sz w:val="28"/>
                <w:szCs w:val="28"/>
              </w:rPr>
              <w:t xml:space="preserve"> общая площадь</w:t>
            </w:r>
            <w:r w:rsidR="007A71B8">
              <w:rPr>
                <w:rFonts w:ascii="Times New Roman" w:hAnsi="Times New Roman"/>
                <w:sz w:val="28"/>
                <w:szCs w:val="28"/>
              </w:rPr>
              <w:t xml:space="preserve"> –</w:t>
            </w:r>
            <w:r w:rsidR="00E97B50">
              <w:rPr>
                <w:rFonts w:ascii="Times New Roman" w:hAnsi="Times New Roman"/>
                <w:sz w:val="28"/>
                <w:szCs w:val="28"/>
              </w:rPr>
              <w:t xml:space="preserve"> </w:t>
            </w:r>
          </w:p>
          <w:p w:rsidR="002F02DC" w:rsidRDefault="00E97B50" w:rsidP="00C83DDA">
            <w:pPr>
              <w:spacing w:after="0" w:line="240" w:lineRule="auto"/>
              <w:rPr>
                <w:rFonts w:ascii="Times New Roman" w:hAnsi="Times New Roman"/>
                <w:sz w:val="28"/>
                <w:szCs w:val="28"/>
              </w:rPr>
            </w:pPr>
            <w:r>
              <w:rPr>
                <w:rFonts w:ascii="Times New Roman" w:hAnsi="Times New Roman"/>
                <w:sz w:val="28"/>
                <w:szCs w:val="28"/>
              </w:rPr>
              <w:t>27,7 кв. м,</w:t>
            </w:r>
            <w:r w:rsidRPr="0057018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 xml:space="preserve">Ханты-Мансийский район,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п. Выкатной</w:t>
            </w:r>
            <w:r>
              <w:rPr>
                <w:rFonts w:ascii="Times New Roman" w:hAnsi="Times New Roman"/>
                <w:sz w:val="28"/>
                <w:szCs w:val="28"/>
              </w:rPr>
              <w:t>,</w:t>
            </w:r>
            <w:r w:rsidRPr="00570182">
              <w:rPr>
                <w:rFonts w:ascii="Times New Roman" w:hAnsi="Times New Roman"/>
                <w:sz w:val="28"/>
                <w:szCs w:val="28"/>
              </w:rPr>
              <w:t xml:space="preserve"> ул. </w:t>
            </w:r>
            <w:r>
              <w:rPr>
                <w:rFonts w:ascii="Times New Roman" w:hAnsi="Times New Roman"/>
                <w:sz w:val="28"/>
                <w:szCs w:val="28"/>
              </w:rPr>
              <w:t xml:space="preserve">Таежная, </w:t>
            </w:r>
          </w:p>
          <w:p w:rsidR="002F02DC"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д. 1В, </w:t>
            </w:r>
            <w:r w:rsidRPr="00570182">
              <w:rPr>
                <w:rFonts w:ascii="Times New Roman" w:hAnsi="Times New Roman"/>
                <w:sz w:val="28"/>
                <w:szCs w:val="28"/>
              </w:rPr>
              <w:t xml:space="preserve">свидетельство </w:t>
            </w:r>
          </w:p>
          <w:p w:rsidR="00E97B50" w:rsidRPr="00570182"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86-АВ 055442</w:t>
            </w:r>
            <w:r>
              <w:rPr>
                <w:rFonts w:ascii="Times New Roman" w:hAnsi="Times New Roman"/>
                <w:sz w:val="28"/>
                <w:szCs w:val="28"/>
              </w:rPr>
              <w:br/>
              <w:t xml:space="preserve">от 10.06.2015 </w:t>
            </w:r>
          </w:p>
          <w:p w:rsidR="00E97B50" w:rsidRDefault="00E97B50" w:rsidP="00C83DDA">
            <w:pPr>
              <w:spacing w:line="240" w:lineRule="auto"/>
              <w:rPr>
                <w:rFonts w:ascii="Times New Roman" w:hAnsi="Times New Roman"/>
                <w:b/>
                <w:bCs/>
                <w:i/>
                <w:iCs/>
                <w:color w:val="000000"/>
                <w:sz w:val="28"/>
                <w:szCs w:val="28"/>
              </w:rPr>
            </w:pPr>
          </w:p>
          <w:p w:rsidR="00E97B50" w:rsidRPr="00570182" w:rsidRDefault="00E97B50" w:rsidP="00C83DDA">
            <w:pPr>
              <w:spacing w:line="240" w:lineRule="auto"/>
              <w:rPr>
                <w:rFonts w:ascii="Times New Roman" w:hAnsi="Times New Roman"/>
                <w:b/>
                <w:bCs/>
                <w:i/>
                <w:iCs/>
                <w:color w:val="000000"/>
                <w:sz w:val="28"/>
                <w:szCs w:val="28"/>
              </w:rPr>
            </w:pPr>
          </w:p>
          <w:p w:rsidR="00E97B50" w:rsidRDefault="00E97B50" w:rsidP="00C83DDA">
            <w:pPr>
              <w:spacing w:after="0" w:line="240" w:lineRule="auto"/>
              <w:rPr>
                <w:rFonts w:ascii="Times New Roman" w:hAnsi="Times New Roman"/>
                <w:sz w:val="28"/>
                <w:szCs w:val="28"/>
              </w:rPr>
            </w:pPr>
          </w:p>
          <w:p w:rsidR="00E97B50" w:rsidRPr="00570182" w:rsidRDefault="00E97B50" w:rsidP="00C83DDA">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0,402 Гкал/ч</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ал/ч, удельный расход топлива – 138,05 м3/Гкал</w:t>
            </w: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Default="00E97B50" w:rsidP="00C83DDA">
            <w:pPr>
              <w:spacing w:after="0" w:line="240" w:lineRule="auto"/>
              <w:rPr>
                <w:rFonts w:ascii="Times New Roman" w:hAnsi="Times New Roman"/>
                <w:sz w:val="28"/>
                <w:szCs w:val="28"/>
              </w:rPr>
            </w:pPr>
          </w:p>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sz w:val="28"/>
                <w:szCs w:val="28"/>
              </w:rPr>
              <w:t>котел «RTQ-200»</w:t>
            </w:r>
          </w:p>
        </w:tc>
      </w:tr>
      <w:tr w:rsidR="00E97B50" w:rsidRPr="00570182" w:rsidTr="00E97B50">
        <w:trPr>
          <w:trHeight w:val="26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«RTQ-200»</w:t>
            </w:r>
          </w:p>
        </w:tc>
      </w:tr>
      <w:tr w:rsidR="00E97B50" w:rsidRPr="00570182" w:rsidTr="002F02DC">
        <w:trPr>
          <w:trHeight w:val="2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E97B50" w:rsidRPr="00570182" w:rsidTr="00E97B50">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180/280.50T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 45/50T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 45/50T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а</w:t>
            </w:r>
            <w:r w:rsidRPr="00FF0CED">
              <w:rPr>
                <w:rFonts w:ascii="Times New Roman" w:hAnsi="Times New Roman"/>
                <w:sz w:val="28"/>
                <w:szCs w:val="28"/>
              </w:rPr>
              <w:t>втоматическая система дозирования реагентов Комплексон-6</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тепловой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у</w:t>
            </w:r>
            <w:r w:rsidRPr="00FF0CED">
              <w:rPr>
                <w:rFonts w:ascii="Times New Roman" w:hAnsi="Times New Roman"/>
                <w:sz w:val="28"/>
                <w:szCs w:val="28"/>
              </w:rPr>
              <w:t>зел учета расхода газа</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jc w:val="center"/>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FF0CED" w:rsidRDefault="00E97B50" w:rsidP="00C83DDA">
            <w:pPr>
              <w:spacing w:after="0" w:line="240" w:lineRule="auto"/>
              <w:rPr>
                <w:rFonts w:ascii="Times New Roman" w:hAnsi="Times New Roman"/>
                <w:sz w:val="28"/>
                <w:szCs w:val="28"/>
              </w:rPr>
            </w:pPr>
            <w:r>
              <w:rPr>
                <w:rFonts w:ascii="Times New Roman" w:hAnsi="Times New Roman"/>
                <w:sz w:val="28"/>
                <w:szCs w:val="28"/>
              </w:rPr>
              <w:t>п</w:t>
            </w:r>
            <w:r w:rsidRPr="00FF0CED">
              <w:rPr>
                <w:rFonts w:ascii="Times New Roman" w:hAnsi="Times New Roman"/>
                <w:sz w:val="28"/>
                <w:szCs w:val="28"/>
              </w:rPr>
              <w:t>рибор учета электрической энергии</w:t>
            </w:r>
          </w:p>
        </w:tc>
      </w:tr>
      <w:tr w:rsidR="00E97B50" w:rsidRPr="00570182" w:rsidTr="00E97B50">
        <w:trPr>
          <w:trHeight w:val="292"/>
        </w:trPr>
        <w:tc>
          <w:tcPr>
            <w:tcW w:w="720" w:type="dxa"/>
            <w:vMerge w:val="restart"/>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ind w:left="34"/>
              <w:jc w:val="center"/>
              <w:rPr>
                <w:rFonts w:ascii="Times New Roman" w:hAnsi="Times New Roman"/>
                <w:sz w:val="28"/>
                <w:szCs w:val="28"/>
              </w:rPr>
            </w:pPr>
            <w:r w:rsidRPr="00570182">
              <w:rPr>
                <w:rFonts w:ascii="Times New Roman" w:hAnsi="Times New Roman"/>
                <w:sz w:val="28"/>
                <w:szCs w:val="28"/>
              </w:rPr>
              <w:t>2.</w:t>
            </w:r>
          </w:p>
        </w:tc>
        <w:tc>
          <w:tcPr>
            <w:tcW w:w="4273" w:type="dxa"/>
            <w:vMerge w:val="restart"/>
            <w:tcBorders>
              <w:top w:val="single" w:sz="4" w:space="0" w:color="auto"/>
              <w:left w:val="single" w:sz="4" w:space="0" w:color="auto"/>
              <w:bottom w:val="single" w:sz="4" w:space="0" w:color="auto"/>
              <w:right w:val="single" w:sz="4" w:space="0" w:color="auto"/>
            </w:tcBorders>
            <w:hideMark/>
          </w:tcPr>
          <w:p w:rsidR="00E97B50" w:rsidRDefault="00E97B50" w:rsidP="00C83DDA">
            <w:pPr>
              <w:spacing w:after="0" w:line="240" w:lineRule="auto"/>
              <w:rPr>
                <w:rFonts w:ascii="Times New Roman" w:hAnsi="Times New Roman"/>
                <w:sz w:val="28"/>
                <w:szCs w:val="28"/>
              </w:rPr>
            </w:pPr>
            <w:r>
              <w:rPr>
                <w:rFonts w:ascii="Times New Roman" w:hAnsi="Times New Roman"/>
                <w:sz w:val="28"/>
                <w:szCs w:val="28"/>
              </w:rPr>
              <w:t>Автоматизированная блочная к</w:t>
            </w:r>
            <w:r w:rsidRPr="00570182">
              <w:rPr>
                <w:rFonts w:ascii="Times New Roman" w:hAnsi="Times New Roman"/>
                <w:sz w:val="28"/>
                <w:szCs w:val="28"/>
              </w:rPr>
              <w:t>отельная</w:t>
            </w:r>
            <w:r>
              <w:rPr>
                <w:rFonts w:ascii="Times New Roman" w:hAnsi="Times New Roman"/>
                <w:sz w:val="28"/>
                <w:szCs w:val="28"/>
              </w:rPr>
              <w:t xml:space="preserve"> «Школьная» «ВИАЛ-600 Г2», </w:t>
            </w:r>
            <w:r w:rsidRPr="00570182">
              <w:rPr>
                <w:rFonts w:ascii="Times New Roman" w:hAnsi="Times New Roman"/>
                <w:sz w:val="28"/>
                <w:szCs w:val="28"/>
              </w:rPr>
              <w:t>назначение</w:t>
            </w:r>
            <w:r w:rsidR="002F02DC">
              <w:rPr>
                <w:rFonts w:ascii="Times New Roman" w:hAnsi="Times New Roman"/>
                <w:sz w:val="28"/>
                <w:szCs w:val="28"/>
              </w:rPr>
              <w:t>:</w:t>
            </w:r>
            <w:r w:rsidRPr="00570182">
              <w:rPr>
                <w:rFonts w:ascii="Times New Roman" w:hAnsi="Times New Roman"/>
                <w:sz w:val="28"/>
                <w:szCs w:val="28"/>
              </w:rPr>
              <w:t xml:space="preserve"> нежилое, </w:t>
            </w:r>
          </w:p>
          <w:p w:rsidR="00E97B50"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1</w:t>
            </w:r>
            <w:r w:rsidR="002F02DC">
              <w:rPr>
                <w:rFonts w:ascii="Times New Roman" w:hAnsi="Times New Roman"/>
                <w:sz w:val="28"/>
                <w:szCs w:val="28"/>
              </w:rPr>
              <w:t>-</w:t>
            </w:r>
            <w:r w:rsidRPr="00570182">
              <w:rPr>
                <w:rFonts w:ascii="Times New Roman" w:hAnsi="Times New Roman"/>
                <w:sz w:val="28"/>
                <w:szCs w:val="28"/>
              </w:rPr>
              <w:t>этажн</w:t>
            </w:r>
            <w:r>
              <w:rPr>
                <w:rFonts w:ascii="Times New Roman" w:hAnsi="Times New Roman"/>
                <w:sz w:val="28"/>
                <w:szCs w:val="28"/>
              </w:rPr>
              <w:t>ый</w:t>
            </w:r>
            <w:r w:rsidRPr="00570182">
              <w:rPr>
                <w:rFonts w:ascii="Times New Roman" w:hAnsi="Times New Roman"/>
                <w:sz w:val="28"/>
                <w:szCs w:val="28"/>
              </w:rPr>
              <w:t xml:space="preserve">, </w:t>
            </w:r>
            <w:r>
              <w:rPr>
                <w:rFonts w:ascii="Times New Roman" w:hAnsi="Times New Roman"/>
                <w:sz w:val="28"/>
                <w:szCs w:val="28"/>
              </w:rPr>
              <w:t>общая площадь</w:t>
            </w:r>
            <w:r w:rsidR="002F02DC">
              <w:rPr>
                <w:rFonts w:ascii="Times New Roman" w:hAnsi="Times New Roman"/>
                <w:sz w:val="28"/>
                <w:szCs w:val="28"/>
              </w:rPr>
              <w:t xml:space="preserve"> –</w:t>
            </w:r>
            <w:r>
              <w:rPr>
                <w:rFonts w:ascii="Times New Roman" w:hAnsi="Times New Roman"/>
                <w:sz w:val="28"/>
                <w:szCs w:val="28"/>
              </w:rPr>
              <w:t xml:space="preserve"> </w:t>
            </w:r>
          </w:p>
          <w:p w:rsidR="002F02DC"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3,5 кв. м, </w:t>
            </w:r>
            <w:r w:rsidRPr="00570182">
              <w:rPr>
                <w:rFonts w:ascii="Times New Roman" w:hAnsi="Times New Roman"/>
                <w:sz w:val="28"/>
                <w:szCs w:val="28"/>
              </w:rPr>
              <w:t>адрес</w:t>
            </w:r>
            <w:r>
              <w:rPr>
                <w:rFonts w:ascii="Times New Roman" w:hAnsi="Times New Roman"/>
                <w:sz w:val="28"/>
                <w:szCs w:val="28"/>
              </w:rPr>
              <w:t xml:space="preserve"> (местонахождение)</w:t>
            </w:r>
            <w:r w:rsidRPr="00570182">
              <w:rPr>
                <w:rFonts w:ascii="Times New Roman" w:hAnsi="Times New Roman"/>
                <w:sz w:val="28"/>
                <w:szCs w:val="28"/>
              </w:rPr>
              <w:t xml:space="preserve"> объекта: Ханты-Мансийский автономный округ – Югра, </w:t>
            </w:r>
          </w:p>
          <w:p w:rsidR="002F02DC"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 xml:space="preserve">Ханты-Мансийский район, </w:t>
            </w:r>
          </w:p>
          <w:p w:rsidR="002F02DC"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 xml:space="preserve">п. Выкатной, свидетельство </w:t>
            </w:r>
          </w:p>
          <w:p w:rsidR="002F02DC" w:rsidRDefault="00E97B50" w:rsidP="00C83DDA">
            <w:pPr>
              <w:spacing w:after="0" w:line="240" w:lineRule="auto"/>
              <w:rPr>
                <w:rFonts w:ascii="Times New Roman" w:hAnsi="Times New Roman"/>
                <w:sz w:val="28"/>
                <w:szCs w:val="28"/>
              </w:rPr>
            </w:pPr>
            <w:r w:rsidRPr="00570182">
              <w:rPr>
                <w:rFonts w:ascii="Times New Roman" w:hAnsi="Times New Roman"/>
                <w:sz w:val="28"/>
                <w:szCs w:val="28"/>
              </w:rPr>
              <w:t>о государственной регистрации права</w:t>
            </w:r>
            <w:r>
              <w:rPr>
                <w:rFonts w:ascii="Times New Roman" w:hAnsi="Times New Roman"/>
                <w:sz w:val="28"/>
                <w:szCs w:val="28"/>
              </w:rPr>
              <w:t>,</w:t>
            </w:r>
            <w:r w:rsidRPr="00570182">
              <w:rPr>
                <w:rFonts w:ascii="Times New Roman" w:hAnsi="Times New Roman"/>
                <w:sz w:val="28"/>
                <w:szCs w:val="28"/>
              </w:rPr>
              <w:t xml:space="preserve"> серия 86-АБ 808677</w:t>
            </w:r>
            <w:r>
              <w:rPr>
                <w:rFonts w:ascii="Times New Roman" w:hAnsi="Times New Roman"/>
                <w:sz w:val="28"/>
                <w:szCs w:val="28"/>
              </w:rPr>
              <w:t xml:space="preserve"> </w:t>
            </w:r>
          </w:p>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от 07.04.2014</w:t>
            </w:r>
          </w:p>
          <w:p w:rsidR="00E97B50" w:rsidRPr="00570182" w:rsidRDefault="00E97B50" w:rsidP="00C83DDA">
            <w:pPr>
              <w:spacing w:line="240" w:lineRule="auto"/>
              <w:rPr>
                <w:rFonts w:ascii="Times New Roman" w:hAnsi="Times New Roman"/>
                <w:b/>
                <w:bCs/>
                <w:i/>
                <w:iCs/>
                <w:color w:val="000000"/>
                <w:sz w:val="28"/>
                <w:szCs w:val="28"/>
              </w:rPr>
            </w:pPr>
          </w:p>
          <w:p w:rsidR="00E97B50" w:rsidRPr="00570182" w:rsidRDefault="00E97B50" w:rsidP="00C83DDA">
            <w:pPr>
              <w:spacing w:after="0" w:line="240" w:lineRule="auto"/>
              <w:rPr>
                <w:rFonts w:ascii="Times New Roman" w:hAnsi="Times New Roman"/>
                <w:sz w:val="28"/>
                <w:szCs w:val="28"/>
              </w:rPr>
            </w:pPr>
          </w:p>
        </w:tc>
        <w:tc>
          <w:tcPr>
            <w:tcW w:w="3840" w:type="dxa"/>
            <w:vMerge w:val="restart"/>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 xml:space="preserve">установленная мощность – </w:t>
            </w:r>
            <w:r w:rsidRPr="00570182">
              <w:rPr>
                <w:rFonts w:ascii="Times New Roman" w:hAnsi="Times New Roman"/>
                <w:sz w:val="28"/>
                <w:szCs w:val="28"/>
              </w:rPr>
              <w:t>0,5 Гкал/ч</w:t>
            </w:r>
            <w:r>
              <w:rPr>
                <w:rFonts w:ascii="Times New Roman" w:hAnsi="Times New Roman"/>
                <w:sz w:val="28"/>
                <w:szCs w:val="28"/>
              </w:rPr>
              <w:t>,</w:t>
            </w:r>
            <w:r w:rsidRPr="0057018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570182">
              <w:rPr>
                <w:rFonts w:ascii="Times New Roman" w:hAnsi="Times New Roman"/>
                <w:sz w:val="28"/>
                <w:szCs w:val="28"/>
              </w:rPr>
              <w:t>0,26 Гк</w:t>
            </w:r>
            <w:r>
              <w:rPr>
                <w:rFonts w:ascii="Times New Roman" w:hAnsi="Times New Roman"/>
                <w:sz w:val="28"/>
                <w:szCs w:val="28"/>
              </w:rPr>
              <w:t xml:space="preserve">ал/ч, удельный расход топлива – </w:t>
            </w:r>
            <w:r w:rsidR="00DD7D19">
              <w:rPr>
                <w:rFonts w:ascii="Times New Roman" w:hAnsi="Times New Roman"/>
                <w:sz w:val="28"/>
                <w:szCs w:val="28"/>
              </w:rPr>
              <w:t>138,05 м3/Гкал</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«RTQ-250»</w:t>
            </w:r>
          </w:p>
        </w:tc>
      </w:tr>
      <w:tr w:rsidR="00E97B50" w:rsidRPr="00570182" w:rsidTr="00C05C73">
        <w:trPr>
          <w:trHeight w:val="24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котел «RTQ-250»</w:t>
            </w:r>
          </w:p>
        </w:tc>
      </w:tr>
      <w:tr w:rsidR="00E97B50" w:rsidRPr="00570182" w:rsidTr="00C05C73">
        <w:trPr>
          <w:trHeight w:val="3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E97B50" w:rsidRPr="00570182" w:rsidTr="00C05C73">
        <w:trPr>
          <w:trHeight w:val="12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г</w:t>
            </w:r>
            <w:r w:rsidRPr="00570182">
              <w:rPr>
                <w:rFonts w:ascii="Times New Roman" w:hAnsi="Times New Roman"/>
                <w:sz w:val="28"/>
                <w:szCs w:val="28"/>
              </w:rPr>
              <w:t>азовая горелка RIELLO RS-28 t.c.</w:t>
            </w:r>
          </w:p>
        </w:tc>
      </w:tr>
      <w:tr w:rsidR="00E97B50" w:rsidRPr="00570182" w:rsidTr="00E97B50">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т</w:t>
            </w:r>
            <w:r w:rsidRPr="00570182">
              <w:rPr>
                <w:rFonts w:ascii="Times New Roman" w:hAnsi="Times New Roman"/>
                <w:sz w:val="28"/>
                <w:szCs w:val="28"/>
              </w:rPr>
              <w:t>еплообменник M6M.00</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120/360.80T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(1 контур) DAB BPH 120/340.65T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сетевой (2 контур) DAB BPH 180/340.65T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KVC 30/80T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н</w:t>
            </w:r>
            <w:r w:rsidRPr="00570182">
              <w:rPr>
                <w:rFonts w:ascii="Times New Roman" w:hAnsi="Times New Roman"/>
                <w:sz w:val="28"/>
                <w:szCs w:val="28"/>
              </w:rPr>
              <w:t>асос подпиточный DAB KVC 30/80T</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570182">
              <w:rPr>
                <w:rFonts w:ascii="Times New Roman" w:hAnsi="Times New Roman"/>
                <w:color w:val="000000"/>
                <w:sz w:val="28"/>
                <w:szCs w:val="28"/>
              </w:rPr>
              <w:t>втоматическая система дозирования реагентов Комплексон-6</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тепловой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570182">
              <w:rPr>
                <w:rFonts w:ascii="Times New Roman" w:hAnsi="Times New Roman"/>
                <w:color w:val="000000"/>
                <w:sz w:val="28"/>
                <w:szCs w:val="28"/>
              </w:rPr>
              <w:t>зел учета расхода газа</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570182">
              <w:rPr>
                <w:rFonts w:ascii="Times New Roman" w:hAnsi="Times New Roman"/>
                <w:color w:val="000000"/>
                <w:sz w:val="28"/>
                <w:szCs w:val="28"/>
              </w:rPr>
              <w:t>рибор учета электрической энергии</w:t>
            </w:r>
          </w:p>
        </w:tc>
      </w:tr>
      <w:tr w:rsidR="00E97B50" w:rsidRPr="00570182" w:rsidTr="00E97B50">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sz w:val="28"/>
                <w:szCs w:val="28"/>
              </w:rPr>
            </w:pPr>
          </w:p>
        </w:tc>
        <w:tc>
          <w:tcPr>
            <w:tcW w:w="4273"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B50" w:rsidRPr="00570182" w:rsidRDefault="00E97B50" w:rsidP="00C83DDA">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570182">
              <w:rPr>
                <w:rFonts w:ascii="Times New Roman" w:hAnsi="Times New Roman"/>
                <w:color w:val="000000"/>
                <w:sz w:val="28"/>
                <w:szCs w:val="28"/>
              </w:rPr>
              <w:t>изель-генератор Lister Petter АДА 20-Т400 РА2</w:t>
            </w:r>
          </w:p>
        </w:tc>
      </w:tr>
      <w:tr w:rsidR="00E97B50" w:rsidRPr="00570182" w:rsidTr="00E97B50">
        <w:trPr>
          <w:trHeight w:val="274"/>
        </w:trPr>
        <w:tc>
          <w:tcPr>
            <w:tcW w:w="14220" w:type="dxa"/>
            <w:gridSpan w:val="4"/>
            <w:tcBorders>
              <w:top w:val="single" w:sz="4" w:space="0" w:color="auto"/>
              <w:left w:val="single" w:sz="4" w:space="0" w:color="auto"/>
              <w:bottom w:val="single" w:sz="4" w:space="0" w:color="auto"/>
              <w:right w:val="single" w:sz="4" w:space="0" w:color="auto"/>
            </w:tcBorders>
            <w:hideMark/>
          </w:tcPr>
          <w:p w:rsidR="00E97B50" w:rsidRPr="00570182" w:rsidRDefault="00E97B50" w:rsidP="002B58CA">
            <w:pPr>
              <w:spacing w:after="0" w:line="240" w:lineRule="auto"/>
              <w:jc w:val="both"/>
              <w:rPr>
                <w:rFonts w:ascii="Times New Roman" w:hAnsi="Times New Roman"/>
                <w:sz w:val="28"/>
                <w:szCs w:val="28"/>
              </w:rPr>
            </w:pPr>
            <w:r w:rsidRPr="00570182">
              <w:rPr>
                <w:rFonts w:ascii="Times New Roman" w:hAnsi="Times New Roman"/>
                <w:sz w:val="28"/>
                <w:szCs w:val="28"/>
              </w:rPr>
              <w:t xml:space="preserve">в том числе иное имущество, образующее единое целое с объектом </w:t>
            </w:r>
            <w:r w:rsidR="002B58CA">
              <w:rPr>
                <w:rFonts w:ascii="Times New Roman" w:hAnsi="Times New Roman"/>
                <w:sz w:val="28"/>
                <w:szCs w:val="28"/>
              </w:rPr>
              <w:t>К</w:t>
            </w:r>
            <w:r w:rsidRPr="0057018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2B58CA">
              <w:rPr>
                <w:rFonts w:ascii="Times New Roman" w:hAnsi="Times New Roman"/>
                <w:sz w:val="28"/>
                <w:szCs w:val="28"/>
              </w:rPr>
              <w:t>К</w:t>
            </w:r>
            <w:r w:rsidRPr="00570182">
              <w:rPr>
                <w:rFonts w:ascii="Times New Roman" w:hAnsi="Times New Roman"/>
                <w:sz w:val="28"/>
                <w:szCs w:val="28"/>
              </w:rPr>
              <w:t xml:space="preserve">онцессионером деятельности, предусмотренной </w:t>
            </w:r>
            <w:r w:rsidR="002B58CA">
              <w:rPr>
                <w:rFonts w:ascii="Times New Roman" w:hAnsi="Times New Roman"/>
                <w:sz w:val="28"/>
                <w:szCs w:val="28"/>
              </w:rPr>
              <w:t>К</w:t>
            </w:r>
            <w:r w:rsidRPr="00570182">
              <w:rPr>
                <w:rFonts w:ascii="Times New Roman" w:hAnsi="Times New Roman"/>
                <w:sz w:val="28"/>
                <w:szCs w:val="28"/>
              </w:rPr>
              <w:t>онцессионным соглашением:</w:t>
            </w:r>
          </w:p>
        </w:tc>
      </w:tr>
      <w:tr w:rsidR="00E97B50" w:rsidRPr="00570182" w:rsidTr="00E97B50">
        <w:trPr>
          <w:trHeight w:val="1016"/>
        </w:trPr>
        <w:tc>
          <w:tcPr>
            <w:tcW w:w="720" w:type="dxa"/>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ind w:left="34"/>
              <w:rPr>
                <w:rFonts w:ascii="Times New Roman" w:hAnsi="Times New Roman"/>
                <w:sz w:val="28"/>
                <w:szCs w:val="28"/>
              </w:rPr>
            </w:pPr>
            <w:r w:rsidRPr="00570182">
              <w:rPr>
                <w:rFonts w:ascii="Times New Roman" w:hAnsi="Times New Roman"/>
                <w:sz w:val="28"/>
                <w:szCs w:val="28"/>
              </w:rPr>
              <w:t>2.1.</w:t>
            </w:r>
          </w:p>
        </w:tc>
        <w:tc>
          <w:tcPr>
            <w:tcW w:w="13500" w:type="dxa"/>
            <w:gridSpan w:val="3"/>
            <w:tcBorders>
              <w:top w:val="single" w:sz="4" w:space="0" w:color="auto"/>
              <w:left w:val="single" w:sz="4" w:space="0" w:color="auto"/>
              <w:bottom w:val="single" w:sz="4" w:space="0" w:color="auto"/>
              <w:right w:val="single" w:sz="4" w:space="0" w:color="auto"/>
            </w:tcBorders>
            <w:hideMark/>
          </w:tcPr>
          <w:p w:rsidR="00E97B50" w:rsidRPr="00570182" w:rsidRDefault="00E97B50" w:rsidP="00C83DDA">
            <w:pPr>
              <w:spacing w:after="0" w:line="240" w:lineRule="auto"/>
              <w:rPr>
                <w:rFonts w:ascii="Times New Roman" w:hAnsi="Times New Roman"/>
                <w:sz w:val="28"/>
                <w:szCs w:val="28"/>
              </w:rPr>
            </w:pPr>
            <w:r>
              <w:rPr>
                <w:rFonts w:ascii="Times New Roman" w:hAnsi="Times New Roman"/>
                <w:sz w:val="28"/>
                <w:szCs w:val="28"/>
              </w:rPr>
              <w:t>Сети теплоснабжения</w:t>
            </w:r>
            <w:r w:rsidRPr="00570182">
              <w:rPr>
                <w:rFonts w:ascii="Times New Roman" w:hAnsi="Times New Roman"/>
                <w:sz w:val="28"/>
                <w:szCs w:val="28"/>
              </w:rPr>
              <w:t>, назначение</w:t>
            </w:r>
            <w:r>
              <w:rPr>
                <w:rFonts w:ascii="Times New Roman" w:hAnsi="Times New Roman"/>
                <w:sz w:val="28"/>
                <w:szCs w:val="28"/>
              </w:rPr>
              <w:t>:</w:t>
            </w:r>
            <w:r w:rsidRPr="00570182">
              <w:rPr>
                <w:rFonts w:ascii="Times New Roman" w:hAnsi="Times New Roman"/>
                <w:sz w:val="28"/>
                <w:szCs w:val="28"/>
              </w:rPr>
              <w:t xml:space="preserve"> нежилое, протяженность</w:t>
            </w:r>
            <w:r>
              <w:rPr>
                <w:rFonts w:ascii="Times New Roman" w:hAnsi="Times New Roman"/>
                <w:sz w:val="28"/>
                <w:szCs w:val="28"/>
              </w:rPr>
              <w:t xml:space="preserve"> –</w:t>
            </w:r>
            <w:r w:rsidRPr="00570182">
              <w:rPr>
                <w:rFonts w:ascii="Times New Roman" w:hAnsi="Times New Roman"/>
                <w:sz w:val="28"/>
                <w:szCs w:val="28"/>
              </w:rPr>
              <w:t xml:space="preserve"> 666,9 м, </w:t>
            </w:r>
            <w:r>
              <w:rPr>
                <w:rFonts w:ascii="Times New Roman" w:hAnsi="Times New Roman"/>
                <w:sz w:val="28"/>
                <w:szCs w:val="28"/>
              </w:rPr>
              <w:t xml:space="preserve">инв. № 71:129:000:000002040, </w:t>
            </w:r>
            <w:r w:rsidRPr="0057018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Выкатной, </w:t>
            </w:r>
            <w:r w:rsidRPr="00570182">
              <w:rPr>
                <w:rFonts w:ascii="Times New Roman" w:hAnsi="Times New Roman"/>
                <w:sz w:val="28"/>
                <w:szCs w:val="28"/>
              </w:rPr>
              <w:t>п. Выкатной, свидетельство о государственной регистр</w:t>
            </w:r>
            <w:r>
              <w:rPr>
                <w:rFonts w:ascii="Times New Roman" w:hAnsi="Times New Roman"/>
                <w:sz w:val="28"/>
                <w:szCs w:val="28"/>
              </w:rPr>
              <w:t>ации 72 НЛ 399501 от 28.10.2009</w:t>
            </w:r>
          </w:p>
        </w:tc>
      </w:tr>
    </w:tbl>
    <w:p w:rsidR="00DE11D8" w:rsidRPr="00BE49A9" w:rsidRDefault="00DE11D8" w:rsidP="00DE11D8">
      <w:pPr>
        <w:spacing w:after="0" w:line="240" w:lineRule="auto"/>
        <w:jc w:val="both"/>
        <w:rPr>
          <w:rFonts w:ascii="Times New Roman" w:hAnsi="Times New Roman"/>
          <w:bCs/>
          <w:sz w:val="24"/>
          <w:szCs w:val="24"/>
        </w:rPr>
        <w:sectPr w:rsidR="00DE11D8"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BE49A9" w:rsidRDefault="00DE11D8" w:rsidP="00DE11D8">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BE49A9" w:rsidRDefault="00DE11D8" w:rsidP="00DE11D8">
      <w:pPr>
        <w:spacing w:after="0" w:line="240" w:lineRule="auto"/>
        <w:ind w:firstLine="709"/>
        <w:jc w:val="both"/>
        <w:rPr>
          <w:rFonts w:ascii="Times New Roman" w:hAnsi="Times New Roman"/>
          <w:sz w:val="24"/>
          <w:szCs w:val="24"/>
        </w:rPr>
      </w:pP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7"/>
        <w:gridCol w:w="963"/>
        <w:gridCol w:w="717"/>
        <w:gridCol w:w="776"/>
        <w:gridCol w:w="1270"/>
      </w:tblGrid>
      <w:tr w:rsidR="00FE45D8" w:rsidRPr="00FE45D8" w:rsidTr="00DD7D19">
        <w:trPr>
          <w:trHeight w:val="301"/>
          <w:jc w:val="center"/>
        </w:trPr>
        <w:tc>
          <w:tcPr>
            <w:tcW w:w="2896" w:type="pct"/>
            <w:vMerge w:val="restar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Объект</w:t>
            </w:r>
          </w:p>
        </w:tc>
        <w:tc>
          <w:tcPr>
            <w:tcW w:w="2104" w:type="pct"/>
            <w:gridSpan w:val="4"/>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Новая схема</w:t>
            </w:r>
          </w:p>
        </w:tc>
      </w:tr>
      <w:tr w:rsidR="00FE45D8" w:rsidRPr="00FE45D8" w:rsidTr="00FE45D8">
        <w:trPr>
          <w:trHeight w:val="601"/>
          <w:jc w:val="center"/>
        </w:trPr>
        <w:tc>
          <w:tcPr>
            <w:tcW w:w="2896" w:type="pct"/>
            <w:vMerge/>
            <w:vAlign w:val="center"/>
            <w:hideMark/>
          </w:tcPr>
          <w:p w:rsidR="00FE45D8" w:rsidRPr="00FE45D8" w:rsidRDefault="00FE45D8" w:rsidP="00FE45D8">
            <w:pPr>
              <w:pStyle w:val="aff2"/>
              <w:rPr>
                <w:color w:val="auto"/>
                <w:sz w:val="24"/>
                <w:lang w:eastAsia="ru-RU"/>
              </w:rPr>
            </w:pPr>
          </w:p>
        </w:tc>
        <w:tc>
          <w:tcPr>
            <w:tcW w:w="544" w:type="pct"/>
            <w:vMerge w:val="restart"/>
            <w:shd w:val="clear" w:color="auto" w:fill="auto"/>
            <w:textDirection w:val="btLr"/>
            <w:vAlign w:val="center"/>
            <w:hideMark/>
          </w:tcPr>
          <w:p w:rsidR="00FE45D8" w:rsidRPr="00FE45D8" w:rsidRDefault="007A71B8" w:rsidP="00FE45D8">
            <w:pPr>
              <w:pStyle w:val="aff2"/>
              <w:ind w:left="113" w:right="113"/>
              <w:rPr>
                <w:color w:val="auto"/>
                <w:sz w:val="24"/>
                <w:lang w:eastAsia="ru-RU"/>
              </w:rPr>
            </w:pPr>
            <w:r>
              <w:rPr>
                <w:color w:val="auto"/>
                <w:sz w:val="24"/>
                <w:lang w:eastAsia="ru-RU"/>
              </w:rPr>
              <w:t>в</w:t>
            </w:r>
            <w:r w:rsidR="00FE45D8" w:rsidRPr="00FE45D8">
              <w:rPr>
                <w:color w:val="auto"/>
                <w:sz w:val="24"/>
                <w:lang w:eastAsia="ru-RU"/>
              </w:rPr>
              <w:t>ид топлива</w:t>
            </w:r>
          </w:p>
        </w:tc>
        <w:tc>
          <w:tcPr>
            <w:tcW w:w="405" w:type="pct"/>
            <w:vMerge w:val="restart"/>
            <w:shd w:val="clear" w:color="auto" w:fill="auto"/>
            <w:textDirection w:val="btLr"/>
            <w:vAlign w:val="center"/>
            <w:hideMark/>
          </w:tcPr>
          <w:p w:rsidR="00FE45D8" w:rsidRPr="00FE45D8" w:rsidRDefault="007A71B8" w:rsidP="00FE45D8">
            <w:pPr>
              <w:pStyle w:val="aff2"/>
              <w:ind w:left="113" w:right="113"/>
              <w:rPr>
                <w:color w:val="auto"/>
                <w:sz w:val="24"/>
                <w:lang w:eastAsia="ru-RU"/>
              </w:rPr>
            </w:pPr>
            <w:r>
              <w:rPr>
                <w:color w:val="auto"/>
                <w:sz w:val="24"/>
                <w:lang w:eastAsia="ru-RU"/>
              </w:rPr>
              <w:t>к</w:t>
            </w:r>
            <w:r w:rsidR="00FE45D8" w:rsidRPr="00FE45D8">
              <w:rPr>
                <w:color w:val="auto"/>
                <w:sz w:val="24"/>
                <w:lang w:eastAsia="ru-RU"/>
              </w:rPr>
              <w:t>ол-во котлов, шт.</w:t>
            </w:r>
          </w:p>
        </w:tc>
        <w:tc>
          <w:tcPr>
            <w:tcW w:w="438" w:type="pct"/>
            <w:vMerge w:val="restart"/>
            <w:shd w:val="clear" w:color="auto" w:fill="auto"/>
            <w:textDirection w:val="btLr"/>
            <w:vAlign w:val="center"/>
            <w:hideMark/>
          </w:tcPr>
          <w:p w:rsidR="00FE45D8" w:rsidRPr="00FE45D8" w:rsidRDefault="007A71B8" w:rsidP="00FE45D8">
            <w:pPr>
              <w:pStyle w:val="aff2"/>
              <w:ind w:left="113" w:right="113"/>
              <w:rPr>
                <w:color w:val="auto"/>
                <w:sz w:val="24"/>
                <w:lang w:eastAsia="ru-RU"/>
              </w:rPr>
            </w:pPr>
            <w:r>
              <w:rPr>
                <w:color w:val="auto"/>
                <w:sz w:val="24"/>
                <w:lang w:eastAsia="ru-RU"/>
              </w:rPr>
              <w:t>м</w:t>
            </w:r>
            <w:r w:rsidR="00FE45D8" w:rsidRPr="00FE45D8">
              <w:rPr>
                <w:color w:val="auto"/>
                <w:sz w:val="24"/>
                <w:lang w:eastAsia="ru-RU"/>
              </w:rPr>
              <w:t>ощность каждого котла, МВт</w:t>
            </w:r>
          </w:p>
        </w:tc>
        <w:tc>
          <w:tcPr>
            <w:tcW w:w="717" w:type="pct"/>
            <w:vMerge w:val="restart"/>
            <w:shd w:val="clear" w:color="auto" w:fill="auto"/>
            <w:textDirection w:val="btLr"/>
            <w:vAlign w:val="center"/>
            <w:hideMark/>
          </w:tcPr>
          <w:p w:rsidR="00FE45D8" w:rsidRPr="00FE45D8" w:rsidRDefault="007A71B8" w:rsidP="00FE45D8">
            <w:pPr>
              <w:pStyle w:val="aff2"/>
              <w:ind w:left="113" w:right="113"/>
              <w:rPr>
                <w:color w:val="auto"/>
                <w:sz w:val="24"/>
                <w:lang w:eastAsia="ru-RU"/>
              </w:rPr>
            </w:pPr>
            <w:r>
              <w:rPr>
                <w:color w:val="auto"/>
                <w:sz w:val="24"/>
                <w:lang w:eastAsia="ru-RU"/>
              </w:rPr>
              <w:t>у</w:t>
            </w:r>
            <w:r w:rsidR="00FE45D8" w:rsidRPr="00FE45D8">
              <w:rPr>
                <w:color w:val="auto"/>
                <w:sz w:val="24"/>
                <w:lang w:eastAsia="ru-RU"/>
              </w:rPr>
              <w:t>становленная мощность, МВт</w:t>
            </w:r>
          </w:p>
        </w:tc>
      </w:tr>
      <w:tr w:rsidR="00FE45D8" w:rsidRPr="00FE45D8" w:rsidTr="00FE45D8">
        <w:trPr>
          <w:trHeight w:val="1813"/>
          <w:jc w:val="center"/>
        </w:trPr>
        <w:tc>
          <w:tcPr>
            <w:tcW w:w="2896" w:type="pct"/>
            <w:vMerge/>
            <w:hideMark/>
          </w:tcPr>
          <w:p w:rsidR="00FE45D8" w:rsidRPr="00FE45D8" w:rsidRDefault="00FE45D8" w:rsidP="00A52D18">
            <w:pPr>
              <w:pStyle w:val="aff2"/>
              <w:jc w:val="both"/>
              <w:rPr>
                <w:color w:val="auto"/>
                <w:sz w:val="24"/>
                <w:lang w:eastAsia="ru-RU"/>
              </w:rPr>
            </w:pPr>
          </w:p>
        </w:tc>
        <w:tc>
          <w:tcPr>
            <w:tcW w:w="544" w:type="pct"/>
            <w:vMerge/>
            <w:hideMark/>
          </w:tcPr>
          <w:p w:rsidR="00FE45D8" w:rsidRPr="00FE45D8" w:rsidRDefault="00FE45D8" w:rsidP="00A52D18">
            <w:pPr>
              <w:pStyle w:val="aff2"/>
              <w:jc w:val="both"/>
              <w:rPr>
                <w:color w:val="auto"/>
                <w:sz w:val="24"/>
                <w:lang w:eastAsia="ru-RU"/>
              </w:rPr>
            </w:pPr>
          </w:p>
        </w:tc>
        <w:tc>
          <w:tcPr>
            <w:tcW w:w="405" w:type="pct"/>
            <w:vMerge/>
            <w:hideMark/>
          </w:tcPr>
          <w:p w:rsidR="00FE45D8" w:rsidRPr="00FE45D8" w:rsidRDefault="00FE45D8" w:rsidP="00A52D18">
            <w:pPr>
              <w:pStyle w:val="aff2"/>
              <w:jc w:val="both"/>
              <w:rPr>
                <w:color w:val="auto"/>
                <w:sz w:val="24"/>
                <w:lang w:eastAsia="ru-RU"/>
              </w:rPr>
            </w:pPr>
          </w:p>
        </w:tc>
        <w:tc>
          <w:tcPr>
            <w:tcW w:w="438" w:type="pct"/>
            <w:vMerge/>
            <w:hideMark/>
          </w:tcPr>
          <w:p w:rsidR="00FE45D8" w:rsidRPr="00FE45D8" w:rsidRDefault="00FE45D8" w:rsidP="00A52D18">
            <w:pPr>
              <w:pStyle w:val="aff2"/>
              <w:jc w:val="both"/>
              <w:rPr>
                <w:color w:val="auto"/>
                <w:sz w:val="24"/>
                <w:lang w:eastAsia="ru-RU"/>
              </w:rPr>
            </w:pPr>
          </w:p>
        </w:tc>
        <w:tc>
          <w:tcPr>
            <w:tcW w:w="717" w:type="pct"/>
            <w:vMerge/>
            <w:hideMark/>
          </w:tcPr>
          <w:p w:rsidR="00FE45D8" w:rsidRPr="00FE45D8" w:rsidRDefault="00FE45D8" w:rsidP="00A52D18">
            <w:pPr>
              <w:pStyle w:val="aff2"/>
              <w:jc w:val="both"/>
              <w:rPr>
                <w:color w:val="auto"/>
                <w:sz w:val="24"/>
                <w:lang w:eastAsia="ru-RU"/>
              </w:rPr>
            </w:pPr>
          </w:p>
        </w:tc>
      </w:tr>
      <w:tr w:rsidR="00FE45D8" w:rsidRPr="002B58CA" w:rsidTr="00FE45D8">
        <w:trPr>
          <w:trHeight w:val="301"/>
          <w:jc w:val="center"/>
        </w:trPr>
        <w:tc>
          <w:tcPr>
            <w:tcW w:w="2896" w:type="pct"/>
            <w:shd w:val="clear" w:color="auto" w:fill="auto"/>
            <w:noWrap/>
            <w:hideMark/>
          </w:tcPr>
          <w:p w:rsidR="00FE45D8" w:rsidRPr="002B58CA" w:rsidRDefault="00FE45D8" w:rsidP="00A52D18">
            <w:pPr>
              <w:pStyle w:val="aff2"/>
              <w:jc w:val="both"/>
              <w:rPr>
                <w:bCs/>
                <w:color w:val="auto"/>
                <w:sz w:val="24"/>
                <w:lang w:eastAsia="ru-RU"/>
              </w:rPr>
            </w:pPr>
            <w:r w:rsidRPr="002B58CA">
              <w:rPr>
                <w:bCs/>
                <w:color w:val="auto"/>
                <w:sz w:val="24"/>
                <w:lang w:eastAsia="ru-RU"/>
              </w:rPr>
              <w:t xml:space="preserve">п. Выкатной </w:t>
            </w:r>
          </w:p>
        </w:tc>
        <w:tc>
          <w:tcPr>
            <w:tcW w:w="544" w:type="pct"/>
            <w:shd w:val="clear" w:color="auto" w:fill="auto"/>
            <w:noWrap/>
          </w:tcPr>
          <w:p w:rsidR="00FE45D8" w:rsidRPr="002B58CA" w:rsidRDefault="00FE45D8" w:rsidP="00A52D18">
            <w:pPr>
              <w:pStyle w:val="aff2"/>
              <w:jc w:val="both"/>
              <w:rPr>
                <w:color w:val="auto"/>
                <w:sz w:val="24"/>
                <w:lang w:eastAsia="ru-RU"/>
              </w:rPr>
            </w:pPr>
          </w:p>
        </w:tc>
        <w:tc>
          <w:tcPr>
            <w:tcW w:w="405" w:type="pct"/>
            <w:shd w:val="clear" w:color="auto" w:fill="auto"/>
            <w:noWrap/>
          </w:tcPr>
          <w:p w:rsidR="00FE45D8" w:rsidRPr="002B58CA" w:rsidRDefault="00FE45D8" w:rsidP="00A52D18">
            <w:pPr>
              <w:pStyle w:val="aff2"/>
              <w:jc w:val="both"/>
              <w:rPr>
                <w:color w:val="auto"/>
                <w:sz w:val="24"/>
                <w:lang w:eastAsia="ru-RU"/>
              </w:rPr>
            </w:pPr>
          </w:p>
        </w:tc>
        <w:tc>
          <w:tcPr>
            <w:tcW w:w="438" w:type="pct"/>
            <w:shd w:val="clear" w:color="auto" w:fill="auto"/>
            <w:noWrap/>
          </w:tcPr>
          <w:p w:rsidR="00FE45D8" w:rsidRPr="002B58CA" w:rsidRDefault="00FE45D8" w:rsidP="00A52D18">
            <w:pPr>
              <w:pStyle w:val="aff2"/>
              <w:jc w:val="both"/>
              <w:rPr>
                <w:color w:val="auto"/>
                <w:sz w:val="24"/>
                <w:lang w:eastAsia="ru-RU"/>
              </w:rPr>
            </w:pPr>
          </w:p>
        </w:tc>
        <w:tc>
          <w:tcPr>
            <w:tcW w:w="717" w:type="pct"/>
            <w:shd w:val="clear" w:color="auto" w:fill="auto"/>
            <w:noWrap/>
          </w:tcPr>
          <w:p w:rsidR="00FE45D8" w:rsidRPr="002B58CA" w:rsidRDefault="00FE45D8" w:rsidP="007A71B8">
            <w:pPr>
              <w:pStyle w:val="aff2"/>
              <w:rPr>
                <w:color w:val="auto"/>
                <w:sz w:val="24"/>
                <w:lang w:eastAsia="ru-RU"/>
              </w:rPr>
            </w:pPr>
            <w:r w:rsidRPr="002B58CA">
              <w:rPr>
                <w:color w:val="auto"/>
                <w:sz w:val="24"/>
                <w:lang w:eastAsia="ru-RU"/>
              </w:rPr>
              <w:t>0,4</w:t>
            </w:r>
          </w:p>
        </w:tc>
      </w:tr>
      <w:tr w:rsidR="00FE45D8" w:rsidRPr="00FE45D8" w:rsidTr="00DD7D19">
        <w:trPr>
          <w:trHeight w:val="301"/>
          <w:jc w:val="center"/>
        </w:trPr>
        <w:tc>
          <w:tcPr>
            <w:tcW w:w="2896" w:type="pct"/>
            <w:shd w:val="clear" w:color="auto" w:fill="auto"/>
            <w:noWrap/>
            <w:hideMark/>
          </w:tcPr>
          <w:p w:rsidR="00DD7D19" w:rsidRDefault="00FE45D8" w:rsidP="00A52D18">
            <w:pPr>
              <w:spacing w:after="0" w:line="240" w:lineRule="auto"/>
              <w:rPr>
                <w:rFonts w:ascii="Times New Roman" w:hAnsi="Times New Roman"/>
                <w:sz w:val="24"/>
                <w:szCs w:val="28"/>
              </w:rPr>
            </w:pPr>
            <w:r w:rsidRPr="00FE45D8">
              <w:rPr>
                <w:rFonts w:ascii="Times New Roman" w:hAnsi="Times New Roman"/>
                <w:sz w:val="24"/>
                <w:szCs w:val="28"/>
              </w:rPr>
              <w:t>Автоматизированная блочная котельная «РММ» ВИАЛ-</w:t>
            </w:r>
            <w:r w:rsidR="007A71B8">
              <w:rPr>
                <w:rFonts w:ascii="Times New Roman" w:hAnsi="Times New Roman"/>
                <w:sz w:val="24"/>
                <w:szCs w:val="28"/>
              </w:rPr>
              <w:t>400 Г2», назначение: нежилое, 1-</w:t>
            </w:r>
            <w:r w:rsidRPr="00FE45D8">
              <w:rPr>
                <w:rFonts w:ascii="Times New Roman" w:hAnsi="Times New Roman"/>
                <w:sz w:val="24"/>
                <w:szCs w:val="28"/>
              </w:rPr>
              <w:t>этажный, общая площадь</w:t>
            </w:r>
            <w:r w:rsidR="007A71B8">
              <w:rPr>
                <w:rFonts w:ascii="Times New Roman" w:hAnsi="Times New Roman"/>
                <w:sz w:val="24"/>
                <w:szCs w:val="28"/>
              </w:rPr>
              <w:t xml:space="preserve"> –</w:t>
            </w:r>
            <w:r w:rsidRPr="00FE45D8">
              <w:rPr>
                <w:rFonts w:ascii="Times New Roman" w:hAnsi="Times New Roman"/>
                <w:sz w:val="24"/>
                <w:szCs w:val="28"/>
              </w:rPr>
              <w:t xml:space="preserve"> 27,7 кв.</w:t>
            </w:r>
            <w:r w:rsidR="00DD7D19">
              <w:rPr>
                <w:rFonts w:ascii="Times New Roman" w:hAnsi="Times New Roman"/>
                <w:sz w:val="24"/>
                <w:szCs w:val="28"/>
              </w:rPr>
              <w:t xml:space="preserve"> м</w:t>
            </w:r>
            <w:r w:rsidRPr="00FE45D8">
              <w:rPr>
                <w:rFonts w:ascii="Times New Roman" w:hAnsi="Times New Roman"/>
                <w:sz w:val="24"/>
                <w:szCs w:val="28"/>
              </w:rPr>
              <w:t xml:space="preserve">, адрес (местонахождение) объекта: Ханты-Мансийский автономный округ – Югра, Ханты-Мансийский район, п. Выкатной, </w:t>
            </w:r>
          </w:p>
          <w:p w:rsidR="00FE45D8" w:rsidRPr="00DD7D19" w:rsidRDefault="00FE45D8" w:rsidP="00A52D18">
            <w:pPr>
              <w:spacing w:after="0" w:line="240" w:lineRule="auto"/>
              <w:rPr>
                <w:rFonts w:ascii="Times New Roman" w:hAnsi="Times New Roman"/>
                <w:szCs w:val="24"/>
              </w:rPr>
            </w:pPr>
            <w:r w:rsidRPr="00FE45D8">
              <w:rPr>
                <w:rFonts w:ascii="Times New Roman" w:hAnsi="Times New Roman"/>
                <w:sz w:val="24"/>
                <w:szCs w:val="28"/>
              </w:rPr>
              <w:t>ул. Таежная, д. 1В</w:t>
            </w:r>
          </w:p>
        </w:tc>
        <w:tc>
          <w:tcPr>
            <w:tcW w:w="544"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газ</w:t>
            </w:r>
          </w:p>
        </w:tc>
        <w:tc>
          <w:tcPr>
            <w:tcW w:w="405"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2</w:t>
            </w:r>
          </w:p>
        </w:tc>
        <w:tc>
          <w:tcPr>
            <w:tcW w:w="438"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0,2</w:t>
            </w:r>
          </w:p>
        </w:tc>
        <w:tc>
          <w:tcPr>
            <w:tcW w:w="717"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0,4</w:t>
            </w:r>
          </w:p>
        </w:tc>
      </w:tr>
      <w:tr w:rsidR="00FE45D8" w:rsidRPr="002B58CA" w:rsidTr="00DD7D19">
        <w:trPr>
          <w:trHeight w:val="301"/>
          <w:jc w:val="center"/>
        </w:trPr>
        <w:tc>
          <w:tcPr>
            <w:tcW w:w="2896" w:type="pct"/>
            <w:shd w:val="clear" w:color="auto" w:fill="auto"/>
            <w:noWrap/>
            <w:hideMark/>
          </w:tcPr>
          <w:p w:rsidR="00FE45D8" w:rsidRPr="002B58CA" w:rsidRDefault="00FE45D8" w:rsidP="00A52D18">
            <w:pPr>
              <w:pStyle w:val="aff2"/>
              <w:jc w:val="both"/>
              <w:rPr>
                <w:bCs/>
                <w:color w:val="auto"/>
                <w:sz w:val="24"/>
                <w:lang w:eastAsia="ru-RU"/>
              </w:rPr>
            </w:pPr>
            <w:r w:rsidRPr="002B58CA">
              <w:rPr>
                <w:bCs/>
                <w:color w:val="auto"/>
                <w:sz w:val="24"/>
                <w:lang w:eastAsia="ru-RU"/>
              </w:rPr>
              <w:t>п. Выкатной</w:t>
            </w:r>
          </w:p>
        </w:tc>
        <w:tc>
          <w:tcPr>
            <w:tcW w:w="544" w:type="pct"/>
            <w:shd w:val="clear" w:color="auto" w:fill="auto"/>
            <w:noWrap/>
            <w:hideMark/>
          </w:tcPr>
          <w:p w:rsidR="00FE45D8" w:rsidRPr="002B58CA" w:rsidRDefault="00FE45D8" w:rsidP="00DD7D19">
            <w:pPr>
              <w:pStyle w:val="aff2"/>
              <w:rPr>
                <w:color w:val="auto"/>
                <w:sz w:val="24"/>
                <w:lang w:eastAsia="ru-RU"/>
              </w:rPr>
            </w:pPr>
          </w:p>
        </w:tc>
        <w:tc>
          <w:tcPr>
            <w:tcW w:w="405" w:type="pct"/>
            <w:shd w:val="clear" w:color="auto" w:fill="auto"/>
            <w:noWrap/>
            <w:hideMark/>
          </w:tcPr>
          <w:p w:rsidR="00FE45D8" w:rsidRPr="002B58CA" w:rsidRDefault="00FE45D8" w:rsidP="00DD7D19">
            <w:pPr>
              <w:pStyle w:val="aff2"/>
              <w:rPr>
                <w:color w:val="auto"/>
                <w:sz w:val="24"/>
                <w:lang w:eastAsia="ru-RU"/>
              </w:rPr>
            </w:pPr>
          </w:p>
        </w:tc>
        <w:tc>
          <w:tcPr>
            <w:tcW w:w="438" w:type="pct"/>
            <w:shd w:val="clear" w:color="auto" w:fill="auto"/>
            <w:noWrap/>
            <w:hideMark/>
          </w:tcPr>
          <w:p w:rsidR="00FE45D8" w:rsidRPr="002B58CA" w:rsidRDefault="00FE45D8" w:rsidP="00DD7D19">
            <w:pPr>
              <w:pStyle w:val="aff2"/>
              <w:rPr>
                <w:color w:val="auto"/>
                <w:sz w:val="24"/>
                <w:lang w:eastAsia="ru-RU"/>
              </w:rPr>
            </w:pPr>
          </w:p>
        </w:tc>
        <w:tc>
          <w:tcPr>
            <w:tcW w:w="717" w:type="pct"/>
            <w:shd w:val="clear" w:color="auto" w:fill="auto"/>
            <w:noWrap/>
            <w:hideMark/>
          </w:tcPr>
          <w:p w:rsidR="00FE45D8" w:rsidRPr="002B58CA" w:rsidRDefault="00FE45D8" w:rsidP="00DD7D19">
            <w:pPr>
              <w:pStyle w:val="aff2"/>
              <w:rPr>
                <w:color w:val="auto"/>
                <w:sz w:val="24"/>
                <w:lang w:eastAsia="ru-RU"/>
              </w:rPr>
            </w:pPr>
            <w:r w:rsidRPr="002B58CA">
              <w:rPr>
                <w:color w:val="auto"/>
                <w:sz w:val="24"/>
                <w:lang w:eastAsia="ru-RU"/>
              </w:rPr>
              <w:t>0,6</w:t>
            </w:r>
          </w:p>
        </w:tc>
      </w:tr>
      <w:tr w:rsidR="00FE45D8" w:rsidRPr="00FE45D8" w:rsidTr="00DD7D19">
        <w:trPr>
          <w:trHeight w:val="301"/>
          <w:jc w:val="center"/>
        </w:trPr>
        <w:tc>
          <w:tcPr>
            <w:tcW w:w="2896" w:type="pct"/>
            <w:shd w:val="clear" w:color="auto" w:fill="auto"/>
            <w:noWrap/>
            <w:hideMark/>
          </w:tcPr>
          <w:p w:rsidR="00DD7D19" w:rsidRDefault="00FE45D8" w:rsidP="00A52D18">
            <w:pPr>
              <w:spacing w:after="0" w:line="240" w:lineRule="auto"/>
              <w:rPr>
                <w:rFonts w:ascii="Times New Roman" w:hAnsi="Times New Roman"/>
                <w:sz w:val="24"/>
                <w:szCs w:val="28"/>
              </w:rPr>
            </w:pPr>
            <w:r w:rsidRPr="00FE45D8">
              <w:rPr>
                <w:rFonts w:ascii="Times New Roman" w:hAnsi="Times New Roman"/>
                <w:sz w:val="24"/>
                <w:szCs w:val="28"/>
              </w:rPr>
              <w:t>Автоматизированная блочная котельная «Школьная» «ВИАЛ-600 Г2», назначение</w:t>
            </w:r>
            <w:r w:rsidR="007A71B8">
              <w:rPr>
                <w:rFonts w:ascii="Times New Roman" w:hAnsi="Times New Roman"/>
                <w:sz w:val="24"/>
                <w:szCs w:val="28"/>
              </w:rPr>
              <w:t>: нежилое, 1-</w:t>
            </w:r>
            <w:r w:rsidRPr="00FE45D8">
              <w:rPr>
                <w:rFonts w:ascii="Times New Roman" w:hAnsi="Times New Roman"/>
                <w:sz w:val="24"/>
                <w:szCs w:val="28"/>
              </w:rPr>
              <w:t>этажный, общая площадь</w:t>
            </w:r>
            <w:r w:rsidR="007A71B8">
              <w:rPr>
                <w:rFonts w:ascii="Times New Roman" w:hAnsi="Times New Roman"/>
                <w:sz w:val="24"/>
                <w:szCs w:val="28"/>
              </w:rPr>
              <w:t xml:space="preserve"> – </w:t>
            </w:r>
            <w:r w:rsidRPr="00FE45D8">
              <w:rPr>
                <w:rFonts w:ascii="Times New Roman" w:hAnsi="Times New Roman"/>
                <w:sz w:val="24"/>
                <w:szCs w:val="28"/>
              </w:rPr>
              <w:t xml:space="preserve"> </w:t>
            </w:r>
          </w:p>
          <w:p w:rsidR="00FE45D8" w:rsidRPr="00FD7B2F" w:rsidRDefault="00FE45D8" w:rsidP="00FD7B2F">
            <w:pPr>
              <w:spacing w:after="0" w:line="240" w:lineRule="auto"/>
              <w:rPr>
                <w:rFonts w:ascii="Times New Roman" w:hAnsi="Times New Roman"/>
                <w:sz w:val="24"/>
                <w:szCs w:val="28"/>
              </w:rPr>
            </w:pPr>
            <w:r w:rsidRPr="00FE45D8">
              <w:rPr>
                <w:rFonts w:ascii="Times New Roman" w:hAnsi="Times New Roman"/>
                <w:sz w:val="24"/>
                <w:szCs w:val="28"/>
              </w:rPr>
              <w:t>33,5 кв.</w:t>
            </w:r>
            <w:r w:rsidR="00DD7D19">
              <w:rPr>
                <w:rFonts w:ascii="Times New Roman" w:hAnsi="Times New Roman"/>
                <w:sz w:val="24"/>
                <w:szCs w:val="28"/>
              </w:rPr>
              <w:t xml:space="preserve"> м</w:t>
            </w:r>
            <w:r w:rsidRPr="00FE45D8">
              <w:rPr>
                <w:rFonts w:ascii="Times New Roman" w:hAnsi="Times New Roman"/>
                <w:sz w:val="24"/>
                <w:szCs w:val="28"/>
              </w:rPr>
              <w:t>, адрес (местонахождение) объекта: Ханты-Мансийский автономный округ – Югра, Ханты-Мансийский район, п. Выкатной, свидетельство о государственной регистрации права</w:t>
            </w:r>
            <w:r w:rsidR="00DD7D19">
              <w:rPr>
                <w:rFonts w:ascii="Times New Roman" w:hAnsi="Times New Roman"/>
                <w:sz w:val="24"/>
                <w:szCs w:val="28"/>
              </w:rPr>
              <w:t>,</w:t>
            </w:r>
            <w:r w:rsidRPr="00FE45D8">
              <w:rPr>
                <w:rFonts w:ascii="Times New Roman" w:hAnsi="Times New Roman"/>
                <w:sz w:val="24"/>
                <w:szCs w:val="28"/>
              </w:rPr>
              <w:t xml:space="preserve"> серия 86-АБ 808677</w:t>
            </w:r>
            <w:r w:rsidR="00DD7D19">
              <w:rPr>
                <w:rFonts w:ascii="Times New Roman" w:hAnsi="Times New Roman"/>
                <w:sz w:val="24"/>
                <w:szCs w:val="28"/>
              </w:rPr>
              <w:t xml:space="preserve"> от 07.04.2014</w:t>
            </w:r>
          </w:p>
        </w:tc>
        <w:tc>
          <w:tcPr>
            <w:tcW w:w="544"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газ</w:t>
            </w:r>
          </w:p>
        </w:tc>
        <w:tc>
          <w:tcPr>
            <w:tcW w:w="405"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2</w:t>
            </w:r>
          </w:p>
        </w:tc>
        <w:tc>
          <w:tcPr>
            <w:tcW w:w="438"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0,3</w:t>
            </w:r>
          </w:p>
        </w:tc>
        <w:tc>
          <w:tcPr>
            <w:tcW w:w="717" w:type="pct"/>
            <w:shd w:val="clear" w:color="auto" w:fill="auto"/>
            <w:noWrap/>
            <w:hideMark/>
          </w:tcPr>
          <w:p w:rsidR="00FE45D8" w:rsidRPr="00FE45D8" w:rsidRDefault="00FE45D8" w:rsidP="00DD7D19">
            <w:pPr>
              <w:pStyle w:val="aff2"/>
              <w:rPr>
                <w:color w:val="auto"/>
                <w:sz w:val="24"/>
                <w:lang w:eastAsia="ru-RU"/>
              </w:rPr>
            </w:pPr>
            <w:r w:rsidRPr="00FE45D8">
              <w:rPr>
                <w:color w:val="auto"/>
                <w:sz w:val="24"/>
                <w:lang w:eastAsia="ru-RU"/>
              </w:rPr>
              <w:t>0,6</w:t>
            </w:r>
          </w:p>
        </w:tc>
      </w:tr>
    </w:tbl>
    <w:p w:rsidR="00DE11D8" w:rsidRPr="00BE49A9" w:rsidRDefault="00DE11D8" w:rsidP="00DE11D8">
      <w:pPr>
        <w:spacing w:after="0" w:line="240" w:lineRule="auto"/>
        <w:ind w:firstLine="708"/>
        <w:jc w:val="both"/>
        <w:rPr>
          <w:rFonts w:ascii="Times New Roman" w:hAnsi="Times New Roman"/>
          <w:sz w:val="24"/>
          <w:szCs w:val="24"/>
        </w:rPr>
      </w:pPr>
    </w:p>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Приложение 3 </w:t>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DD7D19" w:rsidRDefault="00DD7D19" w:rsidP="00DE11D8">
      <w:pPr>
        <w:spacing w:after="0" w:line="240" w:lineRule="auto"/>
        <w:ind w:firstLine="709"/>
        <w:jc w:val="center"/>
        <w:rPr>
          <w:rFonts w:ascii="Times New Roman" w:hAnsi="Times New Roman"/>
          <w:sz w:val="24"/>
          <w:szCs w:val="24"/>
        </w:rPr>
      </w:pP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525"/>
        <w:gridCol w:w="993"/>
        <w:gridCol w:w="850"/>
        <w:gridCol w:w="566"/>
        <w:gridCol w:w="709"/>
        <w:gridCol w:w="995"/>
        <w:gridCol w:w="885"/>
      </w:tblGrid>
      <w:tr w:rsidR="00DD7D19" w:rsidRPr="00D70C6A" w:rsidTr="00C83DDA">
        <w:trPr>
          <w:trHeight w:val="300"/>
          <w:jc w:val="center"/>
        </w:trPr>
        <w:tc>
          <w:tcPr>
            <w:tcW w:w="2141" w:type="pct"/>
            <w:vMerge w:val="restar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Объект</w:t>
            </w:r>
          </w:p>
        </w:tc>
        <w:tc>
          <w:tcPr>
            <w:tcW w:w="1226" w:type="pct"/>
            <w:gridSpan w:val="3"/>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Старая схема</w:t>
            </w:r>
          </w:p>
        </w:tc>
        <w:tc>
          <w:tcPr>
            <w:tcW w:w="1633" w:type="pct"/>
            <w:gridSpan w:val="4"/>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Новая схема</w:t>
            </w:r>
          </w:p>
        </w:tc>
      </w:tr>
      <w:tr w:rsidR="00DD7D19" w:rsidRPr="00D70C6A" w:rsidTr="00C83DDA">
        <w:trPr>
          <w:trHeight w:val="600"/>
          <w:jc w:val="center"/>
        </w:trPr>
        <w:tc>
          <w:tcPr>
            <w:tcW w:w="2141" w:type="pct"/>
            <w:vMerge/>
            <w:hideMark/>
          </w:tcPr>
          <w:p w:rsidR="00DD7D19" w:rsidRPr="00016ED1" w:rsidRDefault="00DD7D19" w:rsidP="00C83DDA">
            <w:pPr>
              <w:pStyle w:val="aff2"/>
              <w:rPr>
                <w:color w:val="auto"/>
                <w:sz w:val="24"/>
                <w:lang w:eastAsia="ru-RU"/>
              </w:rPr>
            </w:pPr>
          </w:p>
        </w:tc>
        <w:tc>
          <w:tcPr>
            <w:tcW w:w="272" w:type="pct"/>
            <w:vMerge w:val="restart"/>
            <w:shd w:val="clear" w:color="auto" w:fill="auto"/>
            <w:textDirection w:val="btLr"/>
            <w:hideMark/>
          </w:tcPr>
          <w:p w:rsidR="00DD7D19" w:rsidRPr="00016ED1" w:rsidRDefault="007A71B8" w:rsidP="00C83DDA">
            <w:pPr>
              <w:pStyle w:val="aff2"/>
              <w:ind w:left="113" w:right="113"/>
              <w:rPr>
                <w:color w:val="auto"/>
                <w:sz w:val="24"/>
                <w:lang w:eastAsia="ru-RU"/>
              </w:rPr>
            </w:pPr>
            <w:r>
              <w:rPr>
                <w:color w:val="auto"/>
                <w:sz w:val="24"/>
                <w:lang w:eastAsia="ru-RU"/>
              </w:rPr>
              <w:t>в</w:t>
            </w:r>
            <w:r w:rsidR="00DD7D19" w:rsidRPr="00016ED1">
              <w:rPr>
                <w:color w:val="auto"/>
                <w:sz w:val="24"/>
                <w:lang w:eastAsia="ru-RU"/>
              </w:rPr>
              <w:t>ид топлива</w:t>
            </w:r>
          </w:p>
        </w:tc>
        <w:tc>
          <w:tcPr>
            <w:tcW w:w="954" w:type="pct"/>
            <w:gridSpan w:val="2"/>
            <w:shd w:val="clear" w:color="auto" w:fill="auto"/>
            <w:hideMark/>
          </w:tcPr>
          <w:p w:rsidR="00DD7D19" w:rsidRPr="00016ED1" w:rsidRDefault="007A71B8" w:rsidP="00C83DDA">
            <w:pPr>
              <w:pStyle w:val="aff2"/>
              <w:rPr>
                <w:color w:val="auto"/>
                <w:sz w:val="24"/>
                <w:lang w:eastAsia="ru-RU"/>
              </w:rPr>
            </w:pPr>
            <w:r>
              <w:rPr>
                <w:color w:val="auto"/>
                <w:sz w:val="24"/>
                <w:lang w:eastAsia="ru-RU"/>
              </w:rPr>
              <w:t>т</w:t>
            </w:r>
            <w:r w:rsidR="00DD7D19" w:rsidRPr="00016ED1">
              <w:rPr>
                <w:color w:val="auto"/>
                <w:sz w:val="24"/>
                <w:lang w:eastAsia="ru-RU"/>
              </w:rPr>
              <w:t>епловая мощность</w:t>
            </w:r>
          </w:p>
        </w:tc>
        <w:tc>
          <w:tcPr>
            <w:tcW w:w="293" w:type="pct"/>
            <w:vMerge w:val="restart"/>
            <w:shd w:val="clear" w:color="auto" w:fill="auto"/>
            <w:textDirection w:val="btLr"/>
            <w:hideMark/>
          </w:tcPr>
          <w:p w:rsidR="00DD7D19" w:rsidRPr="00016ED1" w:rsidRDefault="007A71B8" w:rsidP="00C83DDA">
            <w:pPr>
              <w:pStyle w:val="aff2"/>
              <w:ind w:left="113" w:right="113"/>
              <w:rPr>
                <w:color w:val="auto"/>
                <w:sz w:val="24"/>
                <w:lang w:eastAsia="ru-RU"/>
              </w:rPr>
            </w:pPr>
            <w:r>
              <w:rPr>
                <w:color w:val="auto"/>
                <w:sz w:val="24"/>
                <w:lang w:eastAsia="ru-RU"/>
              </w:rPr>
              <w:t>в</w:t>
            </w:r>
            <w:r w:rsidR="00DD7D19" w:rsidRPr="00016ED1">
              <w:rPr>
                <w:color w:val="auto"/>
                <w:sz w:val="24"/>
                <w:lang w:eastAsia="ru-RU"/>
              </w:rPr>
              <w:t>ид топлива</w:t>
            </w:r>
          </w:p>
        </w:tc>
        <w:tc>
          <w:tcPr>
            <w:tcW w:w="367" w:type="pct"/>
            <w:vMerge w:val="restart"/>
            <w:shd w:val="clear" w:color="auto" w:fill="auto"/>
            <w:textDirection w:val="btLr"/>
            <w:hideMark/>
          </w:tcPr>
          <w:p w:rsidR="00DD7D19" w:rsidRPr="00016ED1" w:rsidRDefault="007A71B8" w:rsidP="00C83DDA">
            <w:pPr>
              <w:pStyle w:val="aff2"/>
              <w:ind w:left="113" w:right="113"/>
              <w:rPr>
                <w:color w:val="auto"/>
                <w:sz w:val="24"/>
                <w:lang w:eastAsia="ru-RU"/>
              </w:rPr>
            </w:pPr>
            <w:r>
              <w:rPr>
                <w:color w:val="auto"/>
                <w:sz w:val="24"/>
                <w:lang w:eastAsia="ru-RU"/>
              </w:rPr>
              <w:t>к</w:t>
            </w:r>
            <w:r w:rsidR="00DD7D19" w:rsidRPr="00016ED1">
              <w:rPr>
                <w:color w:val="auto"/>
                <w:sz w:val="24"/>
                <w:lang w:eastAsia="ru-RU"/>
              </w:rPr>
              <w:t>ол-во котлов, шт.</w:t>
            </w:r>
          </w:p>
        </w:tc>
        <w:tc>
          <w:tcPr>
            <w:tcW w:w="515" w:type="pct"/>
            <w:vMerge w:val="restart"/>
            <w:shd w:val="clear" w:color="auto" w:fill="auto"/>
            <w:textDirection w:val="btLr"/>
            <w:hideMark/>
          </w:tcPr>
          <w:p w:rsidR="00DD7D19" w:rsidRPr="00016ED1" w:rsidRDefault="007A71B8" w:rsidP="00C83DDA">
            <w:pPr>
              <w:pStyle w:val="aff2"/>
              <w:ind w:left="113" w:right="113"/>
              <w:rPr>
                <w:color w:val="auto"/>
                <w:sz w:val="24"/>
                <w:lang w:eastAsia="ru-RU"/>
              </w:rPr>
            </w:pPr>
            <w:r>
              <w:rPr>
                <w:color w:val="auto"/>
                <w:sz w:val="24"/>
                <w:lang w:eastAsia="ru-RU"/>
              </w:rPr>
              <w:t>м</w:t>
            </w:r>
            <w:r w:rsidR="00DD7D19" w:rsidRPr="00016ED1">
              <w:rPr>
                <w:color w:val="auto"/>
                <w:sz w:val="24"/>
                <w:lang w:eastAsia="ru-RU"/>
              </w:rPr>
              <w:t>ощность каждого котла, МВт</w:t>
            </w:r>
          </w:p>
        </w:tc>
        <w:tc>
          <w:tcPr>
            <w:tcW w:w="458" w:type="pct"/>
            <w:vMerge w:val="restart"/>
            <w:shd w:val="clear" w:color="auto" w:fill="auto"/>
            <w:textDirection w:val="btLr"/>
            <w:hideMark/>
          </w:tcPr>
          <w:p w:rsidR="00DD7D19" w:rsidRPr="00016ED1" w:rsidRDefault="007A71B8" w:rsidP="00C83DDA">
            <w:pPr>
              <w:pStyle w:val="aff2"/>
              <w:ind w:left="113" w:right="113"/>
              <w:rPr>
                <w:color w:val="auto"/>
                <w:sz w:val="24"/>
                <w:lang w:eastAsia="ru-RU"/>
              </w:rPr>
            </w:pPr>
            <w:r>
              <w:rPr>
                <w:color w:val="auto"/>
                <w:sz w:val="24"/>
                <w:lang w:eastAsia="ru-RU"/>
              </w:rPr>
              <w:t>у</w:t>
            </w:r>
            <w:r w:rsidR="00DD7D19" w:rsidRPr="00016ED1">
              <w:rPr>
                <w:color w:val="auto"/>
                <w:sz w:val="24"/>
                <w:lang w:eastAsia="ru-RU"/>
              </w:rPr>
              <w:t>становленная мощность, МВт</w:t>
            </w:r>
          </w:p>
        </w:tc>
      </w:tr>
      <w:tr w:rsidR="00DD7D19" w:rsidRPr="00D70C6A" w:rsidTr="00C83DDA">
        <w:trPr>
          <w:trHeight w:val="1443"/>
          <w:jc w:val="center"/>
        </w:trPr>
        <w:tc>
          <w:tcPr>
            <w:tcW w:w="2141" w:type="pct"/>
            <w:vMerge/>
            <w:hideMark/>
          </w:tcPr>
          <w:p w:rsidR="00DD7D19" w:rsidRPr="00016ED1" w:rsidRDefault="00DD7D19" w:rsidP="00C83DDA">
            <w:pPr>
              <w:pStyle w:val="aff2"/>
              <w:rPr>
                <w:color w:val="auto"/>
                <w:sz w:val="24"/>
                <w:lang w:eastAsia="ru-RU"/>
              </w:rPr>
            </w:pPr>
          </w:p>
        </w:tc>
        <w:tc>
          <w:tcPr>
            <w:tcW w:w="272" w:type="pct"/>
            <w:vMerge/>
            <w:hideMark/>
          </w:tcPr>
          <w:p w:rsidR="00DD7D19" w:rsidRPr="00016ED1" w:rsidRDefault="00DD7D19" w:rsidP="00C83DDA">
            <w:pPr>
              <w:pStyle w:val="aff2"/>
              <w:rPr>
                <w:color w:val="auto"/>
                <w:sz w:val="24"/>
                <w:lang w:eastAsia="ru-RU"/>
              </w:rPr>
            </w:pPr>
          </w:p>
        </w:tc>
        <w:tc>
          <w:tcPr>
            <w:tcW w:w="514" w:type="pc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Гкал/ч</w:t>
            </w:r>
          </w:p>
        </w:tc>
        <w:tc>
          <w:tcPr>
            <w:tcW w:w="440" w:type="pct"/>
            <w:shd w:val="clear" w:color="auto" w:fill="auto"/>
            <w:noWrap/>
            <w:hideMark/>
          </w:tcPr>
          <w:p w:rsidR="00DD7D19" w:rsidRPr="00016ED1" w:rsidRDefault="00DD7D19" w:rsidP="00C83DDA">
            <w:pPr>
              <w:pStyle w:val="aff2"/>
              <w:rPr>
                <w:color w:val="auto"/>
                <w:sz w:val="24"/>
                <w:lang w:eastAsia="ru-RU"/>
              </w:rPr>
            </w:pPr>
            <w:r w:rsidRPr="00016ED1">
              <w:rPr>
                <w:color w:val="auto"/>
                <w:sz w:val="24"/>
                <w:lang w:eastAsia="ru-RU"/>
              </w:rPr>
              <w:t>МВт</w:t>
            </w:r>
          </w:p>
        </w:tc>
        <w:tc>
          <w:tcPr>
            <w:tcW w:w="293" w:type="pct"/>
            <w:vMerge/>
            <w:hideMark/>
          </w:tcPr>
          <w:p w:rsidR="00DD7D19" w:rsidRPr="00016ED1" w:rsidRDefault="00DD7D19" w:rsidP="00C83DDA">
            <w:pPr>
              <w:pStyle w:val="aff2"/>
              <w:rPr>
                <w:color w:val="auto"/>
                <w:sz w:val="24"/>
                <w:lang w:eastAsia="ru-RU"/>
              </w:rPr>
            </w:pPr>
          </w:p>
        </w:tc>
        <w:tc>
          <w:tcPr>
            <w:tcW w:w="367" w:type="pct"/>
            <w:vMerge/>
            <w:hideMark/>
          </w:tcPr>
          <w:p w:rsidR="00DD7D19" w:rsidRPr="00016ED1" w:rsidRDefault="00DD7D19" w:rsidP="00C83DDA">
            <w:pPr>
              <w:pStyle w:val="aff2"/>
              <w:rPr>
                <w:color w:val="auto"/>
                <w:sz w:val="24"/>
                <w:lang w:eastAsia="ru-RU"/>
              </w:rPr>
            </w:pPr>
          </w:p>
        </w:tc>
        <w:tc>
          <w:tcPr>
            <w:tcW w:w="515" w:type="pct"/>
            <w:vMerge/>
            <w:hideMark/>
          </w:tcPr>
          <w:p w:rsidR="00DD7D19" w:rsidRPr="00016ED1" w:rsidRDefault="00DD7D19" w:rsidP="00C83DDA">
            <w:pPr>
              <w:pStyle w:val="aff2"/>
              <w:rPr>
                <w:color w:val="auto"/>
                <w:sz w:val="24"/>
                <w:lang w:eastAsia="ru-RU"/>
              </w:rPr>
            </w:pPr>
          </w:p>
        </w:tc>
        <w:tc>
          <w:tcPr>
            <w:tcW w:w="458" w:type="pct"/>
            <w:vMerge/>
            <w:hideMark/>
          </w:tcPr>
          <w:p w:rsidR="00DD7D19" w:rsidRPr="00016ED1" w:rsidRDefault="00DD7D19" w:rsidP="00C83DDA">
            <w:pPr>
              <w:pStyle w:val="aff2"/>
              <w:rPr>
                <w:color w:val="auto"/>
                <w:sz w:val="24"/>
                <w:lang w:eastAsia="ru-RU"/>
              </w:rPr>
            </w:pPr>
          </w:p>
        </w:tc>
      </w:tr>
      <w:tr w:rsidR="00DD7D19" w:rsidRPr="00D70C6A" w:rsidTr="00C83DDA">
        <w:trPr>
          <w:trHeight w:val="300"/>
          <w:jc w:val="center"/>
        </w:trPr>
        <w:tc>
          <w:tcPr>
            <w:tcW w:w="2141" w:type="pct"/>
            <w:shd w:val="clear" w:color="auto" w:fill="auto"/>
            <w:noWrap/>
            <w:hideMark/>
          </w:tcPr>
          <w:p w:rsidR="00DD7D19" w:rsidRPr="004E7A77" w:rsidRDefault="00DD7D19" w:rsidP="00C83DDA">
            <w:pPr>
              <w:pStyle w:val="aff2"/>
              <w:jc w:val="both"/>
              <w:rPr>
                <w:bCs/>
                <w:color w:val="auto"/>
                <w:sz w:val="24"/>
                <w:lang w:eastAsia="ru-RU"/>
              </w:rPr>
            </w:pPr>
            <w:r w:rsidRPr="004E7A77">
              <w:rPr>
                <w:bCs/>
                <w:color w:val="auto"/>
                <w:sz w:val="24"/>
                <w:lang w:eastAsia="ru-RU"/>
              </w:rPr>
              <w:t xml:space="preserve">п. Выкатной </w:t>
            </w:r>
          </w:p>
        </w:tc>
        <w:tc>
          <w:tcPr>
            <w:tcW w:w="272" w:type="pct"/>
            <w:shd w:val="clear" w:color="auto" w:fill="auto"/>
            <w:noWrap/>
            <w:hideMark/>
          </w:tcPr>
          <w:p w:rsidR="00DD7D19" w:rsidRPr="004E7A77" w:rsidRDefault="00DD7D19" w:rsidP="00C83DDA">
            <w:pPr>
              <w:pStyle w:val="aff2"/>
              <w:rPr>
                <w:color w:val="auto"/>
                <w:sz w:val="24"/>
                <w:lang w:eastAsia="ru-RU"/>
              </w:rPr>
            </w:pPr>
          </w:p>
        </w:tc>
        <w:tc>
          <w:tcPr>
            <w:tcW w:w="514" w:type="pct"/>
            <w:shd w:val="clear" w:color="auto" w:fill="auto"/>
            <w:noWrap/>
          </w:tcPr>
          <w:p w:rsidR="00DD7D19" w:rsidRPr="004E7A77" w:rsidRDefault="00DD7D19" w:rsidP="00C83DDA">
            <w:pPr>
              <w:pStyle w:val="aff2"/>
              <w:rPr>
                <w:color w:val="auto"/>
                <w:sz w:val="24"/>
              </w:rPr>
            </w:pPr>
            <w:r w:rsidRPr="004E7A77">
              <w:rPr>
                <w:color w:val="auto"/>
                <w:sz w:val="24"/>
              </w:rPr>
              <w:t>0,402</w:t>
            </w:r>
          </w:p>
        </w:tc>
        <w:tc>
          <w:tcPr>
            <w:tcW w:w="440" w:type="pct"/>
            <w:shd w:val="clear" w:color="auto" w:fill="auto"/>
            <w:noWrap/>
          </w:tcPr>
          <w:p w:rsidR="00DD7D19" w:rsidRPr="004E7A77" w:rsidRDefault="00DD7D19" w:rsidP="00C83DDA">
            <w:pPr>
              <w:pStyle w:val="aff2"/>
              <w:rPr>
                <w:color w:val="auto"/>
                <w:sz w:val="24"/>
              </w:rPr>
            </w:pPr>
            <w:r w:rsidRPr="004E7A77">
              <w:rPr>
                <w:color w:val="auto"/>
                <w:sz w:val="24"/>
              </w:rPr>
              <w:t>0,4</w:t>
            </w:r>
          </w:p>
        </w:tc>
        <w:tc>
          <w:tcPr>
            <w:tcW w:w="293" w:type="pct"/>
            <w:shd w:val="clear" w:color="auto" w:fill="auto"/>
            <w:noWrap/>
          </w:tcPr>
          <w:p w:rsidR="00DD7D19" w:rsidRPr="004E7A77" w:rsidRDefault="00DD7D19" w:rsidP="00C83DDA">
            <w:pPr>
              <w:pStyle w:val="aff2"/>
              <w:rPr>
                <w:color w:val="auto"/>
                <w:sz w:val="24"/>
                <w:lang w:eastAsia="ru-RU"/>
              </w:rPr>
            </w:pPr>
          </w:p>
        </w:tc>
        <w:tc>
          <w:tcPr>
            <w:tcW w:w="367" w:type="pct"/>
            <w:shd w:val="clear" w:color="auto" w:fill="auto"/>
            <w:noWrap/>
          </w:tcPr>
          <w:p w:rsidR="00DD7D19" w:rsidRPr="004E7A77" w:rsidRDefault="00DD7D19" w:rsidP="00C83DDA">
            <w:pPr>
              <w:pStyle w:val="aff2"/>
              <w:rPr>
                <w:color w:val="auto"/>
                <w:sz w:val="24"/>
                <w:lang w:eastAsia="ru-RU"/>
              </w:rPr>
            </w:pPr>
          </w:p>
        </w:tc>
        <w:tc>
          <w:tcPr>
            <w:tcW w:w="515" w:type="pct"/>
            <w:shd w:val="clear" w:color="auto" w:fill="auto"/>
            <w:noWrap/>
          </w:tcPr>
          <w:p w:rsidR="00DD7D19" w:rsidRPr="004E7A77" w:rsidRDefault="00DD7D19" w:rsidP="00C83DDA">
            <w:pPr>
              <w:pStyle w:val="aff2"/>
              <w:rPr>
                <w:color w:val="auto"/>
                <w:sz w:val="24"/>
                <w:lang w:eastAsia="ru-RU"/>
              </w:rPr>
            </w:pPr>
          </w:p>
        </w:tc>
        <w:tc>
          <w:tcPr>
            <w:tcW w:w="458" w:type="pct"/>
            <w:shd w:val="clear" w:color="auto" w:fill="auto"/>
            <w:noWrap/>
          </w:tcPr>
          <w:p w:rsidR="00DD7D19" w:rsidRPr="004E7A77" w:rsidRDefault="00DD7D19" w:rsidP="00C83DDA">
            <w:pPr>
              <w:pStyle w:val="aff2"/>
              <w:rPr>
                <w:color w:val="auto"/>
                <w:sz w:val="24"/>
                <w:lang w:eastAsia="ru-RU"/>
              </w:rPr>
            </w:pPr>
            <w:r w:rsidRPr="004E7A77">
              <w:rPr>
                <w:color w:val="auto"/>
                <w:sz w:val="24"/>
                <w:lang w:eastAsia="ru-RU"/>
              </w:rPr>
              <w:t>0,4</w:t>
            </w:r>
          </w:p>
        </w:tc>
      </w:tr>
      <w:tr w:rsidR="00DD7D19" w:rsidRPr="00D70C6A" w:rsidTr="00C83DDA">
        <w:trPr>
          <w:trHeight w:val="2092"/>
          <w:jc w:val="center"/>
        </w:trPr>
        <w:tc>
          <w:tcPr>
            <w:tcW w:w="2141" w:type="pct"/>
            <w:shd w:val="clear" w:color="auto" w:fill="auto"/>
            <w:noWrap/>
            <w:hideMark/>
          </w:tcPr>
          <w:p w:rsidR="00DD7D19" w:rsidRPr="008960A4" w:rsidRDefault="00DD7D19" w:rsidP="00C83DDA">
            <w:pPr>
              <w:spacing w:after="0" w:line="240" w:lineRule="auto"/>
              <w:rPr>
                <w:rFonts w:ascii="Times New Roman" w:hAnsi="Times New Roman"/>
                <w:szCs w:val="24"/>
              </w:rPr>
            </w:pPr>
            <w:r w:rsidRPr="004E7A77">
              <w:rPr>
                <w:rFonts w:ascii="Times New Roman" w:hAnsi="Times New Roman"/>
                <w:sz w:val="24"/>
                <w:szCs w:val="28"/>
              </w:rPr>
              <w:t>Автоматизированная блочная котельная «РММ» ВИАЛ-</w:t>
            </w:r>
            <w:r w:rsidR="00FD7B2F">
              <w:rPr>
                <w:rFonts w:ascii="Times New Roman" w:hAnsi="Times New Roman"/>
                <w:sz w:val="24"/>
                <w:szCs w:val="28"/>
              </w:rPr>
              <w:t>40</w:t>
            </w:r>
            <w:r w:rsidR="007A71B8">
              <w:rPr>
                <w:rFonts w:ascii="Times New Roman" w:hAnsi="Times New Roman"/>
                <w:sz w:val="24"/>
                <w:szCs w:val="28"/>
              </w:rPr>
              <w:t>0 Г2», назначение: нежилое, 1-</w:t>
            </w:r>
            <w:r w:rsidRPr="004E7A77">
              <w:rPr>
                <w:rFonts w:ascii="Times New Roman" w:hAnsi="Times New Roman"/>
                <w:sz w:val="24"/>
                <w:szCs w:val="28"/>
              </w:rPr>
              <w:t>этажный, общая площадь</w:t>
            </w:r>
            <w:r w:rsidR="007A71B8">
              <w:rPr>
                <w:rFonts w:ascii="Times New Roman" w:hAnsi="Times New Roman"/>
                <w:sz w:val="24"/>
                <w:szCs w:val="28"/>
              </w:rPr>
              <w:t xml:space="preserve"> –</w:t>
            </w:r>
            <w:r w:rsidRPr="004E7A77">
              <w:rPr>
                <w:rFonts w:ascii="Times New Roman" w:hAnsi="Times New Roman"/>
                <w:sz w:val="24"/>
                <w:szCs w:val="28"/>
              </w:rPr>
              <w:t xml:space="preserve"> 27,7 кв. м, адрес (местонахождение) объекта: Ханты-Мансийский автономный округ – Югра, Ханты-Мансийский район, </w:t>
            </w:r>
            <w:r w:rsidRPr="004E7A77">
              <w:rPr>
                <w:rFonts w:ascii="Times New Roman" w:hAnsi="Times New Roman"/>
                <w:sz w:val="24"/>
                <w:szCs w:val="28"/>
              </w:rPr>
              <w:br/>
              <w:t>п. Выкатной, ул. Таежная, д. 1В</w:t>
            </w:r>
          </w:p>
        </w:tc>
        <w:tc>
          <w:tcPr>
            <w:tcW w:w="272"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0,402</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0,4</w:t>
            </w:r>
          </w:p>
        </w:tc>
        <w:tc>
          <w:tcPr>
            <w:tcW w:w="293"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2</w:t>
            </w:r>
          </w:p>
        </w:tc>
        <w:tc>
          <w:tcPr>
            <w:tcW w:w="515"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0,2</w:t>
            </w: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0,4</w:t>
            </w:r>
          </w:p>
        </w:tc>
      </w:tr>
      <w:tr w:rsidR="00DD7D19" w:rsidRPr="00D70C6A" w:rsidTr="00C83DDA">
        <w:trPr>
          <w:trHeight w:val="300"/>
          <w:jc w:val="center"/>
        </w:trPr>
        <w:tc>
          <w:tcPr>
            <w:tcW w:w="2141" w:type="pct"/>
            <w:shd w:val="clear" w:color="auto" w:fill="auto"/>
            <w:noWrap/>
            <w:hideMark/>
          </w:tcPr>
          <w:p w:rsidR="00DD7D19" w:rsidRPr="004E7A77" w:rsidRDefault="00DD7D19" w:rsidP="00C83DDA">
            <w:pPr>
              <w:pStyle w:val="aff2"/>
              <w:jc w:val="both"/>
              <w:rPr>
                <w:bCs/>
                <w:color w:val="auto"/>
                <w:sz w:val="24"/>
                <w:lang w:eastAsia="ru-RU"/>
              </w:rPr>
            </w:pPr>
            <w:r w:rsidRPr="004E7A77">
              <w:rPr>
                <w:bCs/>
                <w:color w:val="auto"/>
                <w:sz w:val="24"/>
                <w:lang w:eastAsia="ru-RU"/>
              </w:rPr>
              <w:t>п. Выкатной</w:t>
            </w:r>
          </w:p>
        </w:tc>
        <w:tc>
          <w:tcPr>
            <w:tcW w:w="272" w:type="pct"/>
            <w:shd w:val="clear" w:color="auto" w:fill="auto"/>
            <w:noWrap/>
            <w:hideMark/>
          </w:tcPr>
          <w:p w:rsidR="00DD7D19" w:rsidRPr="004E7A77" w:rsidRDefault="00DD7D19" w:rsidP="00C83DDA">
            <w:pPr>
              <w:pStyle w:val="aff2"/>
              <w:rPr>
                <w:color w:val="auto"/>
                <w:sz w:val="24"/>
                <w:lang w:eastAsia="ru-RU"/>
              </w:rPr>
            </w:pP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0,516</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0,6</w:t>
            </w:r>
          </w:p>
        </w:tc>
        <w:tc>
          <w:tcPr>
            <w:tcW w:w="293" w:type="pct"/>
            <w:shd w:val="clear" w:color="auto" w:fill="auto"/>
            <w:noWrap/>
            <w:hideMark/>
          </w:tcPr>
          <w:p w:rsidR="00DD7D19" w:rsidRPr="004E7A77" w:rsidRDefault="00DD7D19" w:rsidP="00C83DDA">
            <w:pPr>
              <w:pStyle w:val="aff2"/>
              <w:rPr>
                <w:color w:val="auto"/>
                <w:sz w:val="24"/>
                <w:lang w:eastAsia="ru-RU"/>
              </w:rPr>
            </w:pPr>
          </w:p>
        </w:tc>
        <w:tc>
          <w:tcPr>
            <w:tcW w:w="367" w:type="pct"/>
            <w:shd w:val="clear" w:color="auto" w:fill="auto"/>
            <w:noWrap/>
            <w:hideMark/>
          </w:tcPr>
          <w:p w:rsidR="00DD7D19" w:rsidRPr="004E7A77" w:rsidRDefault="00DD7D19" w:rsidP="00C83DDA">
            <w:pPr>
              <w:pStyle w:val="aff2"/>
              <w:rPr>
                <w:color w:val="auto"/>
                <w:sz w:val="24"/>
                <w:lang w:eastAsia="ru-RU"/>
              </w:rPr>
            </w:pPr>
          </w:p>
        </w:tc>
        <w:tc>
          <w:tcPr>
            <w:tcW w:w="515" w:type="pct"/>
            <w:shd w:val="clear" w:color="auto" w:fill="auto"/>
            <w:noWrap/>
            <w:hideMark/>
          </w:tcPr>
          <w:p w:rsidR="00DD7D19" w:rsidRPr="004E7A77" w:rsidRDefault="00DD7D19" w:rsidP="00C83DDA">
            <w:pPr>
              <w:pStyle w:val="aff2"/>
              <w:rPr>
                <w:color w:val="auto"/>
                <w:sz w:val="24"/>
                <w:lang w:eastAsia="ru-RU"/>
              </w:rPr>
            </w:pP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0,6</w:t>
            </w:r>
          </w:p>
        </w:tc>
      </w:tr>
      <w:tr w:rsidR="00DD7D19" w:rsidRPr="00D70C6A" w:rsidTr="00C83DDA">
        <w:trPr>
          <w:trHeight w:val="2671"/>
          <w:jc w:val="center"/>
        </w:trPr>
        <w:tc>
          <w:tcPr>
            <w:tcW w:w="2141" w:type="pct"/>
            <w:shd w:val="clear" w:color="auto" w:fill="auto"/>
            <w:noWrap/>
            <w:hideMark/>
          </w:tcPr>
          <w:p w:rsidR="00DD7D19"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 xml:space="preserve">Автоматизированная блочная котельная «Школьная» </w:t>
            </w:r>
          </w:p>
          <w:p w:rsidR="002B58CA"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«ВИАЛ-600 Г2», назначение</w:t>
            </w:r>
            <w:r w:rsidR="007A71B8">
              <w:rPr>
                <w:rFonts w:ascii="Times New Roman" w:hAnsi="Times New Roman"/>
                <w:sz w:val="24"/>
                <w:szCs w:val="28"/>
              </w:rPr>
              <w:t>: нежилое, 1-</w:t>
            </w:r>
            <w:r w:rsidRPr="004E7A77">
              <w:rPr>
                <w:rFonts w:ascii="Times New Roman" w:hAnsi="Times New Roman"/>
                <w:sz w:val="24"/>
                <w:szCs w:val="28"/>
              </w:rPr>
              <w:t>этажный, общая площадь</w:t>
            </w:r>
            <w:r w:rsidR="007A71B8">
              <w:rPr>
                <w:rFonts w:ascii="Times New Roman" w:hAnsi="Times New Roman"/>
                <w:sz w:val="24"/>
                <w:szCs w:val="28"/>
              </w:rPr>
              <w:t xml:space="preserve"> –</w:t>
            </w:r>
            <w:r w:rsidRPr="004E7A77">
              <w:rPr>
                <w:rFonts w:ascii="Times New Roman" w:hAnsi="Times New Roman"/>
                <w:sz w:val="24"/>
                <w:szCs w:val="28"/>
              </w:rPr>
              <w:t xml:space="preserve"> 33,5 кв. м, адрес (местонахождение) объекта: Ханты-Мансийский автономный округ – Югра, Ханты-Мансийский район, </w:t>
            </w:r>
          </w:p>
          <w:p w:rsidR="00DD7D19"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 xml:space="preserve">п. Выкатной, свидетельство </w:t>
            </w:r>
            <w:r w:rsidRPr="004E7A77">
              <w:rPr>
                <w:rFonts w:ascii="Times New Roman" w:hAnsi="Times New Roman"/>
                <w:sz w:val="24"/>
                <w:szCs w:val="28"/>
              </w:rPr>
              <w:br/>
              <w:t>о государственной регистрации права</w:t>
            </w:r>
            <w:r>
              <w:rPr>
                <w:rFonts w:ascii="Times New Roman" w:hAnsi="Times New Roman"/>
                <w:sz w:val="24"/>
                <w:szCs w:val="28"/>
              </w:rPr>
              <w:t>,</w:t>
            </w:r>
            <w:r w:rsidRPr="004E7A77">
              <w:rPr>
                <w:rFonts w:ascii="Times New Roman" w:hAnsi="Times New Roman"/>
                <w:sz w:val="24"/>
                <w:szCs w:val="28"/>
              </w:rPr>
              <w:t xml:space="preserve"> серия 86-АБ 808677</w:t>
            </w:r>
            <w:r>
              <w:rPr>
                <w:rFonts w:ascii="Times New Roman" w:hAnsi="Times New Roman"/>
                <w:sz w:val="24"/>
                <w:szCs w:val="28"/>
              </w:rPr>
              <w:t xml:space="preserve"> </w:t>
            </w:r>
          </w:p>
          <w:p w:rsidR="00DD7D19" w:rsidRPr="008960A4" w:rsidRDefault="00DD7D19" w:rsidP="00C83DDA">
            <w:pPr>
              <w:spacing w:after="0" w:line="240" w:lineRule="auto"/>
              <w:rPr>
                <w:rFonts w:ascii="Times New Roman" w:hAnsi="Times New Roman"/>
                <w:sz w:val="24"/>
                <w:szCs w:val="28"/>
              </w:rPr>
            </w:pPr>
            <w:r w:rsidRPr="004E7A77">
              <w:rPr>
                <w:rFonts w:ascii="Times New Roman" w:hAnsi="Times New Roman"/>
                <w:sz w:val="24"/>
                <w:szCs w:val="28"/>
              </w:rPr>
              <w:t>от 07.04.2014</w:t>
            </w:r>
          </w:p>
        </w:tc>
        <w:tc>
          <w:tcPr>
            <w:tcW w:w="272"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514" w:type="pct"/>
            <w:shd w:val="clear" w:color="auto" w:fill="auto"/>
            <w:noWrap/>
            <w:hideMark/>
          </w:tcPr>
          <w:p w:rsidR="00DD7D19" w:rsidRPr="004E7A77" w:rsidRDefault="00DD7D19" w:rsidP="00C83DDA">
            <w:pPr>
              <w:pStyle w:val="aff2"/>
              <w:rPr>
                <w:color w:val="auto"/>
                <w:sz w:val="24"/>
              </w:rPr>
            </w:pPr>
            <w:r w:rsidRPr="004E7A77">
              <w:rPr>
                <w:color w:val="auto"/>
                <w:sz w:val="24"/>
              </w:rPr>
              <w:t>0,516</w:t>
            </w:r>
          </w:p>
        </w:tc>
        <w:tc>
          <w:tcPr>
            <w:tcW w:w="440" w:type="pct"/>
            <w:shd w:val="clear" w:color="auto" w:fill="auto"/>
            <w:noWrap/>
            <w:hideMark/>
          </w:tcPr>
          <w:p w:rsidR="00DD7D19" w:rsidRPr="004E7A77" w:rsidRDefault="00DD7D19" w:rsidP="00C83DDA">
            <w:pPr>
              <w:pStyle w:val="aff2"/>
              <w:rPr>
                <w:color w:val="auto"/>
                <w:sz w:val="24"/>
              </w:rPr>
            </w:pPr>
            <w:r w:rsidRPr="004E7A77">
              <w:rPr>
                <w:color w:val="auto"/>
                <w:sz w:val="24"/>
              </w:rPr>
              <w:t>0,6</w:t>
            </w:r>
          </w:p>
        </w:tc>
        <w:tc>
          <w:tcPr>
            <w:tcW w:w="293"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газ</w:t>
            </w:r>
          </w:p>
        </w:tc>
        <w:tc>
          <w:tcPr>
            <w:tcW w:w="367"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2</w:t>
            </w:r>
          </w:p>
        </w:tc>
        <w:tc>
          <w:tcPr>
            <w:tcW w:w="515"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0,3</w:t>
            </w:r>
          </w:p>
        </w:tc>
        <w:tc>
          <w:tcPr>
            <w:tcW w:w="458" w:type="pct"/>
            <w:shd w:val="clear" w:color="auto" w:fill="auto"/>
            <w:noWrap/>
            <w:hideMark/>
          </w:tcPr>
          <w:p w:rsidR="00DD7D19" w:rsidRPr="004E7A77" w:rsidRDefault="00DD7D19" w:rsidP="00C83DDA">
            <w:pPr>
              <w:pStyle w:val="aff2"/>
              <w:rPr>
                <w:color w:val="auto"/>
                <w:sz w:val="24"/>
                <w:lang w:eastAsia="ru-RU"/>
              </w:rPr>
            </w:pPr>
            <w:r w:rsidRPr="004E7A77">
              <w:rPr>
                <w:color w:val="auto"/>
                <w:sz w:val="24"/>
                <w:lang w:eastAsia="ru-RU"/>
              </w:rPr>
              <w:t>0,6</w:t>
            </w:r>
          </w:p>
        </w:tc>
      </w:tr>
    </w:tbl>
    <w:p w:rsidR="00DD7D19" w:rsidRPr="00E7450A" w:rsidRDefault="00DD7D19" w:rsidP="00DE11D8">
      <w:pPr>
        <w:spacing w:after="0" w:line="240" w:lineRule="auto"/>
        <w:ind w:firstLine="709"/>
        <w:jc w:val="center"/>
        <w:rPr>
          <w:rFonts w:ascii="Times New Roman" w:hAnsi="Times New Roman"/>
          <w:sz w:val="24"/>
          <w:szCs w:val="24"/>
        </w:rPr>
      </w:pP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Концессионер вы</w:t>
      </w:r>
      <w:r w:rsidR="00FD7B2F">
        <w:rPr>
          <w:rFonts w:ascii="Times New Roman" w:hAnsi="Times New Roman"/>
          <w:sz w:val="24"/>
          <w:szCs w:val="24"/>
        </w:rPr>
        <w:t xml:space="preserve">полняет </w:t>
      </w:r>
      <w:r w:rsidR="002B58CA">
        <w:rPr>
          <w:rFonts w:ascii="Times New Roman" w:hAnsi="Times New Roman"/>
          <w:sz w:val="24"/>
          <w:szCs w:val="24"/>
        </w:rPr>
        <w:t>р</w:t>
      </w:r>
      <w:r w:rsidR="00FD7B2F">
        <w:rPr>
          <w:rFonts w:ascii="Times New Roman" w:hAnsi="Times New Roman"/>
          <w:sz w:val="24"/>
          <w:szCs w:val="24"/>
        </w:rPr>
        <w:t>еконструкцию объектов К</w:t>
      </w:r>
      <w:r w:rsidRPr="00FE45D8">
        <w:rPr>
          <w:rFonts w:ascii="Times New Roman" w:hAnsi="Times New Roman"/>
          <w:sz w:val="24"/>
          <w:szCs w:val="24"/>
        </w:rPr>
        <w:t>онцессионного соглашения.</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Результат реконструкции</w:t>
      </w:r>
      <w:r w:rsidR="00FD7B2F">
        <w:rPr>
          <w:rFonts w:ascii="Times New Roman" w:hAnsi="Times New Roman"/>
          <w:sz w:val="24"/>
          <w:szCs w:val="24"/>
        </w:rPr>
        <w:t>:</w:t>
      </w:r>
      <w:r w:rsidRPr="00FE45D8">
        <w:rPr>
          <w:rFonts w:ascii="Times New Roman" w:hAnsi="Times New Roman"/>
          <w:sz w:val="24"/>
          <w:szCs w:val="24"/>
        </w:rPr>
        <w:t xml:space="preserve"> комплексная замена котельного оборудования по истечению срока службы котлов, насосов, запорной арматуры, гидроаккумуляторов и комплекса АСУ, замена сетей теплоснабжения. Указанные мероприятия проводятся с применением современных энергоэффективных технологий.</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газовых котельных, и сетей теплоснабжения</w:t>
      </w:r>
      <w:r w:rsidR="00FD7B2F">
        <w:rPr>
          <w:rFonts w:ascii="Times New Roman" w:hAnsi="Times New Roman"/>
          <w:sz w:val="24"/>
          <w:szCs w:val="24"/>
        </w:rPr>
        <w:t>,</w:t>
      </w:r>
      <w:r w:rsidRPr="00FE45D8">
        <w:rPr>
          <w:rFonts w:ascii="Times New Roman" w:hAnsi="Times New Roman"/>
          <w:sz w:val="24"/>
          <w:szCs w:val="24"/>
        </w:rPr>
        <w:t xml:space="preserve"> согласовывает разработанную Проектную документацию с Концедентом.</w:t>
      </w:r>
    </w:p>
    <w:p w:rsidR="00FE45D8" w:rsidRPr="00FE45D8" w:rsidRDefault="00FE45D8" w:rsidP="007A71B8">
      <w:pPr>
        <w:pStyle w:val="afa"/>
        <w:widowControl w:val="0"/>
        <w:autoSpaceDE w:val="0"/>
        <w:autoSpaceDN w:val="0"/>
        <w:adjustRightInd w:val="0"/>
        <w:spacing w:after="0" w:line="240" w:lineRule="auto"/>
        <w:ind w:left="0" w:firstLine="720"/>
        <w:jc w:val="both"/>
        <w:rPr>
          <w:sz w:val="24"/>
          <w:szCs w:val="24"/>
        </w:rPr>
      </w:pPr>
      <w:r w:rsidRPr="00FE45D8">
        <w:rPr>
          <w:sz w:val="24"/>
          <w:szCs w:val="24"/>
        </w:rPr>
        <w:t>Проектом необходимо предусмотреть</w:t>
      </w:r>
      <w:r w:rsidRPr="00FE45D8">
        <w:rPr>
          <w:sz w:val="24"/>
          <w:szCs w:val="24"/>
          <w:lang w:eastAsia="ru-RU"/>
        </w:rPr>
        <w:t xml:space="preserve"> исполнение котельной в виде блочно-модульной котельной (БМК). Исполнение сетей теплоснабжения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Комплекс БМК должен включать в себя:</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блочно-модульное здание, состоящее из транспортабельных блок-модулей;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отопительные котлы ; </w:t>
      </w:r>
    </w:p>
    <w:p w:rsidR="00FE45D8" w:rsidRPr="00FE45D8" w:rsidRDefault="008D18C6" w:rsidP="007A71B8">
      <w:pPr>
        <w:spacing w:after="0" w:line="240" w:lineRule="auto"/>
        <w:ind w:firstLine="708"/>
        <w:jc w:val="both"/>
        <w:rPr>
          <w:rFonts w:ascii="Times New Roman" w:hAnsi="Times New Roman"/>
          <w:sz w:val="24"/>
          <w:szCs w:val="24"/>
        </w:rPr>
      </w:pPr>
      <w:r>
        <w:rPr>
          <w:rFonts w:ascii="Times New Roman" w:hAnsi="Times New Roman"/>
          <w:sz w:val="24"/>
          <w:szCs w:val="24"/>
        </w:rPr>
        <w:t>систему</w:t>
      </w:r>
      <w:r w:rsidR="00FE45D8" w:rsidRPr="00FE45D8">
        <w:rPr>
          <w:rFonts w:ascii="Times New Roman" w:hAnsi="Times New Roman"/>
          <w:sz w:val="24"/>
          <w:szCs w:val="24"/>
        </w:rPr>
        <w:t xml:space="preserve"> аварийного электроснабжения на базе дизель</w:t>
      </w:r>
      <w:r w:rsidR="007A71B8">
        <w:rPr>
          <w:rFonts w:ascii="Times New Roman" w:hAnsi="Times New Roman"/>
          <w:sz w:val="24"/>
          <w:szCs w:val="24"/>
        </w:rPr>
        <w:t>-</w:t>
      </w:r>
      <w:r w:rsidR="00FE45D8" w:rsidRPr="00FE45D8">
        <w:rPr>
          <w:rFonts w:ascii="Times New Roman" w:hAnsi="Times New Roman"/>
          <w:sz w:val="24"/>
          <w:szCs w:val="24"/>
        </w:rPr>
        <w:t>генератора;</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блок внутреннего контура сетевой воды; </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блок насосов сетевой воды (возможны варианты для нескольких независимых контуров); </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блок теплообменного оборудования;</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вспомогательное оборудование котельной;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щит электропитания; </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щит управления работой котельной (может объединяться со щитом электропитания);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электрооборудование; </w:t>
      </w:r>
    </w:p>
    <w:p w:rsidR="00FE45D8" w:rsidRPr="00FE45D8" w:rsidRDefault="008D18C6" w:rsidP="007A71B8">
      <w:pPr>
        <w:spacing w:after="0" w:line="240" w:lineRule="auto"/>
        <w:ind w:firstLine="708"/>
        <w:jc w:val="both"/>
        <w:rPr>
          <w:rFonts w:ascii="Times New Roman" w:hAnsi="Times New Roman"/>
          <w:sz w:val="24"/>
          <w:szCs w:val="24"/>
        </w:rPr>
      </w:pPr>
      <w:r>
        <w:rPr>
          <w:rFonts w:ascii="Times New Roman" w:hAnsi="Times New Roman"/>
          <w:sz w:val="24"/>
          <w:szCs w:val="24"/>
        </w:rPr>
        <w:t>систему</w:t>
      </w:r>
      <w:r w:rsidR="00FE45D8" w:rsidRPr="00FE45D8">
        <w:rPr>
          <w:rFonts w:ascii="Times New Roman" w:hAnsi="Times New Roman"/>
          <w:sz w:val="24"/>
          <w:szCs w:val="24"/>
        </w:rPr>
        <w:t xml:space="preserve"> отопления и приточно-вытяжной вентиляции; </w:t>
      </w:r>
    </w:p>
    <w:p w:rsidR="00FE45D8" w:rsidRPr="00FE45D8" w:rsidRDefault="007A71B8" w:rsidP="007A71B8">
      <w:pPr>
        <w:spacing w:after="0" w:line="240" w:lineRule="auto"/>
        <w:ind w:firstLine="708"/>
        <w:jc w:val="both"/>
        <w:rPr>
          <w:rFonts w:ascii="Times New Roman" w:hAnsi="Times New Roman"/>
          <w:sz w:val="24"/>
          <w:szCs w:val="24"/>
        </w:rPr>
      </w:pPr>
      <w:r>
        <w:rPr>
          <w:rFonts w:ascii="Times New Roman" w:hAnsi="Times New Roman"/>
          <w:sz w:val="24"/>
          <w:szCs w:val="24"/>
        </w:rPr>
        <w:t>пожаро</w:t>
      </w:r>
      <w:r w:rsidR="008D18C6">
        <w:rPr>
          <w:rFonts w:ascii="Times New Roman" w:hAnsi="Times New Roman"/>
          <w:sz w:val="24"/>
          <w:szCs w:val="24"/>
        </w:rPr>
        <w:t>охранную сигнализацию</w:t>
      </w:r>
      <w:r w:rsidR="00FE45D8" w:rsidRPr="00FE45D8">
        <w:rPr>
          <w:rFonts w:ascii="Times New Roman" w:hAnsi="Times New Roman"/>
          <w:sz w:val="24"/>
          <w:szCs w:val="24"/>
        </w:rPr>
        <w:t xml:space="preserve">; </w:t>
      </w:r>
    </w:p>
    <w:p w:rsidR="00FE45D8" w:rsidRPr="00FE45D8" w:rsidRDefault="008D18C6" w:rsidP="007A71B8">
      <w:pPr>
        <w:spacing w:after="0" w:line="240" w:lineRule="auto"/>
        <w:ind w:firstLine="708"/>
        <w:jc w:val="both"/>
        <w:rPr>
          <w:rFonts w:ascii="Times New Roman" w:hAnsi="Times New Roman"/>
          <w:sz w:val="24"/>
          <w:szCs w:val="24"/>
        </w:rPr>
      </w:pPr>
      <w:r>
        <w:rPr>
          <w:rFonts w:ascii="Times New Roman" w:hAnsi="Times New Roman"/>
          <w:sz w:val="24"/>
          <w:szCs w:val="24"/>
        </w:rPr>
        <w:t>сигнализацию</w:t>
      </w:r>
      <w:r w:rsidR="00FE45D8" w:rsidRPr="00FE45D8">
        <w:rPr>
          <w:rFonts w:ascii="Times New Roman" w:hAnsi="Times New Roman"/>
          <w:sz w:val="24"/>
          <w:szCs w:val="24"/>
        </w:rPr>
        <w:t xml:space="preserve"> загазованности по метану </w:t>
      </w:r>
      <w:r w:rsidR="00FE45D8" w:rsidRPr="007A71B8">
        <w:rPr>
          <w:rFonts w:ascii="Times New Roman" w:hAnsi="Times New Roman"/>
          <w:sz w:val="24"/>
          <w:szCs w:val="24"/>
        </w:rPr>
        <w:t>СН</w:t>
      </w:r>
      <w:r w:rsidR="00FE45D8" w:rsidRPr="007A71B8">
        <w:rPr>
          <w:rFonts w:ascii="Times New Roman" w:hAnsi="Times New Roman"/>
          <w:sz w:val="24"/>
          <w:szCs w:val="24"/>
          <w:vertAlign w:val="subscript"/>
        </w:rPr>
        <w:t>4</w:t>
      </w:r>
      <w:r w:rsidR="00FE45D8" w:rsidRPr="00FE45D8">
        <w:rPr>
          <w:rFonts w:ascii="Times New Roman" w:hAnsi="Times New Roman"/>
          <w:sz w:val="24"/>
          <w:szCs w:val="24"/>
        </w:rPr>
        <w:t xml:space="preserve"> и угарному газу </w:t>
      </w:r>
      <w:r w:rsidR="00FE45D8" w:rsidRPr="007A71B8">
        <w:rPr>
          <w:rFonts w:ascii="Times New Roman" w:hAnsi="Times New Roman"/>
          <w:sz w:val="24"/>
          <w:szCs w:val="24"/>
        </w:rPr>
        <w:t>СО</w:t>
      </w:r>
      <w:r w:rsidR="00FE45D8" w:rsidRPr="00FE45D8">
        <w:rPr>
          <w:rFonts w:ascii="Times New Roman" w:hAnsi="Times New Roman"/>
          <w:sz w:val="24"/>
          <w:szCs w:val="24"/>
        </w:rPr>
        <w:t xml:space="preserve">; </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узлы коммерческого учета отпускаемой тепловой энергии, расхода водопроводной воды, расхода подпиточной воды, расхода потребляемой электроэнергии; расхода газа;</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емкость накопления для подпиточной воды;</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экспансоматы для регулирования давления в системе теплоснабжения;</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диспетчерский щит для дистанционного контроля за работой котельной;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дымовые трубы. </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FE45D8" w:rsidRPr="00FE45D8" w:rsidRDefault="00FE45D8" w:rsidP="007A71B8">
      <w:pPr>
        <w:spacing w:after="0" w:line="240" w:lineRule="auto"/>
        <w:ind w:left="360" w:firstLine="349"/>
        <w:jc w:val="both"/>
        <w:rPr>
          <w:rFonts w:ascii="Times New Roman" w:hAnsi="Times New Roman"/>
          <w:sz w:val="24"/>
          <w:szCs w:val="24"/>
        </w:rPr>
      </w:pPr>
      <w:r w:rsidRPr="00FE45D8">
        <w:rPr>
          <w:rFonts w:ascii="Times New Roman" w:hAnsi="Times New Roman"/>
          <w:sz w:val="24"/>
          <w:szCs w:val="24"/>
        </w:rPr>
        <w:t>для отопления и вентил</w:t>
      </w:r>
      <w:r w:rsidR="00FD7B2F">
        <w:rPr>
          <w:rFonts w:ascii="Times New Roman" w:hAnsi="Times New Roman"/>
          <w:sz w:val="24"/>
          <w:szCs w:val="24"/>
        </w:rPr>
        <w:t>яции – вода по графику 95/70 °С.</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FD7B2F">
        <w:rPr>
          <w:rFonts w:ascii="Times New Roman" w:hAnsi="Times New Roman"/>
          <w:sz w:val="24"/>
          <w:szCs w:val="24"/>
        </w:rPr>
        <w:t>лучае остановки рабочего насоса</w:t>
      </w:r>
      <w:r w:rsidRPr="00FE45D8">
        <w:rPr>
          <w:rFonts w:ascii="Times New Roman" w:hAnsi="Times New Roman"/>
          <w:sz w:val="24"/>
          <w:szCs w:val="24"/>
        </w:rPr>
        <w:t xml:space="preserve"> переключение </w:t>
      </w:r>
      <w:r w:rsidR="007A71B8">
        <w:rPr>
          <w:rFonts w:ascii="Times New Roman" w:hAnsi="Times New Roman"/>
          <w:sz w:val="24"/>
          <w:szCs w:val="24"/>
        </w:rPr>
        <w:t xml:space="preserve">                    </w:t>
      </w:r>
      <w:r w:rsidRPr="00FE45D8">
        <w:rPr>
          <w:rFonts w:ascii="Times New Roman" w:hAnsi="Times New Roman"/>
          <w:sz w:val="24"/>
          <w:szCs w:val="24"/>
        </w:rPr>
        <w:t xml:space="preserve">на резервный происходит автоматически. </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Проектом предусмотреть:</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блок автоматической химводоподготовки.</w:t>
      </w:r>
    </w:p>
    <w:p w:rsidR="00FE45D8" w:rsidRPr="00FE45D8" w:rsidRDefault="00FE45D8" w:rsidP="007A71B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автоматику управления и безопасности, позволяющей эксплуатировать БМК </w:t>
      </w:r>
      <w:r w:rsidR="007A71B8">
        <w:rPr>
          <w:rFonts w:ascii="Times New Roman" w:hAnsi="Times New Roman"/>
          <w:sz w:val="24"/>
          <w:szCs w:val="24"/>
        </w:rPr>
        <w:t xml:space="preserve">               </w:t>
      </w:r>
      <w:r w:rsidRPr="00FE45D8">
        <w:rPr>
          <w:rFonts w:ascii="Times New Roman" w:hAnsi="Times New Roman"/>
          <w:sz w:val="24"/>
          <w:szCs w:val="24"/>
        </w:rPr>
        <w:t>в автоматическом режиме с минимальным уч</w:t>
      </w:r>
      <w:r w:rsidR="007A71B8">
        <w:rPr>
          <w:rFonts w:ascii="Times New Roman" w:hAnsi="Times New Roman"/>
          <w:sz w:val="24"/>
          <w:szCs w:val="24"/>
        </w:rPr>
        <w:t>астием обслуживающего персонала;</w:t>
      </w:r>
    </w:p>
    <w:p w:rsidR="00FE45D8" w:rsidRPr="00FE45D8" w:rsidRDefault="00FE45D8" w:rsidP="007A71B8">
      <w:pPr>
        <w:spacing w:after="0" w:line="240" w:lineRule="auto"/>
        <w:ind w:left="708"/>
        <w:jc w:val="both"/>
        <w:rPr>
          <w:rFonts w:ascii="Times New Roman" w:hAnsi="Times New Roman"/>
          <w:sz w:val="24"/>
          <w:szCs w:val="24"/>
        </w:rPr>
      </w:pPr>
      <w:r w:rsidRPr="00FE45D8">
        <w:rPr>
          <w:rFonts w:ascii="Times New Roman" w:hAnsi="Times New Roman"/>
          <w:sz w:val="24"/>
          <w:szCs w:val="24"/>
        </w:rPr>
        <w:t>электроснабжение БМК от двух незави</w:t>
      </w:r>
      <w:r w:rsidR="007A71B8">
        <w:rPr>
          <w:rFonts w:ascii="Times New Roman" w:hAnsi="Times New Roman"/>
          <w:sz w:val="24"/>
          <w:szCs w:val="24"/>
        </w:rPr>
        <w:t>симых источников электропитания;</w:t>
      </w:r>
      <w:r w:rsidRPr="00FE45D8">
        <w:rPr>
          <w:rFonts w:ascii="Times New Roman" w:hAnsi="Times New Roman"/>
          <w:sz w:val="24"/>
          <w:szCs w:val="24"/>
        </w:rPr>
        <w:t xml:space="preserve"> </w:t>
      </w:r>
      <w:r w:rsidR="00FD7B2F">
        <w:rPr>
          <w:rFonts w:ascii="Times New Roman" w:hAnsi="Times New Roman"/>
          <w:sz w:val="24"/>
          <w:szCs w:val="24"/>
        </w:rPr>
        <w:br/>
      </w:r>
      <w:r w:rsidR="007A71B8">
        <w:rPr>
          <w:rFonts w:ascii="Times New Roman" w:hAnsi="Times New Roman"/>
          <w:sz w:val="24"/>
          <w:szCs w:val="24"/>
        </w:rPr>
        <w:t>в</w:t>
      </w:r>
      <w:r w:rsidRPr="00FE45D8">
        <w:rPr>
          <w:rFonts w:ascii="Times New Roman" w:hAnsi="Times New Roman"/>
          <w:sz w:val="24"/>
          <w:szCs w:val="24"/>
        </w:rPr>
        <w:t xml:space="preserve"> БМК установить устройство автоматического ввода резерва (АВР);</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исполнение труб с применением энергосберегающих технологий.</w:t>
      </w:r>
    </w:p>
    <w:p w:rsidR="00FD7B2F" w:rsidRDefault="00FE45D8" w:rsidP="007A71B8">
      <w:pPr>
        <w:widowControl w:val="0"/>
        <w:autoSpaceDE w:val="0"/>
        <w:autoSpaceDN w:val="0"/>
        <w:adjustRightInd w:val="0"/>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Модернизация газовой котельной проводится в соответствии с </w:t>
      </w:r>
      <w:r w:rsidR="00FD7B2F">
        <w:rPr>
          <w:rFonts w:ascii="Times New Roman" w:hAnsi="Times New Roman"/>
          <w:sz w:val="24"/>
          <w:szCs w:val="24"/>
        </w:rPr>
        <w:br/>
      </w:r>
      <w:r w:rsidRPr="00FE45D8">
        <w:rPr>
          <w:rFonts w:ascii="Times New Roman" w:hAnsi="Times New Roman"/>
          <w:sz w:val="24"/>
          <w:szCs w:val="24"/>
        </w:rPr>
        <w:t>СП 89.13330.2012 «Котельные установки».</w:t>
      </w:r>
    </w:p>
    <w:p w:rsidR="00FE45D8" w:rsidRPr="00FE45D8" w:rsidRDefault="00FE45D8" w:rsidP="007A71B8">
      <w:pPr>
        <w:widowControl w:val="0"/>
        <w:autoSpaceDE w:val="0"/>
        <w:autoSpaceDN w:val="0"/>
        <w:adjustRightInd w:val="0"/>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Концессионер осуществляет реконструкцию газовой котельных в п. Выкатной </w:t>
      </w:r>
      <w:r w:rsidR="007A71B8">
        <w:rPr>
          <w:rFonts w:ascii="Times New Roman" w:hAnsi="Times New Roman"/>
          <w:sz w:val="24"/>
          <w:szCs w:val="24"/>
        </w:rPr>
        <w:t xml:space="preserve">             </w:t>
      </w:r>
      <w:r w:rsidRPr="00FE45D8">
        <w:rPr>
          <w:rFonts w:ascii="Times New Roman" w:hAnsi="Times New Roman"/>
          <w:sz w:val="24"/>
          <w:szCs w:val="24"/>
        </w:rPr>
        <w:t xml:space="preserve">в соответствии с утвержденной в установленном порядке проектной документацией </w:t>
      </w:r>
      <w:r w:rsidR="007A71B8">
        <w:rPr>
          <w:rFonts w:ascii="Times New Roman" w:hAnsi="Times New Roman"/>
          <w:sz w:val="24"/>
          <w:szCs w:val="24"/>
        </w:rPr>
        <w:t xml:space="preserve">             </w:t>
      </w:r>
      <w:r w:rsidRPr="00FE45D8">
        <w:rPr>
          <w:rFonts w:ascii="Times New Roman" w:hAnsi="Times New Roman"/>
          <w:sz w:val="24"/>
          <w:szCs w:val="24"/>
        </w:rPr>
        <w:t>за счет собственных и (или) привлеченных Концессионером средств.</w:t>
      </w:r>
    </w:p>
    <w:p w:rsidR="00FE45D8" w:rsidRPr="00FE45D8" w:rsidRDefault="00FE45D8" w:rsidP="007A71B8">
      <w:pPr>
        <w:spacing w:after="0" w:line="240" w:lineRule="auto"/>
        <w:ind w:firstLine="708"/>
        <w:jc w:val="both"/>
        <w:rPr>
          <w:rFonts w:ascii="Times New Roman" w:hAnsi="Times New Roman"/>
          <w:sz w:val="24"/>
          <w:szCs w:val="24"/>
        </w:rPr>
      </w:pPr>
      <w:r w:rsidRPr="00FE45D8">
        <w:rPr>
          <w:rFonts w:ascii="Times New Roman" w:hAnsi="Times New Roman"/>
          <w:sz w:val="24"/>
          <w:szCs w:val="24"/>
        </w:rPr>
        <w:t xml:space="preserve">Реконструкция котельных должна быть проведена в межотопительный период 2029 года, замена сетей теплоснабжения </w:t>
      </w:r>
      <w:r w:rsidR="00FD7B2F">
        <w:rPr>
          <w:rFonts w:ascii="Times New Roman" w:hAnsi="Times New Roman"/>
          <w:sz w:val="24"/>
          <w:szCs w:val="24"/>
        </w:rPr>
        <w:t xml:space="preserve">– </w:t>
      </w:r>
      <w:r w:rsidRPr="00FE45D8">
        <w:rPr>
          <w:rFonts w:ascii="Times New Roman" w:hAnsi="Times New Roman"/>
          <w:sz w:val="24"/>
          <w:szCs w:val="24"/>
        </w:rPr>
        <w:t>в межотопительный период 2025 года.</w:t>
      </w:r>
    </w:p>
    <w:p w:rsidR="00DE11D8" w:rsidRPr="00E7450A" w:rsidRDefault="00DE11D8" w:rsidP="007A71B8">
      <w:pPr>
        <w:spacing w:after="0" w:line="240" w:lineRule="auto"/>
        <w:ind w:firstLine="567"/>
        <w:jc w:val="center"/>
        <w:rPr>
          <w:rFonts w:ascii="Times New Roman" w:hAnsi="Times New Roman"/>
          <w:sz w:val="24"/>
          <w:szCs w:val="24"/>
        </w:rPr>
      </w:pPr>
    </w:p>
    <w:p w:rsidR="00DE11D8" w:rsidRPr="00F4158B" w:rsidRDefault="00DE11D8" w:rsidP="00DE11D8">
      <w:pPr>
        <w:rPr>
          <w:sz w:val="24"/>
          <w:szCs w:val="24"/>
        </w:rPr>
      </w:pPr>
    </w:p>
    <w:p w:rsidR="00DE11D8" w:rsidRPr="00F4158B" w:rsidRDefault="00DE11D8" w:rsidP="00DE11D8">
      <w:pPr>
        <w:rPr>
          <w:sz w:val="24"/>
          <w:szCs w:val="24"/>
        </w:rPr>
      </w:pPr>
    </w:p>
    <w:p w:rsidR="00DE11D8" w:rsidRPr="00F4158B" w:rsidRDefault="00A44163" w:rsidP="00A44163">
      <w:pPr>
        <w:tabs>
          <w:tab w:val="left" w:pos="915"/>
        </w:tabs>
        <w:rPr>
          <w:sz w:val="24"/>
          <w:szCs w:val="24"/>
        </w:rPr>
      </w:pPr>
      <w:r>
        <w:rPr>
          <w:sz w:val="24"/>
          <w:szCs w:val="24"/>
        </w:rPr>
        <w:tab/>
      </w: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D7B2F" w:rsidRDefault="00FD7B2F"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97F8B" w:rsidRDefault="00F97F8B" w:rsidP="00A44163">
      <w:pPr>
        <w:spacing w:after="0"/>
        <w:jc w:val="right"/>
        <w:rPr>
          <w:rFonts w:ascii="Times New Roman" w:hAnsi="Times New Roman"/>
          <w:bCs/>
          <w:sz w:val="28"/>
          <w:szCs w:val="24"/>
        </w:rPr>
      </w:pPr>
    </w:p>
    <w:p w:rsidR="00F97F8B" w:rsidRDefault="00F97F8B" w:rsidP="00A44163">
      <w:pPr>
        <w:spacing w:after="0"/>
        <w:jc w:val="right"/>
        <w:rPr>
          <w:rFonts w:ascii="Times New Roman" w:hAnsi="Times New Roman"/>
          <w:bCs/>
          <w:sz w:val="28"/>
          <w:szCs w:val="24"/>
        </w:rPr>
      </w:pP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DE11D8" w:rsidRPr="00A876BA" w:rsidRDefault="00DE11D8" w:rsidP="00DE11D8">
      <w:pPr>
        <w:spacing w:after="0" w:line="240" w:lineRule="auto"/>
        <w:ind w:firstLine="709"/>
        <w:jc w:val="center"/>
        <w:rPr>
          <w:rStyle w:val="23"/>
          <w:rFonts w:ascii="Times New Roman" w:eastAsiaTheme="minorHAnsi" w:hAnsi="Times New Roman"/>
          <w:b w:val="0"/>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8"/>
        <w:gridCol w:w="1276"/>
        <w:gridCol w:w="283"/>
        <w:gridCol w:w="848"/>
        <w:gridCol w:w="1704"/>
        <w:gridCol w:w="1984"/>
      </w:tblGrid>
      <w:tr w:rsidR="00FD7B2F" w:rsidRPr="00BC142D" w:rsidTr="00FD7B2F">
        <w:tc>
          <w:tcPr>
            <w:tcW w:w="675"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 п/п</w:t>
            </w:r>
          </w:p>
        </w:tc>
        <w:tc>
          <w:tcPr>
            <w:tcW w:w="4004" w:type="dxa"/>
            <w:gridSpan w:val="2"/>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Наименование показателей</w:t>
            </w:r>
          </w:p>
        </w:tc>
        <w:tc>
          <w:tcPr>
            <w:tcW w:w="1131" w:type="dxa"/>
            <w:gridSpan w:val="2"/>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Единица измере</w:t>
            </w:r>
            <w:r w:rsidR="007A71B8">
              <w:rPr>
                <w:rFonts w:ascii="Times New Roman" w:hAnsi="Times New Roman"/>
                <w:sz w:val="24"/>
                <w:szCs w:val="24"/>
              </w:rPr>
              <w:t>-</w:t>
            </w:r>
            <w:r w:rsidRPr="00FD7B2F">
              <w:rPr>
                <w:rFonts w:ascii="Times New Roman" w:hAnsi="Times New Roman"/>
                <w:sz w:val="24"/>
                <w:szCs w:val="24"/>
              </w:rPr>
              <w:t>ния</w:t>
            </w:r>
          </w:p>
        </w:tc>
        <w:tc>
          <w:tcPr>
            <w:tcW w:w="1704"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 xml:space="preserve">Плановые значения </w:t>
            </w:r>
          </w:p>
        </w:tc>
        <w:tc>
          <w:tcPr>
            <w:tcW w:w="1984" w:type="dxa"/>
            <w:tcBorders>
              <w:top w:val="single" w:sz="4" w:space="0" w:color="auto"/>
              <w:left w:val="single" w:sz="4" w:space="0" w:color="auto"/>
              <w:bottom w:val="single" w:sz="4" w:space="0" w:color="auto"/>
              <w:right w:val="single" w:sz="4" w:space="0" w:color="auto"/>
            </w:tcBorders>
          </w:tcPr>
          <w:p w:rsidR="00FD7B2F" w:rsidRPr="00FD7B2F" w:rsidRDefault="00FD7B2F" w:rsidP="00FD7B2F">
            <w:pPr>
              <w:spacing w:after="0" w:line="20" w:lineRule="atLeast"/>
              <w:jc w:val="center"/>
              <w:rPr>
                <w:rFonts w:ascii="Times New Roman" w:hAnsi="Times New Roman"/>
                <w:sz w:val="24"/>
                <w:szCs w:val="24"/>
              </w:rPr>
            </w:pPr>
            <w:r w:rsidRPr="00FD7B2F">
              <w:rPr>
                <w:rFonts w:ascii="Times New Roman" w:hAnsi="Times New Roman"/>
                <w:sz w:val="24"/>
                <w:szCs w:val="24"/>
              </w:rPr>
              <w:t>Минимально и максимально допустимые значения Концессионера согласно Соглашению</w:t>
            </w:r>
          </w:p>
        </w:tc>
      </w:tr>
      <w:tr w:rsidR="00FD7B2F" w:rsidRPr="00573E60" w:rsidTr="00FD7B2F">
        <w:tc>
          <w:tcPr>
            <w:tcW w:w="675"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1</w:t>
            </w:r>
          </w:p>
        </w:tc>
        <w:tc>
          <w:tcPr>
            <w:tcW w:w="4004" w:type="dxa"/>
            <w:gridSpan w:val="2"/>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2</w:t>
            </w:r>
          </w:p>
        </w:tc>
        <w:tc>
          <w:tcPr>
            <w:tcW w:w="1131" w:type="dxa"/>
            <w:gridSpan w:val="2"/>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3</w:t>
            </w:r>
          </w:p>
        </w:tc>
        <w:tc>
          <w:tcPr>
            <w:tcW w:w="1704"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D7B2F" w:rsidRPr="00CC1EB5" w:rsidRDefault="00FD7B2F" w:rsidP="00FD7B2F">
            <w:pPr>
              <w:spacing w:after="0" w:line="20" w:lineRule="atLeast"/>
              <w:jc w:val="center"/>
              <w:rPr>
                <w:rFonts w:ascii="Times New Roman" w:hAnsi="Times New Roman"/>
                <w:sz w:val="24"/>
                <w:szCs w:val="24"/>
              </w:rPr>
            </w:pPr>
            <w:r w:rsidRPr="00CC1EB5">
              <w:rPr>
                <w:rFonts w:ascii="Times New Roman" w:hAnsi="Times New Roman"/>
                <w:sz w:val="24"/>
                <w:szCs w:val="24"/>
              </w:rPr>
              <w:t>5</w:t>
            </w:r>
          </w:p>
        </w:tc>
      </w:tr>
      <w:tr w:rsidR="00FD7B2F" w:rsidRPr="00016ED1" w:rsidTr="00FD7B2F">
        <w:tc>
          <w:tcPr>
            <w:tcW w:w="9498" w:type="dxa"/>
            <w:gridSpan w:val="7"/>
          </w:tcPr>
          <w:p w:rsidR="00FD7B2F" w:rsidRPr="00FE45D8" w:rsidRDefault="00FD7B2F" w:rsidP="00C83DDA">
            <w:pPr>
              <w:spacing w:after="0" w:line="240" w:lineRule="auto"/>
              <w:jc w:val="both"/>
              <w:rPr>
                <w:rFonts w:ascii="Times New Roman" w:hAnsi="Times New Roman"/>
                <w:sz w:val="24"/>
                <w:szCs w:val="24"/>
              </w:rPr>
            </w:pPr>
            <w:r w:rsidRPr="00FE45D8">
              <w:rPr>
                <w:rFonts w:ascii="Times New Roman" w:hAnsi="Times New Roman"/>
                <w:sz w:val="24"/>
                <w:szCs w:val="28"/>
              </w:rPr>
              <w:t>Автоматизированная блочная котельная «РММ» ВИАЛ-400 Г2», Ханты-Мансийский район, п. Выкатной, ул. Таежная, д. 1В</w:t>
            </w:r>
            <w:r>
              <w:rPr>
                <w:rFonts w:ascii="Times New Roman" w:hAnsi="Times New Roman"/>
                <w:sz w:val="24"/>
                <w:szCs w:val="28"/>
              </w:rPr>
              <w:t xml:space="preserve">; </w:t>
            </w:r>
            <w:r w:rsidRPr="00FE45D8">
              <w:rPr>
                <w:rFonts w:ascii="Times New Roman" w:hAnsi="Times New Roman"/>
                <w:sz w:val="24"/>
                <w:szCs w:val="28"/>
              </w:rPr>
              <w:t>Автоматизированная блочная котельная «Школьная» «ВИАЛ-600 Г2», Ханты-Мансийский район, п. Выкатной</w:t>
            </w: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1.</w:t>
            </w:r>
          </w:p>
        </w:tc>
        <w:tc>
          <w:tcPr>
            <w:tcW w:w="2728" w:type="dxa"/>
            <w:tcBorders>
              <w:top w:val="single" w:sz="4" w:space="0" w:color="auto"/>
              <w:left w:val="single" w:sz="4" w:space="0" w:color="auto"/>
              <w:bottom w:val="single" w:sz="4" w:space="0" w:color="auto"/>
              <w:right w:val="single" w:sz="4" w:space="0" w:color="auto"/>
            </w:tcBorders>
          </w:tcPr>
          <w:p w:rsidR="00FD7B2F"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 xml:space="preserve">дельный расход топлива на производство единицы тепловой энергии, отпускаемой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с коллекторов источников тепловой энергии (газ)</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rPr>
                <w:rFonts w:ascii="Times New Roman" w:hAnsi="Times New Roman"/>
                <w:sz w:val="24"/>
                <w:szCs w:val="24"/>
              </w:rPr>
            </w:pPr>
            <w:r w:rsidRPr="00016ED1">
              <w:rPr>
                <w:rFonts w:ascii="Times New Roman" w:hAnsi="Times New Roman"/>
                <w:sz w:val="24"/>
                <w:szCs w:val="24"/>
              </w:rPr>
              <w:t>кг.у.т./ Гкал</w:t>
            </w:r>
          </w:p>
          <w:p w:rsidR="00FD7B2F" w:rsidRPr="00016ED1" w:rsidRDefault="00FD7B2F" w:rsidP="00C83DDA">
            <w:pPr>
              <w:spacing w:after="0"/>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51500E">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159,</w:t>
            </w:r>
            <w:r>
              <w:rPr>
                <w:rFonts w:ascii="Times New Roman" w:hAnsi="Times New Roman"/>
                <w:sz w:val="24"/>
                <w:szCs w:val="24"/>
              </w:rPr>
              <w:t>55</w:t>
            </w:r>
          </w:p>
        </w:tc>
        <w:tc>
          <w:tcPr>
            <w:tcW w:w="1984" w:type="dxa"/>
            <w:vMerge w:val="restart"/>
            <w:tcBorders>
              <w:left w:val="single" w:sz="4" w:space="0" w:color="auto"/>
              <w:right w:val="single" w:sz="4" w:space="0" w:color="auto"/>
            </w:tcBorders>
          </w:tcPr>
          <w:p w:rsidR="00FD7B2F" w:rsidRPr="00016ED1" w:rsidRDefault="00FD7B2F" w:rsidP="007A71B8">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2.</w:t>
            </w:r>
          </w:p>
        </w:tc>
        <w:tc>
          <w:tcPr>
            <w:tcW w:w="2728"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дельный расход электрической энергии на выработку и передачу тепловой энергии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sidRPr="00016ED1">
              <w:rPr>
                <w:rFonts w:ascii="Times New Roman" w:hAnsi="Times New Roman"/>
                <w:sz w:val="24"/>
                <w:szCs w:val="24"/>
              </w:rPr>
              <w:t>кВтч./ Гкал</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51500E">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24,</w:t>
            </w:r>
            <w:r>
              <w:rPr>
                <w:rFonts w:ascii="Times New Roman" w:hAnsi="Times New Roman"/>
                <w:sz w:val="24"/>
                <w:szCs w:val="24"/>
              </w:rPr>
              <w:t>00</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3.</w:t>
            </w:r>
          </w:p>
        </w:tc>
        <w:tc>
          <w:tcPr>
            <w:tcW w:w="2728" w:type="dxa"/>
            <w:tcBorders>
              <w:top w:val="single" w:sz="4" w:space="0" w:color="auto"/>
              <w:left w:val="single" w:sz="4" w:space="0" w:color="auto"/>
              <w:bottom w:val="single" w:sz="4" w:space="0" w:color="auto"/>
              <w:right w:val="single" w:sz="4" w:space="0" w:color="auto"/>
            </w:tcBorders>
          </w:tcPr>
          <w:p w:rsidR="00FD7B2F" w:rsidRDefault="00FD7B2F" w:rsidP="00C83DDA">
            <w:pPr>
              <w:spacing w:after="0" w:line="240" w:lineRule="auto"/>
              <w:rPr>
                <w:rFonts w:ascii="Times New Roman" w:hAnsi="Times New Roman"/>
                <w:sz w:val="24"/>
                <w:szCs w:val="24"/>
              </w:rPr>
            </w:pPr>
            <w:r>
              <w:rPr>
                <w:rFonts w:ascii="Times New Roman" w:hAnsi="Times New Roman"/>
                <w:sz w:val="24"/>
                <w:szCs w:val="24"/>
              </w:rPr>
              <w:t>В</w:t>
            </w:r>
            <w:r w:rsidRPr="00016ED1">
              <w:rPr>
                <w:rFonts w:ascii="Times New Roman" w:hAnsi="Times New Roman"/>
                <w:sz w:val="24"/>
                <w:szCs w:val="24"/>
              </w:rPr>
              <w:t>ел</w:t>
            </w:r>
            <w:r>
              <w:rPr>
                <w:rFonts w:ascii="Times New Roman" w:hAnsi="Times New Roman"/>
                <w:sz w:val="24"/>
                <w:szCs w:val="24"/>
              </w:rPr>
              <w:t>ичина неподконтрольных расходов</w:t>
            </w:r>
            <w:r w:rsidRPr="00016ED1">
              <w:rPr>
                <w:rFonts w:ascii="Times New Roman" w:hAnsi="Times New Roman"/>
                <w:sz w:val="24"/>
                <w:szCs w:val="24"/>
              </w:rPr>
              <w:t xml:space="preserve"> </w:t>
            </w:r>
          </w:p>
          <w:p w:rsidR="0051500E"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 xml:space="preserve">(за исключением расходов на энергетические ресурсы, концессионной платы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и налога на прибыль организаций)</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jc w:val="center"/>
              <w:rPr>
                <w:rFonts w:ascii="Times New Roman" w:hAnsi="Times New Roman"/>
                <w:sz w:val="24"/>
                <w:szCs w:val="24"/>
              </w:rPr>
            </w:pPr>
            <w:r w:rsidRPr="00016ED1">
              <w:rPr>
                <w:rFonts w:ascii="Times New Roman" w:hAnsi="Times New Roman"/>
                <w:sz w:val="24"/>
                <w:szCs w:val="24"/>
              </w:rPr>
              <w:t>тыс.</w:t>
            </w:r>
            <w:r>
              <w:rPr>
                <w:rFonts w:ascii="Times New Roman" w:hAnsi="Times New Roman"/>
                <w:sz w:val="24"/>
                <w:szCs w:val="24"/>
              </w:rPr>
              <w:t xml:space="preserve"> </w:t>
            </w:r>
            <w:r w:rsidRPr="00016ED1">
              <w:rPr>
                <w:rFonts w:ascii="Times New Roman" w:hAnsi="Times New Roman"/>
                <w:sz w:val="24"/>
                <w:szCs w:val="24"/>
              </w:rPr>
              <w:t>руб.</w:t>
            </w:r>
          </w:p>
          <w:p w:rsidR="00FD7B2F" w:rsidRPr="00016ED1" w:rsidRDefault="00FD7B2F" w:rsidP="00C83DDA">
            <w:pPr>
              <w:spacing w:after="0"/>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51500E">
            <w:pPr>
              <w:spacing w:after="0"/>
              <w:rPr>
                <w:rFonts w:ascii="Times New Roman" w:hAnsi="Times New Roman"/>
                <w:sz w:val="24"/>
                <w:szCs w:val="24"/>
              </w:rPr>
            </w:pPr>
            <w:r>
              <w:rPr>
                <w:rFonts w:ascii="Times New Roman" w:hAnsi="Times New Roman"/>
                <w:sz w:val="24"/>
                <w:szCs w:val="24"/>
              </w:rPr>
              <w:t>не более 1 671,2</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4.</w:t>
            </w:r>
          </w:p>
        </w:tc>
        <w:tc>
          <w:tcPr>
            <w:tcW w:w="2728" w:type="dxa"/>
            <w:tcBorders>
              <w:top w:val="single" w:sz="4" w:space="0" w:color="auto"/>
              <w:left w:val="single" w:sz="4" w:space="0" w:color="auto"/>
              <w:bottom w:val="single" w:sz="4" w:space="0" w:color="auto"/>
              <w:right w:val="single" w:sz="4" w:space="0" w:color="auto"/>
            </w:tcBorders>
          </w:tcPr>
          <w:p w:rsidR="0051500E" w:rsidRDefault="00FD7B2F" w:rsidP="00C83DDA">
            <w:pPr>
              <w:spacing w:after="0" w:line="240" w:lineRule="auto"/>
              <w:rPr>
                <w:rFonts w:ascii="Times New Roman" w:hAnsi="Times New Roman"/>
                <w:sz w:val="24"/>
                <w:szCs w:val="24"/>
              </w:rPr>
            </w:pPr>
            <w:r>
              <w:rPr>
                <w:rFonts w:ascii="Times New Roman" w:hAnsi="Times New Roman"/>
                <w:sz w:val="24"/>
                <w:szCs w:val="24"/>
              </w:rPr>
              <w:t>У</w:t>
            </w:r>
            <w:r w:rsidRPr="00016ED1">
              <w:rPr>
                <w:rFonts w:ascii="Times New Roman" w:hAnsi="Times New Roman"/>
                <w:sz w:val="24"/>
                <w:szCs w:val="24"/>
              </w:rPr>
              <w:t xml:space="preserve">дельный расход воды на выработку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и передачу тепловой энергии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r w:rsidRPr="00016ED1">
              <w:rPr>
                <w:rFonts w:ascii="Times New Roman" w:hAnsi="Times New Roman"/>
                <w:sz w:val="24"/>
                <w:szCs w:val="24"/>
              </w:rPr>
              <w:t>м3/Гкал</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51500E">
            <w:pPr>
              <w:spacing w:after="0"/>
              <w:rPr>
                <w:rFonts w:ascii="Times New Roman" w:hAnsi="Times New Roman"/>
                <w:sz w:val="24"/>
                <w:szCs w:val="24"/>
              </w:rPr>
            </w:pPr>
            <w:r>
              <w:rPr>
                <w:rFonts w:ascii="Times New Roman" w:hAnsi="Times New Roman"/>
                <w:sz w:val="24"/>
                <w:szCs w:val="24"/>
              </w:rPr>
              <w:t xml:space="preserve">не более </w:t>
            </w:r>
            <w:r w:rsidRPr="00016ED1">
              <w:rPr>
                <w:rFonts w:ascii="Times New Roman" w:hAnsi="Times New Roman"/>
                <w:sz w:val="24"/>
                <w:szCs w:val="24"/>
              </w:rPr>
              <w:t>0,5</w:t>
            </w:r>
          </w:p>
        </w:tc>
        <w:tc>
          <w:tcPr>
            <w:tcW w:w="1984" w:type="dxa"/>
            <w:vMerge/>
            <w:tcBorders>
              <w:left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r w:rsidR="00FD7B2F" w:rsidRPr="00016ED1" w:rsidTr="00FD7B2F">
        <w:tc>
          <w:tcPr>
            <w:tcW w:w="675" w:type="dxa"/>
            <w:tcBorders>
              <w:top w:val="single" w:sz="4" w:space="0" w:color="auto"/>
              <w:left w:val="single" w:sz="4" w:space="0" w:color="auto"/>
              <w:bottom w:val="single" w:sz="4" w:space="0" w:color="auto"/>
              <w:right w:val="single" w:sz="4" w:space="0" w:color="auto"/>
            </w:tcBorders>
          </w:tcPr>
          <w:p w:rsidR="00FD7B2F" w:rsidRPr="00016ED1" w:rsidRDefault="00FD7B2F" w:rsidP="00C83DDA">
            <w:pPr>
              <w:jc w:val="center"/>
              <w:rPr>
                <w:rFonts w:ascii="Times New Roman" w:hAnsi="Times New Roman"/>
                <w:sz w:val="24"/>
                <w:szCs w:val="24"/>
              </w:rPr>
            </w:pPr>
            <w:r>
              <w:rPr>
                <w:rFonts w:ascii="Times New Roman" w:hAnsi="Times New Roman"/>
                <w:sz w:val="24"/>
                <w:szCs w:val="24"/>
              </w:rPr>
              <w:t>5.</w:t>
            </w:r>
          </w:p>
        </w:tc>
        <w:tc>
          <w:tcPr>
            <w:tcW w:w="2728" w:type="dxa"/>
            <w:tcBorders>
              <w:top w:val="single" w:sz="4" w:space="0" w:color="auto"/>
              <w:left w:val="single" w:sz="4" w:space="0" w:color="auto"/>
              <w:bottom w:val="single" w:sz="4" w:space="0" w:color="auto"/>
              <w:right w:val="single" w:sz="4" w:space="0" w:color="auto"/>
            </w:tcBorders>
          </w:tcPr>
          <w:p w:rsidR="0051500E" w:rsidRDefault="00FD7B2F" w:rsidP="00C83DDA">
            <w:pPr>
              <w:spacing w:after="0" w:line="240" w:lineRule="auto"/>
              <w:rPr>
                <w:rFonts w:ascii="Times New Roman" w:hAnsi="Times New Roman"/>
                <w:sz w:val="24"/>
                <w:szCs w:val="24"/>
              </w:rPr>
            </w:pPr>
            <w:r>
              <w:rPr>
                <w:rFonts w:ascii="Times New Roman" w:hAnsi="Times New Roman"/>
                <w:sz w:val="24"/>
                <w:szCs w:val="24"/>
              </w:rPr>
              <w:t>К</w:t>
            </w:r>
            <w:r w:rsidRPr="00016ED1">
              <w:rPr>
                <w:rFonts w:ascii="Times New Roman" w:hAnsi="Times New Roman"/>
                <w:sz w:val="24"/>
                <w:szCs w:val="24"/>
              </w:rPr>
              <w:t xml:space="preserve">оличество прекращений подачи тепловой энергии, теплоносителя </w:t>
            </w:r>
          </w:p>
          <w:p w:rsidR="0051500E"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 xml:space="preserve">в результате технологических нарушений </w:t>
            </w:r>
          </w:p>
          <w:p w:rsidR="00FD7B2F" w:rsidRPr="00016ED1" w:rsidRDefault="00FD7B2F" w:rsidP="00C83DDA">
            <w:pPr>
              <w:spacing w:after="0" w:line="240" w:lineRule="auto"/>
              <w:rPr>
                <w:rFonts w:ascii="Times New Roman" w:hAnsi="Times New Roman"/>
                <w:sz w:val="24"/>
                <w:szCs w:val="24"/>
              </w:rPr>
            </w:pPr>
            <w:r w:rsidRPr="00016ED1">
              <w:rPr>
                <w:rFonts w:ascii="Times New Roman" w:hAnsi="Times New Roman"/>
                <w:sz w:val="24"/>
                <w:szCs w:val="24"/>
              </w:rPr>
              <w:t>на источниках тепловой энергии на 1 Гкал/час установленной мощности</w:t>
            </w:r>
          </w:p>
        </w:tc>
        <w:tc>
          <w:tcPr>
            <w:tcW w:w="1559" w:type="dxa"/>
            <w:gridSpan w:val="2"/>
            <w:tcBorders>
              <w:top w:val="single" w:sz="4" w:space="0" w:color="auto"/>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r w:rsidRPr="00016ED1">
              <w:rPr>
                <w:rFonts w:ascii="Times New Roman" w:hAnsi="Times New Roman"/>
                <w:sz w:val="24"/>
                <w:szCs w:val="24"/>
              </w:rPr>
              <w:t>ед.</w:t>
            </w:r>
          </w:p>
        </w:tc>
        <w:tc>
          <w:tcPr>
            <w:tcW w:w="2552" w:type="dxa"/>
            <w:gridSpan w:val="2"/>
            <w:tcBorders>
              <w:top w:val="single" w:sz="4" w:space="0" w:color="auto"/>
              <w:left w:val="single" w:sz="4" w:space="0" w:color="auto"/>
              <w:bottom w:val="single" w:sz="4" w:space="0" w:color="auto"/>
              <w:right w:val="single" w:sz="4" w:space="0" w:color="auto"/>
            </w:tcBorders>
          </w:tcPr>
          <w:p w:rsidR="00FD7B2F" w:rsidRPr="00BC142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 xml:space="preserve">допустимая продолжительность перерыва отопления: </w:t>
            </w:r>
          </w:p>
          <w:p w:rsidR="00FD7B2F" w:rsidRPr="00BC142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 xml:space="preserve">не более 24 часов (суммарно) </w:t>
            </w:r>
          </w:p>
          <w:p w:rsidR="00FD7B2F" w:rsidRPr="00BC142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 xml:space="preserve">в течение 1 месяца; </w:t>
            </w:r>
          </w:p>
          <w:p w:rsidR="007B4D6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не</w:t>
            </w:r>
            <w:r w:rsidR="00F86104">
              <w:rPr>
                <w:rFonts w:ascii="Times New Roman" w:hAnsi="Times New Roman"/>
                <w:sz w:val="24"/>
                <w:szCs w:val="24"/>
              </w:rPr>
              <w:t xml:space="preserve"> более 16 часов единовременно – </w:t>
            </w:r>
          </w:p>
          <w:p w:rsidR="00FD7B2F" w:rsidRPr="00BC142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при температуре воздуха в жилых помещениях от +12 °C до нормативной температуры</w:t>
            </w:r>
            <w:r w:rsidR="00F86104">
              <w:rPr>
                <w:rFonts w:ascii="Times New Roman" w:hAnsi="Times New Roman"/>
                <w:sz w:val="24"/>
                <w:szCs w:val="24"/>
              </w:rPr>
              <w:t>,</w:t>
            </w:r>
            <w:r w:rsidRPr="00BC142D">
              <w:rPr>
                <w:rFonts w:ascii="Times New Roman" w:hAnsi="Times New Roman"/>
                <w:sz w:val="24"/>
                <w:szCs w:val="24"/>
              </w:rPr>
              <w:t xml:space="preserve"> установленной НПА;</w:t>
            </w:r>
          </w:p>
          <w:p w:rsidR="007B4D6D" w:rsidRDefault="00FD7B2F" w:rsidP="0051500E">
            <w:pPr>
              <w:spacing w:after="0" w:line="240" w:lineRule="auto"/>
              <w:rPr>
                <w:rFonts w:ascii="Times New Roman" w:hAnsi="Times New Roman"/>
                <w:sz w:val="24"/>
                <w:szCs w:val="24"/>
              </w:rPr>
            </w:pPr>
            <w:r w:rsidRPr="00BC142D">
              <w:rPr>
                <w:rFonts w:ascii="Times New Roman" w:hAnsi="Times New Roman"/>
                <w:sz w:val="24"/>
                <w:szCs w:val="24"/>
              </w:rPr>
              <w:t>н</w:t>
            </w:r>
            <w:r>
              <w:rPr>
                <w:rFonts w:ascii="Times New Roman" w:hAnsi="Times New Roman"/>
                <w:sz w:val="24"/>
                <w:szCs w:val="24"/>
              </w:rPr>
              <w:t xml:space="preserve">е более 8 часов единовременно – </w:t>
            </w:r>
          </w:p>
          <w:p w:rsidR="007B4D6D" w:rsidRDefault="00FD7B2F" w:rsidP="007B4D6D">
            <w:pPr>
              <w:spacing w:after="0" w:line="240" w:lineRule="auto"/>
              <w:rPr>
                <w:rFonts w:ascii="Times New Roman" w:hAnsi="Times New Roman"/>
                <w:sz w:val="24"/>
                <w:szCs w:val="24"/>
              </w:rPr>
            </w:pPr>
            <w:r w:rsidRPr="00BC142D">
              <w:rPr>
                <w:rFonts w:ascii="Times New Roman" w:hAnsi="Times New Roman"/>
                <w:sz w:val="24"/>
                <w:szCs w:val="24"/>
              </w:rPr>
              <w:t xml:space="preserve">при температуре воздуха в жилых помещениях </w:t>
            </w:r>
            <w:r>
              <w:rPr>
                <w:rFonts w:ascii="Times New Roman" w:hAnsi="Times New Roman"/>
                <w:sz w:val="24"/>
                <w:szCs w:val="24"/>
              </w:rPr>
              <w:br/>
            </w:r>
            <w:r w:rsidRPr="00BC142D">
              <w:rPr>
                <w:rFonts w:ascii="Times New Roman" w:hAnsi="Times New Roman"/>
                <w:sz w:val="24"/>
                <w:szCs w:val="24"/>
              </w:rPr>
              <w:t>от +10 °C до +12 °C; н</w:t>
            </w:r>
            <w:r w:rsidR="00F86104">
              <w:rPr>
                <w:rFonts w:ascii="Times New Roman" w:hAnsi="Times New Roman"/>
                <w:sz w:val="24"/>
                <w:szCs w:val="24"/>
              </w:rPr>
              <w:t xml:space="preserve">е более 4 часов единовременно – </w:t>
            </w:r>
          </w:p>
          <w:p w:rsidR="00FD7B2F" w:rsidRPr="00FE45D8" w:rsidRDefault="00FD7B2F" w:rsidP="007B4D6D">
            <w:pPr>
              <w:spacing w:after="0" w:line="240" w:lineRule="auto"/>
              <w:rPr>
                <w:rFonts w:ascii="Times New Roman" w:hAnsi="Times New Roman"/>
                <w:sz w:val="20"/>
                <w:szCs w:val="24"/>
              </w:rPr>
            </w:pPr>
            <w:r w:rsidRPr="00BC142D">
              <w:rPr>
                <w:rFonts w:ascii="Times New Roman" w:hAnsi="Times New Roman"/>
                <w:sz w:val="24"/>
                <w:szCs w:val="24"/>
              </w:rPr>
              <w:t>при температуре воздуха в жилых помещениях от +8 °C до +10 °C0</w:t>
            </w:r>
          </w:p>
        </w:tc>
        <w:tc>
          <w:tcPr>
            <w:tcW w:w="1984" w:type="dxa"/>
            <w:vMerge/>
            <w:tcBorders>
              <w:left w:val="single" w:sz="4" w:space="0" w:color="auto"/>
              <w:bottom w:val="single" w:sz="4" w:space="0" w:color="auto"/>
              <w:right w:val="single" w:sz="4" w:space="0" w:color="auto"/>
            </w:tcBorders>
          </w:tcPr>
          <w:p w:rsidR="00FD7B2F" w:rsidRPr="00016ED1" w:rsidRDefault="00FD7B2F" w:rsidP="00C83DDA">
            <w:pPr>
              <w:spacing w:after="0" w:line="240" w:lineRule="auto"/>
              <w:jc w:val="center"/>
              <w:rPr>
                <w:rFonts w:ascii="Times New Roman" w:hAnsi="Times New Roman"/>
                <w:sz w:val="24"/>
                <w:szCs w:val="24"/>
              </w:rPr>
            </w:pPr>
          </w:p>
        </w:tc>
      </w:tr>
    </w:tbl>
    <w:p w:rsidR="00FE45D8" w:rsidRPr="00FE45D8" w:rsidRDefault="00FE45D8" w:rsidP="00FE45D8">
      <w:pPr>
        <w:spacing w:after="0" w:line="240" w:lineRule="auto"/>
        <w:ind w:firstLine="567"/>
        <w:jc w:val="right"/>
        <w:rPr>
          <w:rFonts w:ascii="Times New Roman" w:eastAsia="MS Mincho" w:hAnsi="Times New Roman"/>
          <w:sz w:val="24"/>
          <w:szCs w:val="24"/>
          <w:lang w:eastAsia="ja-JP"/>
        </w:rPr>
      </w:pPr>
    </w:p>
    <w:p w:rsidR="007B4D6D" w:rsidRDefault="00FE45D8" w:rsidP="00FE45D8">
      <w:pPr>
        <w:spacing w:after="0" w:line="240" w:lineRule="auto"/>
        <w:ind w:firstLine="709"/>
        <w:jc w:val="both"/>
        <w:rPr>
          <w:rFonts w:ascii="Times New Roman" w:hAnsi="Times New Roman"/>
          <w:sz w:val="24"/>
          <w:szCs w:val="24"/>
        </w:rPr>
      </w:pPr>
      <w:r w:rsidRPr="00FE45D8">
        <w:rPr>
          <w:rFonts w:ascii="Times New Roman" w:hAnsi="Times New Roman"/>
          <w:sz w:val="24"/>
          <w:szCs w:val="24"/>
        </w:rPr>
        <w:t xml:space="preserve">Плановые значения показателей деятельности </w:t>
      </w:r>
      <w:r w:rsidR="00FD7B2F">
        <w:rPr>
          <w:rFonts w:ascii="Times New Roman" w:hAnsi="Times New Roman"/>
          <w:sz w:val="24"/>
          <w:szCs w:val="24"/>
        </w:rPr>
        <w:t>К</w:t>
      </w:r>
      <w:r w:rsidRPr="00FE45D8">
        <w:rPr>
          <w:rFonts w:ascii="Times New Roman" w:hAnsi="Times New Roman"/>
          <w:sz w:val="24"/>
          <w:szCs w:val="24"/>
        </w:rPr>
        <w:t xml:space="preserve">онцессионера устанавливаются </w:t>
      </w:r>
    </w:p>
    <w:p w:rsidR="00FE45D8" w:rsidRPr="00FE45D8" w:rsidRDefault="00FE45D8" w:rsidP="007B4D6D">
      <w:pPr>
        <w:spacing w:after="0" w:line="240" w:lineRule="auto"/>
        <w:jc w:val="both"/>
        <w:rPr>
          <w:rFonts w:ascii="Times New Roman" w:hAnsi="Times New Roman"/>
          <w:sz w:val="24"/>
          <w:szCs w:val="24"/>
        </w:rPr>
      </w:pPr>
      <w:r w:rsidRPr="00FE45D8">
        <w:rPr>
          <w:rFonts w:ascii="Times New Roman" w:hAnsi="Times New Roman"/>
          <w:sz w:val="24"/>
          <w:szCs w:val="24"/>
        </w:rPr>
        <w:t>в целях:</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FE45D8" w:rsidRPr="00FE45D8">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FE45D8" w:rsidRPr="00FE45D8">
        <w:rPr>
          <w:rFonts w:ascii="Times New Roman" w:hAnsi="Times New Roman" w:cs="Times New Roman"/>
          <w:sz w:val="24"/>
          <w:szCs w:val="24"/>
        </w:rPr>
        <w:t xml:space="preserve"> уменьшения затрат, связанных с выработкой тепловой энергии;</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FE45D8" w:rsidRPr="00FE45D8">
        <w:rPr>
          <w:rFonts w:ascii="Times New Roman" w:hAnsi="Times New Roman" w:cs="Times New Roman"/>
          <w:sz w:val="24"/>
          <w:szCs w:val="24"/>
        </w:rPr>
        <w:t xml:space="preserve"> повышения эффективности производства тепловой энергии;</w:t>
      </w:r>
    </w:p>
    <w:p w:rsidR="00FE45D8" w:rsidRPr="00FE45D8" w:rsidRDefault="00FD7B2F" w:rsidP="00FE45D8">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FE45D8" w:rsidRPr="00FE45D8">
        <w:rPr>
          <w:rFonts w:ascii="Times New Roman" w:hAnsi="Times New Roman" w:cs="Times New Roman"/>
          <w:sz w:val="24"/>
          <w:szCs w:val="24"/>
        </w:rPr>
        <w:t xml:space="preserve"> продаваемой тепловой энергии потребителям.</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достижение показателей эффективности производства тепловой энергии;</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сбалансированное перспективное строительство</w:t>
      </w:r>
      <w:r w:rsidR="00FD7B2F">
        <w:rPr>
          <w:rFonts w:ascii="Times New Roman" w:hAnsi="Times New Roman" w:cs="Times New Roman"/>
          <w:sz w:val="24"/>
          <w:szCs w:val="24"/>
        </w:rPr>
        <w:t>,</w:t>
      </w:r>
      <w:r w:rsidRPr="00FE45D8">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7B4D6D">
        <w:rPr>
          <w:rFonts w:ascii="Times New Roman" w:hAnsi="Times New Roman" w:cs="Times New Roman"/>
          <w:sz w:val="24"/>
          <w:szCs w:val="24"/>
        </w:rPr>
        <w:t xml:space="preserve">                                </w:t>
      </w:r>
      <w:r w:rsidRPr="00FE45D8">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снижение негативного воздействия на окружающую среду и здоровье человека;</w:t>
      </w:r>
    </w:p>
    <w:p w:rsidR="00FE45D8" w:rsidRPr="00FE45D8" w:rsidRDefault="00FE45D8" w:rsidP="00FE45D8">
      <w:pPr>
        <w:pStyle w:val="aff4"/>
        <w:tabs>
          <w:tab w:val="left" w:pos="0"/>
        </w:tabs>
        <w:ind w:firstLine="709"/>
        <w:rPr>
          <w:rFonts w:ascii="Times New Roman" w:hAnsi="Times New Roman" w:cs="Times New Roman"/>
          <w:sz w:val="24"/>
          <w:szCs w:val="24"/>
        </w:rPr>
      </w:pPr>
      <w:r w:rsidRPr="00FE45D8">
        <w:rPr>
          <w:rFonts w:ascii="Times New Roman" w:hAnsi="Times New Roman" w:cs="Times New Roman"/>
          <w:sz w:val="24"/>
          <w:szCs w:val="24"/>
        </w:rPr>
        <w:t>достижение принципов энергетической безопасности.</w:t>
      </w:r>
    </w:p>
    <w:p w:rsidR="00F97F8B" w:rsidRDefault="00F97F8B" w:rsidP="007B4D6D">
      <w:pPr>
        <w:spacing w:after="0" w:line="240" w:lineRule="auto"/>
        <w:ind w:firstLine="709"/>
        <w:jc w:val="both"/>
        <w:rPr>
          <w:rFonts w:ascii="Times New Roman" w:eastAsia="MS Mincho" w:hAnsi="Times New Roman"/>
          <w:sz w:val="24"/>
          <w:szCs w:val="24"/>
          <w:lang w:eastAsia="ja-JP"/>
        </w:rPr>
      </w:pPr>
      <w:r w:rsidRPr="00B440DB">
        <w:rPr>
          <w:rFonts w:ascii="Times New Roman" w:eastAsia="MS Mincho" w:hAnsi="Times New Roman"/>
          <w:sz w:val="24"/>
          <w:szCs w:val="24"/>
          <w:lang w:eastAsia="ja-JP"/>
        </w:rPr>
        <w:t>Срок достижения концессионером п</w:t>
      </w:r>
      <w:r w:rsidR="007B4D6D">
        <w:rPr>
          <w:rFonts w:ascii="Times New Roman" w:eastAsia="MS Mincho" w:hAnsi="Times New Roman"/>
          <w:sz w:val="24"/>
          <w:szCs w:val="24"/>
          <w:lang w:eastAsia="ja-JP"/>
        </w:rPr>
        <w:t xml:space="preserve">лановых значений показателей – </w:t>
      </w:r>
      <w:r w:rsidRPr="00B440DB">
        <w:rPr>
          <w:rFonts w:ascii="Times New Roman" w:eastAsia="MS Mincho" w:hAnsi="Times New Roman"/>
          <w:sz w:val="24"/>
          <w:szCs w:val="24"/>
          <w:lang w:eastAsia="ja-JP"/>
        </w:rPr>
        <w:t>с момента окончания работ по реконструкции объекта.</w:t>
      </w:r>
    </w:p>
    <w:p w:rsidR="00FE45D8" w:rsidRPr="00FE45D8" w:rsidRDefault="00FE45D8" w:rsidP="00FE45D8">
      <w:pPr>
        <w:spacing w:after="0" w:line="240" w:lineRule="auto"/>
        <w:rPr>
          <w:rFonts w:ascii="Times New Roman" w:eastAsia="MS Mincho" w:hAnsi="Times New Roman"/>
          <w:sz w:val="24"/>
          <w:szCs w:val="24"/>
          <w:lang w:eastAsia="ja-JP"/>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sectPr w:rsidR="00DE11D8" w:rsidSect="008D0709">
          <w:pgSz w:w="11906" w:h="16838"/>
          <w:pgMar w:top="1418" w:right="1247" w:bottom="1134" w:left="1531" w:header="708" w:footer="708" w:gutter="0"/>
          <w:cols w:space="708"/>
          <w:docGrid w:linePitch="360"/>
        </w:sectPr>
      </w:pPr>
    </w:p>
    <w:tbl>
      <w:tblPr>
        <w:tblW w:w="1565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
        <w:gridCol w:w="1851"/>
        <w:gridCol w:w="539"/>
        <w:gridCol w:w="542"/>
        <w:gridCol w:w="543"/>
        <w:gridCol w:w="543"/>
        <w:gridCol w:w="484"/>
        <w:gridCol w:w="56"/>
        <w:gridCol w:w="484"/>
        <w:gridCol w:w="56"/>
        <w:gridCol w:w="484"/>
        <w:gridCol w:w="442"/>
        <w:gridCol w:w="98"/>
        <w:gridCol w:w="301"/>
        <w:gridCol w:w="59"/>
        <w:gridCol w:w="340"/>
        <w:gridCol w:w="20"/>
        <w:gridCol w:w="360"/>
        <w:gridCol w:w="19"/>
        <w:gridCol w:w="341"/>
        <w:gridCol w:w="58"/>
        <w:gridCol w:w="302"/>
        <w:gridCol w:w="97"/>
        <w:gridCol w:w="404"/>
        <w:gridCol w:w="39"/>
        <w:gridCol w:w="360"/>
        <w:gridCol w:w="360"/>
        <w:gridCol w:w="39"/>
        <w:gridCol w:w="321"/>
        <w:gridCol w:w="78"/>
        <w:gridCol w:w="342"/>
        <w:gridCol w:w="57"/>
        <w:gridCol w:w="401"/>
        <w:gridCol w:w="399"/>
        <w:gridCol w:w="399"/>
        <w:gridCol w:w="399"/>
        <w:gridCol w:w="399"/>
        <w:gridCol w:w="399"/>
        <w:gridCol w:w="399"/>
        <w:gridCol w:w="399"/>
        <w:gridCol w:w="399"/>
        <w:gridCol w:w="399"/>
        <w:gridCol w:w="399"/>
        <w:gridCol w:w="399"/>
        <w:gridCol w:w="399"/>
        <w:gridCol w:w="369"/>
        <w:gridCol w:w="30"/>
      </w:tblGrid>
      <w:tr w:rsidR="00DE11D8" w:rsidRPr="00A27E2E" w:rsidTr="00D862BB">
        <w:trPr>
          <w:gridAfter w:val="1"/>
          <w:wAfter w:w="30" w:type="dxa"/>
          <w:trHeight w:val="20"/>
          <w:jc w:val="center"/>
        </w:trPr>
        <w:tc>
          <w:tcPr>
            <w:tcW w:w="15625" w:type="dxa"/>
            <w:gridSpan w:val="46"/>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bookmarkStart w:id="459" w:name="_GoBack"/>
            <w:bookmarkEnd w:id="459"/>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D862BB">
        <w:trPr>
          <w:gridAfter w:val="1"/>
          <w:wAfter w:w="30" w:type="dxa"/>
          <w:trHeight w:val="20"/>
          <w:jc w:val="center"/>
        </w:trPr>
        <w:tc>
          <w:tcPr>
            <w:tcW w:w="15625" w:type="dxa"/>
            <w:gridSpan w:val="46"/>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75"/>
          <w:jc w:val="center"/>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BC5572" w:rsidP="00F86104">
            <w:pPr>
              <w:spacing w:after="0" w:line="240" w:lineRule="auto"/>
              <w:jc w:val="center"/>
              <w:rPr>
                <w:rFonts w:ascii="Times New Roman" w:hAnsi="Times New Roman"/>
                <w:sz w:val="14"/>
                <w:szCs w:val="14"/>
              </w:rPr>
            </w:pPr>
            <w:r w:rsidRPr="00821B99">
              <w:rPr>
                <w:rFonts w:ascii="Times New Roman" w:hAnsi="Times New Roman"/>
                <w:sz w:val="14"/>
                <w:szCs w:val="14"/>
              </w:rPr>
              <w:t xml:space="preserve">Перечень сведений, подлежащих представлению организатору </w:t>
            </w:r>
            <w:r w:rsidR="00F86104">
              <w:rPr>
                <w:rFonts w:ascii="Times New Roman" w:hAnsi="Times New Roman"/>
                <w:sz w:val="14"/>
                <w:szCs w:val="14"/>
              </w:rPr>
              <w:t>К</w:t>
            </w:r>
            <w:r w:rsidRPr="00821B99">
              <w:rPr>
                <w:rFonts w:ascii="Times New Roman" w:hAnsi="Times New Roman"/>
                <w:sz w:val="14"/>
                <w:szCs w:val="14"/>
              </w:rPr>
              <w:t>онкурса</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BC5572" w:rsidP="00FD7B2F">
            <w:pPr>
              <w:spacing w:after="0" w:line="240" w:lineRule="auto"/>
              <w:jc w:val="center"/>
              <w:rPr>
                <w:rFonts w:ascii="Times New Roman" w:hAnsi="Times New Roman"/>
                <w:sz w:val="14"/>
                <w:szCs w:val="14"/>
              </w:rPr>
            </w:pPr>
            <w:r w:rsidRPr="00821B99">
              <w:rPr>
                <w:rFonts w:ascii="Times New Roman" w:hAnsi="Times New Roman"/>
                <w:sz w:val="14"/>
                <w:szCs w:val="14"/>
              </w:rPr>
              <w:t>Ед. изм.</w:t>
            </w:r>
          </w:p>
        </w:tc>
        <w:tc>
          <w:tcPr>
            <w:tcW w:w="13217" w:type="dxa"/>
            <w:gridSpan w:val="44"/>
            <w:tcBorders>
              <w:top w:val="single" w:sz="4" w:space="0" w:color="auto"/>
              <w:left w:val="nil"/>
              <w:bottom w:val="single" w:sz="4" w:space="0" w:color="auto"/>
              <w:right w:val="single" w:sz="4" w:space="0" w:color="auto"/>
            </w:tcBorders>
            <w:shd w:val="clear" w:color="auto" w:fill="auto"/>
            <w:hideMark/>
          </w:tcPr>
          <w:p w:rsidR="00BC5572" w:rsidRPr="00821B99" w:rsidRDefault="00FD7B2F" w:rsidP="00FD7B2F">
            <w:pPr>
              <w:spacing w:after="0" w:line="240" w:lineRule="auto"/>
              <w:jc w:val="center"/>
              <w:rPr>
                <w:rFonts w:ascii="Times New Roman" w:hAnsi="Times New Roman"/>
                <w:sz w:val="14"/>
                <w:szCs w:val="14"/>
              </w:rPr>
            </w:pPr>
            <w:r>
              <w:rPr>
                <w:rFonts w:ascii="Times New Roman" w:hAnsi="Times New Roman"/>
                <w:sz w:val="14"/>
                <w:szCs w:val="14"/>
              </w:rPr>
              <w:t>Г</w:t>
            </w:r>
            <w:r w:rsidR="00BC5572" w:rsidRPr="00821B99">
              <w:rPr>
                <w:rFonts w:ascii="Times New Roman" w:hAnsi="Times New Roman"/>
                <w:sz w:val="14"/>
                <w:szCs w:val="14"/>
              </w:rPr>
              <w:t>од</w:t>
            </w:r>
          </w:p>
        </w:tc>
      </w:tr>
      <w:tr w:rsidR="008D18C6"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323"/>
          <w:jc w:val="center"/>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2015 план (тариф)</w:t>
            </w:r>
            <w:r w:rsidRPr="00821B99">
              <w:rPr>
                <w:rFonts w:ascii="Times New Roman" w:hAnsi="Times New Roman"/>
                <w:sz w:val="14"/>
                <w:szCs w:val="14"/>
                <w:vertAlign w:val="superscript"/>
              </w:rPr>
              <w:t xml:space="preserve"> 5</w:t>
            </w:r>
          </w:p>
        </w:tc>
        <w:tc>
          <w:tcPr>
            <w:tcW w:w="5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2016</w:t>
            </w:r>
          </w:p>
        </w:tc>
        <w:tc>
          <w:tcPr>
            <w:tcW w:w="5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2017</w:t>
            </w:r>
          </w:p>
        </w:tc>
        <w:tc>
          <w:tcPr>
            <w:tcW w:w="4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2018</w:t>
            </w:r>
          </w:p>
        </w:tc>
        <w:tc>
          <w:tcPr>
            <w:tcW w:w="54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2019</w:t>
            </w:r>
          </w:p>
        </w:tc>
        <w:tc>
          <w:tcPr>
            <w:tcW w:w="54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2020</w:t>
            </w:r>
          </w:p>
        </w:tc>
        <w:tc>
          <w:tcPr>
            <w:tcW w:w="54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2021</w:t>
            </w:r>
          </w:p>
        </w:tc>
        <w:tc>
          <w:tcPr>
            <w:tcW w:w="3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2022</w:t>
            </w:r>
          </w:p>
        </w:tc>
        <w:tc>
          <w:tcPr>
            <w:tcW w:w="3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2023</w:t>
            </w:r>
          </w:p>
        </w:tc>
        <w:tc>
          <w:tcPr>
            <w:tcW w:w="3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2024</w:t>
            </w:r>
          </w:p>
        </w:tc>
        <w:tc>
          <w:tcPr>
            <w:tcW w:w="3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2025</w:t>
            </w:r>
          </w:p>
        </w:tc>
        <w:tc>
          <w:tcPr>
            <w:tcW w:w="3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2026</w:t>
            </w:r>
          </w:p>
        </w:tc>
        <w:tc>
          <w:tcPr>
            <w:tcW w:w="54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2027</w:t>
            </w:r>
          </w:p>
        </w:tc>
        <w:tc>
          <w:tcPr>
            <w:tcW w:w="3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2028</w:t>
            </w:r>
          </w:p>
        </w:tc>
        <w:tc>
          <w:tcPr>
            <w:tcW w:w="3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2029</w:t>
            </w:r>
          </w:p>
        </w:tc>
        <w:tc>
          <w:tcPr>
            <w:tcW w:w="3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2030</w:t>
            </w:r>
          </w:p>
        </w:tc>
        <w:tc>
          <w:tcPr>
            <w:tcW w:w="4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2031</w:t>
            </w:r>
          </w:p>
        </w:tc>
        <w:tc>
          <w:tcPr>
            <w:tcW w:w="45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2032</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2033</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2034</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2035</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2036</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2037</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2038</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2039</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2040</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2041</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2042</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2043</w:t>
            </w:r>
          </w:p>
        </w:tc>
        <w:tc>
          <w:tcPr>
            <w:tcW w:w="3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2044</w:t>
            </w:r>
          </w:p>
        </w:tc>
        <w:tc>
          <w:tcPr>
            <w:tcW w:w="39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572" w:rsidRPr="00821B99" w:rsidRDefault="00BC5572" w:rsidP="00FD7B2F">
            <w:pPr>
              <w:spacing w:after="0" w:line="240" w:lineRule="auto"/>
              <w:ind w:left="113" w:right="113"/>
              <w:jc w:val="center"/>
              <w:rPr>
                <w:rFonts w:ascii="Times New Roman" w:hAnsi="Times New Roman"/>
                <w:sz w:val="14"/>
                <w:szCs w:val="14"/>
              </w:rPr>
            </w:pPr>
            <w:r w:rsidRPr="00821B99">
              <w:rPr>
                <w:rFonts w:ascii="Times New Roman" w:hAnsi="Times New Roman"/>
                <w:sz w:val="14"/>
                <w:szCs w:val="14"/>
              </w:rPr>
              <w:t>2045</w:t>
            </w:r>
          </w:p>
        </w:tc>
      </w:tr>
      <w:tr w:rsidR="008D18C6"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563"/>
          <w:jc w:val="center"/>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2"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3"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3"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84"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540" w:type="dxa"/>
            <w:gridSpan w:val="3"/>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6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20"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458"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c>
          <w:tcPr>
            <w:tcW w:w="399" w:type="dxa"/>
            <w:gridSpan w:val="2"/>
            <w:vMerge/>
            <w:tcBorders>
              <w:top w:val="nil"/>
              <w:left w:val="single" w:sz="4" w:space="0" w:color="auto"/>
              <w:bottom w:val="single" w:sz="4" w:space="0" w:color="auto"/>
              <w:right w:val="single" w:sz="4" w:space="0" w:color="auto"/>
            </w:tcBorders>
            <w:vAlign w:val="center"/>
            <w:hideMark/>
          </w:tcPr>
          <w:p w:rsidR="00BC5572" w:rsidRPr="00821B99" w:rsidRDefault="00BC5572" w:rsidP="00A52D18">
            <w:pPr>
              <w:spacing w:after="0" w:line="240" w:lineRule="auto"/>
              <w:rPr>
                <w:rFonts w:ascii="Times New Roman" w:hAnsi="Times New Roman"/>
                <w:sz w:val="14"/>
                <w:szCs w:val="14"/>
              </w:rPr>
            </w:pP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212"/>
          <w:jc w:val="center"/>
        </w:trPr>
        <w:tc>
          <w:tcPr>
            <w:tcW w:w="15607" w:type="dxa"/>
            <w:gridSpan w:val="46"/>
            <w:tcBorders>
              <w:top w:val="single" w:sz="4" w:space="0" w:color="auto"/>
              <w:left w:val="single" w:sz="4" w:space="0" w:color="auto"/>
              <w:bottom w:val="single" w:sz="4" w:space="0" w:color="auto"/>
              <w:right w:val="nil"/>
            </w:tcBorders>
            <w:shd w:val="clear" w:color="auto" w:fill="auto"/>
            <w:vAlign w:val="center"/>
            <w:hideMark/>
          </w:tcPr>
          <w:p w:rsidR="00BC5572" w:rsidRPr="00821B99" w:rsidRDefault="00BC5572" w:rsidP="00F86104">
            <w:pPr>
              <w:spacing w:after="0" w:line="240" w:lineRule="auto"/>
              <w:jc w:val="center"/>
              <w:rPr>
                <w:rFonts w:ascii="Times New Roman" w:hAnsi="Times New Roman"/>
                <w:sz w:val="14"/>
                <w:szCs w:val="14"/>
              </w:rPr>
            </w:pPr>
            <w:r w:rsidRPr="00821B99">
              <w:rPr>
                <w:rFonts w:ascii="Times New Roman" w:hAnsi="Times New Roman"/>
                <w:sz w:val="14"/>
                <w:szCs w:val="14"/>
              </w:rPr>
              <w:t xml:space="preserve">пункт 4 части 2.3 статьи 24 долгосрочные параметры регулирования деятельности </w:t>
            </w:r>
            <w:r w:rsidR="00F86104">
              <w:rPr>
                <w:rFonts w:ascii="Times New Roman" w:hAnsi="Times New Roman"/>
                <w:sz w:val="14"/>
                <w:szCs w:val="14"/>
              </w:rPr>
              <w:t>К</w:t>
            </w:r>
            <w:r w:rsidRPr="00821B99">
              <w:rPr>
                <w:rFonts w:ascii="Times New Roman" w:hAnsi="Times New Roman"/>
                <w:sz w:val="14"/>
                <w:szCs w:val="14"/>
              </w:rPr>
              <w:t>онцессионера в соответствии с частью 2.4  статьи 24</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617"/>
          <w:jc w:val="center"/>
        </w:trPr>
        <w:tc>
          <w:tcPr>
            <w:tcW w:w="1851"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1. Б</w:t>
            </w:r>
            <w:r w:rsidR="00BC5572" w:rsidRPr="00821B99">
              <w:rPr>
                <w:rFonts w:ascii="Times New Roman" w:hAnsi="Times New Roman"/>
                <w:sz w:val="14"/>
                <w:szCs w:val="14"/>
              </w:rPr>
              <w:t>азовый уровень операционных расходов</w:t>
            </w:r>
          </w:p>
        </w:tc>
        <w:tc>
          <w:tcPr>
            <w:tcW w:w="53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тыс.руб.</w:t>
            </w:r>
          </w:p>
        </w:tc>
        <w:tc>
          <w:tcPr>
            <w:tcW w:w="5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1 772,49</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8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3"/>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0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401"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224"/>
          <w:jc w:val="center"/>
        </w:trPr>
        <w:tc>
          <w:tcPr>
            <w:tcW w:w="15607" w:type="dxa"/>
            <w:gridSpan w:val="46"/>
            <w:tcBorders>
              <w:top w:val="single" w:sz="4" w:space="0" w:color="auto"/>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 П</w:t>
            </w:r>
            <w:r w:rsidR="00BC5572" w:rsidRPr="00821B99">
              <w:rPr>
                <w:rFonts w:ascii="Times New Roman" w:hAnsi="Times New Roman"/>
                <w:sz w:val="14"/>
                <w:szCs w:val="14"/>
              </w:rPr>
              <w:t>оказатели энергосбережения и энергетической эффективности, в том числе:</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662"/>
          <w:jc w:val="center"/>
        </w:trPr>
        <w:tc>
          <w:tcPr>
            <w:tcW w:w="1851"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2.1. У</w:t>
            </w:r>
            <w:r w:rsidR="00BC5572" w:rsidRPr="00821B99">
              <w:rPr>
                <w:rFonts w:ascii="Times New Roman" w:hAnsi="Times New Roman"/>
                <w:sz w:val="14"/>
                <w:szCs w:val="14"/>
              </w:rPr>
              <w:t>дельный расход топлива на производство единицы тепловой энергии, отпускаемой с коллекторов источников тепловой энергии (газ)</w:t>
            </w:r>
          </w:p>
        </w:tc>
        <w:tc>
          <w:tcPr>
            <w:tcW w:w="539" w:type="dxa"/>
            <w:tcBorders>
              <w:top w:val="nil"/>
              <w:left w:val="nil"/>
              <w:bottom w:val="single" w:sz="4" w:space="0" w:color="auto"/>
              <w:right w:val="single" w:sz="4" w:space="0" w:color="auto"/>
            </w:tcBorders>
            <w:shd w:val="clear" w:color="auto" w:fill="auto"/>
            <w:hideMark/>
          </w:tcPr>
          <w:p w:rsidR="00224D32"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кг.</w:t>
            </w:r>
          </w:p>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у.т./ Гкал</w:t>
            </w:r>
          </w:p>
        </w:tc>
        <w:tc>
          <w:tcPr>
            <w:tcW w:w="5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159,55</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48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4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3"/>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40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401"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158,49</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698"/>
          <w:jc w:val="center"/>
        </w:trPr>
        <w:tc>
          <w:tcPr>
            <w:tcW w:w="1851" w:type="dxa"/>
            <w:tcBorders>
              <w:top w:val="nil"/>
              <w:left w:val="single" w:sz="4" w:space="0" w:color="auto"/>
              <w:bottom w:val="single" w:sz="4" w:space="0" w:color="auto"/>
              <w:right w:val="single" w:sz="4" w:space="0" w:color="auto"/>
            </w:tcBorders>
            <w:shd w:val="clear" w:color="auto" w:fill="auto"/>
            <w:hideMark/>
          </w:tcPr>
          <w:p w:rsidR="008D18C6" w:rsidRDefault="000A507B" w:rsidP="000A507B">
            <w:pPr>
              <w:pStyle w:val="afa"/>
              <w:tabs>
                <w:tab w:val="left" w:pos="184"/>
                <w:tab w:val="left" w:pos="860"/>
              </w:tabs>
              <w:spacing w:after="0" w:line="240" w:lineRule="auto"/>
              <w:ind w:left="0"/>
              <w:rPr>
                <w:sz w:val="14"/>
                <w:szCs w:val="14"/>
              </w:rPr>
            </w:pPr>
            <w:r>
              <w:rPr>
                <w:sz w:val="14"/>
                <w:szCs w:val="14"/>
              </w:rPr>
              <w:t>2.2. У</w:t>
            </w:r>
            <w:r w:rsidR="00BC5572" w:rsidRPr="000A507B">
              <w:rPr>
                <w:sz w:val="14"/>
                <w:szCs w:val="14"/>
              </w:rPr>
              <w:t xml:space="preserve">дельный расход электрической энергии </w:t>
            </w:r>
          </w:p>
          <w:p w:rsidR="00BC5572" w:rsidRPr="000A507B" w:rsidRDefault="00BC5572" w:rsidP="000A507B">
            <w:pPr>
              <w:pStyle w:val="afa"/>
              <w:tabs>
                <w:tab w:val="left" w:pos="184"/>
                <w:tab w:val="left" w:pos="860"/>
              </w:tabs>
              <w:spacing w:after="0" w:line="240" w:lineRule="auto"/>
              <w:ind w:left="0"/>
              <w:rPr>
                <w:sz w:val="14"/>
                <w:szCs w:val="14"/>
              </w:rPr>
            </w:pPr>
            <w:r w:rsidRPr="000A507B">
              <w:rPr>
                <w:sz w:val="14"/>
                <w:szCs w:val="14"/>
              </w:rPr>
              <w:t>на выработку и передачу тепловой энергии</w:t>
            </w:r>
          </w:p>
        </w:tc>
        <w:tc>
          <w:tcPr>
            <w:tcW w:w="53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кВтч./ Гкал</w:t>
            </w:r>
          </w:p>
        </w:tc>
        <w:tc>
          <w:tcPr>
            <w:tcW w:w="5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8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3"/>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0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401"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24,00</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511"/>
          <w:jc w:val="center"/>
        </w:trPr>
        <w:tc>
          <w:tcPr>
            <w:tcW w:w="1851" w:type="dxa"/>
            <w:tcBorders>
              <w:top w:val="nil"/>
              <w:left w:val="single" w:sz="4" w:space="0" w:color="auto"/>
              <w:bottom w:val="single" w:sz="4" w:space="0" w:color="auto"/>
              <w:right w:val="single" w:sz="4" w:space="0" w:color="auto"/>
            </w:tcBorders>
            <w:shd w:val="clear" w:color="auto" w:fill="auto"/>
            <w:hideMark/>
          </w:tcPr>
          <w:p w:rsidR="00BC5572" w:rsidRPr="00821B99" w:rsidRDefault="000A507B" w:rsidP="000A507B">
            <w:pPr>
              <w:spacing w:after="0" w:line="240" w:lineRule="auto"/>
              <w:rPr>
                <w:rFonts w:ascii="Times New Roman" w:hAnsi="Times New Roman"/>
                <w:sz w:val="14"/>
                <w:szCs w:val="14"/>
              </w:rPr>
            </w:pPr>
            <w:r>
              <w:rPr>
                <w:rFonts w:ascii="Times New Roman" w:hAnsi="Times New Roman"/>
                <w:sz w:val="14"/>
                <w:szCs w:val="14"/>
              </w:rPr>
              <w:t>2.3.</w:t>
            </w:r>
            <w:r w:rsidR="00BC5572" w:rsidRPr="00821B99">
              <w:rPr>
                <w:rFonts w:ascii="Times New Roman" w:hAnsi="Times New Roman"/>
                <w:sz w:val="14"/>
                <w:szCs w:val="14"/>
              </w:rPr>
              <w:t xml:space="preserve"> </w:t>
            </w:r>
            <w:r>
              <w:rPr>
                <w:rFonts w:ascii="Times New Roman" w:hAnsi="Times New Roman"/>
                <w:sz w:val="14"/>
                <w:szCs w:val="14"/>
              </w:rPr>
              <w:t>У</w:t>
            </w:r>
            <w:r w:rsidR="00BC5572" w:rsidRPr="00821B99">
              <w:rPr>
                <w:rFonts w:ascii="Times New Roman" w:hAnsi="Times New Roman"/>
                <w:sz w:val="14"/>
                <w:szCs w:val="14"/>
              </w:rPr>
              <w:t>дельный расход воды на выработку и передачу тепловой энергии</w:t>
            </w:r>
          </w:p>
        </w:tc>
        <w:tc>
          <w:tcPr>
            <w:tcW w:w="53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м3/Гкал</w:t>
            </w:r>
          </w:p>
        </w:tc>
        <w:tc>
          <w:tcPr>
            <w:tcW w:w="5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8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3"/>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0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401"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0,50</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374"/>
          <w:jc w:val="center"/>
        </w:trPr>
        <w:tc>
          <w:tcPr>
            <w:tcW w:w="1851" w:type="dxa"/>
            <w:tcBorders>
              <w:top w:val="nil"/>
              <w:left w:val="single" w:sz="4" w:space="0" w:color="auto"/>
              <w:bottom w:val="single" w:sz="4" w:space="0" w:color="auto"/>
              <w:right w:val="single" w:sz="4" w:space="0" w:color="auto"/>
            </w:tcBorders>
            <w:shd w:val="clear" w:color="auto" w:fill="auto"/>
            <w:hideMark/>
          </w:tcPr>
          <w:p w:rsidR="008D18C6" w:rsidRDefault="000A507B" w:rsidP="000A507B">
            <w:pPr>
              <w:spacing w:after="0" w:line="240" w:lineRule="auto"/>
              <w:rPr>
                <w:rFonts w:ascii="Times New Roman" w:hAnsi="Times New Roman"/>
                <w:sz w:val="14"/>
                <w:szCs w:val="14"/>
              </w:rPr>
            </w:pPr>
            <w:r>
              <w:rPr>
                <w:rFonts w:ascii="Times New Roman" w:hAnsi="Times New Roman"/>
                <w:sz w:val="14"/>
                <w:szCs w:val="14"/>
              </w:rPr>
              <w:t>2.4.</w:t>
            </w:r>
            <w:r w:rsidR="00BC5572" w:rsidRPr="00821B99">
              <w:rPr>
                <w:rFonts w:ascii="Times New Roman" w:hAnsi="Times New Roman"/>
                <w:sz w:val="14"/>
                <w:szCs w:val="14"/>
              </w:rPr>
              <w:t xml:space="preserve"> </w:t>
            </w:r>
            <w:r>
              <w:rPr>
                <w:rFonts w:ascii="Times New Roman" w:hAnsi="Times New Roman"/>
                <w:sz w:val="14"/>
                <w:szCs w:val="14"/>
              </w:rPr>
              <w:t>П</w:t>
            </w:r>
            <w:r w:rsidR="00BC5572" w:rsidRPr="00821B99">
              <w:rPr>
                <w:rFonts w:ascii="Times New Roman" w:hAnsi="Times New Roman"/>
                <w:sz w:val="14"/>
                <w:szCs w:val="14"/>
              </w:rPr>
              <w:t xml:space="preserve">отери в сетях </w:t>
            </w:r>
          </w:p>
          <w:p w:rsidR="00BC5572" w:rsidRPr="00821B99" w:rsidRDefault="00BC5572" w:rsidP="000A507B">
            <w:pPr>
              <w:spacing w:after="0" w:line="240" w:lineRule="auto"/>
              <w:rPr>
                <w:rFonts w:ascii="Times New Roman" w:hAnsi="Times New Roman"/>
                <w:sz w:val="14"/>
                <w:szCs w:val="14"/>
              </w:rPr>
            </w:pPr>
            <w:r w:rsidRPr="00821B99">
              <w:rPr>
                <w:rFonts w:ascii="Times New Roman" w:hAnsi="Times New Roman"/>
                <w:sz w:val="14"/>
                <w:szCs w:val="14"/>
              </w:rPr>
              <w:t xml:space="preserve">(к отпуску тепловой энергии от источника тепловой энергии) </w:t>
            </w:r>
            <w:r w:rsidRPr="00821B99">
              <w:rPr>
                <w:rFonts w:ascii="Times New Roman" w:hAnsi="Times New Roman"/>
                <w:sz w:val="14"/>
                <w:szCs w:val="14"/>
                <w:vertAlign w:val="superscript"/>
              </w:rPr>
              <w:t>4</w:t>
            </w:r>
          </w:p>
        </w:tc>
        <w:tc>
          <w:tcPr>
            <w:tcW w:w="53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5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543"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48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540"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442"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3"/>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404"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401"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c>
          <w:tcPr>
            <w:tcW w:w="399" w:type="dxa"/>
            <w:gridSpan w:val="2"/>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5,00</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90"/>
          <w:jc w:val="center"/>
        </w:trPr>
        <w:tc>
          <w:tcPr>
            <w:tcW w:w="1851" w:type="dxa"/>
            <w:tcBorders>
              <w:top w:val="nil"/>
              <w:left w:val="single" w:sz="4" w:space="0" w:color="auto"/>
              <w:bottom w:val="single" w:sz="4" w:space="0" w:color="auto"/>
              <w:right w:val="single" w:sz="4" w:space="0" w:color="auto"/>
            </w:tcBorders>
            <w:shd w:val="clear" w:color="auto" w:fill="auto"/>
            <w:hideMark/>
          </w:tcPr>
          <w:p w:rsidR="00BC5572" w:rsidRPr="00821B99" w:rsidRDefault="008D22C8" w:rsidP="00F86104">
            <w:pPr>
              <w:spacing w:after="0" w:line="240" w:lineRule="auto"/>
              <w:rPr>
                <w:rFonts w:ascii="Times New Roman" w:hAnsi="Times New Roman"/>
                <w:sz w:val="14"/>
                <w:szCs w:val="14"/>
              </w:rPr>
            </w:pPr>
            <w:r>
              <w:rPr>
                <w:rFonts w:ascii="Times New Roman" w:hAnsi="Times New Roman"/>
                <w:sz w:val="14"/>
                <w:szCs w:val="14"/>
              </w:rPr>
              <w:t>3.</w:t>
            </w:r>
            <w:r w:rsidR="00BC5572" w:rsidRPr="00821B99">
              <w:rPr>
                <w:rFonts w:ascii="Times New Roman" w:hAnsi="Times New Roman"/>
                <w:sz w:val="14"/>
                <w:szCs w:val="14"/>
              </w:rPr>
              <w:t xml:space="preserve"> </w:t>
            </w:r>
            <w:r w:rsidR="00F86104">
              <w:rPr>
                <w:rFonts w:ascii="Times New Roman" w:hAnsi="Times New Roman"/>
                <w:sz w:val="14"/>
                <w:szCs w:val="14"/>
              </w:rPr>
              <w:t>Н</w:t>
            </w:r>
            <w:r w:rsidR="00BC5572" w:rsidRPr="00821B99">
              <w:rPr>
                <w:rFonts w:ascii="Times New Roman" w:hAnsi="Times New Roman"/>
                <w:sz w:val="14"/>
                <w:szCs w:val="14"/>
              </w:rPr>
              <w:t>ормативный уровень прибыли</w:t>
            </w:r>
          </w:p>
        </w:tc>
        <w:tc>
          <w:tcPr>
            <w:tcW w:w="539" w:type="dxa"/>
            <w:tcBorders>
              <w:top w:val="nil"/>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13217" w:type="dxa"/>
            <w:gridSpan w:val="44"/>
            <w:tcBorders>
              <w:top w:val="single" w:sz="4" w:space="0" w:color="auto"/>
              <w:left w:val="nil"/>
              <w:bottom w:val="single" w:sz="4" w:space="0" w:color="auto"/>
              <w:right w:val="single" w:sz="4" w:space="0" w:color="auto"/>
            </w:tcBorders>
            <w:shd w:val="clear" w:color="000000" w:fill="FFFFFF"/>
            <w:hideMark/>
          </w:tcPr>
          <w:p w:rsidR="00BC5572" w:rsidRPr="00821B99" w:rsidRDefault="0092169E" w:rsidP="000A507B">
            <w:pPr>
              <w:spacing w:after="0" w:line="240" w:lineRule="auto"/>
              <w:jc w:val="center"/>
              <w:rPr>
                <w:rFonts w:ascii="Times New Roman" w:hAnsi="Times New Roman"/>
                <w:sz w:val="14"/>
                <w:szCs w:val="14"/>
              </w:rPr>
            </w:pPr>
            <w:r>
              <w:rPr>
                <w:rFonts w:ascii="Times New Roman" w:hAnsi="Times New Roman"/>
                <w:sz w:val="14"/>
                <w:szCs w:val="14"/>
              </w:rPr>
              <w:t xml:space="preserve">0,5 (минимальный уровень) – </w:t>
            </w:r>
            <w:r w:rsidR="00812B7C">
              <w:rPr>
                <w:rFonts w:ascii="Times New Roman" w:hAnsi="Times New Roman"/>
                <w:sz w:val="14"/>
                <w:szCs w:val="14"/>
              </w:rPr>
              <w:t>10,17 (макс</w:t>
            </w:r>
            <w:r w:rsidR="00BC5572" w:rsidRPr="00821B99">
              <w:rPr>
                <w:rFonts w:ascii="Times New Roman" w:hAnsi="Times New Roman"/>
                <w:sz w:val="14"/>
                <w:szCs w:val="14"/>
              </w:rPr>
              <w:t>имальный)</w:t>
            </w:r>
          </w:p>
        </w:tc>
      </w:tr>
      <w:tr w:rsidR="00BC5572" w:rsidRPr="00821B99" w:rsidTr="00D86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Height w:val="1276"/>
          <w:jc w:val="center"/>
        </w:trPr>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rsidR="008D18C6" w:rsidRDefault="00F86104" w:rsidP="000A507B">
            <w:pPr>
              <w:spacing w:after="0" w:line="240" w:lineRule="auto"/>
              <w:rPr>
                <w:rFonts w:ascii="Times New Roman" w:hAnsi="Times New Roman"/>
                <w:sz w:val="14"/>
                <w:szCs w:val="14"/>
              </w:rPr>
            </w:pPr>
            <w:r>
              <w:rPr>
                <w:rFonts w:ascii="Times New Roman" w:hAnsi="Times New Roman"/>
                <w:sz w:val="14"/>
                <w:szCs w:val="14"/>
              </w:rPr>
              <w:t>П</w:t>
            </w:r>
            <w:r w:rsidR="00BC5572" w:rsidRPr="00821B99">
              <w:rPr>
                <w:rFonts w:ascii="Times New Roman" w:hAnsi="Times New Roman"/>
                <w:sz w:val="14"/>
                <w:szCs w:val="14"/>
              </w:rPr>
              <w:t xml:space="preserve">редельный (максимальный) рост необходимой валовой выручки </w:t>
            </w:r>
            <w:r w:rsidR="000A507B">
              <w:rPr>
                <w:rFonts w:ascii="Times New Roman" w:hAnsi="Times New Roman"/>
                <w:sz w:val="14"/>
                <w:szCs w:val="14"/>
              </w:rPr>
              <w:t>К</w:t>
            </w:r>
            <w:r w:rsidR="00BC5572" w:rsidRPr="00821B99">
              <w:rPr>
                <w:rFonts w:ascii="Times New Roman" w:hAnsi="Times New Roman"/>
                <w:sz w:val="14"/>
                <w:szCs w:val="14"/>
              </w:rPr>
              <w:t xml:space="preserve">онцессионера </w:t>
            </w:r>
          </w:p>
          <w:p w:rsidR="008D18C6" w:rsidRDefault="00BC5572" w:rsidP="000A507B">
            <w:pPr>
              <w:spacing w:after="0" w:line="240" w:lineRule="auto"/>
              <w:rPr>
                <w:rFonts w:ascii="Times New Roman" w:hAnsi="Times New Roman"/>
                <w:sz w:val="14"/>
                <w:szCs w:val="14"/>
              </w:rPr>
            </w:pPr>
            <w:r w:rsidRPr="00821B99">
              <w:rPr>
                <w:rFonts w:ascii="Times New Roman" w:hAnsi="Times New Roman"/>
                <w:sz w:val="14"/>
                <w:szCs w:val="14"/>
              </w:rPr>
              <w:t>от осуществления регулируемых видов деятельности, предусмотренной нормативными правовыми актами Российской Федерации в сфере теплоснабжения</w:t>
            </w:r>
            <w:r w:rsidR="00F86104">
              <w:rPr>
                <w:rFonts w:ascii="Times New Roman" w:hAnsi="Times New Roman"/>
                <w:sz w:val="14"/>
                <w:szCs w:val="14"/>
              </w:rPr>
              <w:t>,</w:t>
            </w:r>
            <w:r w:rsidRPr="00821B99">
              <w:rPr>
                <w:rFonts w:ascii="Times New Roman" w:hAnsi="Times New Roman"/>
                <w:sz w:val="14"/>
                <w:szCs w:val="14"/>
              </w:rPr>
              <w:t xml:space="preserve"> </w:t>
            </w:r>
          </w:p>
          <w:p w:rsidR="008D18C6" w:rsidRDefault="00BC5572" w:rsidP="000A507B">
            <w:pPr>
              <w:spacing w:after="0" w:line="240" w:lineRule="auto"/>
              <w:rPr>
                <w:rFonts w:ascii="Times New Roman" w:hAnsi="Times New Roman"/>
                <w:sz w:val="14"/>
                <w:szCs w:val="14"/>
              </w:rPr>
            </w:pPr>
            <w:r w:rsidRPr="00821B99">
              <w:rPr>
                <w:rFonts w:ascii="Times New Roman" w:hAnsi="Times New Roman"/>
                <w:sz w:val="14"/>
                <w:szCs w:val="14"/>
              </w:rPr>
              <w:t xml:space="preserve">по отношению </w:t>
            </w:r>
          </w:p>
          <w:p w:rsidR="00BC5572" w:rsidRPr="00821B99" w:rsidRDefault="00BC5572" w:rsidP="000A507B">
            <w:pPr>
              <w:spacing w:after="0" w:line="240" w:lineRule="auto"/>
              <w:rPr>
                <w:rFonts w:ascii="Times New Roman" w:hAnsi="Times New Roman"/>
                <w:sz w:val="14"/>
                <w:szCs w:val="14"/>
              </w:rPr>
            </w:pPr>
            <w:r w:rsidRPr="00821B99">
              <w:rPr>
                <w:rFonts w:ascii="Times New Roman" w:hAnsi="Times New Roman"/>
                <w:sz w:val="14"/>
                <w:szCs w:val="14"/>
              </w:rPr>
              <w:t>к предыдущему году</w:t>
            </w:r>
          </w:p>
        </w:tc>
        <w:tc>
          <w:tcPr>
            <w:tcW w:w="53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w:t>
            </w:r>
          </w:p>
        </w:tc>
        <w:tc>
          <w:tcPr>
            <w:tcW w:w="542"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х</w:t>
            </w:r>
          </w:p>
        </w:tc>
        <w:tc>
          <w:tcPr>
            <w:tcW w:w="543"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138,32</w:t>
            </w:r>
          </w:p>
        </w:tc>
        <w:tc>
          <w:tcPr>
            <w:tcW w:w="543"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103,39</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102,91</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104,25</w:t>
            </w:r>
          </w:p>
        </w:tc>
        <w:tc>
          <w:tcPr>
            <w:tcW w:w="484"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442"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3"/>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404"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401"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c>
          <w:tcPr>
            <w:tcW w:w="399" w:type="dxa"/>
            <w:gridSpan w:val="2"/>
            <w:tcBorders>
              <w:top w:val="single" w:sz="4" w:space="0" w:color="auto"/>
              <w:left w:val="nil"/>
              <w:bottom w:val="single" w:sz="4" w:space="0" w:color="auto"/>
              <w:right w:val="single" w:sz="4" w:space="0" w:color="auto"/>
            </w:tcBorders>
            <w:shd w:val="clear" w:color="auto" w:fill="auto"/>
            <w:hideMark/>
          </w:tcPr>
          <w:p w:rsidR="00BC5572" w:rsidRPr="00821B99" w:rsidRDefault="00BC5572" w:rsidP="000A507B">
            <w:pPr>
              <w:spacing w:after="0" w:line="240" w:lineRule="auto"/>
              <w:jc w:val="center"/>
              <w:rPr>
                <w:rFonts w:ascii="Times New Roman" w:hAnsi="Times New Roman"/>
                <w:sz w:val="14"/>
                <w:szCs w:val="14"/>
              </w:rPr>
            </w:pPr>
            <w:r w:rsidRPr="00821B99">
              <w:rPr>
                <w:rFonts w:ascii="Times New Roman" w:hAnsi="Times New Roman"/>
                <w:sz w:val="14"/>
                <w:szCs w:val="14"/>
              </w:rPr>
              <w:t>105,00</w:t>
            </w:r>
          </w:p>
        </w:tc>
      </w:tr>
    </w:tbl>
    <w:p w:rsidR="00DE11D8" w:rsidRDefault="00DE11D8" w:rsidP="00DE11D8">
      <w:pPr>
        <w:spacing w:line="240" w:lineRule="auto"/>
        <w:jc w:val="right"/>
        <w:rPr>
          <w:rFonts w:ascii="Times New Roman" w:hAnsi="Times New Roman"/>
          <w:bCs/>
          <w:sz w:val="24"/>
          <w:szCs w:val="24"/>
        </w:rPr>
      </w:pPr>
    </w:p>
    <w:p w:rsidR="001C7667" w:rsidRDefault="001C7667" w:rsidP="001C7667">
      <w:pPr>
        <w:spacing w:after="0" w:line="240" w:lineRule="auto"/>
        <w:ind w:firstLine="567"/>
        <w:rPr>
          <w:rFonts w:ascii="Times New Roman" w:hAnsi="Times New Roman"/>
          <w:sz w:val="24"/>
          <w:szCs w:val="24"/>
          <w:lang w:eastAsia="en-US"/>
        </w:rPr>
      </w:pPr>
    </w:p>
    <w:sectPr w:rsidR="001C7667" w:rsidSect="008D18C6">
      <w:pgSz w:w="16838" w:h="11906" w:orient="landscape"/>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6B" w:rsidRDefault="00D7446B" w:rsidP="000C31C6">
      <w:pPr>
        <w:spacing w:after="0" w:line="240" w:lineRule="auto"/>
      </w:pPr>
      <w:r>
        <w:separator/>
      </w:r>
    </w:p>
  </w:endnote>
  <w:endnote w:type="continuationSeparator" w:id="0">
    <w:p w:rsidR="00D7446B" w:rsidRDefault="00D7446B"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C6" w:rsidRDefault="007A219A" w:rsidP="008E773C">
    <w:pPr>
      <w:pStyle w:val="ad"/>
      <w:framePr w:wrap="around" w:vAnchor="text" w:hAnchor="margin" w:xAlign="center" w:y="1"/>
      <w:rPr>
        <w:rStyle w:val="af0"/>
      </w:rPr>
    </w:pPr>
    <w:r>
      <w:rPr>
        <w:rStyle w:val="af0"/>
      </w:rPr>
      <w:fldChar w:fldCharType="begin"/>
    </w:r>
    <w:r w:rsidR="008D18C6">
      <w:rPr>
        <w:rStyle w:val="af0"/>
      </w:rPr>
      <w:instrText xml:space="preserve">PAGE  </w:instrText>
    </w:r>
    <w:r>
      <w:rPr>
        <w:rStyle w:val="af0"/>
      </w:rPr>
      <w:fldChar w:fldCharType="separate"/>
    </w:r>
    <w:r w:rsidR="006A6E62">
      <w:rPr>
        <w:rStyle w:val="af0"/>
        <w:noProof/>
      </w:rPr>
      <w:t>89</w:t>
    </w:r>
    <w:r>
      <w:rPr>
        <w:rStyle w:val="af0"/>
      </w:rPr>
      <w:fldChar w:fldCharType="end"/>
    </w:r>
  </w:p>
  <w:p w:rsidR="008D18C6" w:rsidRDefault="008D18C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C6" w:rsidRDefault="008D18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6B" w:rsidRDefault="00D7446B" w:rsidP="000C31C6">
      <w:pPr>
        <w:spacing w:after="0" w:line="240" w:lineRule="auto"/>
      </w:pPr>
      <w:r>
        <w:separator/>
      </w:r>
    </w:p>
  </w:footnote>
  <w:footnote w:type="continuationSeparator" w:id="0">
    <w:p w:rsidR="00D7446B" w:rsidRDefault="00D7446B" w:rsidP="000C31C6">
      <w:pPr>
        <w:spacing w:after="0" w:line="240" w:lineRule="auto"/>
      </w:pPr>
      <w:r>
        <w:continuationSeparator/>
      </w:r>
    </w:p>
  </w:footnote>
  <w:footnote w:id="1">
    <w:p w:rsidR="008D18C6" w:rsidRPr="00250014" w:rsidRDefault="008D18C6"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8D18C6" w:rsidRPr="008C7232" w:rsidRDefault="008D18C6"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A14344">
          <w:rPr>
            <w:noProof/>
          </w:rPr>
          <w:t>2</w:t>
        </w:r>
        <w:r>
          <w:rPr>
            <w:noProof/>
          </w:rPr>
          <w:fldChar w:fldCharType="end"/>
        </w:r>
      </w:p>
    </w:sdtContent>
  </w:sdt>
  <w:p w:rsidR="008D18C6" w:rsidRDefault="008D18C6"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A14344">
          <w:rPr>
            <w:noProof/>
          </w:rPr>
          <w:t>1</w:t>
        </w:r>
        <w:r>
          <w:rPr>
            <w:noProof/>
          </w:rPr>
          <w:fldChar w:fldCharType="end"/>
        </w:r>
      </w:p>
    </w:sdtContent>
  </w:sdt>
  <w:p w:rsidR="008D18C6" w:rsidRDefault="008D18C6"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2858"/>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A14344">
          <w:rPr>
            <w:noProof/>
          </w:rPr>
          <w:t>3</w:t>
        </w:r>
        <w:r>
          <w:rPr>
            <w:noProof/>
          </w:rPr>
          <w:fldChar w:fldCharType="end"/>
        </w:r>
      </w:p>
    </w:sdtContent>
  </w:sdt>
  <w:p w:rsidR="008D18C6" w:rsidRPr="000F087A" w:rsidRDefault="008D18C6"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6A6E62">
          <w:rPr>
            <w:noProof/>
          </w:rPr>
          <w:t>89</w:t>
        </w:r>
        <w:r>
          <w:rPr>
            <w:noProof/>
          </w:rPr>
          <w:fldChar w:fldCharType="end"/>
        </w:r>
      </w:p>
    </w:sdtContent>
  </w:sdt>
  <w:p w:rsidR="008D18C6" w:rsidRPr="000F087A" w:rsidRDefault="008D18C6"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6A6E62">
          <w:rPr>
            <w:noProof/>
          </w:rPr>
          <w:t>52</w:t>
        </w:r>
        <w:r>
          <w:rPr>
            <w:noProof/>
          </w:rPr>
          <w:fldChar w:fldCharType="end"/>
        </w:r>
      </w:p>
    </w:sdtContent>
  </w:sdt>
  <w:p w:rsidR="008D18C6" w:rsidRDefault="008D18C6" w:rsidP="00AA2855">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6"/>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6A6E62">
          <w:rPr>
            <w:noProof/>
          </w:rPr>
          <w:t>89</w:t>
        </w:r>
        <w:r>
          <w:rPr>
            <w:noProof/>
          </w:rPr>
          <w:fldChar w:fldCharType="end"/>
        </w:r>
      </w:p>
    </w:sdtContent>
  </w:sdt>
  <w:p w:rsidR="008D18C6" w:rsidRPr="000F087A" w:rsidRDefault="008D18C6" w:rsidP="00AA2855">
    <w:pPr>
      <w:pStyle w:val="ab"/>
      <w:spacing w:after="0"/>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7"/>
      <w:docPartObj>
        <w:docPartGallery w:val="Page Numbers (Top of Page)"/>
        <w:docPartUnique/>
      </w:docPartObj>
    </w:sdtPr>
    <w:sdtContent>
      <w:p w:rsidR="008D18C6" w:rsidRDefault="007A219A">
        <w:pPr>
          <w:pStyle w:val="ab"/>
          <w:jc w:val="center"/>
        </w:pPr>
        <w:r>
          <w:fldChar w:fldCharType="begin"/>
        </w:r>
        <w:r w:rsidR="008D18C6">
          <w:instrText>PAGE   \* MERGEFORMAT</w:instrText>
        </w:r>
        <w:r>
          <w:fldChar w:fldCharType="separate"/>
        </w:r>
        <w:r w:rsidR="006A6E62">
          <w:rPr>
            <w:noProof/>
          </w:rPr>
          <w:t>89</w:t>
        </w:r>
        <w:r>
          <w:rPr>
            <w:noProof/>
          </w:rPr>
          <w:fldChar w:fldCharType="end"/>
        </w:r>
      </w:p>
    </w:sdtContent>
  </w:sdt>
  <w:p w:rsidR="008D18C6" w:rsidRDefault="008D18C6"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6922519"/>
    <w:multiLevelType w:val="multilevel"/>
    <w:tmpl w:val="FF6EA700"/>
    <w:lvl w:ilvl="0">
      <w:start w:val="2"/>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069"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429" w:hanging="72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1789" w:hanging="1080"/>
      </w:pPr>
      <w:rPr>
        <w:rFonts w:hint="default"/>
      </w:r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8"/>
  </w:num>
  <w:num w:numId="3">
    <w:abstractNumId w:val="21"/>
  </w:num>
  <w:num w:numId="4">
    <w:abstractNumId w:val="20"/>
  </w:num>
  <w:num w:numId="5">
    <w:abstractNumId w:val="28"/>
  </w:num>
  <w:num w:numId="6">
    <w:abstractNumId w:val="11"/>
  </w:num>
  <w:num w:numId="7">
    <w:abstractNumId w:val="7"/>
  </w:num>
  <w:num w:numId="8">
    <w:abstractNumId w:val="27"/>
  </w:num>
  <w:num w:numId="9">
    <w:abstractNumId w:val="19"/>
  </w:num>
  <w:num w:numId="10">
    <w:abstractNumId w:val="34"/>
  </w:num>
  <w:num w:numId="11">
    <w:abstractNumId w:val="39"/>
  </w:num>
  <w:num w:numId="12">
    <w:abstractNumId w:val="36"/>
  </w:num>
  <w:num w:numId="13">
    <w:abstractNumId w:val="13"/>
  </w:num>
  <w:num w:numId="14">
    <w:abstractNumId w:val="17"/>
  </w:num>
  <w:num w:numId="15">
    <w:abstractNumId w:val="16"/>
  </w:num>
  <w:num w:numId="16">
    <w:abstractNumId w:val="37"/>
  </w:num>
  <w:num w:numId="17">
    <w:abstractNumId w:val="25"/>
  </w:num>
  <w:num w:numId="18">
    <w:abstractNumId w:val="9"/>
  </w:num>
  <w:num w:numId="19">
    <w:abstractNumId w:val="3"/>
  </w:num>
  <w:num w:numId="20">
    <w:abstractNumId w:val="35"/>
  </w:num>
  <w:num w:numId="21">
    <w:abstractNumId w:val="31"/>
  </w:num>
  <w:num w:numId="22">
    <w:abstractNumId w:val="38"/>
  </w:num>
  <w:num w:numId="23">
    <w:abstractNumId w:val="26"/>
  </w:num>
  <w:num w:numId="24">
    <w:abstractNumId w:val="15"/>
  </w:num>
  <w:num w:numId="25">
    <w:abstractNumId w:val="10"/>
  </w:num>
  <w:num w:numId="26">
    <w:abstractNumId w:val="6"/>
  </w:num>
  <w:num w:numId="27">
    <w:abstractNumId w:val="0"/>
  </w:num>
  <w:num w:numId="28">
    <w:abstractNumId w:val="33"/>
  </w:num>
  <w:num w:numId="29">
    <w:abstractNumId w:val="24"/>
  </w:num>
  <w:num w:numId="30">
    <w:abstractNumId w:val="14"/>
  </w:num>
  <w:num w:numId="31">
    <w:abstractNumId w:val="30"/>
  </w:num>
  <w:num w:numId="32">
    <w:abstractNumId w:val="32"/>
  </w:num>
  <w:num w:numId="33">
    <w:abstractNumId w:val="2"/>
  </w:num>
  <w:num w:numId="34">
    <w:abstractNumId w:val="23"/>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8"/>
  </w:num>
  <w:num w:numId="38">
    <w:abstractNumId w:val="5"/>
  </w:num>
  <w:num w:numId="39">
    <w:abstractNumId w:val="1"/>
  </w:num>
  <w:num w:numId="40">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5122"/>
  </w:hdrShapeDefaults>
  <w:footnotePr>
    <w:footnote w:id="-1"/>
    <w:footnote w:id="0"/>
  </w:footnotePr>
  <w:endnotePr>
    <w:endnote w:id="-1"/>
    <w:endnote w:id="0"/>
  </w:endnotePr>
  <w:compat/>
  <w:rsids>
    <w:rsidRoot w:val="003B1F9D"/>
    <w:rsid w:val="00002BE2"/>
    <w:rsid w:val="00003CBC"/>
    <w:rsid w:val="00006CCA"/>
    <w:rsid w:val="00006F7B"/>
    <w:rsid w:val="00015484"/>
    <w:rsid w:val="00016F3B"/>
    <w:rsid w:val="00020F67"/>
    <w:rsid w:val="00021771"/>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6695C"/>
    <w:rsid w:val="00070FBA"/>
    <w:rsid w:val="0007161B"/>
    <w:rsid w:val="00071805"/>
    <w:rsid w:val="00072293"/>
    <w:rsid w:val="00073546"/>
    <w:rsid w:val="00074DD6"/>
    <w:rsid w:val="00075442"/>
    <w:rsid w:val="00080572"/>
    <w:rsid w:val="00083106"/>
    <w:rsid w:val="00083CE7"/>
    <w:rsid w:val="00085A76"/>
    <w:rsid w:val="00085E95"/>
    <w:rsid w:val="000860C7"/>
    <w:rsid w:val="00087568"/>
    <w:rsid w:val="00090F67"/>
    <w:rsid w:val="00095698"/>
    <w:rsid w:val="0009656E"/>
    <w:rsid w:val="00096905"/>
    <w:rsid w:val="000A0EF4"/>
    <w:rsid w:val="000A236C"/>
    <w:rsid w:val="000A507B"/>
    <w:rsid w:val="000B0AC6"/>
    <w:rsid w:val="000B0D23"/>
    <w:rsid w:val="000B3895"/>
    <w:rsid w:val="000B472C"/>
    <w:rsid w:val="000B4C20"/>
    <w:rsid w:val="000B72DE"/>
    <w:rsid w:val="000B7CF4"/>
    <w:rsid w:val="000C0B45"/>
    <w:rsid w:val="000C31C6"/>
    <w:rsid w:val="000C56BD"/>
    <w:rsid w:val="000C5BAA"/>
    <w:rsid w:val="000C609C"/>
    <w:rsid w:val="000D3C10"/>
    <w:rsid w:val="000D4C89"/>
    <w:rsid w:val="000D5EB2"/>
    <w:rsid w:val="000D6FAB"/>
    <w:rsid w:val="000E13A2"/>
    <w:rsid w:val="000E655D"/>
    <w:rsid w:val="000F087A"/>
    <w:rsid w:val="000F1272"/>
    <w:rsid w:val="000F3828"/>
    <w:rsid w:val="000F7E0A"/>
    <w:rsid w:val="001022C1"/>
    <w:rsid w:val="00103717"/>
    <w:rsid w:val="00103E87"/>
    <w:rsid w:val="00104D80"/>
    <w:rsid w:val="00107319"/>
    <w:rsid w:val="00110591"/>
    <w:rsid w:val="00115DCB"/>
    <w:rsid w:val="001173F7"/>
    <w:rsid w:val="00117B7A"/>
    <w:rsid w:val="00120867"/>
    <w:rsid w:val="00122B77"/>
    <w:rsid w:val="0012497D"/>
    <w:rsid w:val="00130A82"/>
    <w:rsid w:val="00133C49"/>
    <w:rsid w:val="00135FC7"/>
    <w:rsid w:val="00137A73"/>
    <w:rsid w:val="00141188"/>
    <w:rsid w:val="0014500D"/>
    <w:rsid w:val="00161D0A"/>
    <w:rsid w:val="00163D51"/>
    <w:rsid w:val="00165103"/>
    <w:rsid w:val="001658A4"/>
    <w:rsid w:val="00165F7A"/>
    <w:rsid w:val="00170353"/>
    <w:rsid w:val="001732E9"/>
    <w:rsid w:val="00176045"/>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7269"/>
    <w:rsid w:val="001C7471"/>
    <w:rsid w:val="001C7667"/>
    <w:rsid w:val="001C7A13"/>
    <w:rsid w:val="001D1159"/>
    <w:rsid w:val="001D1944"/>
    <w:rsid w:val="001D3D6E"/>
    <w:rsid w:val="001D41F2"/>
    <w:rsid w:val="001D53FA"/>
    <w:rsid w:val="001D6510"/>
    <w:rsid w:val="001D6774"/>
    <w:rsid w:val="001D6B72"/>
    <w:rsid w:val="001D6BD4"/>
    <w:rsid w:val="001D6FBF"/>
    <w:rsid w:val="001E173B"/>
    <w:rsid w:val="001E25C6"/>
    <w:rsid w:val="001E5D1D"/>
    <w:rsid w:val="001E5F13"/>
    <w:rsid w:val="001F0172"/>
    <w:rsid w:val="001F7D50"/>
    <w:rsid w:val="002003E0"/>
    <w:rsid w:val="002016A3"/>
    <w:rsid w:val="00201804"/>
    <w:rsid w:val="00202FB1"/>
    <w:rsid w:val="00203CF9"/>
    <w:rsid w:val="0020587B"/>
    <w:rsid w:val="0021064E"/>
    <w:rsid w:val="00210F7C"/>
    <w:rsid w:val="00211520"/>
    <w:rsid w:val="002122E4"/>
    <w:rsid w:val="002128A1"/>
    <w:rsid w:val="00213E49"/>
    <w:rsid w:val="0021522F"/>
    <w:rsid w:val="00215F63"/>
    <w:rsid w:val="0022162C"/>
    <w:rsid w:val="00224C97"/>
    <w:rsid w:val="00224D32"/>
    <w:rsid w:val="00226828"/>
    <w:rsid w:val="00227C54"/>
    <w:rsid w:val="00230F06"/>
    <w:rsid w:val="002345EA"/>
    <w:rsid w:val="00237230"/>
    <w:rsid w:val="00240129"/>
    <w:rsid w:val="00240410"/>
    <w:rsid w:val="0024070E"/>
    <w:rsid w:val="0024102A"/>
    <w:rsid w:val="0024438B"/>
    <w:rsid w:val="0024498E"/>
    <w:rsid w:val="0024700D"/>
    <w:rsid w:val="00247ED4"/>
    <w:rsid w:val="00250014"/>
    <w:rsid w:val="00251530"/>
    <w:rsid w:val="00251AA5"/>
    <w:rsid w:val="00252BA0"/>
    <w:rsid w:val="002556BF"/>
    <w:rsid w:val="0026133E"/>
    <w:rsid w:val="002614EA"/>
    <w:rsid w:val="00261B3A"/>
    <w:rsid w:val="00261E02"/>
    <w:rsid w:val="0026259C"/>
    <w:rsid w:val="002628D3"/>
    <w:rsid w:val="002636C6"/>
    <w:rsid w:val="0027246E"/>
    <w:rsid w:val="00273326"/>
    <w:rsid w:val="0027512D"/>
    <w:rsid w:val="00280817"/>
    <w:rsid w:val="00284A6B"/>
    <w:rsid w:val="00287C9B"/>
    <w:rsid w:val="002A0395"/>
    <w:rsid w:val="002A243F"/>
    <w:rsid w:val="002A25FF"/>
    <w:rsid w:val="002A3C11"/>
    <w:rsid w:val="002A3EC0"/>
    <w:rsid w:val="002A5699"/>
    <w:rsid w:val="002A6590"/>
    <w:rsid w:val="002A685D"/>
    <w:rsid w:val="002B37D5"/>
    <w:rsid w:val="002B3CFD"/>
    <w:rsid w:val="002B5473"/>
    <w:rsid w:val="002B58CA"/>
    <w:rsid w:val="002C05A4"/>
    <w:rsid w:val="002C4948"/>
    <w:rsid w:val="002C57D7"/>
    <w:rsid w:val="002D2927"/>
    <w:rsid w:val="002D3CE9"/>
    <w:rsid w:val="002D3FC2"/>
    <w:rsid w:val="002D51D7"/>
    <w:rsid w:val="002D695A"/>
    <w:rsid w:val="002D72A7"/>
    <w:rsid w:val="002D73C7"/>
    <w:rsid w:val="002D7E5A"/>
    <w:rsid w:val="002E0918"/>
    <w:rsid w:val="002E0C4E"/>
    <w:rsid w:val="002F02DC"/>
    <w:rsid w:val="002F238C"/>
    <w:rsid w:val="002F26FE"/>
    <w:rsid w:val="002F2E54"/>
    <w:rsid w:val="002F3C03"/>
    <w:rsid w:val="00301512"/>
    <w:rsid w:val="00303F99"/>
    <w:rsid w:val="00304F93"/>
    <w:rsid w:val="003108F3"/>
    <w:rsid w:val="00310A1A"/>
    <w:rsid w:val="00315161"/>
    <w:rsid w:val="00315453"/>
    <w:rsid w:val="003278DE"/>
    <w:rsid w:val="00332EA0"/>
    <w:rsid w:val="0033428B"/>
    <w:rsid w:val="00334539"/>
    <w:rsid w:val="00335728"/>
    <w:rsid w:val="003360FD"/>
    <w:rsid w:val="00343E40"/>
    <w:rsid w:val="00343EDB"/>
    <w:rsid w:val="00345516"/>
    <w:rsid w:val="00346098"/>
    <w:rsid w:val="0034688F"/>
    <w:rsid w:val="0034719B"/>
    <w:rsid w:val="003549E1"/>
    <w:rsid w:val="00354DD9"/>
    <w:rsid w:val="00356D00"/>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4CFF"/>
    <w:rsid w:val="00396861"/>
    <w:rsid w:val="00396F42"/>
    <w:rsid w:val="003A0AA4"/>
    <w:rsid w:val="003A203A"/>
    <w:rsid w:val="003A576E"/>
    <w:rsid w:val="003B1F9D"/>
    <w:rsid w:val="003B33EC"/>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D790F"/>
    <w:rsid w:val="003E10A6"/>
    <w:rsid w:val="003E2A65"/>
    <w:rsid w:val="003E2CEC"/>
    <w:rsid w:val="003E5CCE"/>
    <w:rsid w:val="003E6438"/>
    <w:rsid w:val="003E7DAE"/>
    <w:rsid w:val="003F342D"/>
    <w:rsid w:val="003F49CC"/>
    <w:rsid w:val="003F4CBA"/>
    <w:rsid w:val="003F7F87"/>
    <w:rsid w:val="0040249A"/>
    <w:rsid w:val="004045DD"/>
    <w:rsid w:val="00406097"/>
    <w:rsid w:val="00406878"/>
    <w:rsid w:val="00407D1C"/>
    <w:rsid w:val="00411647"/>
    <w:rsid w:val="004116DF"/>
    <w:rsid w:val="00415812"/>
    <w:rsid w:val="00420DE3"/>
    <w:rsid w:val="00421B93"/>
    <w:rsid w:val="00422171"/>
    <w:rsid w:val="004256C5"/>
    <w:rsid w:val="0042621F"/>
    <w:rsid w:val="004270DB"/>
    <w:rsid w:val="00431D68"/>
    <w:rsid w:val="00432AE9"/>
    <w:rsid w:val="00432FC7"/>
    <w:rsid w:val="00435306"/>
    <w:rsid w:val="0043559E"/>
    <w:rsid w:val="00437353"/>
    <w:rsid w:val="004424FF"/>
    <w:rsid w:val="0044365F"/>
    <w:rsid w:val="00445AB7"/>
    <w:rsid w:val="00445B53"/>
    <w:rsid w:val="00445CA1"/>
    <w:rsid w:val="004467B6"/>
    <w:rsid w:val="00447371"/>
    <w:rsid w:val="00447C94"/>
    <w:rsid w:val="004502DB"/>
    <w:rsid w:val="00450619"/>
    <w:rsid w:val="0045560A"/>
    <w:rsid w:val="00456CCB"/>
    <w:rsid w:val="00457105"/>
    <w:rsid w:val="0046051A"/>
    <w:rsid w:val="00461A82"/>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313E"/>
    <w:rsid w:val="004A76FA"/>
    <w:rsid w:val="004B068F"/>
    <w:rsid w:val="004B1E6F"/>
    <w:rsid w:val="004B39D4"/>
    <w:rsid w:val="004B49BB"/>
    <w:rsid w:val="004B6D18"/>
    <w:rsid w:val="004B7B48"/>
    <w:rsid w:val="004C03CD"/>
    <w:rsid w:val="004C3141"/>
    <w:rsid w:val="004C63C0"/>
    <w:rsid w:val="004C7800"/>
    <w:rsid w:val="004D0166"/>
    <w:rsid w:val="004E219A"/>
    <w:rsid w:val="004E40CE"/>
    <w:rsid w:val="004E7A77"/>
    <w:rsid w:val="004F4A2F"/>
    <w:rsid w:val="004F6CB9"/>
    <w:rsid w:val="0050235B"/>
    <w:rsid w:val="00502FCE"/>
    <w:rsid w:val="00506DFD"/>
    <w:rsid w:val="00506F62"/>
    <w:rsid w:val="00507B83"/>
    <w:rsid w:val="00510782"/>
    <w:rsid w:val="0051177E"/>
    <w:rsid w:val="0051500E"/>
    <w:rsid w:val="005207B9"/>
    <w:rsid w:val="005235F6"/>
    <w:rsid w:val="005239F9"/>
    <w:rsid w:val="00523E16"/>
    <w:rsid w:val="00523F17"/>
    <w:rsid w:val="00524011"/>
    <w:rsid w:val="00531BBF"/>
    <w:rsid w:val="00534D26"/>
    <w:rsid w:val="0053669A"/>
    <w:rsid w:val="00537723"/>
    <w:rsid w:val="005415FC"/>
    <w:rsid w:val="00544D8E"/>
    <w:rsid w:val="00550CD1"/>
    <w:rsid w:val="00551476"/>
    <w:rsid w:val="00554145"/>
    <w:rsid w:val="00556D00"/>
    <w:rsid w:val="005619B8"/>
    <w:rsid w:val="0056644A"/>
    <w:rsid w:val="00567A20"/>
    <w:rsid w:val="00570182"/>
    <w:rsid w:val="00570334"/>
    <w:rsid w:val="0057122B"/>
    <w:rsid w:val="00573867"/>
    <w:rsid w:val="00575D3D"/>
    <w:rsid w:val="005829C0"/>
    <w:rsid w:val="00582E47"/>
    <w:rsid w:val="00583234"/>
    <w:rsid w:val="00585AB6"/>
    <w:rsid w:val="0059194A"/>
    <w:rsid w:val="005951AE"/>
    <w:rsid w:val="005B646D"/>
    <w:rsid w:val="005C0C33"/>
    <w:rsid w:val="005C0FAC"/>
    <w:rsid w:val="005C1F5B"/>
    <w:rsid w:val="005C2032"/>
    <w:rsid w:val="005C2D84"/>
    <w:rsid w:val="005C386D"/>
    <w:rsid w:val="005C45F1"/>
    <w:rsid w:val="005C51D9"/>
    <w:rsid w:val="005C569A"/>
    <w:rsid w:val="005D1815"/>
    <w:rsid w:val="005D2062"/>
    <w:rsid w:val="005D3401"/>
    <w:rsid w:val="005E2022"/>
    <w:rsid w:val="005E2539"/>
    <w:rsid w:val="005E540A"/>
    <w:rsid w:val="005E5F40"/>
    <w:rsid w:val="005E71F0"/>
    <w:rsid w:val="005F202E"/>
    <w:rsid w:val="005F2FA6"/>
    <w:rsid w:val="005F36C5"/>
    <w:rsid w:val="005F3E5D"/>
    <w:rsid w:val="005F4084"/>
    <w:rsid w:val="005F4301"/>
    <w:rsid w:val="005F5694"/>
    <w:rsid w:val="005F75F5"/>
    <w:rsid w:val="006023AE"/>
    <w:rsid w:val="006031BA"/>
    <w:rsid w:val="006033D7"/>
    <w:rsid w:val="006037BA"/>
    <w:rsid w:val="00605256"/>
    <w:rsid w:val="00606B28"/>
    <w:rsid w:val="00610156"/>
    <w:rsid w:val="00611CE3"/>
    <w:rsid w:val="0061476E"/>
    <w:rsid w:val="006204E8"/>
    <w:rsid w:val="0062315E"/>
    <w:rsid w:val="00625B6F"/>
    <w:rsid w:val="00625DAC"/>
    <w:rsid w:val="0063750D"/>
    <w:rsid w:val="006401F2"/>
    <w:rsid w:val="006449B9"/>
    <w:rsid w:val="00646561"/>
    <w:rsid w:val="00647F1F"/>
    <w:rsid w:val="006510CC"/>
    <w:rsid w:val="006517FC"/>
    <w:rsid w:val="00652298"/>
    <w:rsid w:val="00653788"/>
    <w:rsid w:val="00661E21"/>
    <w:rsid w:val="00666861"/>
    <w:rsid w:val="00671406"/>
    <w:rsid w:val="0067370F"/>
    <w:rsid w:val="006746EC"/>
    <w:rsid w:val="00674AF2"/>
    <w:rsid w:val="0067767D"/>
    <w:rsid w:val="006809C5"/>
    <w:rsid w:val="00680AA0"/>
    <w:rsid w:val="00684D0C"/>
    <w:rsid w:val="006858C6"/>
    <w:rsid w:val="00691BDA"/>
    <w:rsid w:val="006945D9"/>
    <w:rsid w:val="006948C7"/>
    <w:rsid w:val="00696C03"/>
    <w:rsid w:val="006976CD"/>
    <w:rsid w:val="006A07FA"/>
    <w:rsid w:val="006A0D7F"/>
    <w:rsid w:val="006A1672"/>
    <w:rsid w:val="006A544F"/>
    <w:rsid w:val="006A6E62"/>
    <w:rsid w:val="006B0A45"/>
    <w:rsid w:val="006B0D54"/>
    <w:rsid w:val="006B1382"/>
    <w:rsid w:val="006B2B99"/>
    <w:rsid w:val="006B4D44"/>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17C2"/>
    <w:rsid w:val="006E1EB8"/>
    <w:rsid w:val="006E3A4E"/>
    <w:rsid w:val="006E3C8D"/>
    <w:rsid w:val="006E4AEA"/>
    <w:rsid w:val="006E670A"/>
    <w:rsid w:val="006E673A"/>
    <w:rsid w:val="006F04D9"/>
    <w:rsid w:val="006F0E10"/>
    <w:rsid w:val="006F0ED7"/>
    <w:rsid w:val="006F122B"/>
    <w:rsid w:val="006F15D0"/>
    <w:rsid w:val="006F46C8"/>
    <w:rsid w:val="006F48EC"/>
    <w:rsid w:val="006F6D83"/>
    <w:rsid w:val="0070110A"/>
    <w:rsid w:val="00701256"/>
    <w:rsid w:val="00701BB1"/>
    <w:rsid w:val="0070572F"/>
    <w:rsid w:val="00705A29"/>
    <w:rsid w:val="007120C3"/>
    <w:rsid w:val="007125F8"/>
    <w:rsid w:val="00712EE0"/>
    <w:rsid w:val="0071559D"/>
    <w:rsid w:val="00715DDE"/>
    <w:rsid w:val="00721B0A"/>
    <w:rsid w:val="007239D8"/>
    <w:rsid w:val="00724373"/>
    <w:rsid w:val="007249A8"/>
    <w:rsid w:val="00727873"/>
    <w:rsid w:val="00731E6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4763"/>
    <w:rsid w:val="00766999"/>
    <w:rsid w:val="00771F5E"/>
    <w:rsid w:val="007723E6"/>
    <w:rsid w:val="00773B93"/>
    <w:rsid w:val="00782256"/>
    <w:rsid w:val="007835C8"/>
    <w:rsid w:val="007859E2"/>
    <w:rsid w:val="00786C84"/>
    <w:rsid w:val="0078711A"/>
    <w:rsid w:val="007915CB"/>
    <w:rsid w:val="0079366C"/>
    <w:rsid w:val="007947B7"/>
    <w:rsid w:val="00794A2D"/>
    <w:rsid w:val="00795143"/>
    <w:rsid w:val="00795EEC"/>
    <w:rsid w:val="00796D3D"/>
    <w:rsid w:val="007A1FF4"/>
    <w:rsid w:val="007A2120"/>
    <w:rsid w:val="007A219A"/>
    <w:rsid w:val="007A2BB7"/>
    <w:rsid w:val="007A3602"/>
    <w:rsid w:val="007A4C39"/>
    <w:rsid w:val="007A71B8"/>
    <w:rsid w:val="007A768D"/>
    <w:rsid w:val="007B05F1"/>
    <w:rsid w:val="007B464B"/>
    <w:rsid w:val="007B4C9D"/>
    <w:rsid w:val="007B4D6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2001"/>
    <w:rsid w:val="007E4158"/>
    <w:rsid w:val="007F56E0"/>
    <w:rsid w:val="007F5BAD"/>
    <w:rsid w:val="007F6F8A"/>
    <w:rsid w:val="007F6F8C"/>
    <w:rsid w:val="00801AFA"/>
    <w:rsid w:val="00802F82"/>
    <w:rsid w:val="008033A9"/>
    <w:rsid w:val="008101F0"/>
    <w:rsid w:val="008119D3"/>
    <w:rsid w:val="00812B7C"/>
    <w:rsid w:val="0081305A"/>
    <w:rsid w:val="00816F06"/>
    <w:rsid w:val="00820CC0"/>
    <w:rsid w:val="00820E9D"/>
    <w:rsid w:val="00821726"/>
    <w:rsid w:val="008229A0"/>
    <w:rsid w:val="00825C1F"/>
    <w:rsid w:val="008265CC"/>
    <w:rsid w:val="00826981"/>
    <w:rsid w:val="00831CE0"/>
    <w:rsid w:val="00833E88"/>
    <w:rsid w:val="00834125"/>
    <w:rsid w:val="008351D5"/>
    <w:rsid w:val="00835879"/>
    <w:rsid w:val="008359D4"/>
    <w:rsid w:val="00837228"/>
    <w:rsid w:val="00837864"/>
    <w:rsid w:val="008428B5"/>
    <w:rsid w:val="008430E7"/>
    <w:rsid w:val="008452C2"/>
    <w:rsid w:val="008455FD"/>
    <w:rsid w:val="00845E63"/>
    <w:rsid w:val="008473BC"/>
    <w:rsid w:val="008477F8"/>
    <w:rsid w:val="00847A29"/>
    <w:rsid w:val="00851112"/>
    <w:rsid w:val="008514A0"/>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626D"/>
    <w:rsid w:val="00877E57"/>
    <w:rsid w:val="00877EB4"/>
    <w:rsid w:val="00880044"/>
    <w:rsid w:val="00881136"/>
    <w:rsid w:val="0088124B"/>
    <w:rsid w:val="00884A48"/>
    <w:rsid w:val="00884D92"/>
    <w:rsid w:val="00886597"/>
    <w:rsid w:val="0088752E"/>
    <w:rsid w:val="00892352"/>
    <w:rsid w:val="0089316A"/>
    <w:rsid w:val="008947AC"/>
    <w:rsid w:val="00894BCC"/>
    <w:rsid w:val="00895891"/>
    <w:rsid w:val="00895E7D"/>
    <w:rsid w:val="008960A4"/>
    <w:rsid w:val="00896389"/>
    <w:rsid w:val="008A2C73"/>
    <w:rsid w:val="008A5F5D"/>
    <w:rsid w:val="008A5F94"/>
    <w:rsid w:val="008A6AB0"/>
    <w:rsid w:val="008A7020"/>
    <w:rsid w:val="008B1151"/>
    <w:rsid w:val="008B6EBC"/>
    <w:rsid w:val="008C3E85"/>
    <w:rsid w:val="008D0709"/>
    <w:rsid w:val="008D18C6"/>
    <w:rsid w:val="008D22C8"/>
    <w:rsid w:val="008D2BE1"/>
    <w:rsid w:val="008D3104"/>
    <w:rsid w:val="008D32FC"/>
    <w:rsid w:val="008D671E"/>
    <w:rsid w:val="008D6D75"/>
    <w:rsid w:val="008D7101"/>
    <w:rsid w:val="008D739C"/>
    <w:rsid w:val="008E0CF8"/>
    <w:rsid w:val="008E33AA"/>
    <w:rsid w:val="008E4797"/>
    <w:rsid w:val="008E773C"/>
    <w:rsid w:val="008F2E2E"/>
    <w:rsid w:val="008F3448"/>
    <w:rsid w:val="008F737A"/>
    <w:rsid w:val="0090005D"/>
    <w:rsid w:val="00903490"/>
    <w:rsid w:val="009034C0"/>
    <w:rsid w:val="00904165"/>
    <w:rsid w:val="009054F5"/>
    <w:rsid w:val="00910A1E"/>
    <w:rsid w:val="00910B01"/>
    <w:rsid w:val="00911FB8"/>
    <w:rsid w:val="009140A9"/>
    <w:rsid w:val="00914451"/>
    <w:rsid w:val="009154A0"/>
    <w:rsid w:val="0092169E"/>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5232"/>
    <w:rsid w:val="0098351B"/>
    <w:rsid w:val="0099003C"/>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4C59"/>
    <w:rsid w:val="009A5DCF"/>
    <w:rsid w:val="009B051A"/>
    <w:rsid w:val="009B1F53"/>
    <w:rsid w:val="009B203D"/>
    <w:rsid w:val="009B304C"/>
    <w:rsid w:val="009B35FF"/>
    <w:rsid w:val="009B44E3"/>
    <w:rsid w:val="009C1D57"/>
    <w:rsid w:val="009C5423"/>
    <w:rsid w:val="009D0398"/>
    <w:rsid w:val="009D3A02"/>
    <w:rsid w:val="009D7147"/>
    <w:rsid w:val="009D76B9"/>
    <w:rsid w:val="009E5707"/>
    <w:rsid w:val="009E790B"/>
    <w:rsid w:val="009F0A23"/>
    <w:rsid w:val="009F15D8"/>
    <w:rsid w:val="009F28D3"/>
    <w:rsid w:val="009F53C4"/>
    <w:rsid w:val="009F5A88"/>
    <w:rsid w:val="009F5B4C"/>
    <w:rsid w:val="00A037F6"/>
    <w:rsid w:val="00A03914"/>
    <w:rsid w:val="00A0584E"/>
    <w:rsid w:val="00A14344"/>
    <w:rsid w:val="00A14ADF"/>
    <w:rsid w:val="00A162A8"/>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81B"/>
    <w:rsid w:val="00A30D8F"/>
    <w:rsid w:val="00A324E0"/>
    <w:rsid w:val="00A359CD"/>
    <w:rsid w:val="00A4019B"/>
    <w:rsid w:val="00A40C31"/>
    <w:rsid w:val="00A40D90"/>
    <w:rsid w:val="00A4117F"/>
    <w:rsid w:val="00A4398C"/>
    <w:rsid w:val="00A44163"/>
    <w:rsid w:val="00A44FCA"/>
    <w:rsid w:val="00A457D1"/>
    <w:rsid w:val="00A52B31"/>
    <w:rsid w:val="00A52D18"/>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34"/>
    <w:rsid w:val="00A811E9"/>
    <w:rsid w:val="00A83BB2"/>
    <w:rsid w:val="00A84CAB"/>
    <w:rsid w:val="00A85056"/>
    <w:rsid w:val="00A85322"/>
    <w:rsid w:val="00A863D2"/>
    <w:rsid w:val="00A876BA"/>
    <w:rsid w:val="00A87749"/>
    <w:rsid w:val="00A87CBD"/>
    <w:rsid w:val="00A96A80"/>
    <w:rsid w:val="00AA0216"/>
    <w:rsid w:val="00AA18E0"/>
    <w:rsid w:val="00AA20B7"/>
    <w:rsid w:val="00AA2855"/>
    <w:rsid w:val="00AA36FD"/>
    <w:rsid w:val="00AA3F08"/>
    <w:rsid w:val="00AA490F"/>
    <w:rsid w:val="00AA6FB2"/>
    <w:rsid w:val="00AB08C7"/>
    <w:rsid w:val="00AB45E1"/>
    <w:rsid w:val="00AB47D2"/>
    <w:rsid w:val="00AC29E5"/>
    <w:rsid w:val="00AC4A97"/>
    <w:rsid w:val="00AC4B70"/>
    <w:rsid w:val="00AC59E1"/>
    <w:rsid w:val="00AD025D"/>
    <w:rsid w:val="00AD04D8"/>
    <w:rsid w:val="00AD16DA"/>
    <w:rsid w:val="00AD38C2"/>
    <w:rsid w:val="00AD3E06"/>
    <w:rsid w:val="00AD583E"/>
    <w:rsid w:val="00AE0E87"/>
    <w:rsid w:val="00AE67AE"/>
    <w:rsid w:val="00AE76DE"/>
    <w:rsid w:val="00AF035D"/>
    <w:rsid w:val="00AF6ED3"/>
    <w:rsid w:val="00B048CD"/>
    <w:rsid w:val="00B04A7A"/>
    <w:rsid w:val="00B100FA"/>
    <w:rsid w:val="00B1216B"/>
    <w:rsid w:val="00B12E74"/>
    <w:rsid w:val="00B14359"/>
    <w:rsid w:val="00B1483A"/>
    <w:rsid w:val="00B229F5"/>
    <w:rsid w:val="00B23B01"/>
    <w:rsid w:val="00B246EB"/>
    <w:rsid w:val="00B25820"/>
    <w:rsid w:val="00B30A58"/>
    <w:rsid w:val="00B30DA4"/>
    <w:rsid w:val="00B32BF0"/>
    <w:rsid w:val="00B366B7"/>
    <w:rsid w:val="00B40D0A"/>
    <w:rsid w:val="00B414ED"/>
    <w:rsid w:val="00B42047"/>
    <w:rsid w:val="00B43C94"/>
    <w:rsid w:val="00B440DB"/>
    <w:rsid w:val="00B50C1B"/>
    <w:rsid w:val="00B5318A"/>
    <w:rsid w:val="00B54695"/>
    <w:rsid w:val="00B54FD8"/>
    <w:rsid w:val="00B604ED"/>
    <w:rsid w:val="00B60918"/>
    <w:rsid w:val="00B62FEE"/>
    <w:rsid w:val="00B65318"/>
    <w:rsid w:val="00B65F82"/>
    <w:rsid w:val="00B71B6C"/>
    <w:rsid w:val="00B762DE"/>
    <w:rsid w:val="00B7699D"/>
    <w:rsid w:val="00B801B5"/>
    <w:rsid w:val="00B80623"/>
    <w:rsid w:val="00B84A60"/>
    <w:rsid w:val="00B86B5C"/>
    <w:rsid w:val="00B87679"/>
    <w:rsid w:val="00B92EB3"/>
    <w:rsid w:val="00BA23B1"/>
    <w:rsid w:val="00BA3B86"/>
    <w:rsid w:val="00BA4B3A"/>
    <w:rsid w:val="00BA5FCE"/>
    <w:rsid w:val="00BA6C41"/>
    <w:rsid w:val="00BA75FF"/>
    <w:rsid w:val="00BB0423"/>
    <w:rsid w:val="00BB1C7D"/>
    <w:rsid w:val="00BB3621"/>
    <w:rsid w:val="00BB4EBA"/>
    <w:rsid w:val="00BB6863"/>
    <w:rsid w:val="00BB6C44"/>
    <w:rsid w:val="00BB75CD"/>
    <w:rsid w:val="00BB7EC4"/>
    <w:rsid w:val="00BC142D"/>
    <w:rsid w:val="00BC5572"/>
    <w:rsid w:val="00BD0EA9"/>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05C73"/>
    <w:rsid w:val="00C1015B"/>
    <w:rsid w:val="00C10F5B"/>
    <w:rsid w:val="00C11ABD"/>
    <w:rsid w:val="00C11C68"/>
    <w:rsid w:val="00C15AB6"/>
    <w:rsid w:val="00C2084D"/>
    <w:rsid w:val="00C2214B"/>
    <w:rsid w:val="00C24632"/>
    <w:rsid w:val="00C250E6"/>
    <w:rsid w:val="00C255CB"/>
    <w:rsid w:val="00C25E9D"/>
    <w:rsid w:val="00C32C96"/>
    <w:rsid w:val="00C352ED"/>
    <w:rsid w:val="00C36F66"/>
    <w:rsid w:val="00C401F3"/>
    <w:rsid w:val="00C4121D"/>
    <w:rsid w:val="00C419E8"/>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3DDA"/>
    <w:rsid w:val="00C84BAC"/>
    <w:rsid w:val="00C86989"/>
    <w:rsid w:val="00C90A8F"/>
    <w:rsid w:val="00C91397"/>
    <w:rsid w:val="00C91511"/>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E8B"/>
    <w:rsid w:val="00CF799C"/>
    <w:rsid w:val="00D01593"/>
    <w:rsid w:val="00D02B40"/>
    <w:rsid w:val="00D06500"/>
    <w:rsid w:val="00D0737D"/>
    <w:rsid w:val="00D07FB6"/>
    <w:rsid w:val="00D107C5"/>
    <w:rsid w:val="00D11F8C"/>
    <w:rsid w:val="00D14E49"/>
    <w:rsid w:val="00D206CD"/>
    <w:rsid w:val="00D20DEE"/>
    <w:rsid w:val="00D23363"/>
    <w:rsid w:val="00D25C88"/>
    <w:rsid w:val="00D26C46"/>
    <w:rsid w:val="00D33D95"/>
    <w:rsid w:val="00D40772"/>
    <w:rsid w:val="00D43DBC"/>
    <w:rsid w:val="00D45934"/>
    <w:rsid w:val="00D51BC5"/>
    <w:rsid w:val="00D52A67"/>
    <w:rsid w:val="00D55693"/>
    <w:rsid w:val="00D565F2"/>
    <w:rsid w:val="00D658CF"/>
    <w:rsid w:val="00D65A96"/>
    <w:rsid w:val="00D65F12"/>
    <w:rsid w:val="00D67468"/>
    <w:rsid w:val="00D70CC3"/>
    <w:rsid w:val="00D7160B"/>
    <w:rsid w:val="00D71732"/>
    <w:rsid w:val="00D7446B"/>
    <w:rsid w:val="00D74550"/>
    <w:rsid w:val="00D74700"/>
    <w:rsid w:val="00D81329"/>
    <w:rsid w:val="00D822F4"/>
    <w:rsid w:val="00D82BAF"/>
    <w:rsid w:val="00D8434F"/>
    <w:rsid w:val="00D8502A"/>
    <w:rsid w:val="00D85712"/>
    <w:rsid w:val="00D862BB"/>
    <w:rsid w:val="00D87C1E"/>
    <w:rsid w:val="00D90CA5"/>
    <w:rsid w:val="00D91313"/>
    <w:rsid w:val="00D940E7"/>
    <w:rsid w:val="00D94ABA"/>
    <w:rsid w:val="00D97134"/>
    <w:rsid w:val="00D9744B"/>
    <w:rsid w:val="00D97C08"/>
    <w:rsid w:val="00D97D5F"/>
    <w:rsid w:val="00DA703B"/>
    <w:rsid w:val="00DB0AC4"/>
    <w:rsid w:val="00DC0B84"/>
    <w:rsid w:val="00DC2B18"/>
    <w:rsid w:val="00DC4197"/>
    <w:rsid w:val="00DC4C92"/>
    <w:rsid w:val="00DC5DA1"/>
    <w:rsid w:val="00DC5E1A"/>
    <w:rsid w:val="00DC64E5"/>
    <w:rsid w:val="00DD059F"/>
    <w:rsid w:val="00DD1410"/>
    <w:rsid w:val="00DD156C"/>
    <w:rsid w:val="00DD4F88"/>
    <w:rsid w:val="00DD75B5"/>
    <w:rsid w:val="00DD7672"/>
    <w:rsid w:val="00DD7C83"/>
    <w:rsid w:val="00DD7D19"/>
    <w:rsid w:val="00DE00FF"/>
    <w:rsid w:val="00DE11D8"/>
    <w:rsid w:val="00DE18CF"/>
    <w:rsid w:val="00DE23D1"/>
    <w:rsid w:val="00DE3841"/>
    <w:rsid w:val="00DE5703"/>
    <w:rsid w:val="00DE6E4D"/>
    <w:rsid w:val="00DE7641"/>
    <w:rsid w:val="00DF664D"/>
    <w:rsid w:val="00E03A09"/>
    <w:rsid w:val="00E03E4C"/>
    <w:rsid w:val="00E066CB"/>
    <w:rsid w:val="00E07107"/>
    <w:rsid w:val="00E0732C"/>
    <w:rsid w:val="00E10CBB"/>
    <w:rsid w:val="00E11A1A"/>
    <w:rsid w:val="00E11FB3"/>
    <w:rsid w:val="00E13FAD"/>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671FD"/>
    <w:rsid w:val="00E70E9F"/>
    <w:rsid w:val="00E7115A"/>
    <w:rsid w:val="00E729B5"/>
    <w:rsid w:val="00E735CB"/>
    <w:rsid w:val="00E7450A"/>
    <w:rsid w:val="00E76F96"/>
    <w:rsid w:val="00E7762A"/>
    <w:rsid w:val="00E777FF"/>
    <w:rsid w:val="00E80649"/>
    <w:rsid w:val="00E864C8"/>
    <w:rsid w:val="00E86D8A"/>
    <w:rsid w:val="00E92C09"/>
    <w:rsid w:val="00E961F8"/>
    <w:rsid w:val="00E96AA1"/>
    <w:rsid w:val="00E97B50"/>
    <w:rsid w:val="00EA6C49"/>
    <w:rsid w:val="00EB227D"/>
    <w:rsid w:val="00EB2BB7"/>
    <w:rsid w:val="00EB5792"/>
    <w:rsid w:val="00EB6474"/>
    <w:rsid w:val="00EB6FEE"/>
    <w:rsid w:val="00EB7E78"/>
    <w:rsid w:val="00EC11FC"/>
    <w:rsid w:val="00EC21EE"/>
    <w:rsid w:val="00EC44E8"/>
    <w:rsid w:val="00EC676C"/>
    <w:rsid w:val="00ED2F8B"/>
    <w:rsid w:val="00ED468B"/>
    <w:rsid w:val="00ED6821"/>
    <w:rsid w:val="00EE043A"/>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2068F"/>
    <w:rsid w:val="00F21467"/>
    <w:rsid w:val="00F24E55"/>
    <w:rsid w:val="00F26247"/>
    <w:rsid w:val="00F2663F"/>
    <w:rsid w:val="00F277D6"/>
    <w:rsid w:val="00F303E2"/>
    <w:rsid w:val="00F31CE3"/>
    <w:rsid w:val="00F32939"/>
    <w:rsid w:val="00F32AFF"/>
    <w:rsid w:val="00F34001"/>
    <w:rsid w:val="00F346DD"/>
    <w:rsid w:val="00F35FF0"/>
    <w:rsid w:val="00F40553"/>
    <w:rsid w:val="00F40599"/>
    <w:rsid w:val="00F41407"/>
    <w:rsid w:val="00F42123"/>
    <w:rsid w:val="00F42CD9"/>
    <w:rsid w:val="00F42F43"/>
    <w:rsid w:val="00F45530"/>
    <w:rsid w:val="00F460B0"/>
    <w:rsid w:val="00F51960"/>
    <w:rsid w:val="00F52743"/>
    <w:rsid w:val="00F53B0C"/>
    <w:rsid w:val="00F562D6"/>
    <w:rsid w:val="00F57E14"/>
    <w:rsid w:val="00F61BEA"/>
    <w:rsid w:val="00F6653E"/>
    <w:rsid w:val="00F7116A"/>
    <w:rsid w:val="00F722DC"/>
    <w:rsid w:val="00F75BD6"/>
    <w:rsid w:val="00F77383"/>
    <w:rsid w:val="00F86104"/>
    <w:rsid w:val="00F90F41"/>
    <w:rsid w:val="00F91601"/>
    <w:rsid w:val="00F92799"/>
    <w:rsid w:val="00F9445C"/>
    <w:rsid w:val="00F94D7D"/>
    <w:rsid w:val="00F96032"/>
    <w:rsid w:val="00F97F8B"/>
    <w:rsid w:val="00FA06DD"/>
    <w:rsid w:val="00FA41BA"/>
    <w:rsid w:val="00FA44D6"/>
    <w:rsid w:val="00FA7817"/>
    <w:rsid w:val="00FB6F1F"/>
    <w:rsid w:val="00FB7037"/>
    <w:rsid w:val="00FB7239"/>
    <w:rsid w:val="00FC0338"/>
    <w:rsid w:val="00FC1C63"/>
    <w:rsid w:val="00FC2AF6"/>
    <w:rsid w:val="00FC3472"/>
    <w:rsid w:val="00FC4A20"/>
    <w:rsid w:val="00FC634B"/>
    <w:rsid w:val="00FC732B"/>
    <w:rsid w:val="00FD2222"/>
    <w:rsid w:val="00FD49B8"/>
    <w:rsid w:val="00FD4F68"/>
    <w:rsid w:val="00FD518F"/>
    <w:rsid w:val="00FD56BE"/>
    <w:rsid w:val="00FD7B2F"/>
    <w:rsid w:val="00FD7E47"/>
    <w:rsid w:val="00FE124A"/>
    <w:rsid w:val="00FE2735"/>
    <w:rsid w:val="00FE2811"/>
    <w:rsid w:val="00FE45D8"/>
    <w:rsid w:val="00FE5637"/>
    <w:rsid w:val="00FF0CED"/>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rst.admhmao.ru/wps/" TargetMode="External"/><Relationship Id="rId26" Type="http://schemas.openxmlformats.org/officeDocument/2006/relationships/hyperlink" Target="consultantplus://offline/ref=09C747AD332C0A26027EF5C1E713C7A0AD13E04390004DC08213FFEF6737D67BA3ECAF9C7907C544TER3G"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5TERBG"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image" Target="media/image2.png"/><Relationship Id="rId29" Type="http://schemas.openxmlformats.org/officeDocument/2006/relationships/hyperlink" Target="consultantplus://offline/ref=09C747AD332C0A26027EF5C1E713C7A0AD13E04390004DC08213FFEF6737D67BA3ECAF9C7907C140TER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84199054DC08213FFEF6737D67BA3ECAF9C7907C441TERAG"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hmrn.ru" TargetMode="External"/><Relationship Id="rId23" Type="http://schemas.openxmlformats.org/officeDocument/2006/relationships/hyperlink" Target="consultantplus://offline/ref=547D227C11FDE11F3C22D1BEE70B38BA692E5A00196D525CFA8D04D3FF5694D18C8A358538DC40BDW6RFM" TargetMode="External"/><Relationship Id="rId28" Type="http://schemas.openxmlformats.org/officeDocument/2006/relationships/hyperlink" Target="consultantplus://offline/ref=09C747AD332C0A26027EF5C1E713C7A0AD13E04390004DC08213FFEF6737D67BA3ECAFT9REG" TargetMode="Externa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ref=547D227C11FDE11F3C22D1BEE70B38BA692E5A00196D525CFA8D04D3FF5694D18C8A358538DC40BDW6RFM" TargetMode="External"/><Relationship Id="rId31" Type="http://schemas.openxmlformats.org/officeDocument/2006/relationships/hyperlink" Target="consultantplus://offline/ref=DE0C533D7E1E77906148F001C659F0122CE79152B91F7679E6C6BASCn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p@hmrn.ru" TargetMode="External"/><Relationship Id="rId22" Type="http://schemas.openxmlformats.org/officeDocument/2006/relationships/header" Target="header5.xml"/><Relationship Id="rId27" Type="http://schemas.openxmlformats.org/officeDocument/2006/relationships/hyperlink" Target="consultantplus://offline/ref=09C747AD332C0A26027EF5C1E713C7A0AD13E04390004DC08213FFEF6737D67BA3ECAF9C7907C142TERBG" TargetMode="External"/><Relationship Id="rId30" Type="http://schemas.openxmlformats.org/officeDocument/2006/relationships/hyperlink" Target="consultantplus://offline/ref=09C747AD332C0A26027EF5C1E713C7A0AD13E04390004DC08213FFEF6737D67BA3ECAF9C7907C049TERB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FE98-DFCA-4794-8378-B936F637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31830</Words>
  <Characters>181436</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212841</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2</cp:revision>
  <cp:lastPrinted>2016-04-27T10:28:00Z</cp:lastPrinted>
  <dcterms:created xsi:type="dcterms:W3CDTF">2016-04-28T03:43:00Z</dcterms:created>
  <dcterms:modified xsi:type="dcterms:W3CDTF">2016-04-28T03:43:00Z</dcterms:modified>
</cp:coreProperties>
</file>