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02E5D03D" w:rsidR="007F6C83" w:rsidRPr="000E6013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CE3A9B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2A0BC794" w14:textId="54CA7BBE" w:rsidR="000E6013" w:rsidRPr="000E6013" w:rsidRDefault="003A0113" w:rsidP="000E601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E6013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0E6013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0E601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0E6013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0E6013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0E601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0E6013">
        <w:rPr>
          <w:rFonts w:ascii="Times New Roman" w:hAnsi="Times New Roman" w:cs="Times New Roman"/>
          <w:sz w:val="28"/>
          <w:szCs w:val="28"/>
        </w:rPr>
        <w:br/>
      </w:r>
      <w:r w:rsidR="000E6013" w:rsidRPr="000E6013">
        <w:rPr>
          <w:rFonts w:ascii="Times New Roman" w:hAnsi="Times New Roman" w:cs="Times New Roman"/>
          <w:sz w:val="28"/>
          <w:szCs w:val="28"/>
        </w:rPr>
        <w:t>«Безопасность жизнедеятельности в Ханты-Мансийском районе»</w:t>
      </w:r>
    </w:p>
    <w:p w14:paraId="75EB368B" w14:textId="20F43CBA" w:rsidR="007F6C83" w:rsidRPr="000E6013" w:rsidRDefault="007F6C83" w:rsidP="000E601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1DBF3C3" w14:textId="47781D69" w:rsidR="00A76F9E" w:rsidRPr="003551D0" w:rsidRDefault="00CE11AC" w:rsidP="00CE3A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013">
        <w:rPr>
          <w:rFonts w:ascii="Times New Roman" w:hAnsi="Times New Roman" w:cs="Times New Roman"/>
          <w:sz w:val="28"/>
          <w:szCs w:val="28"/>
        </w:rPr>
        <w:tab/>
      </w:r>
      <w:r w:rsidR="00A76F9E" w:rsidRPr="00355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8B73AC0" w14:textId="77777777" w:rsidR="003551D0" w:rsidRDefault="003551D0" w:rsidP="003551D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37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 предлагается к рассмотрению на основании статьи 179 Бюджетного кодекса Российской Федерации, в связи                                  с принятием постановления Администрации Ханты-Мансийского района от 24.12.2024 № 1126 «О порядке разработки и реализации муниципальных программ Ханты-Мансийского района» (далее - Постановление Администрации Ханты-Мансийского района от 24.12.2024 № 1126)                          и доведением проектируемых объемов бюджетных ассигнований                        на 2025 -</w:t>
      </w:r>
      <w:r w:rsidRPr="00F313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3778">
        <w:rPr>
          <w:rFonts w:ascii="Times New Roman" w:eastAsia="Times New Roman" w:hAnsi="Times New Roman" w:cs="Times New Roman"/>
          <w:sz w:val="28"/>
          <w:szCs w:val="28"/>
          <w:lang w:eastAsia="ru-RU"/>
        </w:rPr>
        <w:t>2030 годы.</w:t>
      </w:r>
    </w:p>
    <w:p w14:paraId="6BF2E8BD" w14:textId="28A4A84F" w:rsidR="003A0113" w:rsidRPr="007B2F73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экспертизы установлено, что куратором программы является – </w:t>
      </w:r>
      <w:r w:rsidR="00874149"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Ханты-Мансийского района по безопасности</w:t>
      </w:r>
      <w:r w:rsidR="00E97E41"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ответственным</w:t>
      </w:r>
      <w:r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</w:t>
      </w:r>
      <w:r w:rsidR="00355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4149"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>МКУ «Управление гражданской защиты»</w:t>
      </w:r>
      <w:r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Соисполнители муниципальной программы </w:t>
      </w:r>
      <w:r w:rsidR="00850BD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предусмотрены.</w:t>
      </w:r>
    </w:p>
    <w:p w14:paraId="7F19FF23" w14:textId="3A254A6C" w:rsidR="005C455B" w:rsidRPr="007B2F73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68A136D1" w14:textId="673C7E73" w:rsidR="00B27224" w:rsidRPr="0013095D" w:rsidRDefault="003A0113" w:rsidP="008741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green"/>
          <w:lang w:eastAsia="ru-RU"/>
        </w:rPr>
      </w:pPr>
      <w:r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</w:t>
      </w:r>
      <w:r w:rsidR="00874149"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программы явля</w:t>
      </w:r>
      <w:r w:rsidR="00874149"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</w:t>
      </w:r>
      <w:r w:rsidR="00874149" w:rsidRPr="007B2F73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</w:t>
      </w:r>
      <w:r w:rsidR="00874149"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пожаров и происшествиях на водных объектах</w:t>
      </w:r>
      <w:r w:rsid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>; о</w:t>
      </w:r>
      <w:r w:rsidR="00874149"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беспечение безопасности населения при осуществлении деятельности </w:t>
      </w:r>
      <w:r w:rsidR="00850BD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74149" w:rsidRPr="008741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обращению с животными без владельцев.</w:t>
      </w:r>
    </w:p>
    <w:p w14:paraId="3053CCBE" w14:textId="77777777" w:rsidR="00C85E94" w:rsidRPr="00874149" w:rsidRDefault="003A0113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74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представленному Проекту программы </w:t>
      </w:r>
      <w:r w:rsidR="00DF3328" w:rsidRPr="00874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направлениями (подпрограммами) муниципальной программы являются:</w:t>
      </w:r>
    </w:p>
    <w:p w14:paraId="07AEDAF8" w14:textId="0F24CA33" w:rsidR="00874149" w:rsidRPr="00874149" w:rsidRDefault="00874149" w:rsidP="008741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74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«Организация и обеспечение мероприятий в сфере гражданской обороны, защиты населения и территории Ханты-Мансийского района </w:t>
      </w:r>
      <w:r w:rsidR="00850B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874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чрезвычайных ситуаций». </w:t>
      </w:r>
    </w:p>
    <w:p w14:paraId="5A1304B4" w14:textId="77777777" w:rsidR="00874149" w:rsidRPr="00874149" w:rsidRDefault="00874149" w:rsidP="008741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74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«Укрепление пожарной безопасности в Ханты-Мансийском районе».</w:t>
      </w:r>
    </w:p>
    <w:p w14:paraId="4BD32C0D" w14:textId="77777777" w:rsidR="00874149" w:rsidRDefault="00874149" w:rsidP="008741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74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«Предупреждение возникновения эпидемий, эпизоотий и (или) иных чрезвычайных ситуаций, связанных с распространением заразных болезней, общих для человека и животных».</w:t>
      </w:r>
    </w:p>
    <w:p w14:paraId="3D61D870" w14:textId="54462032" w:rsidR="00164510" w:rsidRDefault="00164510" w:rsidP="0016451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76E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Проектом предусмотрена реализация регионального проекта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645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«Обеспечение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645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эпизоотического и ветеринарно-санитарного благополучия»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A06A5E9" w14:textId="58F29373" w:rsidR="003A0113" w:rsidRPr="00D401CE" w:rsidRDefault="00685D1C" w:rsidP="008741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</w:t>
      </w:r>
      <w:r w:rsidR="00850B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3A0113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бюджет автономного </w:t>
      </w:r>
      <w:r w:rsidR="00C22988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D401CE" w:rsidRDefault="005C455B" w:rsidP="005C4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01CE">
        <w:rPr>
          <w:rFonts w:ascii="Times New Roman" w:hAnsi="Times New Roman" w:cs="Times New Roman"/>
          <w:sz w:val="28"/>
          <w:szCs w:val="28"/>
        </w:rPr>
        <w:lastRenderedPageBreak/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416D8F8A" w:rsidR="00AC5280" w:rsidRPr="00D401CE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D401CE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491 905,4</w:t>
      </w:r>
      <w:r w:rsidR="00685D1C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D401CE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D401CE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D401CE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AC5280" w:rsidRPr="00D401CE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AC5280" w:rsidRPr="00D401CE" w14:paraId="34CF709B" w14:textId="77777777" w:rsidTr="00AC5280">
        <w:tc>
          <w:tcPr>
            <w:tcW w:w="2176" w:type="dxa"/>
          </w:tcPr>
          <w:p w14:paraId="1B211955" w14:textId="78D5D719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  <w:vAlign w:val="center"/>
          </w:tcPr>
          <w:p w14:paraId="5FD5898D" w14:textId="71F55B4D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9" w:type="dxa"/>
            <w:vAlign w:val="center"/>
          </w:tcPr>
          <w:p w14:paraId="1E0ABE7E" w14:textId="4890B179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58" w:type="dxa"/>
            <w:vAlign w:val="center"/>
          </w:tcPr>
          <w:p w14:paraId="1D3A9A34" w14:textId="5209445E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9" w:type="dxa"/>
            <w:vAlign w:val="center"/>
          </w:tcPr>
          <w:p w14:paraId="6C3A79BB" w14:textId="7C5E8B0C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2" w:type="dxa"/>
            <w:vAlign w:val="center"/>
          </w:tcPr>
          <w:p w14:paraId="1A5CE7A8" w14:textId="6E6D90F2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2" w:type="dxa"/>
            <w:vAlign w:val="center"/>
          </w:tcPr>
          <w:p w14:paraId="792FE115" w14:textId="27471E99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1109" w:type="dxa"/>
            <w:vAlign w:val="center"/>
          </w:tcPr>
          <w:p w14:paraId="3CDAE6A7" w14:textId="1C3B3AAF" w:rsidR="00AC5280" w:rsidRPr="00D401CE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</w:tr>
      <w:tr w:rsidR="00D401CE" w:rsidRPr="00D401CE" w14:paraId="26C5AED6" w14:textId="77777777" w:rsidTr="00CA40CE">
        <w:tc>
          <w:tcPr>
            <w:tcW w:w="2176" w:type="dxa"/>
          </w:tcPr>
          <w:p w14:paraId="151FBF48" w14:textId="77777777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</w:tcPr>
          <w:p w14:paraId="7DF9DFE1" w14:textId="362759C0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328,8</w:t>
            </w:r>
          </w:p>
        </w:tc>
        <w:tc>
          <w:tcPr>
            <w:tcW w:w="969" w:type="dxa"/>
          </w:tcPr>
          <w:p w14:paraId="760EB9D0" w14:textId="20E605FA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279,9</w:t>
            </w:r>
          </w:p>
        </w:tc>
        <w:tc>
          <w:tcPr>
            <w:tcW w:w="958" w:type="dxa"/>
          </w:tcPr>
          <w:p w14:paraId="2DFB632A" w14:textId="51371481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279,9</w:t>
            </w:r>
          </w:p>
        </w:tc>
        <w:tc>
          <w:tcPr>
            <w:tcW w:w="969" w:type="dxa"/>
          </w:tcPr>
          <w:p w14:paraId="20180CD0" w14:textId="1602BCD3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279,9</w:t>
            </w:r>
          </w:p>
        </w:tc>
        <w:tc>
          <w:tcPr>
            <w:tcW w:w="962" w:type="dxa"/>
          </w:tcPr>
          <w:p w14:paraId="55B05723" w14:textId="21C74CF4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279,9</w:t>
            </w:r>
          </w:p>
        </w:tc>
        <w:tc>
          <w:tcPr>
            <w:tcW w:w="962" w:type="dxa"/>
          </w:tcPr>
          <w:p w14:paraId="690BAFCE" w14:textId="2974BE43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279,9</w:t>
            </w:r>
          </w:p>
        </w:tc>
        <w:tc>
          <w:tcPr>
            <w:tcW w:w="1109" w:type="dxa"/>
          </w:tcPr>
          <w:p w14:paraId="006466BA" w14:textId="0AE2D7E1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6451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728,3</w:t>
            </w:r>
          </w:p>
        </w:tc>
      </w:tr>
      <w:tr w:rsidR="00D401CE" w:rsidRPr="00D401CE" w14:paraId="667DC03F" w14:textId="77777777" w:rsidTr="00CA40CE">
        <w:tc>
          <w:tcPr>
            <w:tcW w:w="2176" w:type="dxa"/>
          </w:tcPr>
          <w:p w14:paraId="08D1033E" w14:textId="77777777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</w:tcPr>
          <w:p w14:paraId="55760590" w14:textId="74C7D78A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376,6</w:t>
            </w:r>
          </w:p>
        </w:tc>
        <w:tc>
          <w:tcPr>
            <w:tcW w:w="969" w:type="dxa"/>
          </w:tcPr>
          <w:p w14:paraId="2BC04D51" w14:textId="16DB9BE0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227,0</w:t>
            </w:r>
          </w:p>
        </w:tc>
        <w:tc>
          <w:tcPr>
            <w:tcW w:w="958" w:type="dxa"/>
          </w:tcPr>
          <w:p w14:paraId="0B62D467" w14:textId="13BEAF0C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640,2</w:t>
            </w:r>
          </w:p>
        </w:tc>
        <w:tc>
          <w:tcPr>
            <w:tcW w:w="969" w:type="dxa"/>
          </w:tcPr>
          <w:p w14:paraId="697B1AD4" w14:textId="7331F681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929,9</w:t>
            </w:r>
          </w:p>
        </w:tc>
        <w:tc>
          <w:tcPr>
            <w:tcW w:w="962" w:type="dxa"/>
          </w:tcPr>
          <w:p w14:paraId="32C125B0" w14:textId="1F10FE46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896,9</w:t>
            </w:r>
          </w:p>
        </w:tc>
        <w:tc>
          <w:tcPr>
            <w:tcW w:w="962" w:type="dxa"/>
          </w:tcPr>
          <w:p w14:paraId="36CF8F47" w14:textId="56E40514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106,5</w:t>
            </w:r>
          </w:p>
        </w:tc>
        <w:tc>
          <w:tcPr>
            <w:tcW w:w="1109" w:type="dxa"/>
          </w:tcPr>
          <w:p w14:paraId="53B8756D" w14:textId="2E68F099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  <w:r w:rsidR="0016451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16451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177,1</w:t>
            </w:r>
          </w:p>
        </w:tc>
      </w:tr>
      <w:tr w:rsidR="00D401CE" w:rsidRPr="00D401CE" w14:paraId="1DDFC0D8" w14:textId="77777777" w:rsidTr="006A07DE">
        <w:tc>
          <w:tcPr>
            <w:tcW w:w="2176" w:type="dxa"/>
          </w:tcPr>
          <w:p w14:paraId="49CEDFDA" w14:textId="5FBE7452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401CE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</w:tcPr>
          <w:p w14:paraId="206E95F9" w14:textId="31A4B5B5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705,4</w:t>
            </w:r>
          </w:p>
        </w:tc>
        <w:tc>
          <w:tcPr>
            <w:tcW w:w="969" w:type="dxa"/>
          </w:tcPr>
          <w:p w14:paraId="4D7C3AE3" w14:textId="01F79FEB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506,9</w:t>
            </w:r>
          </w:p>
        </w:tc>
        <w:tc>
          <w:tcPr>
            <w:tcW w:w="958" w:type="dxa"/>
          </w:tcPr>
          <w:p w14:paraId="31EBF09B" w14:textId="154E2D71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920,1</w:t>
            </w:r>
          </w:p>
        </w:tc>
        <w:tc>
          <w:tcPr>
            <w:tcW w:w="969" w:type="dxa"/>
          </w:tcPr>
          <w:p w14:paraId="437A317E" w14:textId="5ECAA461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209,8</w:t>
            </w:r>
          </w:p>
        </w:tc>
        <w:tc>
          <w:tcPr>
            <w:tcW w:w="962" w:type="dxa"/>
          </w:tcPr>
          <w:p w14:paraId="41C977AE" w14:textId="69F77F85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176,8</w:t>
            </w:r>
          </w:p>
        </w:tc>
        <w:tc>
          <w:tcPr>
            <w:tcW w:w="962" w:type="dxa"/>
          </w:tcPr>
          <w:p w14:paraId="69011DEF" w14:textId="04A3C276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386,4</w:t>
            </w:r>
          </w:p>
        </w:tc>
        <w:tc>
          <w:tcPr>
            <w:tcW w:w="1109" w:type="dxa"/>
          </w:tcPr>
          <w:p w14:paraId="6AE63DDA" w14:textId="1967D574" w:rsidR="00D401CE" w:rsidRPr="00D401CE" w:rsidRDefault="00D401CE" w:rsidP="00D401C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491</w:t>
            </w:r>
            <w:r w:rsidR="0031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1CE">
              <w:rPr>
                <w:rFonts w:ascii="Times New Roman" w:hAnsi="Times New Roman" w:cs="Times New Roman"/>
                <w:sz w:val="20"/>
                <w:szCs w:val="20"/>
              </w:rPr>
              <w:t>905,4</w:t>
            </w:r>
          </w:p>
        </w:tc>
      </w:tr>
    </w:tbl>
    <w:p w14:paraId="5DD69E2C" w14:textId="77777777" w:rsidR="00AC5280" w:rsidRPr="00D401CE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49BC8A7E" w14:textId="7F7F98C9" w:rsidR="00AC5280" w:rsidRPr="00F75740" w:rsidRDefault="00DD1164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Финансовое обеспечение на 2025 год и плановый период 2026 </w:t>
      </w:r>
      <w:r w:rsidR="001645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2027 </w:t>
      </w:r>
      <w:r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годов соответствует решению Думы Ханты-Мансийского </w:t>
      </w:r>
      <w:r w:rsidR="00D401CE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района </w:t>
      </w:r>
      <w:r w:rsidR="00850B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D401CE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18.12.2024</w:t>
      </w:r>
      <w:r w:rsidR="00F75740" w:rsidRPr="00D401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556 «О бюджете Ханты-Мансийского района на 2025 год и плановый период 2026 и 2027 годов».</w:t>
      </w:r>
    </w:p>
    <w:p w14:paraId="516ACAB4" w14:textId="77777777" w:rsidR="003A0113" w:rsidRPr="003551D0" w:rsidRDefault="003A0113" w:rsidP="003A01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51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Проектная часть муниципальной программы не предусмотрена.</w:t>
      </w:r>
    </w:p>
    <w:p w14:paraId="08EF36BB" w14:textId="60FE7C2B" w:rsidR="003A0113" w:rsidRPr="003551D0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51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и приложения Проекта прогр</w:t>
      </w:r>
      <w:r w:rsidR="001645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аммы соответствуют требованиям </w:t>
      </w:r>
      <w:r w:rsidR="003551D0" w:rsidRPr="003551D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="00A354D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3551D0" w:rsidRPr="00355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Ханты-Мансийского района от 24.12.2024 № 1126, </w:t>
      </w:r>
      <w:r w:rsidRPr="003551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предъявляемым к структуре муниципальной программы Ханты-Мансийского района.</w:t>
      </w:r>
    </w:p>
    <w:p w14:paraId="5C136784" w14:textId="6B9A829D" w:rsidR="003A0113" w:rsidRPr="00F75740" w:rsidRDefault="003A0113" w:rsidP="003A01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CF1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317CF1">
        <w:rPr>
          <w:rFonts w:ascii="Times New Roman" w:eastAsia="Calibri" w:hAnsi="Times New Roman" w:cs="Times New Roman"/>
          <w:sz w:val="28"/>
          <w:szCs w:val="28"/>
        </w:rPr>
        <w:t>п</w:t>
      </w:r>
      <w:r w:rsidR="00850BD1">
        <w:rPr>
          <w:rFonts w:ascii="Times New Roman" w:eastAsia="Calibri" w:hAnsi="Times New Roman" w:cs="Times New Roman"/>
          <w:sz w:val="28"/>
          <w:szCs w:val="28"/>
        </w:rPr>
        <w:t xml:space="preserve">осле официального опубликования, </w:t>
      </w:r>
      <w:r w:rsidR="00850BD1">
        <w:rPr>
          <w:rFonts w:ascii="Times New Roman" w:eastAsia="Calibri" w:hAnsi="Times New Roman" w:cs="Times New Roman"/>
          <w:sz w:val="28"/>
          <w:szCs w:val="28"/>
        </w:rPr>
        <w:br/>
        <w:t>но не ранее чем с 01.01.2025</w:t>
      </w:r>
      <w:r w:rsidRPr="00317CF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F772D02" w14:textId="6DC5ABDD" w:rsidR="003A0113" w:rsidRPr="00164510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645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850B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Проекте</w:t>
      </w:r>
      <w:r w:rsidRPr="001645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программы приведен перечень нормативно-правовых актов, которые утрат</w:t>
      </w:r>
      <w:r w:rsidR="00A354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ят </w:t>
      </w:r>
      <w:r w:rsidRPr="001645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силу в связи с принятием муниципальной программы. </w:t>
      </w:r>
    </w:p>
    <w:p w14:paraId="229BF629" w14:textId="5700F0C4" w:rsidR="009705D8" w:rsidRPr="00F92816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2816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317CF1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164510">
        <w:rPr>
          <w:rFonts w:ascii="Times New Roman" w:hAnsi="Times New Roman" w:cs="Times New Roman"/>
          <w:sz w:val="28"/>
          <w:szCs w:val="28"/>
        </w:rPr>
        <w:t>А</w:t>
      </w:r>
      <w:r w:rsidR="009705D8" w:rsidRPr="00317CF1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317CF1">
        <w:rPr>
          <w:rFonts w:ascii="Times New Roman" w:hAnsi="Times New Roman" w:cs="Times New Roman"/>
          <w:sz w:val="28"/>
          <w:szCs w:val="28"/>
        </w:rPr>
        <w:br/>
      </w:r>
      <w:r w:rsidR="009705D8" w:rsidRPr="00317CF1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317CF1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317CF1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4510">
        <w:rPr>
          <w:rFonts w:ascii="Times New Roman" w:hAnsi="Times New Roman" w:cs="Times New Roman"/>
          <w:sz w:val="28"/>
          <w:szCs w:val="28"/>
        </w:rPr>
        <w:tab/>
      </w:r>
      <w:r w:rsidR="009705D8" w:rsidRPr="00164510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164510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164510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164510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164510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164510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002F957C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850BD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E6013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4510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17CF1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551D0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2F73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0BD1"/>
    <w:rsid w:val="00854E4A"/>
    <w:rsid w:val="00872EA5"/>
    <w:rsid w:val="00874149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354DD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D7BB5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4564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3A9B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01CE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A23570-25BA-458B-80AB-5834CAA92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2024-12-27T05:58:00Z</dcterms:modified>
</cp:coreProperties>
</file>