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6" w:rsidRPr="00E4622A" w:rsidRDefault="00615A36" w:rsidP="00615A36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615A36" w:rsidRPr="00E4622A" w:rsidRDefault="00615A36" w:rsidP="00615A36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615A36" w:rsidRPr="00285E80" w:rsidRDefault="00615A36" w:rsidP="00615A36">
      <w:pPr>
        <w:jc w:val="center"/>
        <w:rPr>
          <w:b/>
          <w:sz w:val="20"/>
          <w:szCs w:val="28"/>
        </w:rPr>
      </w:pPr>
    </w:p>
    <w:p w:rsidR="00615A36" w:rsidRPr="00E4622A" w:rsidRDefault="00615A36" w:rsidP="00615A36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615A36" w:rsidRPr="00E4622A" w:rsidRDefault="00615A36" w:rsidP="00615A3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15A36" w:rsidRPr="00E4622A" w:rsidTr="00613E60">
        <w:tc>
          <w:tcPr>
            <w:tcW w:w="4428" w:type="dxa"/>
            <w:hideMark/>
          </w:tcPr>
          <w:p w:rsidR="00615A36" w:rsidRPr="00E4622A" w:rsidRDefault="00615A36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615A36" w:rsidRPr="00E4622A" w:rsidRDefault="00615A36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15A36" w:rsidRPr="00E4622A" w:rsidRDefault="00615A36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615A36" w:rsidRPr="00E4622A" w:rsidRDefault="00615A36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615A36" w:rsidRPr="00E4622A" w:rsidRDefault="00615A36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615A36" w:rsidRPr="00E4622A" w:rsidRDefault="00615A36" w:rsidP="00615A3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15A36" w:rsidRPr="00E4622A" w:rsidRDefault="00615A36" w:rsidP="00615A36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615A36" w:rsidRPr="00E4622A" w:rsidRDefault="00615A36" w:rsidP="00615A36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615A36" w:rsidRPr="00E4622A" w:rsidRDefault="00615A36" w:rsidP="00615A36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615A36" w:rsidRPr="00E4622A" w:rsidRDefault="00615A36" w:rsidP="00615A36">
      <w:pPr>
        <w:jc w:val="center"/>
        <w:rPr>
          <w:b/>
          <w:sz w:val="24"/>
        </w:rPr>
      </w:pPr>
      <w:r w:rsidRPr="00E4622A"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615A36" w:rsidRPr="00E4622A" w:rsidRDefault="00615A36" w:rsidP="00615A36">
      <w:pPr>
        <w:jc w:val="both"/>
        <w:rPr>
          <w:szCs w:val="28"/>
        </w:rPr>
      </w:pPr>
    </w:p>
    <w:p w:rsidR="00615A36" w:rsidRPr="00E4622A" w:rsidRDefault="00615A36" w:rsidP="00615A36">
      <w:pPr>
        <w:ind w:firstLine="708"/>
        <w:jc w:val="both"/>
        <w:rPr>
          <w:b/>
          <w:szCs w:val="28"/>
        </w:rPr>
      </w:pPr>
      <w:r w:rsidRPr="00E4622A">
        <w:rPr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4622A">
        <w:t xml:space="preserve">статьей 13 закона Ханты-Мансийского автономного округа от 18.06.2003 № 36-оз «О системе избирательных комиссий в Ханты-Мансийском автономном округе – Югре», </w:t>
      </w:r>
      <w:r w:rsidRPr="00E4622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№358</w:t>
      </w:r>
      <w:r w:rsidRPr="00E462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615A36" w:rsidRPr="00E4622A" w:rsidRDefault="00615A36" w:rsidP="00615A36">
      <w:pPr>
        <w:ind w:firstLine="708"/>
        <w:jc w:val="both"/>
        <w:rPr>
          <w:szCs w:val="28"/>
        </w:rPr>
      </w:pPr>
      <w:r w:rsidRPr="00E4622A">
        <w:rPr>
          <w:szCs w:val="28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615A36" w:rsidRPr="00E4622A" w:rsidRDefault="00615A36" w:rsidP="00615A36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E4622A">
        <w:rPr>
          <w:szCs w:val="28"/>
        </w:rPr>
        <w:t>каб</w:t>
      </w:r>
      <w:proofErr w:type="spellEnd"/>
      <w:r w:rsidRPr="00E4622A">
        <w:rPr>
          <w:szCs w:val="28"/>
        </w:rPr>
        <w:t>. 5.</w:t>
      </w:r>
    </w:p>
    <w:p w:rsidR="00615A36" w:rsidRPr="00E4622A" w:rsidRDefault="00615A36" w:rsidP="00615A36">
      <w:pPr>
        <w:ind w:firstLine="708"/>
        <w:jc w:val="both"/>
        <w:rPr>
          <w:szCs w:val="28"/>
        </w:rPr>
      </w:pPr>
      <w:r w:rsidRPr="00E4622A">
        <w:rPr>
          <w:szCs w:val="28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E4622A">
        <w:rPr>
          <w:szCs w:val="28"/>
        </w:rPr>
        <w:t>ов</w:t>
      </w:r>
      <w:proofErr w:type="spellEnd"/>
      <w:r w:rsidRPr="00E4622A">
        <w:rPr>
          <w:szCs w:val="28"/>
        </w:rPr>
        <w:t xml:space="preserve">) не позднее трехдневного срока с момента подачи заявления (запроса). </w:t>
      </w:r>
    </w:p>
    <w:p w:rsidR="00615A36" w:rsidRPr="00E4622A" w:rsidRDefault="00615A36" w:rsidP="00615A36">
      <w:pPr>
        <w:ind w:firstLine="708"/>
        <w:jc w:val="both"/>
        <w:rPr>
          <w:szCs w:val="28"/>
        </w:rPr>
      </w:pPr>
      <w:r w:rsidRPr="00E4622A">
        <w:rPr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Ханты-Мансийского района.</w:t>
      </w:r>
    </w:p>
    <w:p w:rsidR="00615A36" w:rsidRPr="00E4622A" w:rsidRDefault="00615A36" w:rsidP="00615A36">
      <w:pPr>
        <w:ind w:firstLine="708"/>
        <w:jc w:val="both"/>
        <w:rPr>
          <w:szCs w:val="28"/>
        </w:rPr>
      </w:pPr>
      <w:r w:rsidRPr="00E4622A">
        <w:rPr>
          <w:rFonts w:eastAsia="SimSun"/>
          <w:szCs w:val="28"/>
        </w:rPr>
        <w:t>4.</w:t>
      </w:r>
      <w:r w:rsidRPr="00E4622A">
        <w:rPr>
          <w:szCs w:val="28"/>
        </w:rPr>
        <w:t xml:space="preserve"> Разместить настоящее постановление на сайте территориальной избирательной комиссии Ханты-Мансийского района.</w:t>
      </w:r>
    </w:p>
    <w:p w:rsidR="00615A36" w:rsidRPr="00E4622A" w:rsidRDefault="00615A36" w:rsidP="00615A36">
      <w:pPr>
        <w:jc w:val="both"/>
        <w:rPr>
          <w:bCs/>
        </w:rPr>
      </w:pPr>
    </w:p>
    <w:p w:rsidR="00615A36" w:rsidRPr="00E4622A" w:rsidRDefault="00615A36" w:rsidP="00615A36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615A36" w:rsidRPr="00E4622A" w:rsidRDefault="00615A36" w:rsidP="00615A3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615A36" w:rsidRPr="00E4622A" w:rsidRDefault="00615A36" w:rsidP="00615A36">
      <w:pPr>
        <w:rPr>
          <w:sz w:val="10"/>
          <w:szCs w:val="28"/>
        </w:rPr>
      </w:pPr>
    </w:p>
    <w:p w:rsidR="00615A36" w:rsidRPr="00E4622A" w:rsidRDefault="00615A36" w:rsidP="00615A36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EA0138" w:rsidRPr="00615A36" w:rsidRDefault="00615A36" w:rsidP="00615A36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  <w:bookmarkStart w:id="0" w:name="_GoBack"/>
      <w:bookmarkEnd w:id="0"/>
    </w:p>
    <w:sectPr w:rsidR="00EA0138" w:rsidRPr="00615A36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F2C92"/>
    <w:rsid w:val="00321190"/>
    <w:rsid w:val="00615A36"/>
    <w:rsid w:val="00825450"/>
    <w:rsid w:val="009315C6"/>
    <w:rsid w:val="00A7699C"/>
    <w:rsid w:val="00B11EB5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2018-06-17T12:04:00Z</dcterms:created>
  <dcterms:modified xsi:type="dcterms:W3CDTF">2018-06-17T12:18:00Z</dcterms:modified>
</cp:coreProperties>
</file>