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75" w:rsidRPr="00E4622A" w:rsidRDefault="00270B75" w:rsidP="00270B75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270B75" w:rsidRPr="00E4622A" w:rsidRDefault="00270B75" w:rsidP="00270B75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270B75" w:rsidRPr="00380802" w:rsidRDefault="00270B75" w:rsidP="00270B75">
      <w:pPr>
        <w:jc w:val="center"/>
        <w:rPr>
          <w:b/>
          <w:sz w:val="18"/>
          <w:szCs w:val="28"/>
        </w:rPr>
      </w:pPr>
    </w:p>
    <w:p w:rsidR="00270B75" w:rsidRPr="00E4622A" w:rsidRDefault="00270B75" w:rsidP="00270B75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270B75" w:rsidRPr="00E4622A" w:rsidRDefault="00270B75" w:rsidP="00270B75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70B75" w:rsidRPr="00E4622A" w:rsidTr="000E68AD">
        <w:tc>
          <w:tcPr>
            <w:tcW w:w="4428" w:type="dxa"/>
            <w:hideMark/>
          </w:tcPr>
          <w:p w:rsidR="00270B75" w:rsidRPr="00E4622A" w:rsidRDefault="00270B75" w:rsidP="000E68A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270B75" w:rsidRPr="00E4622A" w:rsidRDefault="00270B75" w:rsidP="000E68A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270B75" w:rsidRPr="00E4622A" w:rsidRDefault="00270B75" w:rsidP="000E68A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270B75" w:rsidRPr="00E4622A" w:rsidRDefault="00270B75" w:rsidP="000E68A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270B75" w:rsidRPr="00E4622A" w:rsidRDefault="00270B75" w:rsidP="000E68A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270B75" w:rsidRPr="00E4622A" w:rsidRDefault="00270B75" w:rsidP="00270B7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70B75" w:rsidRPr="00E4622A" w:rsidRDefault="00270B75" w:rsidP="00270B75">
      <w:pPr>
        <w:rPr>
          <w:szCs w:val="28"/>
        </w:rPr>
      </w:pPr>
    </w:p>
    <w:p w:rsidR="00270B75" w:rsidRPr="00E4622A" w:rsidRDefault="00270B75" w:rsidP="00270B75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270B75" w:rsidRPr="00E4622A" w:rsidRDefault="00270B75" w:rsidP="00270B75">
      <w:pPr>
        <w:jc w:val="both"/>
        <w:rPr>
          <w:szCs w:val="28"/>
        </w:rPr>
      </w:pPr>
    </w:p>
    <w:p w:rsidR="00270B75" w:rsidRPr="00E4622A" w:rsidRDefault="00270B75" w:rsidP="00270B75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270B75" w:rsidRPr="00E4622A" w:rsidRDefault="00270B75" w:rsidP="00270B75">
      <w:pPr>
        <w:jc w:val="center"/>
        <w:rPr>
          <w:b/>
          <w:szCs w:val="28"/>
        </w:rPr>
      </w:pPr>
    </w:p>
    <w:p w:rsidR="00270B75" w:rsidRPr="00E4622A" w:rsidRDefault="00270B75" w:rsidP="00270B75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proofErr w:type="gramStart"/>
      <w:r>
        <w:rPr>
          <w:b/>
          <w:szCs w:val="28"/>
        </w:rPr>
        <w:t>выборов депутатов Совета депутатов сельского поселения</w:t>
      </w:r>
      <w:proofErr w:type="gramEnd"/>
      <w:r>
        <w:rPr>
          <w:b/>
          <w:szCs w:val="28"/>
        </w:rPr>
        <w:t xml:space="preserve"> Кедровый четвертого созыва </w:t>
      </w:r>
    </w:p>
    <w:p w:rsidR="00270B75" w:rsidRPr="00E4622A" w:rsidRDefault="00270B75" w:rsidP="00270B75">
      <w:pPr>
        <w:spacing w:line="276" w:lineRule="auto"/>
        <w:jc w:val="center"/>
        <w:rPr>
          <w:b/>
          <w:szCs w:val="28"/>
        </w:rPr>
      </w:pPr>
    </w:p>
    <w:p w:rsidR="00270B75" w:rsidRPr="00E4622A" w:rsidRDefault="00270B75" w:rsidP="00270B75">
      <w:pPr>
        <w:pStyle w:val="ConsPlusNormal"/>
        <w:ind w:firstLine="567"/>
        <w:jc w:val="both"/>
      </w:pPr>
      <w:proofErr w:type="gramStart"/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</w:t>
      </w:r>
      <w:r w:rsidRPr="00E4622A">
        <w:rPr>
          <w:b w:val="0"/>
        </w:rPr>
        <w:t>, в соответствии со статьями 6</w:t>
      </w:r>
      <w:proofErr w:type="gramEnd"/>
      <w:r w:rsidRPr="00E4622A">
        <w:rPr>
          <w:b w:val="0"/>
        </w:rPr>
        <w:t xml:space="preserve">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</w:r>
      <w:proofErr w:type="gramStart"/>
      <w:r>
        <w:rPr>
          <w:b w:val="0"/>
        </w:rPr>
        <w:t>сельское</w:t>
      </w:r>
      <w:proofErr w:type="gramEnd"/>
      <w:r>
        <w:rPr>
          <w:b w:val="0"/>
        </w:rPr>
        <w:t xml:space="preserve"> поселение Кедровый </w:t>
      </w:r>
      <w:r w:rsidRPr="00E4622A">
        <w:t>ПОС</w:t>
      </w:r>
      <w:r>
        <w:t>ТА</w:t>
      </w:r>
      <w:r w:rsidRPr="00E4622A">
        <w:t>НОВЛЯЕТ:</w:t>
      </w:r>
    </w:p>
    <w:p w:rsidR="00270B75" w:rsidRPr="00E4622A" w:rsidRDefault="00270B75" w:rsidP="00270B75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</w:t>
      </w:r>
      <w:proofErr w:type="gramStart"/>
      <w:r w:rsidRPr="00E4622A">
        <w:rPr>
          <w:szCs w:val="28"/>
        </w:rPr>
        <w:t>выборов</w:t>
      </w:r>
      <w:r>
        <w:rPr>
          <w:szCs w:val="28"/>
        </w:rPr>
        <w:t xml:space="preserve"> депутатов 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 (прилагается).</w:t>
      </w:r>
    </w:p>
    <w:p w:rsidR="00270B75" w:rsidRPr="00E4622A" w:rsidRDefault="00270B75" w:rsidP="00270B75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и приложение к нему на сайте территориальной избирательной комиссии Ханты-Мансийского района.</w:t>
      </w:r>
    </w:p>
    <w:p w:rsidR="00270B75" w:rsidRPr="00E4622A" w:rsidRDefault="00270B75" w:rsidP="00270B75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270B75" w:rsidRPr="00E4622A" w:rsidRDefault="00270B75" w:rsidP="00270B75">
      <w:pPr>
        <w:pStyle w:val="a5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270B75" w:rsidRPr="00E4622A" w:rsidRDefault="00270B75" w:rsidP="00270B75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270B75" w:rsidRPr="00E4622A" w:rsidRDefault="00270B75" w:rsidP="00270B7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bookmarkStart w:id="0" w:name="_GoBack"/>
      <w:bookmarkEnd w:id="0"/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270B75" w:rsidRPr="00E4622A" w:rsidRDefault="00270B75" w:rsidP="00270B75">
      <w:pPr>
        <w:rPr>
          <w:szCs w:val="28"/>
        </w:rPr>
      </w:pPr>
    </w:p>
    <w:p w:rsidR="00270B75" w:rsidRPr="00E4622A" w:rsidRDefault="00270B75" w:rsidP="00270B75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270B75" w:rsidRPr="00E4622A" w:rsidRDefault="00270B75" w:rsidP="00270B7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270B75" w:rsidRPr="00E4622A" w:rsidRDefault="00270B75" w:rsidP="00270B75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270B75" w:rsidRPr="00E4622A" w:rsidRDefault="00270B75" w:rsidP="00270B75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270B75" w:rsidRPr="00E4622A" w:rsidRDefault="00270B75" w:rsidP="00270B75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</w:t>
      </w:r>
      <w:proofErr w:type="gramStart"/>
      <w:r w:rsidRPr="00E4622A">
        <w:rPr>
          <w:sz w:val="20"/>
        </w:rPr>
        <w:t>территориальной</w:t>
      </w:r>
      <w:proofErr w:type="gramEnd"/>
      <w:r w:rsidRPr="00E4622A">
        <w:rPr>
          <w:sz w:val="20"/>
        </w:rPr>
        <w:t xml:space="preserve"> </w:t>
      </w:r>
    </w:p>
    <w:p w:rsidR="00270B75" w:rsidRPr="00E4622A" w:rsidRDefault="00270B75" w:rsidP="00270B75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270B75" w:rsidRPr="00E4622A" w:rsidRDefault="00270B75" w:rsidP="00270B75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270B75" w:rsidRPr="00E4622A" w:rsidRDefault="00270B75" w:rsidP="00270B75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 xml:space="preserve">21 июня </w:t>
      </w:r>
      <w:r w:rsidRPr="00E4622A">
        <w:rPr>
          <w:sz w:val="20"/>
          <w:lang w:val="x-none"/>
        </w:rPr>
        <w:t>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270B75" w:rsidRPr="00E4622A" w:rsidRDefault="00270B75" w:rsidP="00270B75">
      <w:pPr>
        <w:ind w:left="4536"/>
        <w:jc w:val="right"/>
        <w:rPr>
          <w:sz w:val="20"/>
        </w:rPr>
      </w:pPr>
    </w:p>
    <w:p w:rsidR="00270B75" w:rsidRPr="00E4622A" w:rsidRDefault="00270B75" w:rsidP="00270B75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270B75" w:rsidRPr="00E4622A" w:rsidRDefault="00270B75" w:rsidP="00270B7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</w:p>
    <w:p w:rsidR="00270B75" w:rsidRPr="00E4622A" w:rsidRDefault="00270B75" w:rsidP="00270B7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четвертого </w:t>
      </w:r>
      <w:r w:rsidRPr="00E4622A">
        <w:rPr>
          <w:sz w:val="24"/>
          <w:szCs w:val="24"/>
        </w:rPr>
        <w:t xml:space="preserve">созыва </w:t>
      </w:r>
    </w:p>
    <w:p w:rsidR="00270B75" w:rsidRPr="00E4622A" w:rsidRDefault="00270B75" w:rsidP="00270B75">
      <w:pPr>
        <w:jc w:val="center"/>
        <w:rPr>
          <w:sz w:val="24"/>
          <w:szCs w:val="24"/>
        </w:rPr>
      </w:pPr>
    </w:p>
    <w:p w:rsidR="00270B75" w:rsidRPr="00E4622A" w:rsidRDefault="00270B75" w:rsidP="00270B75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270B75" w:rsidRPr="00E4622A" w:rsidTr="000E68AD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270B75" w:rsidRPr="00E4622A" w:rsidRDefault="00270B75" w:rsidP="000E68AD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Кедровый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Кедровый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Кедровый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Кедровый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270B75" w:rsidRPr="00E4622A" w:rsidTr="000E68AD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270B75" w:rsidRPr="00E4622A" w:rsidRDefault="00270B75" w:rsidP="000E68A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270B75" w:rsidRPr="00E4622A" w:rsidTr="000E68AD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270B75" w:rsidRPr="00E4622A" w:rsidTr="000E68A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270B75" w:rsidRPr="00E4622A" w:rsidTr="000E68A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270B75" w:rsidRPr="00E4622A" w:rsidRDefault="00270B75" w:rsidP="000E68A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270B75" w:rsidRPr="00E4622A" w:rsidTr="000E68A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270B75" w:rsidRPr="00E4622A" w:rsidTr="000E68AD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270B75" w:rsidRPr="00E4622A" w:rsidTr="000E68AD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lastRenderedPageBreak/>
              <w:t>ИЗБИРАТЕЛЬНЫЕ КОМИССИИ</w:t>
            </w:r>
          </w:p>
        </w:tc>
      </w:tr>
      <w:tr w:rsidR="00270B75" w:rsidRPr="00E4622A" w:rsidTr="000E68A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окружных избирательных комиссий </w:t>
            </w:r>
            <w:r>
              <w:rPr>
                <w:sz w:val="20"/>
                <w:lang w:eastAsia="en-US"/>
              </w:rPr>
              <w:t>многомандатных избирательных округов №1, №2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муниципального образования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 </w:t>
            </w:r>
          </w:p>
        </w:tc>
      </w:tr>
      <w:tr w:rsidR="00270B75" w:rsidRPr="00E4622A" w:rsidTr="000E68A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270B75" w:rsidRPr="00E4622A" w:rsidTr="000E68A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270B75" w:rsidRPr="00E4622A" w:rsidTr="000E68AD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270B75" w:rsidRPr="00E4622A" w:rsidTr="000E68AD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270B75" w:rsidRPr="00E4622A" w:rsidTr="000E68A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270B75" w:rsidRPr="00E4622A" w:rsidTr="000E68A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270B75" w:rsidRPr="00E4622A" w:rsidTr="000E68A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270B75" w:rsidRPr="00E4622A" w:rsidTr="000E68A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 </w:t>
            </w:r>
          </w:p>
        </w:tc>
      </w:tr>
      <w:tr w:rsidR="00270B75" w:rsidRPr="00E4622A" w:rsidTr="000E68A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 </w:t>
            </w:r>
          </w:p>
        </w:tc>
      </w:tr>
      <w:tr w:rsidR="00270B75" w:rsidRPr="00E4622A" w:rsidTr="000E68A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 </w:t>
            </w:r>
          </w:p>
        </w:tc>
      </w:tr>
      <w:tr w:rsidR="00270B75" w:rsidRPr="00E4622A" w:rsidTr="000E68A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  <w:proofErr w:type="gramEnd"/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270B75" w:rsidRPr="00E4622A" w:rsidRDefault="00270B75" w:rsidP="000E68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270B75" w:rsidRPr="00E4622A" w:rsidRDefault="00270B75" w:rsidP="000E68A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270B75" w:rsidRPr="00E4622A" w:rsidRDefault="00270B75" w:rsidP="000E68AD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270B75" w:rsidRPr="00E4622A" w:rsidRDefault="00270B75" w:rsidP="000E68A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sz w:val="20"/>
                <w:lang w:eastAsia="en-US"/>
              </w:rPr>
              <w:t>Кедровый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270B75" w:rsidRPr="00E4622A" w:rsidRDefault="00270B75" w:rsidP="000E68A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Кедровый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270B75" w:rsidRPr="00E4622A" w:rsidRDefault="00270B75" w:rsidP="000E68A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270B75" w:rsidRPr="00E4622A" w:rsidRDefault="00270B75" w:rsidP="000E68A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270B75" w:rsidRPr="00E4622A" w:rsidTr="000E68A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5" w:rsidRPr="00E4622A" w:rsidRDefault="00270B75" w:rsidP="000E68A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270B75" w:rsidRPr="00E4622A" w:rsidRDefault="00270B75" w:rsidP="000E68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5" w:rsidRPr="00E4622A" w:rsidRDefault="00270B75" w:rsidP="000E68AD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75" w:rsidRPr="00E4622A" w:rsidRDefault="00270B75" w:rsidP="000E68A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</w:tbl>
    <w:p w:rsidR="00966E0C" w:rsidRDefault="00966E0C"/>
    <w:sectPr w:rsidR="00966E0C" w:rsidSect="00270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5"/>
    <w:rsid w:val="00116104"/>
    <w:rsid w:val="00270B75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70B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70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70B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70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2018-06-25T12:15:00Z</dcterms:created>
  <dcterms:modified xsi:type="dcterms:W3CDTF">2018-06-25T12:15:00Z</dcterms:modified>
</cp:coreProperties>
</file>