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5D" w:rsidRDefault="00053E5D" w:rsidP="00053E5D">
      <w:pPr>
        <w:jc w:val="center"/>
        <w:rPr>
          <w:b/>
        </w:rPr>
      </w:pPr>
      <w:r>
        <w:rPr>
          <w:b/>
        </w:rPr>
        <w:t>Российская Федерация</w:t>
      </w:r>
    </w:p>
    <w:p w:rsidR="00053E5D" w:rsidRDefault="00053E5D" w:rsidP="00053E5D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053E5D" w:rsidRDefault="00053E5D" w:rsidP="00053E5D">
      <w:pPr>
        <w:jc w:val="center"/>
        <w:rPr>
          <w:b/>
          <w:sz w:val="18"/>
          <w:szCs w:val="28"/>
        </w:rPr>
      </w:pPr>
    </w:p>
    <w:p w:rsidR="00053E5D" w:rsidRDefault="00053E5D" w:rsidP="00053E5D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053E5D" w:rsidRDefault="00053E5D" w:rsidP="00053E5D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053E5D" w:rsidTr="00053E5D">
        <w:tc>
          <w:tcPr>
            <w:tcW w:w="4428" w:type="dxa"/>
            <w:hideMark/>
          </w:tcPr>
          <w:p w:rsidR="00053E5D" w:rsidRDefault="00053E5D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округ-Югра, </w:t>
            </w:r>
          </w:p>
          <w:p w:rsidR="00053E5D" w:rsidRDefault="00053E5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053E5D" w:rsidRDefault="00053E5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053E5D" w:rsidRDefault="00053E5D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053E5D" w:rsidRDefault="00053E5D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053E5D" w:rsidRDefault="00053E5D" w:rsidP="00053E5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53E5D" w:rsidRDefault="00053E5D" w:rsidP="00053E5D">
      <w:pPr>
        <w:rPr>
          <w:szCs w:val="28"/>
        </w:rPr>
      </w:pPr>
    </w:p>
    <w:p w:rsidR="00053E5D" w:rsidRDefault="00053E5D" w:rsidP="00053E5D">
      <w:pPr>
        <w:jc w:val="both"/>
        <w:rPr>
          <w:b/>
          <w:szCs w:val="28"/>
        </w:rPr>
      </w:pPr>
      <w:r>
        <w:rPr>
          <w:b/>
          <w:szCs w:val="28"/>
        </w:rPr>
        <w:t>14 июня 2018 г.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bookmarkStart w:id="0" w:name="_GoBack"/>
      <w:bookmarkEnd w:id="0"/>
      <w:r>
        <w:rPr>
          <w:b/>
          <w:szCs w:val="28"/>
        </w:rPr>
        <w:tab/>
      </w:r>
      <w:r>
        <w:rPr>
          <w:b/>
          <w:szCs w:val="28"/>
        </w:rPr>
        <w:tab/>
        <w:t xml:space="preserve"> № 6</w:t>
      </w:r>
    </w:p>
    <w:p w:rsidR="00053E5D" w:rsidRDefault="00053E5D" w:rsidP="00053E5D">
      <w:pPr>
        <w:jc w:val="both"/>
        <w:rPr>
          <w:szCs w:val="28"/>
        </w:rPr>
      </w:pPr>
    </w:p>
    <w:p w:rsidR="00053E5D" w:rsidRDefault="00053E5D" w:rsidP="00053E5D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53E5D" w:rsidRDefault="00053E5D" w:rsidP="00053E5D">
      <w:pPr>
        <w:jc w:val="center"/>
        <w:rPr>
          <w:b/>
          <w:szCs w:val="28"/>
        </w:rPr>
      </w:pPr>
    </w:p>
    <w:p w:rsidR="00053E5D" w:rsidRDefault="00053E5D" w:rsidP="00053E5D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Календарного плана мероприятий по подготовке и проведению выборов главы сельского поселения Выкатной и депутатов Совета депутатов сельского поселения Выкатной четвертого созыва </w:t>
      </w:r>
    </w:p>
    <w:p w:rsidR="00053E5D" w:rsidRDefault="00053E5D" w:rsidP="00053E5D">
      <w:pPr>
        <w:spacing w:line="276" w:lineRule="auto"/>
        <w:jc w:val="center"/>
        <w:rPr>
          <w:b/>
          <w:szCs w:val="28"/>
        </w:rPr>
      </w:pPr>
    </w:p>
    <w:p w:rsidR="00053E5D" w:rsidRDefault="00053E5D" w:rsidP="00053E5D">
      <w:pPr>
        <w:pStyle w:val="ConsPlusNormal"/>
        <w:ind w:firstLine="567"/>
        <w:jc w:val="both"/>
      </w:pPr>
      <w:r>
        <w:rPr>
          <w:b w:val="0"/>
        </w:rPr>
        <w:t xml:space="preserve">На основании пункта 9 статьи 26 Федерального закона от 12 июня 2002 г. № 67-ФЗ «Об основных гарантиях избирательных прав и права на участие в референдуме граждан Российской Федерации», постановления Избирательной комиссии Ханты-Мансийского автономного округа - Югры от 29.01.2018 года №262 «О возложении полномочий избирательной комиссии муниципального образования сельского поселения Выкатной на территориальную избирательную комиссию Ханты-Мансийского района», в соответствии со статьями 6 и 11 закона Ханты-Мансийского автономного округа от 18 июня 2003 г. № 36-оз «О системе избирательных комиссий в Ханты-Мансийском автономном округе – Югре»,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 </w:t>
      </w:r>
      <w:r>
        <w:t>ПОСТАНОВЛЯЕТ:</w:t>
      </w:r>
    </w:p>
    <w:p w:rsidR="00053E5D" w:rsidRDefault="00053E5D" w:rsidP="00053E5D">
      <w:pPr>
        <w:ind w:firstLine="708"/>
        <w:jc w:val="both"/>
        <w:rPr>
          <w:szCs w:val="28"/>
        </w:rPr>
      </w:pPr>
      <w:r>
        <w:rPr>
          <w:szCs w:val="28"/>
        </w:rPr>
        <w:t>1. Утвердить Календарный план мероприятий по подготовке и проведению выборов главы сельского поселения Выкатной и депутатов Совета депутатов сельского поселения Выкатной четвертого созыва (прилагается).</w:t>
      </w:r>
    </w:p>
    <w:p w:rsidR="00053E5D" w:rsidRDefault="00053E5D" w:rsidP="00053E5D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2. Разместить настоящее постановление и приложение к нему на сайте территориальной избирательной комиссии Ханты-Мансийского района.</w:t>
      </w:r>
    </w:p>
    <w:p w:rsidR="00053E5D" w:rsidRDefault="00053E5D" w:rsidP="00053E5D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3. Контроль за исполнением настоящего постановления возложить на </w:t>
      </w:r>
      <w:r>
        <w:rPr>
          <w:color w:val="000000"/>
          <w:szCs w:val="28"/>
        </w:rPr>
        <w:t>председателя территориальной избирательной комиссии Ханты-Мансийского района Д.А. Кузьменко</w:t>
      </w:r>
      <w:r>
        <w:rPr>
          <w:szCs w:val="28"/>
        </w:rPr>
        <w:t>.</w:t>
      </w:r>
    </w:p>
    <w:p w:rsidR="00053E5D" w:rsidRDefault="00053E5D" w:rsidP="00053E5D">
      <w:pPr>
        <w:pStyle w:val="a3"/>
        <w:spacing w:after="0"/>
        <w:ind w:left="567" w:firstLine="708"/>
        <w:jc w:val="both"/>
        <w:rPr>
          <w:rFonts w:ascii="Times New Roman" w:hAnsi="Times New Roman"/>
          <w:sz w:val="28"/>
          <w:szCs w:val="28"/>
        </w:rPr>
      </w:pPr>
    </w:p>
    <w:p w:rsidR="00053E5D" w:rsidRDefault="00053E5D" w:rsidP="00053E5D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053E5D" w:rsidRDefault="00053E5D" w:rsidP="00053E5D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Д.А.Кузьменко</w:t>
      </w:r>
    </w:p>
    <w:p w:rsidR="00053E5D" w:rsidRDefault="00053E5D" w:rsidP="00053E5D">
      <w:pPr>
        <w:rPr>
          <w:szCs w:val="28"/>
        </w:rPr>
      </w:pPr>
    </w:p>
    <w:p w:rsidR="00053E5D" w:rsidRDefault="00053E5D" w:rsidP="00053E5D">
      <w:pPr>
        <w:rPr>
          <w:szCs w:val="28"/>
        </w:rPr>
      </w:pPr>
      <w:r>
        <w:rPr>
          <w:szCs w:val="28"/>
        </w:rPr>
        <w:t xml:space="preserve">Секретарь </w:t>
      </w:r>
    </w:p>
    <w:p w:rsidR="00053E5D" w:rsidRDefault="00053E5D" w:rsidP="00053E5D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Лисицкая</w:t>
      </w:r>
    </w:p>
    <w:p w:rsidR="00053E5D" w:rsidRDefault="00053E5D" w:rsidP="00053E5D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053E5D" w:rsidRDefault="00053E5D" w:rsidP="00053E5D">
      <w:pPr>
        <w:jc w:val="right"/>
        <w:rPr>
          <w:sz w:val="20"/>
        </w:rPr>
      </w:pPr>
      <w:r>
        <w:rPr>
          <w:sz w:val="20"/>
        </w:rPr>
        <w:t>Приложение</w:t>
      </w:r>
    </w:p>
    <w:p w:rsidR="00053E5D" w:rsidRDefault="00053E5D" w:rsidP="00053E5D">
      <w:pPr>
        <w:jc w:val="right"/>
        <w:rPr>
          <w:sz w:val="20"/>
        </w:rPr>
      </w:pPr>
      <w:r>
        <w:rPr>
          <w:sz w:val="20"/>
        </w:rPr>
        <w:t xml:space="preserve">к постановлению территориальной </w:t>
      </w:r>
    </w:p>
    <w:p w:rsidR="00053E5D" w:rsidRDefault="00053E5D" w:rsidP="00053E5D">
      <w:pPr>
        <w:jc w:val="right"/>
        <w:rPr>
          <w:sz w:val="20"/>
        </w:rPr>
      </w:pPr>
      <w:r>
        <w:rPr>
          <w:sz w:val="20"/>
        </w:rPr>
        <w:t>избирательной комиссии</w:t>
      </w:r>
    </w:p>
    <w:p w:rsidR="00053E5D" w:rsidRDefault="00053E5D" w:rsidP="00053E5D">
      <w:pPr>
        <w:jc w:val="right"/>
        <w:rPr>
          <w:sz w:val="20"/>
        </w:rPr>
      </w:pPr>
      <w:r>
        <w:rPr>
          <w:sz w:val="20"/>
        </w:rPr>
        <w:t>Ханты-Мансийского района</w:t>
      </w:r>
    </w:p>
    <w:p w:rsidR="00053E5D" w:rsidRDefault="00053E5D" w:rsidP="00053E5D">
      <w:pPr>
        <w:ind w:left="4536"/>
        <w:jc w:val="right"/>
        <w:rPr>
          <w:sz w:val="20"/>
        </w:rPr>
      </w:pPr>
      <w:r>
        <w:rPr>
          <w:sz w:val="20"/>
          <w:lang w:val="x-none"/>
        </w:rPr>
        <w:t xml:space="preserve">от </w:t>
      </w:r>
      <w:r>
        <w:rPr>
          <w:sz w:val="20"/>
        </w:rPr>
        <w:t>14</w:t>
      </w:r>
      <w:r>
        <w:rPr>
          <w:sz w:val="20"/>
          <w:lang w:val="x-none"/>
        </w:rPr>
        <w:t xml:space="preserve"> </w:t>
      </w:r>
      <w:r>
        <w:rPr>
          <w:sz w:val="20"/>
        </w:rPr>
        <w:t>июня</w:t>
      </w:r>
      <w:r>
        <w:rPr>
          <w:sz w:val="20"/>
          <w:lang w:val="x-none"/>
        </w:rPr>
        <w:t xml:space="preserve"> 201</w:t>
      </w:r>
      <w:r>
        <w:rPr>
          <w:sz w:val="20"/>
        </w:rPr>
        <w:t>8</w:t>
      </w:r>
      <w:r>
        <w:rPr>
          <w:sz w:val="20"/>
          <w:lang w:val="x-none"/>
        </w:rPr>
        <w:t xml:space="preserve"> года № </w:t>
      </w:r>
      <w:r>
        <w:rPr>
          <w:sz w:val="20"/>
        </w:rPr>
        <w:t>6</w:t>
      </w:r>
    </w:p>
    <w:p w:rsidR="00053E5D" w:rsidRDefault="00053E5D" w:rsidP="00053E5D">
      <w:pPr>
        <w:ind w:left="4536"/>
        <w:jc w:val="right"/>
        <w:rPr>
          <w:sz w:val="20"/>
        </w:rPr>
      </w:pPr>
    </w:p>
    <w:p w:rsidR="00053E5D" w:rsidRDefault="00053E5D" w:rsidP="00053E5D">
      <w:pPr>
        <w:jc w:val="center"/>
        <w:rPr>
          <w:b/>
          <w:szCs w:val="28"/>
        </w:rPr>
      </w:pPr>
      <w:r>
        <w:rPr>
          <w:b/>
          <w:szCs w:val="28"/>
        </w:rPr>
        <w:t>КАЛЕНДАРНЫЙ ПЛАН</w:t>
      </w:r>
    </w:p>
    <w:p w:rsidR="00053E5D" w:rsidRDefault="00053E5D" w:rsidP="00053E5D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подготовке и проведению выборов главы сельского поселения Выкатной и</w:t>
      </w:r>
    </w:p>
    <w:p w:rsidR="00053E5D" w:rsidRDefault="00053E5D" w:rsidP="00053E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депутатов Совета депутатов сельского поселения Выкатной четвертого созыва </w:t>
      </w:r>
    </w:p>
    <w:p w:rsidR="00053E5D" w:rsidRDefault="00053E5D" w:rsidP="00053E5D">
      <w:pPr>
        <w:jc w:val="center"/>
        <w:rPr>
          <w:sz w:val="24"/>
          <w:szCs w:val="24"/>
        </w:rPr>
      </w:pPr>
    </w:p>
    <w:p w:rsidR="00053E5D" w:rsidRDefault="00053E5D" w:rsidP="00053E5D">
      <w:pPr>
        <w:spacing w:before="120"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День голосования – 9 сентября 2018 года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238"/>
        <w:gridCol w:w="61"/>
        <w:gridCol w:w="2076"/>
        <w:gridCol w:w="135"/>
        <w:gridCol w:w="14"/>
        <w:gridCol w:w="1131"/>
        <w:gridCol w:w="1766"/>
      </w:tblGrid>
      <w:tr w:rsidR="00053E5D" w:rsidTr="00053E5D">
        <w:trPr>
          <w:trHeight w:val="64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</w:t>
            </w:r>
          </w:p>
          <w:p w:rsidR="00053E5D" w:rsidRDefault="00053E5D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Содержание мероприятия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Срок </w:t>
            </w:r>
            <w:r>
              <w:rPr>
                <w:b/>
                <w:sz w:val="20"/>
                <w:lang w:eastAsia="en-US"/>
              </w:rPr>
              <w:br/>
              <w:t>исполнения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Исполнители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НАЗНАЧЕНИЕ ВЫБОРОВ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Назначение выборов депутатов Совета депутатов сельского поселения Выкатной четвертого созыва </w:t>
            </w:r>
          </w:p>
          <w:p w:rsidR="00053E5D" w:rsidRDefault="00053E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п.7 ст.10 ФЗ*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 ранее </w:t>
            </w:r>
          </w:p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10.06.2018 года</w:t>
            </w:r>
          </w:p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b/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и не позднее 20.06.2018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Совет депутатов сельского поселения Выкатной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Опубликование решения избирательной комиссии о назначении выборов депутатов Совета депутатов сельского поселения Выкатной четвертого созыва </w:t>
            </w:r>
          </w:p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п.7 ст.10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чем через 5 дней со дня принятия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Совет депутатов сельского поселения Выкатной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ИЗБИРАТЕЛЬНЫЕ УЧАСТКИ</w:t>
            </w:r>
          </w:p>
        </w:tc>
      </w:tr>
      <w:tr w:rsidR="00053E5D" w:rsidTr="00053E5D">
        <w:trPr>
          <w:cantSplit/>
          <w:trHeight w:val="6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Публикация списков избирательных участков с указанием их номеров и границ, мест нахождения участковых избирательных комиссий и помещений для голосования;</w:t>
            </w:r>
          </w:p>
          <w:p w:rsidR="00053E5D" w:rsidRDefault="00053E5D">
            <w:pPr>
              <w:spacing w:before="120"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п.7 ст.19 ФЗ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позднее, чем за 40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</w:t>
            </w:r>
          </w:p>
          <w:p w:rsidR="00053E5D" w:rsidRDefault="00053E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30.07.2018 года</w:t>
            </w:r>
          </w:p>
          <w:p w:rsidR="00053E5D" w:rsidRDefault="00053E5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СПИСКИ ИЗБИРАТЕЛЕЙ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Представление, уточнение сведений об избирателях в территориальную избирательную комиссию Ханты-Мансийского района;</w:t>
            </w:r>
          </w:p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Сразу после назначения дня голосования</w:t>
            </w:r>
          </w:p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Информирование ТИК (с полномочиями ИКМО) об изменениях ранее представленных для составления списков избирателей сведениях об избирателях </w:t>
            </w:r>
          </w:p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п.3.3 ст.Пост.670***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 60 дней до дня голосования- еженедельно по четвергам, а за 10 и менее дней до дня голосования - ежедневно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10.07.2018 года по 29.08.2018 года –еженедельно</w:t>
            </w:r>
          </w:p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 30.08.2018 года ежедневно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Составление двух экземпляров списков избирателей по каждому избирательному участку;</w:t>
            </w:r>
          </w:p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п.11 ст.17 ФЗ</w:t>
            </w:r>
          </w:p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Сроки составления утверждает избирательная комиссия, но не позднее, чем за 1 день до передачи в участковую избирательную комиссию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</w:t>
            </w:r>
          </w:p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28.08.2018 года</w:t>
            </w:r>
          </w:p>
          <w:p w:rsidR="00053E5D" w:rsidRDefault="00053E5D">
            <w:pPr>
              <w:spacing w:before="120"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Территориальная избирательная комиссия города Ханты-Мансийского района (с полномочиями ИКМО)</w:t>
            </w:r>
          </w:p>
        </w:tc>
      </w:tr>
      <w:tr w:rsidR="00053E5D" w:rsidTr="00053E5D">
        <w:trPr>
          <w:cantSplit/>
          <w:trHeight w:val="8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Передача выписки из списка избирателей либо список избирателей, для организации досрочного голосования в труднодоступных и отдаленных местностях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       19.08.2018 года</w:t>
            </w:r>
          </w:p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Передача первого экземпляра списка избирателей по акту в соответствующую участковую избирательную комиссию;</w:t>
            </w:r>
          </w:p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п.13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       29.08.2018 года</w:t>
            </w:r>
          </w:p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Территориальная избирательная комиссия города Ханты-Мансийского района (с полномочиями ИКМО)</w:t>
            </w:r>
          </w:p>
        </w:tc>
      </w:tr>
      <w:tr w:rsidR="00053E5D" w:rsidTr="00053E5D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Представление списка избирателей для ознакомления избирателей и его дополнительного уточнения;</w:t>
            </w:r>
          </w:p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п.15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Начинается за 10 дней до дня голосования, и заканчивается в момент закрытия избирательного участка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29.08.2018 года по    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Участковые    избирательные   комиссии</w:t>
            </w:r>
          </w:p>
        </w:tc>
      </w:tr>
      <w:tr w:rsidR="00053E5D" w:rsidTr="00053E5D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kern w:val="16"/>
                <w:sz w:val="20"/>
                <w:lang w:eastAsia="en-US"/>
              </w:rPr>
            </w:pPr>
            <w:r>
              <w:rPr>
                <w:color w:val="000000"/>
                <w:kern w:val="16"/>
                <w:sz w:val="20"/>
                <w:lang w:eastAsia="en-US"/>
              </w:rPr>
              <w:t>Уточнение списка избирателей;</w:t>
            </w:r>
          </w:p>
          <w:p w:rsidR="00053E5D" w:rsidRDefault="00053E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>
              <w:rPr>
                <w:b/>
                <w:color w:val="000000"/>
                <w:kern w:val="16"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>
              <w:rPr>
                <w:color w:val="000000"/>
                <w:kern w:val="16"/>
                <w:sz w:val="20"/>
                <w:lang w:eastAsia="en-US"/>
              </w:rPr>
              <w:t>После получения списка избирателей из избирательной комиссии муниципального образования и до времени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83" w:lineRule="exact"/>
              <w:jc w:val="both"/>
              <w:rPr>
                <w:kern w:val="16"/>
                <w:sz w:val="20"/>
                <w:lang w:eastAsia="en-US"/>
              </w:rPr>
            </w:pPr>
            <w:r>
              <w:rPr>
                <w:color w:val="000000"/>
                <w:kern w:val="16"/>
                <w:sz w:val="20"/>
                <w:lang w:eastAsia="en-US"/>
              </w:rPr>
              <w:t>Участковые</w:t>
            </w:r>
          </w:p>
          <w:p w:rsidR="00053E5D" w:rsidRDefault="00053E5D">
            <w:pPr>
              <w:shd w:val="clear" w:color="auto" w:fill="FFFFFF"/>
              <w:spacing w:line="283" w:lineRule="exact"/>
              <w:jc w:val="both"/>
              <w:rPr>
                <w:kern w:val="16"/>
                <w:sz w:val="20"/>
                <w:lang w:eastAsia="en-US"/>
              </w:rPr>
            </w:pPr>
            <w:r>
              <w:rPr>
                <w:color w:val="000000"/>
                <w:kern w:val="16"/>
                <w:sz w:val="20"/>
                <w:lang w:eastAsia="en-US"/>
              </w:rPr>
              <w:t>избирательные</w:t>
            </w:r>
          </w:p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color w:val="000000"/>
                <w:kern w:val="16"/>
                <w:sz w:val="20"/>
                <w:lang w:eastAsia="en-US"/>
              </w:rPr>
              <w:t>комиссии</w:t>
            </w:r>
          </w:p>
        </w:tc>
      </w:tr>
      <w:tr w:rsidR="00053E5D" w:rsidTr="00053E5D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Рассмотрение заявлений граждан о включении их в список избирателей, либо об ошибках или неточностях;</w:t>
            </w:r>
          </w:p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п.16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24 часов, а в день голосования в течение двух часов с момента обращения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053E5D" w:rsidTr="00053E5D">
        <w:trPr>
          <w:cantSplit/>
          <w:trHeight w:val="55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Подписание выверенного и уточненного списка избирателей и его заверение печатью участковой избирательной комиссии. Оформление отдельных книг списка избирателей;</w:t>
            </w:r>
          </w:p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дня, предшествующего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 позднее          </w:t>
            </w:r>
          </w:p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08.09.2018 года</w:t>
            </w:r>
          </w:p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053E5D" w:rsidTr="00053E5D">
        <w:trPr>
          <w:cantSplit/>
          <w:trHeight w:val="216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ИЗБИРАТЕЛЬНЫЕ КОМИССИИ</w:t>
            </w:r>
          </w:p>
        </w:tc>
      </w:tr>
      <w:tr w:rsidR="00053E5D" w:rsidTr="00053E5D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Принятие постановления о возложении полномочий окружных избирательных комиссий многомандатных избирательных округов №1, №2 на избирательную комиссию муниципального образования</w:t>
            </w:r>
          </w:p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п.5 ст.2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чем за 70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tabs>
                <w:tab w:val="left" w:pos="1457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30.06.2018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 </w:t>
            </w:r>
          </w:p>
        </w:tc>
      </w:tr>
      <w:tr w:rsidR="00053E5D" w:rsidTr="00053E5D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Назначение в состав окружных избирательных комиссий по одному члену комиссии с правом совещательного голоса.</w:t>
            </w:r>
          </w:p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 дня представления документов для регистрации</w:t>
            </w:r>
          </w:p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tabs>
                <w:tab w:val="left" w:pos="14570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Кандидат</w:t>
            </w:r>
          </w:p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053E5D" w:rsidTr="00053E5D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Назначение в состав избирательной комиссии муниципального образования по одному члену комиссии с правом совещательного голоса</w:t>
            </w:r>
          </w:p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tabs>
                <w:tab w:val="left" w:pos="14570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Избирательное объединение</w:t>
            </w:r>
          </w:p>
        </w:tc>
      </w:tr>
      <w:tr w:rsidR="00053E5D" w:rsidTr="00053E5D">
        <w:trPr>
          <w:cantSplit/>
          <w:trHeight w:val="336"/>
          <w:jc w:val="center"/>
        </w:trPr>
        <w:tc>
          <w:tcPr>
            <w:tcW w:w="9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ВЫДВИЖЕНИЕ И РЕГИСТРАЦИЯ КАНДИДАТОВ </w:t>
            </w:r>
          </w:p>
        </w:tc>
      </w:tr>
      <w:tr w:rsidR="00053E5D" w:rsidTr="00053E5D">
        <w:trPr>
          <w:cantSplit/>
          <w:trHeight w:val="199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Опубликование и направление в территориальную избирательную комиссию Ханты-Мансийского района списка политических партий, иных общественных объединений, имеющих право в соответствии с Федеральными законами «О политических партиях», «Об общественных объединениях»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выборов;</w:t>
            </w:r>
          </w:p>
          <w:p w:rsidR="00053E5D" w:rsidRDefault="00053E5D">
            <w:pPr>
              <w:spacing w:before="120"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п. 9 ст.35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Управление Министерства юстиции РФ по Ханты-Мансийскому автономному округу - Югре)</w:t>
            </w:r>
          </w:p>
        </w:tc>
      </w:tr>
      <w:tr w:rsidR="00053E5D" w:rsidTr="00053E5D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Выдвижение кандидатов;</w:t>
            </w:r>
          </w:p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053E5D" w:rsidRDefault="00053E5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п.2 ст.32 ФЗ, п.2, п. 1, 2, 25 ст. 4 Закона ХМАО 81-ОЗ**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 05.07.2018 года не позднее </w:t>
            </w:r>
          </w:p>
          <w:p w:rsidR="00053E5D" w:rsidRDefault="00053E5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18 ч.00 мин. </w:t>
            </w:r>
          </w:p>
          <w:p w:rsidR="00053E5D" w:rsidRDefault="00053E5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25.07.2018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Граждане РФ, обладающие пассивным избирательным правом, избирательные объединения</w:t>
            </w:r>
          </w:p>
        </w:tc>
      </w:tr>
      <w:tr w:rsidR="00053E5D" w:rsidTr="00053E5D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Извещение Территориальной избирательной комиссии Ханты-Мансийского района о проведении мероприятия, связанного с выдвижением своих кандидатов;</w:t>
            </w:r>
          </w:p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053E5D" w:rsidRDefault="00053E5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подпункт «в» пункта 1 статьи 27 Федерального закона от 11.07.2001 № 95-ФЗ «О политических партиях»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Избирательные объединения</w:t>
            </w:r>
          </w:p>
        </w:tc>
      </w:tr>
      <w:tr w:rsidR="00053E5D" w:rsidTr="00053E5D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документов для заверения списка кандидатов в депутаты уполномоченным представителем избирательного объединения, выдвинувшего кандидатов списком, в избирательную комиссию муниципального образования;</w:t>
            </w:r>
          </w:p>
          <w:p w:rsidR="00053E5D" w:rsidRDefault="00053E5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п.6.ст.4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Осуществляется не ранее чем за 65 дней до дня голосования и заканчивается за 45 дней </w:t>
            </w:r>
          </w:p>
          <w:p w:rsidR="00053E5D" w:rsidRDefault="00053E5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ранее 05.07.2018 года и не позднее 25.07.2018 года</w:t>
            </w:r>
          </w:p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уполномоченный представитель избирательного объединения, выдвинувшего кандидата</w:t>
            </w:r>
            <w:r>
              <w:rPr>
                <w:color w:val="FF0000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списком</w:t>
            </w:r>
          </w:p>
        </w:tc>
      </w:tr>
      <w:tr w:rsidR="00053E5D" w:rsidTr="00053E5D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Выдача уполномоченному представителю избирательного объединения подтверждения в письменной форме, о получении документов, представленных в избирательную комиссию муниципального образования, для заверения списка кандидатов в депутаты;</w:t>
            </w:r>
          </w:p>
          <w:p w:rsidR="00053E5D" w:rsidRDefault="00053E5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п.9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Незамедлительно после представления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 </w:t>
            </w:r>
          </w:p>
        </w:tc>
      </w:tr>
      <w:tr w:rsidR="00053E5D" w:rsidTr="00053E5D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Принятие решения о заверении списка кандидатов в депутаты либо об отказе в его заверении;</w:t>
            </w:r>
          </w:p>
          <w:p w:rsidR="00053E5D" w:rsidRDefault="00053E5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053E5D" w:rsidRDefault="00053E5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п.7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течение трех дней со дня приема документов </w:t>
            </w:r>
          </w:p>
          <w:p w:rsidR="00053E5D" w:rsidRDefault="00053E5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 уполномоченного представителя избирательного объединения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 </w:t>
            </w:r>
          </w:p>
        </w:tc>
      </w:tr>
      <w:tr w:rsidR="00053E5D" w:rsidTr="00053E5D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Выдача уполномоченному представителю избирательного объединения, выдвинувшего список кандидатов в депутаты решения о заверении списка кандидатов с копией заверенного списка кандидатов или о мотивированном отказе в его заверении;</w:t>
            </w:r>
          </w:p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ст.4</w:t>
            </w:r>
            <w:r>
              <w:rPr>
                <w:color w:val="FF0000"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>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одних суток с момента принятия решения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 </w:t>
            </w:r>
          </w:p>
        </w:tc>
      </w:tr>
      <w:tr w:rsidR="00053E5D" w:rsidTr="00053E5D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Выдача кандидату, уполномоченному представителю избирательного объединения, справки (подтверждения) о приеме представленных документов при выдвижении кандидата;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Оформляется незамедлительно при поступлении документов для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053E5D" w:rsidTr="00053E5D">
        <w:trPr>
          <w:cantSplit/>
          <w:trHeight w:val="242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Сбор подписей в поддержку выдвижения кандидата, выдвинутого в порядке самовыдвижения, кандидата, выдвинутого избирательным объединением; 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п.5 ст.37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 дня, следующего за днем уведомления территориальной избирательной комиссии Ханты-Мансийского района о выдвижении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Кандидат (за исключением кандидатов, выдвинутых избирательными объединениями, допущенными к распределению депутатских мандатов)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Обращение в соответствующие органы с представлением о проверке достоверности сведений, предоставляемых в соответствии с пунктами 2, 2.1, 3 ст.33 ФЗ;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После поступления в комиссию соответствующих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Сообщение о результатах проверки достоверности сведений, предоставленных кандидатами сведений; </w:t>
            </w:r>
          </w:p>
          <w:p w:rsidR="00053E5D" w:rsidRDefault="00053E5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п.6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п.2, 2.1 ст.33 №67-ФЗ в десятидневный срок</w:t>
            </w:r>
          </w:p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п.3 ст.33 №67-ФЗ в двадцатидневный срок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Соответствующие уполномоченные органы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Направление в средства массовой информации выявленных фактов недостоверности сведений, представленных кандидатами; </w:t>
            </w:r>
          </w:p>
          <w:p w:rsidR="00053E5D" w:rsidRDefault="00053E5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п.8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мере выявления фактов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i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Представление документов для регистрации кандидата;             </w:t>
            </w:r>
          </w:p>
          <w:p w:rsidR="00053E5D" w:rsidRDefault="00053E5D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п.1 ст.6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позднее, чем за 45 дней до дня голосования до 18 часов по местному времени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период с 05.07.2018 года по 25.07.2018 года не позднее 18 часов по местному времени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Кандидат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Выдача кандидату справки (подтверждения) о приеме документов для регистрации кандидата в письменной форме;  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п.3 ст.6 Закона ХМАО 81-ОЗ          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Незамедлительно после приема избирательных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Извещение кандидата о дате и времени проведения проверки подписных листов;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п.11 ст.7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менее чем за сутки до проведения проверки подписных листов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Извещение кандидата о неполноте представленных им сведений или несоблюдении требований закона к оформлению документов, представленных в избирательную комиссию;</w:t>
            </w:r>
          </w:p>
          <w:p w:rsidR="00053E5D" w:rsidRDefault="00053E5D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 1.1 ст.38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позднее, чем за 3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Передача кандидату копии итогового протокола проверки подписных листов;</w:t>
            </w:r>
          </w:p>
          <w:p w:rsidR="00053E5D" w:rsidRDefault="00053E5D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п.7 ст.38ФЗ, п.18 ст.7 Закона ХМАО 81-ОЗ</w:t>
            </w:r>
          </w:p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позднее,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права кандидата вносить уточнения и дополнения в документы, содержащие сведения о нем и представленные в соответствии с пунктами 2 и 3 статьи 33 №67-ФЗ, а также в иные документы (за исключением подписных листов с подписями избирателей), представленные в территориальную избирательную комиссию Ханты-Мансийского района (с полномочиями ОИК) для уведомления о выдвижении кандидата и его регистрации;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 1.1 ст.38ФЗ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позднее, чем за 1 день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Кандидат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Принятие решения о регистрации кандидатов либо мотивированного решения об отказе в регистрации;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 18 ст.38 ФЗ, п.1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10 дней со дня приема необходимых для регистрации документов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Выдача кандидату копии решения об отказе в регистрации с изложением оснований отказа (в случае принятия такого решения);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п.23 ст.38 ФЗ, п.1ст.9Закона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суток с момента его принятия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Передача в средства массовой информации сведений о кандидатах, зарегистрированных на соответствующих выборах;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п.11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чем через 5 дней после регистрации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b/>
                <w:sz w:val="20"/>
                <w:highlight w:val="red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СТАТУС КАНДИДАТОВ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Представление в избирательную комиссию заверенной копии приказа (распоряжения) об освобождении на время его участия в выборах от выполнения должностных либо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п.2 ст.40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i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чем через 5 дней со дня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Зарегистрированные кандидаты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818" w:firstLine="8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Назначение доверенных лиц кандидатами (до 20 доверенных лиц);</w:t>
            </w:r>
          </w:p>
          <w:p w:rsidR="00053E5D" w:rsidRDefault="00053E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ст.43 ФЗ, п.15 ст.9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После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Кандидаты, избирательные объединения, выдвинувшие кандидатов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818" w:firstLine="8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Регистрация доверенных лиц кандидата и выдача удостоверений;</w:t>
            </w:r>
          </w:p>
          <w:p w:rsidR="00053E5D" w:rsidRDefault="00053E5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п.1.ст.43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053E5D" w:rsidTr="00053E5D">
        <w:trPr>
          <w:cantSplit/>
          <w:trHeight w:val="15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14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Регистрация назначенного кандидатом уполномоченного представителя по финансовым вопросам;</w:t>
            </w:r>
          </w:p>
          <w:p w:rsidR="00053E5D" w:rsidRDefault="00053E5D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14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п.6 ст.8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3 дней после поступления в комиссию решения кандидата о назначении уполномоченного представителя по финансовым вопросам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Реализация права кандидата на снятие своей кандидатуры;  </w:t>
            </w:r>
          </w:p>
          <w:p w:rsidR="00053E5D" w:rsidRDefault="00053E5D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п.30.ст.38 ФЗ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позднее, чем за 5 дней до дня голосования, а при наличии вынуждающих к тому обстоятельств не позднее, чем за 1 день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</w:t>
            </w:r>
          </w:p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03.09.2018 года, а при наличии вынуждающих к тому обстоятельств - не позднее 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Кандидат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права избирательного объединения отозвать кандидата, выдвинутого им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п.32.ст.38 ФЗ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позднее, чем за 5 дней до дня голосования</w:t>
            </w:r>
          </w:p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i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03.09.2018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Избирательное объединение, орган избирательного объединения, принявший решение о выдвижении кандидата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Принятие решения об аннулировании регистрации кандидата, уведомление кандидата об аннулировании его регистрации, выдача копии данного решения;</w:t>
            </w:r>
          </w:p>
          <w:p w:rsidR="00053E5D" w:rsidRDefault="00053E5D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п.30.ст.38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Незамедлительно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Представление в </w:t>
            </w:r>
            <w:r>
              <w:rPr>
                <w:kern w:val="2"/>
                <w:sz w:val="20"/>
                <w:lang w:eastAsia="en-US"/>
              </w:rPr>
              <w:t>Управление Роскомнадзора по Тюменской области, Ханты-Мансийскому автономному округу – Югре и Ямало-Ненецкому автономному округа,</w:t>
            </w:r>
            <w:r>
              <w:rPr>
                <w:sz w:val="20"/>
                <w:lang w:eastAsia="en-US"/>
              </w:rPr>
              <w:t xml:space="preserve"> списка организаций телерадиовещания и периодических печатных изданий, подпадающих под действие пункта 3 статьи 47 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ассигнований;</w:t>
            </w:r>
          </w:p>
          <w:p w:rsidR="00053E5D" w:rsidRDefault="00053E5D">
            <w:pPr>
              <w:spacing w:line="276" w:lineRule="auto"/>
              <w:jc w:val="both"/>
              <w:rPr>
                <w:b/>
                <w:kern w:val="2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 11 ст. 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 позднее чем на 5-й день после дня официального опубликования (публикации) решения о назначении выборов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rPr>
                <w:kern w:val="2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Орган местного самоуправления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highlight w:val="green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перечня муниципальных периодических печатных изданий, обязанных предоставлять печатную площадь для проведения предвыборной агитации;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п.8 ст.47 ФЗ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позднее, чем на десятый день после дня официального опубликования (публикации) решения о назначении выборов</w:t>
            </w:r>
          </w:p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Управление Федеральной службы по надзору в сфере связи, информационных технологий и массовых коммуникаций по ХМАО-Югре</w:t>
            </w:r>
            <w:r>
              <w:rPr>
                <w:color w:val="FF0000"/>
                <w:sz w:val="20"/>
                <w:lang w:eastAsia="en-US"/>
              </w:rPr>
              <w:t xml:space="preserve">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Опубликование перечня муниципальных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 по представлению органа исполнительной власти, уполномоченного на осуществление функций по регистрации средств массовой информации;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п.7 ст.47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позднее,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Публикация информации об общем объеме печатной площади, которую муниципальное периодическое печатное издание еженедельно бесплатно предоставляет для проведения предвыборной агитации и предоставление данной информации в избирательную комиссию муниципального;</w:t>
            </w:r>
          </w:p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п.5 ст. 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муниципальное периодическое печатное издание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указанных сведений в избирательную комиссию муниципального образования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п.6 ст.50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изданий, редакции сетевых изданий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Опубликование сведений о размере и других условиях оплаты работ или услуг организациями, индивидуальными предпринимателями. по изготовлению печатных агитационных материалов. Представление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 в территориальную избирательную комиссию Ханты-Мансийского района; 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п.1.1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Агитационный период;</w:t>
            </w:r>
          </w:p>
          <w:p w:rsidR="00053E5D" w:rsidRDefault="00053E5D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п.1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 дня выдвижения кандидата до ноля часов по местному времени за одни сутки до дня голосования           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До 00 часов 00 минут</w:t>
            </w:r>
          </w:p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Граждане РФ, кандидаты, избирательные объединения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Предвыборная агитация на каналах организаций телерадиовещания и в периодических печатных изданиях;</w:t>
            </w:r>
          </w:p>
          <w:p w:rsidR="00053E5D" w:rsidRDefault="00053E5D">
            <w:pPr>
              <w:spacing w:before="120" w:after="120" w:line="276" w:lineRule="auto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п.2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 28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11.08.2018 года до</w:t>
            </w:r>
          </w:p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00 часов 00 минут местного времени</w:t>
            </w:r>
          </w:p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08.09.2018 года</w:t>
            </w:r>
          </w:p>
          <w:p w:rsidR="00053E5D" w:rsidRDefault="00053E5D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Зарегистрированные кандидаты, организации телерадиовещания, периодические печатные издания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Проведение жеребьевки с целью составления графика предоставления зарегистрированным кандидатам бесплатной печатной площади для проведения предвыборной агитации </w:t>
            </w:r>
            <w:r>
              <w:rPr>
                <w:sz w:val="20"/>
                <w:lang w:eastAsia="en-US"/>
              </w:rPr>
              <w:t>с участием заинтересованных лиц;</w:t>
            </w:r>
          </w:p>
          <w:p w:rsidR="00053E5D" w:rsidRDefault="00053E5D">
            <w:pPr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ст.51 ФЗ, п.8,13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053E5D" w:rsidRDefault="00053E5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Составление графика предоставления бесплатной печатной площади по результатам жеребьевки с участием заинтересованных лиц;</w:t>
            </w:r>
          </w:p>
          <w:p w:rsidR="00053E5D" w:rsidRDefault="00053E5D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ст.51 ФЗ, п.8 ст.11 Закона ХМАО 81-ОЗ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053E5D" w:rsidRDefault="00053E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highlight w:val="green"/>
                <w:lang w:eastAsia="en-US"/>
              </w:rPr>
            </w:pPr>
            <w:r>
              <w:rPr>
                <w:sz w:val="20"/>
                <w:lang w:eastAsia="en-US"/>
              </w:rPr>
              <w:t>54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Утверждение графика предоставления бесплатной печатной площади по результатам жеребьевки;</w:t>
            </w:r>
          </w:p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п.7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После получения графика из соответствующей редакции периодического печатного издания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площади, среди зарегистрированных кандидатов, направивших письменные заявки в соответствующую редакцию печатного издания на участие в жеребьевке по распределению платной печатной площади;</w:t>
            </w:r>
          </w:p>
          <w:p w:rsidR="00053E5D" w:rsidRDefault="00053E5D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ст.51 ФЗ, п.9,12,13 ст.11 Закона ХМАО 81-ОЗ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053E5D" w:rsidRDefault="00053E5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Редакция периодического печатного издания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Реализация права кандидата после проведения жеребьевки отказа от использования печатной площади и направление сообщения в письменной форме в соответствующие редакции периодического печатного издания; </w:t>
            </w:r>
          </w:p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053E5D" w:rsidRDefault="00053E5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п.23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 позднее, чем за пять дней </w:t>
            </w:r>
          </w:p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 дня опубликования предвыборного агитационного материала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Зарегистрированный</w:t>
            </w:r>
            <w:r>
              <w:rPr>
                <w:b/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Представление зарегистрированным кандидатом платежного документа филиала Сберегательного банка Российской Федерации о перечислении в полном объеме средств в оплату стоимости печатной площади, эфирного времени в редакцию периодического печатного издания, организацию телерадиовещания;</w:t>
            </w:r>
          </w:p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п.24 ст.11, п.27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 позднее, чем за один день </w:t>
            </w:r>
          </w:p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дня опубликования предвыборного агитационного материала, предоставления эфирного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Зарегистрированный кандидат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ФЗ «О собраниях, митингах, демонстрациях, шествиях и пикетированиях»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Организатор публичного мероприятия, органы местного самоуправления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Рассмотрение заявок на предоставление помещений для проведения агитационных публичных мероприятий в форме собраний</w:t>
            </w:r>
          </w:p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п.3,5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трех дней со дня подачи заявок</w:t>
            </w:r>
          </w:p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Собственники, владельцы помещений, находящихся в государственной и муниципальной собственности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Установление времени для проведения агитационных публичных мероприятий в форме собраний в помещениях, находящихся в государственной и муниципальной собственности</w:t>
            </w:r>
          </w:p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п.3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начала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п.4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дня, следующего за днем предоставления помещения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Собственники, владельцы помещений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Размещение в сети Интернет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его доверенным лицам, с избирателями, или информирование об этом других зарегистрированных кандидатов, иным способом</w:t>
            </w:r>
          </w:p>
          <w:p w:rsidR="00053E5D" w:rsidRDefault="00053E5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п.4.1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двух суток с момента получения уведомления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63 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Изготовление агитационных материалов</w:t>
            </w:r>
          </w:p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п.1,2,5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экземпляров печатных агитационных материалов или их копий, аудиовизуальных агитационных материалов, фотографий иных агитационных материалов, а также и копии документа об оплате изготовления данного предвыборного агитационного материала из соответствующего избирательного фонда в избирательную комиссию муниципального образования;</w:t>
            </w:r>
          </w:p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п.3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 начала распространения соответствующих материалов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Кандидат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материалов;</w:t>
            </w:r>
          </w:p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п.7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позднее, чем за 30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09.08.2018 года</w:t>
            </w:r>
          </w:p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Администрация </w:t>
            </w:r>
            <w:r>
              <w:rPr>
                <w:sz w:val="20"/>
                <w:lang w:eastAsia="en-US"/>
              </w:rPr>
              <w:t xml:space="preserve">сельского поселения Выкатной </w:t>
            </w:r>
            <w:r>
              <w:rPr>
                <w:color w:val="000000"/>
                <w:sz w:val="20"/>
                <w:lang w:eastAsia="en-US"/>
              </w:rPr>
              <w:t xml:space="preserve">по предложению </w:t>
            </w:r>
          </w:p>
          <w:p w:rsidR="00053E5D" w:rsidRDefault="00053E5D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территориальной избирательной комиссии Ханты-Мансийского района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Публикация политической партией, выдвинувшей зарегистрированных кандидатов, своей предвыборной программы, размещение ее в сети Интернет;</w:t>
            </w:r>
          </w:p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п.10 ст.48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29.08.2018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Политические партии, выдвинувшие кандидатов, в последующем зарегистрированных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Оповещение избирателей о дате, времени и месте голосования через средства массовой информации или иным способом;</w:t>
            </w:r>
          </w:p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п.2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06.09.2016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Размещение на стендах в помещениях для голосования информации о зарегистрированных кандидатах на территории каждого избирательного участка;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п.3,4,7,7.1,8 ст.61 </w:t>
            </w:r>
            <w:r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        06.09.2016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«Интернет»);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п.3 ст.46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течении 5-ти дней до дня голосования, а также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04.09.2018 года по 09.09.2018 года включительно</w:t>
            </w:r>
          </w:p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Организации телерадиовещания, редакции периодических печатных изданий, и другие организации, публикующие (обнародующие) результаты опросов и прогнозы результатов выборов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Запрет на проведение рекламы коммерческой и иной не связанной с выборами деятельности с использованием фамилии или изображения кандидата, а также с использованием наименования, эмблемы, другой символики избирательного объединения, выдвинувшего кандидата, а также на размещение объявлений (иной информации) о связанной с выборами деятельности избирательного объединения;</w:t>
            </w:r>
          </w:p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п.4 ст.56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день голосования и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08.09.2018 года по 09.09.2018 года включительно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Кандидаты, избирательные объединения, доверенные лица зарегистрированных кандидатов, избирательных объединений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Ведение учета объемов и стоимости эфирного времени и печатной площади и предоставление данных такого учета в территориальную избирательную комиссию Ханты-Мансийского района;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п.8 ст.50 </w:t>
            </w:r>
            <w:r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чем через 10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19.09.2018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 (независимо от формы собственности)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</w:t>
            </w:r>
          </w:p>
          <w:p w:rsidR="00053E5D" w:rsidRDefault="00053E5D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Хранение видео- и аудиозаписей, выпущенных в эфир теле- и радиопрограмм, содержащих предвыборную агитацию материалов;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п.32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менее одного года со дня выхода указанных программ в эфир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финансирование выборов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Финансирование расходов, связанных с подготовкой и проведением выборов на счет территориальной избирательной комиссии Ханты-Мансийского района;</w:t>
            </w:r>
          </w:p>
          <w:p w:rsidR="00053E5D" w:rsidRDefault="00053E5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ст.57 </w:t>
            </w:r>
            <w:r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Финансовый орган Администрации района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 xml:space="preserve">Представление в представительный орган отчета о расходовании средств местного бюджета, выделенных на подготовку и проведение выборов </w:t>
            </w:r>
          </w:p>
          <w:p w:rsidR="00053E5D" w:rsidRDefault="00053E5D">
            <w:pPr>
              <w:spacing w:line="276" w:lineRule="auto"/>
              <w:jc w:val="both"/>
              <w:rPr>
                <w:spacing w:val="-4"/>
                <w:kern w:val="2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п.4 ст.19.1 Закона ХМАО 36-ОЗ*****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кандидатом в территориальную избирательную комиссию Ханты-Мансийского района сведений о реквизитах специального избирательного счета, открытого для образования избирательного фонда и сведений о лицах, уполномоченных распоряжаться средствами этого фонда;</w:t>
            </w:r>
          </w:p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п.4ст.13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вместе с иными документами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05.07.2018 года по 25.07.2018 года</w:t>
            </w:r>
          </w:p>
          <w:p w:rsidR="00053E5D" w:rsidRDefault="00053E5D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 xml:space="preserve"> Не позднее 18 часов по местному времени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Кандидаты в депутаты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Открытие кандидатами специального избирательного счета для финансирования своей избирательной кампании;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п.1,11 ст.58 </w:t>
            </w:r>
            <w:r>
              <w:rPr>
                <w:b/>
                <w:color w:val="000000"/>
                <w:sz w:val="20"/>
                <w:lang w:eastAsia="en-US"/>
              </w:rPr>
              <w:t>ФЗ, п.1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После письменного уведомления окружной избирательной комиссии выдвижении (самовыдвижении) кандидата до представления им документов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Кандидаты, их уполномоченные представители по финансовым вопросам  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Представление в соответствующую избирательную комиссию</w:t>
            </w:r>
            <w:r>
              <w:rPr>
                <w:color w:val="FF0000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информации о поступлении и расходовании средств, находящихся на специальных избирательных счетах кандидатов 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п.7 ст.59 </w:t>
            </w:r>
            <w:r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реже одного раза в неделю, а за 10 дней до дня голосования – не реже одного раза в три операционных дня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Предоставление заверенных копий первичных финансовых документов, подтверждающих поступление и расходование средств избирательных фондов; </w:t>
            </w:r>
          </w:p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п.7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8" w:lineRule="exact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По представлению соответствующей </w:t>
            </w:r>
            <w:r>
              <w:rPr>
                <w:sz w:val="20"/>
                <w:lang w:eastAsia="en-US"/>
              </w:rPr>
              <w:t>избирательной комиссии в трехдневный срок, а за три дня до дня голосования немедленно</w:t>
            </w:r>
            <w:r>
              <w:rPr>
                <w:color w:val="000000"/>
                <w:sz w:val="20"/>
                <w:lang w:eastAsia="en-US"/>
              </w:rPr>
              <w:t>, по соответствующему избирательному фонду по требованию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both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Проверка достоверности сведений, указанных физическими и юридическими лицами при внесении добровольных пожертвований в избирательные фонды и сообщение о результатах проверки в соответствующую избирательную комиссию; 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п.13 ст.59 </w:t>
            </w:r>
            <w:r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пятидневный срок со дня поступления представлениям избирательных комиссий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Государственные органы и уполномоченные органы и организации, осуществляющие государственную регистрацию юридических лиц, либо уполномоченные в сфере регистрации некоммерческих организаций, органы регистрационного учёта граждан РФ по месту пребывания и по месту жительства в пределах Российской Федерации</w:t>
            </w:r>
          </w:p>
        </w:tc>
      </w:tr>
      <w:tr w:rsidR="00053E5D" w:rsidTr="00053E5D">
        <w:trPr>
          <w:cantSplit/>
          <w:trHeight w:val="27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Возврат пожертвований (полностью или частично) жертвователям в случае, если добровольные пожертвования поступили в избирательный фонд от гражданина или юридического лица, не имеющего право осуществлять такое пожертвование, либо если пожертвование внесено с нарушением требований пунктов 7 и 8 статьи 58 №67-ФЗ, либо если пожертвование внесено в размере, превышающем максимальный размер такого пожертвования;</w:t>
            </w:r>
          </w:p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>п.22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Кандидаты в депутаты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Направление (передача) в редакции средств массовой информации для опубликования информации о поступлении и расходовании средств на специальных избирательных счетах кандидатов;</w:t>
            </w:r>
          </w:p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053E5D" w:rsidRDefault="00053E5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п.8 ст.59 </w:t>
            </w:r>
            <w:r>
              <w:rPr>
                <w:b/>
                <w:color w:val="000000"/>
                <w:sz w:val="20"/>
                <w:lang w:eastAsia="en-US"/>
              </w:rPr>
              <w:t xml:space="preserve">ФЗ, п.24 ст.13 </w:t>
            </w:r>
            <w:r>
              <w:rPr>
                <w:b/>
                <w:sz w:val="20"/>
                <w:lang w:eastAsia="en-US"/>
              </w:rPr>
              <w:t xml:space="preserve">Закона ХМАО </w:t>
            </w:r>
            <w:r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Периодически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Опубликование переданной избирательной комиссией информации о поступлении и расходовании средств на специальных избирательных счетах кандидатов;</w:t>
            </w:r>
          </w:p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.8 ст.59 </w:t>
            </w:r>
            <w:r>
              <w:rPr>
                <w:b/>
                <w:color w:val="000000"/>
                <w:sz w:val="20"/>
                <w:lang w:eastAsia="en-US"/>
              </w:rPr>
              <w:t>ФЗ</w:t>
            </w:r>
            <w:r>
              <w:rPr>
                <w:b/>
                <w:sz w:val="20"/>
                <w:lang w:eastAsia="en-US"/>
              </w:rPr>
              <w:t xml:space="preserve">, п.25 ст.13 Закона ХМАО </w:t>
            </w:r>
            <w:r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трех дней с момента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Перечисление в доход местного бюджета пожертвований, внесенных анонимными жертвователями;</w:t>
            </w:r>
          </w:p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п. 22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чем через 10 дней со дня поступления пожертвований на специальный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Кандидаты в депутаты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Возврат неизрасходованных денежных средств, находящихся на специальном избирательном счете, гражданам и юридическим лицам, осуществившим добровольные пожертвования в избирательные фонды, пропорционально вложенным средствам;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п11.ст.59 </w:t>
            </w:r>
            <w:r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После дня голосования и до предоставления итогового финансового отчета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Перечисление по письменному указанию соответствующей </w:t>
            </w:r>
            <w:r>
              <w:rPr>
                <w:sz w:val="20"/>
                <w:lang w:eastAsia="en-US"/>
              </w:rPr>
              <w:t>избирательной комиссии</w:t>
            </w:r>
            <w:r>
              <w:rPr>
                <w:color w:val="FF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неизрасходованных денежных средств, оставшихся на специальных избирательных счетах, в доход местного бюджета;</w:t>
            </w:r>
          </w:p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b/>
                <w:color w:val="000000"/>
                <w:sz w:val="20"/>
                <w:lang w:eastAsia="en-US"/>
              </w:rPr>
              <w:t>п.11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истечении 60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ранее 09 октября 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отделение Сберегательного банка РФ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Представление в территориальную избирательную комиссию Ханты-Мансийского района финансовых отчетов о расходовании денежных средств;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п.1,3,4, ст.14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both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rPr>
                <w:color w:val="FF6600"/>
                <w:sz w:val="20"/>
                <w:lang w:eastAsia="en-US"/>
              </w:rPr>
            </w:pP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9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первый финансовый отчет; </w:t>
            </w:r>
          </w:p>
          <w:p w:rsidR="00053E5D" w:rsidRDefault="00053E5D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пп.1 п.3 ст14 Закона ХМАО 81-ОЗ</w:t>
            </w:r>
          </w:p>
          <w:p w:rsidR="00053E5D" w:rsidRDefault="00053E5D">
            <w:pPr>
              <w:spacing w:before="120" w:after="120"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Одновременно с документами, необходимыми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Кандидаты или их уполномоченные представители по финансовым вопросам, если им делегировано такое полномочие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9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итоговый финансовый отчет; </w:t>
            </w:r>
          </w:p>
          <w:p w:rsidR="00053E5D" w:rsidRDefault="00053E5D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пп.2 п.3 ст14 Закона ХМАО 81-ОЗ</w:t>
            </w:r>
          </w:p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Прекращение всех финансовых операций по оплате расходов со специальных избирательных счетов зарегистрированных кандидатов;</w:t>
            </w:r>
          </w:p>
          <w:p w:rsidR="00053E5D" w:rsidRDefault="00053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п.27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Прекращаются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Кандидаты в депутаты, отделение Сберегательного банка РФ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Передача в средства массовой информации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копий финансовых отчетов кандидатов о размерах избирательного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фонда обо всех источниках его формирования и расходах, произведенных за счет средств соответствующего фонда;</w:t>
            </w:r>
          </w:p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 xml:space="preserve">п.9.1 ст.59 ФЗ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чем через 5 дней со дня поступления финансовых отчетов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Опубликование переданных избирательной комиссией финансовых отчетов кандидатов;</w:t>
            </w:r>
          </w:p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п.8 ст.14 Закона ХМАО </w:t>
            </w:r>
            <w:r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семи дней со дня их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Представление в представительный орган финансового отчета о расходовании денежных средств, выделенных из бюджета муниципального образования на подготовку и проведение выборов;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>п.4 ст.19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чем через 2 месяца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ОИК)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ГОЛОСОВАНИЕ И ОПРЕДЕЛЕНИЕ РЕЗУЛЬТАТОВ ВЫБОРОВ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00" w:beforeAutospacing="1" w:after="100" w:afterAutospacing="1" w:line="276" w:lineRule="auto"/>
              <w:jc w:val="both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Утверждение порядка осуществления контроля за изготовлением избирательных бюллетеней, а также числа изготавливаемых избирательных бюллетеней;</w:t>
            </w:r>
          </w:p>
          <w:p w:rsidR="00053E5D" w:rsidRDefault="00053E5D">
            <w:pPr>
              <w:spacing w:before="100" w:beforeAutospacing="1" w:after="100" w:afterAutospacing="1" w:line="276" w:lineRule="auto"/>
              <w:jc w:val="both"/>
              <w:rPr>
                <w:kern w:val="2"/>
                <w:sz w:val="20"/>
                <w:lang w:eastAsia="en-US"/>
              </w:rPr>
            </w:pPr>
            <w:r>
              <w:rPr>
                <w:b/>
                <w:kern w:val="2"/>
                <w:sz w:val="20"/>
                <w:lang w:eastAsia="en-US"/>
              </w:rPr>
              <w:t xml:space="preserve">п. 4 ст.63 ФЗ, п.5 </w:t>
            </w:r>
            <w:r>
              <w:rPr>
                <w:b/>
                <w:sz w:val="20"/>
                <w:lang w:eastAsia="en-US"/>
              </w:rPr>
              <w:t>ст.15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 xml:space="preserve">Не позднее чем за 20 дней до дня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Не позднее 19.08.2018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053E5D" w:rsidTr="00053E5D">
        <w:trPr>
          <w:cantSplit/>
          <w:trHeight w:val="130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Утверждение формы, текста избирательного бюллетеня, числа бюллетеней; 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п. 4 ст.63 </w:t>
            </w:r>
            <w:r>
              <w:rPr>
                <w:b/>
                <w:color w:val="000000"/>
                <w:sz w:val="20"/>
                <w:lang w:eastAsia="en-US"/>
              </w:rPr>
              <w:t xml:space="preserve">ФЗ, </w:t>
            </w:r>
            <w:r>
              <w:rPr>
                <w:b/>
                <w:kern w:val="2"/>
                <w:sz w:val="20"/>
                <w:lang w:eastAsia="en-US"/>
              </w:rPr>
              <w:t xml:space="preserve">п.5 </w:t>
            </w:r>
            <w:r>
              <w:rPr>
                <w:b/>
                <w:sz w:val="20"/>
                <w:lang w:eastAsia="en-US"/>
              </w:rPr>
              <w:t>ст.15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       19.08.2018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Принятие решения о месте и времени передачи избирательных бюллетеней избирательной комиссии муниципального образования;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п.11 ст.63</w:t>
            </w:r>
            <w:r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позднее, чем за 2 дня до дня получения избирательных бюллетеней от полиграфической организации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Территориальная избирательная комиссия Ханты-Мансийского района (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Передача по акту избирательных бюллетеней участковым избирательным комиссиям;</w:t>
            </w:r>
          </w:p>
          <w:p w:rsidR="00053E5D" w:rsidRDefault="00053E5D">
            <w:pPr>
              <w:spacing w:before="12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п.12,13 ст.63 Ф</w:t>
            </w:r>
            <w:r>
              <w:rPr>
                <w:b/>
                <w:color w:val="000000"/>
                <w:sz w:val="20"/>
                <w:lang w:eastAsia="en-US"/>
              </w:rPr>
              <w:t>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позднее, чем за один день до дня голосования (в том числе досрочного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07.09.2018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Прием заявлений (устных обращений) о предоставлении возможности проголосовать вне помещения для голосования от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избирателей муниципального образования;</w:t>
            </w:r>
          </w:p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 xml:space="preserve"> п. 5 ст.66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любое время в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30.08.2018 года и до 14ч.00 мин. 09.09.2018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</w:t>
            </w:r>
          </w:p>
        </w:tc>
      </w:tr>
      <w:tr w:rsidR="00053E5D" w:rsidTr="00053E5D">
        <w:trPr>
          <w:cantSplit/>
          <w:trHeight w:val="20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Представление списка назначенных наблюдателей в избирательную комиссию муниципального образования;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п.7.1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 позднее чем за три дня до дня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 позднее 05.09.2018 года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Зарегистрированный кандидат, избирательные объединения, выдвинувшие кандидата, в последующем зарегистрированного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доступа в помещение для голосования лиц, указанных в пункте 3 статьи 30 67-ФЗ;</w:t>
            </w:r>
          </w:p>
          <w:p w:rsidR="00053E5D" w:rsidRDefault="00053E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п.1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 позднее чем за 1 час до начала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не позднее 7 часов 09.09.2018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УИК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Представление наблюдателем направления в избирательную комиссию, в которую он был назначен;</w:t>
            </w:r>
          </w:p>
          <w:p w:rsidR="00053E5D" w:rsidRDefault="00053E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п.8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08.09.2018 года либо 09.09.2018 года</w:t>
            </w:r>
          </w:p>
          <w:p w:rsidR="00053E5D" w:rsidRDefault="00053E5D">
            <w:pPr>
              <w:spacing w:line="276" w:lineRule="auto"/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(с 18.08.2018 года для досрочного голосования)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наблюдатель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Проведение голосования;</w:t>
            </w:r>
          </w:p>
          <w:p w:rsidR="00053E5D" w:rsidRDefault="00053E5D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>ст. 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 до 20 часов местного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09.09.2018 года </w:t>
            </w:r>
          </w:p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 до 20 часов по местному времени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Подсчет голосов избирателей и составление протоколов об итогах голосования на избирательных участках;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п.2 ст.68 </w:t>
            </w:r>
            <w:r>
              <w:rPr>
                <w:b/>
                <w:color w:val="000000"/>
                <w:sz w:val="20"/>
                <w:lang w:eastAsia="en-US"/>
              </w:rPr>
              <w:t>ФЗ</w:t>
            </w:r>
          </w:p>
          <w:p w:rsidR="00053E5D" w:rsidRDefault="00053E5D">
            <w:pPr>
              <w:spacing w:before="120" w:line="276" w:lineRule="auto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После 20 часов местного времени 09.09.2018 года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Проведение итогового заседания участковой избирательной комиссии и подписание протокола об итогах голосования на избирательном участке;</w:t>
            </w:r>
          </w:p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п.26 ст.68 </w:t>
            </w:r>
            <w:r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После проведения всех необходимых действий и подсчетов голосов избирателей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053E5D" w:rsidTr="00053E5D">
        <w:trPr>
          <w:cantSplit/>
          <w:trHeight w:val="91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Выдача заверенных копий протоколов участковой избирательной комиссии об итогах голосования всем, кто имеет на это право;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п.29 ст.68 </w:t>
            </w:r>
            <w:r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Немедленно после подписания протокола об итогах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>
              <w:rPr>
                <w:color w:val="000000"/>
                <w:spacing w:val="1"/>
                <w:sz w:val="20"/>
                <w:lang w:eastAsia="en-US"/>
              </w:rPr>
              <w:t>Обработка итогов голосования на основании первых экземпляров протоколов участковых избирательных комиссий;</w:t>
            </w:r>
          </w:p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>
              <w:rPr>
                <w:color w:val="000000"/>
                <w:spacing w:val="1"/>
                <w:sz w:val="20"/>
                <w:lang w:eastAsia="en-US"/>
              </w:rPr>
              <w:t xml:space="preserve"> п</w:t>
            </w:r>
            <w:r>
              <w:rPr>
                <w:b/>
                <w:color w:val="000000"/>
                <w:spacing w:val="1"/>
                <w:sz w:val="20"/>
                <w:lang w:eastAsia="en-US"/>
              </w:rPr>
              <w:t xml:space="preserve">.1 ст.70 </w:t>
            </w:r>
            <w:r>
              <w:rPr>
                <w:b/>
                <w:color w:val="000000"/>
                <w:sz w:val="20"/>
                <w:lang w:eastAsia="en-US"/>
              </w:rPr>
              <w:t xml:space="preserve">ФЗ, ст.17 </w:t>
            </w:r>
            <w:r>
              <w:rPr>
                <w:b/>
                <w:sz w:val="20"/>
                <w:lang w:eastAsia="en-US"/>
              </w:rPr>
              <w:t xml:space="preserve">Закона ХМАО </w:t>
            </w:r>
            <w:r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Незамедлительно, после получения от участковых избирательных комиссий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Определение результатов </w:t>
            </w:r>
          </w:p>
          <w:p w:rsidR="00053E5D" w:rsidRDefault="00053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pacing w:val="1"/>
                <w:sz w:val="20"/>
                <w:lang w:eastAsia="en-US"/>
              </w:rPr>
              <w:t xml:space="preserve">п.1 ст.70 </w:t>
            </w:r>
            <w:r>
              <w:rPr>
                <w:b/>
                <w:color w:val="000000"/>
                <w:sz w:val="20"/>
                <w:lang w:eastAsia="en-US"/>
              </w:rPr>
              <w:t xml:space="preserve">ФЗ, ст.17 </w:t>
            </w:r>
            <w:r>
              <w:rPr>
                <w:b/>
                <w:sz w:val="20"/>
                <w:lang w:eastAsia="en-US"/>
              </w:rPr>
              <w:t xml:space="preserve">Закона ХМАО </w:t>
            </w:r>
            <w:r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чем через 5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14.09.2018 года</w:t>
            </w:r>
          </w:p>
          <w:p w:rsidR="00053E5D" w:rsidRDefault="00053E5D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Направление общих данных о результатах выборов по избирательным округам в средства массовой информации;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п. 2 ст.72 </w:t>
            </w:r>
            <w:r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15.09.2018 года</w:t>
            </w:r>
          </w:p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Территориальная избирательная комиссия Ханты-Мансийского района)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Официальное опубликование результатов выборов и других сведений;</w:t>
            </w:r>
          </w:p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</w:p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п.3 ст. 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чем через один месяц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позднее 09.10.2018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Официальное опубликование полных данных о результатах выборов;</w:t>
            </w:r>
          </w:p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п.4 ст.72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08.11.2018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Извещение зарегистрированного кандидата, избранного главой или депутатом;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п. 6 ст. 70 </w:t>
            </w:r>
            <w:r>
              <w:rPr>
                <w:b/>
                <w:color w:val="000000"/>
                <w:sz w:val="20"/>
                <w:lang w:eastAsia="en-US"/>
              </w:rPr>
              <w:t>ФЗ</w:t>
            </w:r>
            <w:r>
              <w:rPr>
                <w:b/>
                <w:sz w:val="20"/>
                <w:lang w:eastAsia="en-US"/>
              </w:rPr>
              <w:t>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После определения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Представление в территориальную избирательную комиссию Ханты-Мансийского района копии приказа (иного документа) об освобождении от обязанностей, несовместимых со статусом главы или депутатов;</w:t>
            </w:r>
          </w:p>
          <w:p w:rsidR="00053E5D" w:rsidRDefault="00053E5D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п. 6 ст. 70 </w:t>
            </w:r>
            <w:r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пяти в пятидневный срок после получения депутатом извещения о результатах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>
              <w:rPr>
                <w:kern w:val="16"/>
                <w:sz w:val="20"/>
                <w:lang w:eastAsia="en-US"/>
              </w:rPr>
              <w:t>Зарегистрированные кандидаты, избранные депутатами</w:t>
            </w:r>
          </w:p>
          <w:p w:rsidR="00053E5D" w:rsidRDefault="00053E5D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</w:p>
        </w:tc>
      </w:tr>
      <w:tr w:rsidR="00053E5D" w:rsidTr="00053E5D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D" w:rsidRDefault="00053E5D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Регистрация главы или депутатов и выдача ему удостоверения об избрании; </w:t>
            </w:r>
          </w:p>
          <w:p w:rsidR="00053E5D" w:rsidRDefault="00053E5D">
            <w:pPr>
              <w:spacing w:before="120"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 2 ст.21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После официального опубликования общих результатов выборов и представления зарегистрированными кандидатами копии приказа (распоряжения) об освобождении от обязанностей, несовместимых со статусом депутата или главы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5D" w:rsidRDefault="00053E5D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5D" w:rsidRDefault="00053E5D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</w:tbl>
    <w:p w:rsidR="00053E5D" w:rsidRDefault="00053E5D" w:rsidP="00053E5D">
      <w:pPr>
        <w:jc w:val="both"/>
        <w:rPr>
          <w:bCs/>
          <w:sz w:val="24"/>
          <w:szCs w:val="24"/>
        </w:rPr>
      </w:pPr>
    </w:p>
    <w:p w:rsidR="00053E5D" w:rsidRDefault="00053E5D" w:rsidP="00053E5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Условные обозначения:</w:t>
      </w:r>
    </w:p>
    <w:p w:rsidR="00053E5D" w:rsidRDefault="00053E5D" w:rsidP="00053E5D">
      <w:pPr>
        <w:ind w:left="2880" w:hanging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ФЗ </w:t>
      </w:r>
      <w:r>
        <w:rPr>
          <w:sz w:val="24"/>
          <w:szCs w:val="24"/>
        </w:rPr>
        <w:tab/>
        <w:t>Федеральный Закон от 12.06.2002 № 67-ФЗ «Об основных гарантиях избирательных прав и права на участие в референдуме граждан Российской Федерации»</w:t>
      </w:r>
    </w:p>
    <w:p w:rsidR="00053E5D" w:rsidRDefault="00053E5D" w:rsidP="00053E5D">
      <w:pPr>
        <w:ind w:left="2880" w:hanging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ХМАО-81 </w:t>
      </w:r>
      <w:r>
        <w:rPr>
          <w:sz w:val="24"/>
          <w:szCs w:val="24"/>
        </w:rPr>
        <w:tab/>
        <w:t>Закон Ханты-Мансийского автономного округа от 30.09.2011 № 81-оз «О выборах депутатов представительного органа муниципального образования в Ханты-Мансийском автономном округе - Югре»</w:t>
      </w:r>
    </w:p>
    <w:p w:rsidR="00053E5D" w:rsidRDefault="00053E5D" w:rsidP="00053E5D">
      <w:pPr>
        <w:ind w:left="2880" w:hanging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ХМАО-36 </w:t>
      </w:r>
      <w:r>
        <w:rPr>
          <w:sz w:val="24"/>
          <w:szCs w:val="24"/>
        </w:rPr>
        <w:tab/>
        <w:t>Закон Ханты-Мансийского автономного округа от 18.06.2003 № 36-оз «О системе избирательных комиссий в Ханты-Мансийском автономном округе»</w:t>
      </w:r>
    </w:p>
    <w:p w:rsidR="00053E5D" w:rsidRDefault="00053E5D" w:rsidP="00053E5D">
      <w:pPr>
        <w:autoSpaceDE w:val="0"/>
        <w:autoSpaceDN w:val="0"/>
        <w:adjustRightInd w:val="0"/>
        <w:ind w:left="2835" w:hanging="2835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Закон ХМАО-33</w:t>
      </w:r>
      <w:r>
        <w:rPr>
          <w:sz w:val="24"/>
          <w:szCs w:val="24"/>
        </w:rPr>
        <w:tab/>
        <w:t>З</w:t>
      </w:r>
      <w:r>
        <w:rPr>
          <w:rFonts w:eastAsiaTheme="minorHAnsi"/>
          <w:sz w:val="24"/>
          <w:szCs w:val="24"/>
          <w:lang w:eastAsia="en-US"/>
        </w:rPr>
        <w:t>акон ХМАО от 18.06.2003 N 33-оз «О выборах глав муниципальных образований в Ханты-Мансийском автономном округе – Югре»</w:t>
      </w:r>
    </w:p>
    <w:p w:rsidR="00053E5D" w:rsidRDefault="00053E5D" w:rsidP="00053E5D">
      <w:pPr>
        <w:rPr>
          <w:sz w:val="24"/>
          <w:szCs w:val="24"/>
        </w:rPr>
      </w:pPr>
      <w:r>
        <w:rPr>
          <w:sz w:val="24"/>
          <w:szCs w:val="24"/>
        </w:rPr>
        <w:t>Пост.670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Постановление Центральной избирательной комиссии РФ от 6</w:t>
      </w:r>
    </w:p>
    <w:p w:rsidR="00053E5D" w:rsidRDefault="00053E5D" w:rsidP="00053E5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ноября 1997 г. N 134/973-II «О Положении о Государственной </w:t>
      </w:r>
    </w:p>
    <w:p w:rsidR="00053E5D" w:rsidRDefault="00053E5D" w:rsidP="00053E5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системе регистрации (учета) избирателей, участников </w:t>
      </w:r>
    </w:p>
    <w:p w:rsidR="00053E5D" w:rsidRDefault="00053E5D" w:rsidP="00053E5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референдума в Российской Федерации»</w:t>
      </w:r>
    </w:p>
    <w:p w:rsidR="00EA0138" w:rsidRPr="00053E5D" w:rsidRDefault="00EA0138" w:rsidP="00053E5D"/>
    <w:sectPr w:rsidR="00EA0138" w:rsidRPr="00053E5D" w:rsidSect="002F2C9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 w15:restartNumberingAfterBreak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22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053E5D"/>
    <w:rsid w:val="001C5C7E"/>
    <w:rsid w:val="0020310B"/>
    <w:rsid w:val="002F2C92"/>
    <w:rsid w:val="00321190"/>
    <w:rsid w:val="00825450"/>
    <w:rsid w:val="009315C6"/>
    <w:rsid w:val="009444D8"/>
    <w:rsid w:val="00C71FA5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71FA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1FA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C71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71FA5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71FA5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71F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F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71F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uiPriority w:val="99"/>
    <w:qFormat/>
    <w:rsid w:val="002F2C92"/>
    <w:pPr>
      <w:spacing w:line="276" w:lineRule="auto"/>
      <w:ind w:firstLine="567"/>
      <w:jc w:val="both"/>
    </w:pPr>
  </w:style>
  <w:style w:type="character" w:customStyle="1" w:styleId="10">
    <w:name w:val="Заголовок 1 Знак"/>
    <w:basedOn w:val="a0"/>
    <w:link w:val="1"/>
    <w:rsid w:val="00C71F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1FA5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1FA5"/>
    <w:rPr>
      <w:rFonts w:asciiTheme="majorHAnsi" w:eastAsiaTheme="majorEastAsia" w:hAnsiTheme="majorHAnsi" w:cstheme="majorBidi"/>
      <w:b/>
      <w:bCs/>
      <w:color w:val="5B9BD5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71FA5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71FA5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FA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71FA5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C71FA5"/>
    <w:rPr>
      <w:sz w:val="24"/>
    </w:rPr>
  </w:style>
  <w:style w:type="paragraph" w:styleId="a6">
    <w:name w:val="Body Text"/>
    <w:basedOn w:val="a"/>
    <w:link w:val="a7"/>
    <w:uiPriority w:val="99"/>
    <w:unhideWhenUsed/>
    <w:rsid w:val="00C71FA5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uiPriority w:val="99"/>
    <w:rsid w:val="00C71FA5"/>
    <w:rPr>
      <w:rFonts w:ascii="Times New Roman" w:eastAsia="Times New Roman" w:hAnsi="Times New Roman"/>
      <w:b/>
      <w:sz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71FA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1FA5"/>
    <w:rPr>
      <w:rFonts w:ascii="Times New Roman" w:eastAsia="Times New Roman" w:hAnsi="Times New Roman"/>
      <w:b/>
      <w:sz w:val="28"/>
      <w:lang w:eastAsia="ru-RU"/>
    </w:rPr>
  </w:style>
  <w:style w:type="paragraph" w:customStyle="1" w:styleId="-15">
    <w:name w:val="Т-1.5"/>
    <w:basedOn w:val="a"/>
    <w:uiPriority w:val="99"/>
    <w:rsid w:val="00C71FA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uiPriority w:val="99"/>
    <w:rsid w:val="00C71FA5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71F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uiPriority w:val="99"/>
    <w:rsid w:val="00C71FA5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uiPriority w:val="99"/>
    <w:rsid w:val="00C71FA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C71F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14-15">
    <w:name w:val="14-15"/>
    <w:basedOn w:val="a"/>
    <w:uiPriority w:val="99"/>
    <w:rsid w:val="00C71FA5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uiPriority w:val="99"/>
    <w:rsid w:val="00C71FA5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C71FA5"/>
    <w:rPr>
      <w:rFonts w:ascii="Times New Roman" w:eastAsia="Times New Roman" w:hAnsi="Times New Roman"/>
      <w:lang w:eastAsia="ar-SA"/>
    </w:rPr>
  </w:style>
  <w:style w:type="paragraph" w:customStyle="1" w:styleId="-1">
    <w:name w:val="Т-1"/>
    <w:aliases w:val="5"/>
    <w:basedOn w:val="a"/>
    <w:uiPriority w:val="99"/>
    <w:rsid w:val="00C71FA5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C71FA5"/>
    <w:rPr>
      <w:color w:val="0563C1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C71FA5"/>
    <w:pPr>
      <w:jc w:val="center"/>
    </w:pPr>
    <w:rPr>
      <w:b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71FA5"/>
    <w:rPr>
      <w:rFonts w:ascii="Times New Roman" w:eastAsia="Times New Roman" w:hAnsi="Times New Roman"/>
      <w:b/>
      <w:sz w:val="32"/>
      <w:szCs w:val="32"/>
      <w:lang w:eastAsia="ru-RU"/>
    </w:rPr>
  </w:style>
  <w:style w:type="table" w:styleId="af3">
    <w:name w:val="Table Grid"/>
    <w:basedOn w:val="a1"/>
    <w:uiPriority w:val="59"/>
    <w:rsid w:val="00C71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71FA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C71F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ru-RU"/>
    </w:rPr>
  </w:style>
  <w:style w:type="paragraph" w:styleId="af4">
    <w:name w:val="Normal (Web)"/>
    <w:basedOn w:val="a"/>
    <w:uiPriority w:val="99"/>
    <w:unhideWhenUsed/>
    <w:rsid w:val="00C71FA5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5">
    <w:name w:val="No Spacing"/>
    <w:uiPriority w:val="1"/>
    <w:qFormat/>
    <w:rsid w:val="00C71FA5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uiPriority w:val="99"/>
    <w:rsid w:val="00C71FA5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st">
    <w:name w:val="st"/>
    <w:basedOn w:val="a0"/>
    <w:rsid w:val="00C71FA5"/>
  </w:style>
  <w:style w:type="paragraph" w:customStyle="1" w:styleId="af6">
    <w:name w:val="Документ ИКСО"/>
    <w:basedOn w:val="a"/>
    <w:uiPriority w:val="99"/>
    <w:rsid w:val="00C71FA5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uiPriority w:val="99"/>
    <w:rsid w:val="00C71FA5"/>
    <w:pPr>
      <w:spacing w:line="360" w:lineRule="auto"/>
      <w:ind w:firstLine="709"/>
      <w:jc w:val="both"/>
    </w:pPr>
  </w:style>
  <w:style w:type="character" w:customStyle="1" w:styleId="af7">
    <w:name w:val="мой Знак"/>
    <w:basedOn w:val="a0"/>
    <w:link w:val="af8"/>
    <w:locked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8">
    <w:name w:val="мой"/>
    <w:basedOn w:val="a"/>
    <w:link w:val="af7"/>
    <w:qFormat/>
    <w:rsid w:val="00C71FA5"/>
    <w:pPr>
      <w:ind w:firstLine="567"/>
      <w:jc w:val="both"/>
    </w:pPr>
  </w:style>
  <w:style w:type="character" w:customStyle="1" w:styleId="af9">
    <w:name w:val="Нижний колонтитул Знак"/>
    <w:basedOn w:val="a0"/>
    <w:link w:val="afa"/>
    <w:uiPriority w:val="99"/>
    <w:rsid w:val="00C71FA5"/>
  </w:style>
  <w:style w:type="paragraph" w:styleId="afa">
    <w:name w:val="footer"/>
    <w:basedOn w:val="a"/>
    <w:link w:val="af9"/>
    <w:uiPriority w:val="99"/>
    <w:unhideWhenUsed/>
    <w:rsid w:val="00C71FA5"/>
    <w:pPr>
      <w:tabs>
        <w:tab w:val="center" w:pos="4677"/>
        <w:tab w:val="right" w:pos="9355"/>
      </w:tabs>
    </w:pPr>
    <w:rPr>
      <w:rFonts w:ascii="Calibri" w:eastAsia="Calibri" w:hAnsi="Calibri"/>
      <w:sz w:val="20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C71FA5"/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C71FA5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C71FA5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C71FA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C71FA5"/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C71FA5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b">
    <w:name w:val="Стиль"/>
    <w:uiPriority w:val="99"/>
    <w:rsid w:val="00C71F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а Стиль мой"/>
    <w:basedOn w:val="a"/>
    <w:uiPriority w:val="99"/>
    <w:rsid w:val="00C71FA5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uiPriority w:val="99"/>
    <w:rsid w:val="00C71FA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uiPriority w:val="99"/>
    <w:rsid w:val="00C71F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C71F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C71FA5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C71FA5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C71FA5"/>
    <w:rPr>
      <w:sz w:val="20"/>
    </w:rPr>
  </w:style>
  <w:style w:type="character" w:customStyle="1" w:styleId="25">
    <w:name w:val="Основной текст (2)_"/>
    <w:link w:val="26"/>
    <w:locked/>
    <w:rsid w:val="00C71F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71FA5"/>
    <w:pPr>
      <w:widowControl w:val="0"/>
      <w:shd w:val="clear" w:color="auto" w:fill="FFFFFF"/>
      <w:spacing w:after="480" w:line="322" w:lineRule="exact"/>
      <w:jc w:val="right"/>
    </w:pPr>
    <w:rPr>
      <w:rFonts w:ascii="Calibri" w:eastAsia="Calibri" w:hAnsi="Calibri"/>
      <w:szCs w:val="28"/>
      <w:lang w:eastAsia="en-US"/>
    </w:rPr>
  </w:style>
  <w:style w:type="character" w:customStyle="1" w:styleId="35">
    <w:name w:val="Основной текст (3)_"/>
    <w:link w:val="36"/>
    <w:locked/>
    <w:rsid w:val="00C71FA5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1FA5"/>
    <w:pPr>
      <w:widowControl w:val="0"/>
      <w:shd w:val="clear" w:color="auto" w:fill="FFFFFF"/>
      <w:spacing w:before="300" w:after="300" w:line="322" w:lineRule="exact"/>
      <w:ind w:hanging="540"/>
    </w:pPr>
    <w:rPr>
      <w:rFonts w:ascii="Calibri" w:eastAsia="Calibri" w:hAnsi="Calibr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C71FA5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71FA5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C71FA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C71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f1">
    <w:name w:val="FollowedHyperlink"/>
    <w:basedOn w:val="a0"/>
    <w:uiPriority w:val="99"/>
    <w:semiHidden/>
    <w:unhideWhenUsed/>
    <w:rsid w:val="00C71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6284</Words>
  <Characters>35821</Characters>
  <Application>Microsoft Office Word</Application>
  <DocSecurity>0</DocSecurity>
  <Lines>298</Lines>
  <Paragraphs>84</Paragraphs>
  <ScaleCrop>false</ScaleCrop>
  <Company/>
  <LinksUpToDate>false</LinksUpToDate>
  <CharactersWithSpaces>42021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2018-06-17T12:04:00Z</dcterms:created>
  <dcterms:modified xsi:type="dcterms:W3CDTF">2018-06-17T12:22:00Z</dcterms:modified>
</cp:coreProperties>
</file>