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BF" w:rsidRDefault="003F1EBF" w:rsidP="003F1EBF">
      <w:pPr>
        <w:jc w:val="center"/>
        <w:rPr>
          <w:b/>
        </w:rPr>
      </w:pPr>
      <w:r>
        <w:rPr>
          <w:b/>
        </w:rPr>
        <w:t>Российская Федерация</w:t>
      </w:r>
    </w:p>
    <w:p w:rsidR="003F1EBF" w:rsidRDefault="003F1EBF" w:rsidP="003F1EBF">
      <w:pPr>
        <w:jc w:val="center"/>
        <w:rPr>
          <w:b/>
        </w:rPr>
      </w:pPr>
      <w:r>
        <w:rPr>
          <w:szCs w:val="28"/>
        </w:rPr>
        <w:t xml:space="preserve"> </w:t>
      </w:r>
      <w:r>
        <w:rPr>
          <w:b/>
        </w:rPr>
        <w:t>Ханты-Мансийский автономный округ - Югра</w:t>
      </w:r>
    </w:p>
    <w:p w:rsidR="003F1EBF" w:rsidRDefault="003F1EBF" w:rsidP="003F1EBF">
      <w:pPr>
        <w:jc w:val="center"/>
        <w:rPr>
          <w:b/>
          <w:szCs w:val="28"/>
        </w:rPr>
      </w:pPr>
    </w:p>
    <w:p w:rsidR="003F1EBF" w:rsidRDefault="003F1EBF" w:rsidP="003F1EBF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3F1EBF" w:rsidRDefault="003F1EBF" w:rsidP="003F1EBF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3F1EBF" w:rsidTr="003F1EBF">
        <w:tc>
          <w:tcPr>
            <w:tcW w:w="4428" w:type="dxa"/>
            <w:hideMark/>
          </w:tcPr>
          <w:p w:rsidR="003F1EBF" w:rsidRDefault="003F1EBF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3F1EBF" w:rsidRDefault="003F1EB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3F1EBF" w:rsidRDefault="003F1EB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3F1EBF" w:rsidRDefault="003F1EBF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3F1EBF" w:rsidRDefault="003F1EBF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3F1EBF" w:rsidRDefault="003F1EBF" w:rsidP="003F1EBF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3F1EBF" w:rsidRDefault="003F1EBF" w:rsidP="003F1EBF">
      <w:pPr>
        <w:jc w:val="both"/>
        <w:rPr>
          <w:b/>
          <w:szCs w:val="28"/>
        </w:rPr>
      </w:pPr>
      <w:r>
        <w:rPr>
          <w:b/>
          <w:szCs w:val="28"/>
        </w:rPr>
        <w:t xml:space="preserve">14 июня 2018 г.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bookmarkStart w:id="0" w:name="_GoBack"/>
      <w:bookmarkEnd w:id="0"/>
      <w:r>
        <w:rPr>
          <w:b/>
          <w:szCs w:val="28"/>
        </w:rPr>
        <w:tab/>
        <w:t>№ 2</w:t>
      </w:r>
    </w:p>
    <w:p w:rsidR="003F1EBF" w:rsidRDefault="003F1EBF" w:rsidP="003F1EBF">
      <w:pPr>
        <w:jc w:val="both"/>
        <w:rPr>
          <w:szCs w:val="28"/>
        </w:rPr>
      </w:pPr>
    </w:p>
    <w:p w:rsidR="003F1EBF" w:rsidRDefault="003F1EBF" w:rsidP="003F1EBF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3F1EBF" w:rsidRDefault="003F1EBF" w:rsidP="003F1EBF">
      <w:pPr>
        <w:pStyle w:val="a4"/>
        <w:ind w:firstLine="0"/>
        <w:jc w:val="center"/>
        <w:rPr>
          <w:b/>
        </w:rPr>
      </w:pPr>
    </w:p>
    <w:p w:rsidR="003F1EBF" w:rsidRDefault="003F1EBF" w:rsidP="003F1EBF">
      <w:pPr>
        <w:jc w:val="center"/>
        <w:rPr>
          <w:b/>
          <w:szCs w:val="28"/>
        </w:rPr>
      </w:pPr>
      <w:r>
        <w:rPr>
          <w:b/>
          <w:szCs w:val="28"/>
        </w:rPr>
        <w:t xml:space="preserve">Об организации работы Горячей линии связи с избирателями по вопросам подготовки и проведения выборов главы и депутатов Совета депутатов сельского поселения Выкатной четвертого созыва </w:t>
      </w:r>
    </w:p>
    <w:p w:rsidR="003F1EBF" w:rsidRDefault="003F1EBF" w:rsidP="003F1EBF">
      <w:pPr>
        <w:ind w:firstLine="709"/>
        <w:jc w:val="center"/>
        <w:rPr>
          <w:b/>
          <w:szCs w:val="28"/>
        </w:rPr>
      </w:pPr>
    </w:p>
    <w:p w:rsidR="003F1EBF" w:rsidRDefault="003F1EBF" w:rsidP="003F1EB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В соответствии со статьями 44 и 45 Федерального закона от 12.06.2002 г. № 67-ФЗ «Об основных гарантиях избирательных прав и права на участие в референдуме граждан Российской Федерации»,</w:t>
      </w:r>
      <w:r>
        <w:t xml:space="preserve"> </w:t>
      </w:r>
      <w:r>
        <w:rPr>
          <w:szCs w:val="28"/>
        </w:rPr>
        <w:t xml:space="preserve">руководствуясь постановлением Избирательной комиссии Ханты-Мансийского автономного округа - Югры от 29.01.2018 года №262 «О возложении полномочий избирательной комиссии муниципального образования сельского поселения Выкатной на территориальную избирательную комиссию Ханты-Мансийского района», 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Выкатной </w:t>
      </w:r>
      <w:r>
        <w:rPr>
          <w:b/>
          <w:szCs w:val="28"/>
        </w:rPr>
        <w:t>ПОСТАНОВЛЯЕТ:</w:t>
      </w:r>
    </w:p>
    <w:p w:rsidR="003F1EBF" w:rsidRDefault="003F1EBF" w:rsidP="003F1EB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1. Обеспечить в территориальной избирательной комиссии Ханты-Мансийского района работу «Горячей линии» связи с избирателями в период с 15 июня по 8 сентября 2018 года, в рабочие дни с 9-00 до 18-00, в день выборов 9 сентября 2018 года с 7-00 до 22-00, по телефонному номеру (34-67)35-28-89.</w:t>
      </w:r>
    </w:p>
    <w:p w:rsidR="003F1EBF" w:rsidRDefault="003F1EBF" w:rsidP="003F1EB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2. Секретарю территориальной избирательной комиссии осуществлять учет тематики поступивших обращений избирателей.</w:t>
      </w:r>
    </w:p>
    <w:p w:rsidR="003F1EBF" w:rsidRDefault="003F1EBF" w:rsidP="003F1EB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3. Разместить настоящее постановление на сайте территориальной избирательной комиссии Ханты-Мансийского района.</w:t>
      </w:r>
    </w:p>
    <w:p w:rsidR="003F1EBF" w:rsidRDefault="003F1EBF" w:rsidP="003F1EB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4. Контроль за исполнением настоящего постановления возложить на </w:t>
      </w:r>
      <w:r>
        <w:rPr>
          <w:color w:val="000000"/>
          <w:szCs w:val="28"/>
        </w:rPr>
        <w:t>председателя территориальной избирательной комиссии Ханты-Мансийского района Д.А. Кузьменко</w:t>
      </w:r>
      <w:r>
        <w:rPr>
          <w:szCs w:val="28"/>
        </w:rPr>
        <w:t>.</w:t>
      </w:r>
    </w:p>
    <w:p w:rsidR="003F1EBF" w:rsidRDefault="003F1EBF" w:rsidP="003F1EBF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3F1EBF" w:rsidRDefault="003F1EBF" w:rsidP="003F1EBF">
      <w:pPr>
        <w:rPr>
          <w:szCs w:val="28"/>
        </w:rPr>
      </w:pPr>
      <w:r>
        <w:rPr>
          <w:szCs w:val="28"/>
        </w:rPr>
        <w:t xml:space="preserve">Председатель </w:t>
      </w:r>
    </w:p>
    <w:p w:rsidR="003F1EBF" w:rsidRDefault="003F1EBF" w:rsidP="003F1EBF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Д.А.Кузьменко</w:t>
      </w:r>
    </w:p>
    <w:p w:rsidR="003F1EBF" w:rsidRDefault="003F1EBF" w:rsidP="003F1EBF">
      <w:pPr>
        <w:rPr>
          <w:szCs w:val="28"/>
        </w:rPr>
      </w:pPr>
    </w:p>
    <w:p w:rsidR="003F1EBF" w:rsidRDefault="003F1EBF" w:rsidP="003F1EBF">
      <w:pPr>
        <w:rPr>
          <w:szCs w:val="28"/>
        </w:rPr>
      </w:pPr>
      <w:r>
        <w:rPr>
          <w:szCs w:val="28"/>
        </w:rPr>
        <w:t xml:space="preserve">Секретарь </w:t>
      </w:r>
    </w:p>
    <w:p w:rsidR="00EA0138" w:rsidRPr="003F1EBF" w:rsidRDefault="003F1EBF" w:rsidP="003F1EBF"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А.А. Лисицкая</w:t>
      </w:r>
    </w:p>
    <w:sectPr w:rsidR="00EA0138" w:rsidRPr="003F1EBF" w:rsidSect="002F2C92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C6"/>
    <w:rsid w:val="0020310B"/>
    <w:rsid w:val="002F2C92"/>
    <w:rsid w:val="00321190"/>
    <w:rsid w:val="003F1EBF"/>
    <w:rsid w:val="00825450"/>
    <w:rsid w:val="009315C6"/>
    <w:rsid w:val="00972112"/>
    <w:rsid w:val="00A10EF6"/>
    <w:rsid w:val="00EA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2BD4E-3137-4A5E-B431-D911DA10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90"/>
    <w:rPr>
      <w:rFonts w:ascii="Times New Roman" w:eastAsia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А МОЙ"/>
    <w:basedOn w:val="a"/>
    <w:qFormat/>
    <w:rsid w:val="002F2C92"/>
    <w:pPr>
      <w:spacing w:line="276" w:lineRule="auto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2018-06-17T12:04:00Z</dcterms:created>
  <dcterms:modified xsi:type="dcterms:W3CDTF">2018-06-17T12:22:00Z</dcterms:modified>
</cp:coreProperties>
</file>