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39" w:rsidRDefault="00B119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1939" w:rsidRDefault="00B11939">
      <w:pPr>
        <w:pStyle w:val="ConsPlusNormal"/>
        <w:outlineLvl w:val="0"/>
      </w:pPr>
    </w:p>
    <w:p w:rsidR="00B11939" w:rsidRDefault="00B11939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B11939" w:rsidRDefault="00B11939">
      <w:pPr>
        <w:pStyle w:val="ConsPlusTitle"/>
        <w:jc w:val="center"/>
      </w:pPr>
    </w:p>
    <w:p w:rsidR="00B11939" w:rsidRDefault="00B11939">
      <w:pPr>
        <w:pStyle w:val="ConsPlusTitle"/>
        <w:jc w:val="center"/>
      </w:pPr>
      <w:r>
        <w:t>ПОСТАНОВЛЕНИЕ</w:t>
      </w:r>
    </w:p>
    <w:p w:rsidR="00B11939" w:rsidRDefault="00B11939">
      <w:pPr>
        <w:pStyle w:val="ConsPlusTitle"/>
        <w:jc w:val="center"/>
      </w:pPr>
      <w:r>
        <w:t>от 8 апреля 2022 г. N 132-п</w:t>
      </w:r>
    </w:p>
    <w:p w:rsidR="00B11939" w:rsidRDefault="00B11939">
      <w:pPr>
        <w:pStyle w:val="ConsPlusTitle"/>
        <w:jc w:val="center"/>
      </w:pPr>
    </w:p>
    <w:p w:rsidR="00B11939" w:rsidRDefault="00B11939">
      <w:pPr>
        <w:pStyle w:val="ConsPlusTitle"/>
        <w:jc w:val="center"/>
      </w:pPr>
      <w:r>
        <w:t>О ДОПОЛНИТЕЛЬНЫХ МЕРАХ ПОДДЕРЖКИ СУБЪЕКТОВ МАЛОГО И СРЕДНЕГО</w:t>
      </w:r>
    </w:p>
    <w:p w:rsidR="00B11939" w:rsidRDefault="00B11939">
      <w:pPr>
        <w:pStyle w:val="ConsPlusTitle"/>
        <w:jc w:val="center"/>
      </w:pPr>
      <w:r>
        <w:t>ПРЕДПРИНИМАТЕЛЬСТВА И ОТДЕЛЬНЫХ КАТЕГОРИЙ ОРГАНИЗАЦИЙ</w:t>
      </w:r>
    </w:p>
    <w:p w:rsidR="00B11939" w:rsidRDefault="00B11939">
      <w:pPr>
        <w:pStyle w:val="ConsPlusTitle"/>
        <w:jc w:val="center"/>
      </w:pPr>
      <w:r>
        <w:t>И ИНДИВИДУАЛЬНЫХ ПРЕДПРИНИМАТЕЛЕЙ</w:t>
      </w:r>
    </w:p>
    <w:p w:rsidR="00B11939" w:rsidRDefault="00B11939">
      <w:pPr>
        <w:pStyle w:val="ConsPlusNormal"/>
        <w:jc w:val="center"/>
      </w:pPr>
    </w:p>
    <w:p w:rsidR="00B11939" w:rsidRDefault="00B1193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</w:t>
      </w:r>
      <w:proofErr w:type="gramEnd"/>
      <w:r>
        <w:t xml:space="preserve"> в государственной собственности Ханты-Мансийского автономного округа - Югры", протоколом заседания Совета по развитию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от 2 марта 2022 года N 58, в целях поддержки субъектов малого и среднего предпринимательства и отдельных категорий организаций и индивидуальных предпринимателей Правительство Ханты-Мансийского автономного округа - Югры постановляет:</w:t>
      </w:r>
    </w:p>
    <w:p w:rsidR="00B11939" w:rsidRDefault="00B11939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Установить:</w:t>
      </w:r>
    </w:p>
    <w:p w:rsidR="00B11939" w:rsidRDefault="00B11939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1.1. </w:t>
      </w:r>
      <w:proofErr w:type="gramStart"/>
      <w:r>
        <w:t>Льготный размер арендной платы, начисленной за период с 1 апреля 2022 года по 30 сентября 2022 года (далее -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имуществом, находящимся в государственной собственности Ханты-Мансийского автономного округа - Югры, и земельными участками, государственная собственность на которые не разграничена, предоставленными в аренду для целей, связанных</w:t>
      </w:r>
      <w:proofErr w:type="gramEnd"/>
      <w:r>
        <w:t xml:space="preserve">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помещений:</w:t>
      </w:r>
    </w:p>
    <w:p w:rsidR="00B11939" w:rsidRDefault="00B11939">
      <w:pPr>
        <w:pStyle w:val="ConsPlusNormal"/>
        <w:spacing w:before="220"/>
        <w:ind w:firstLine="540"/>
        <w:jc w:val="both"/>
      </w:pPr>
      <w:r>
        <w:t>1.1.1. Субъектам малого и среднего предпринимательства, физическим лицам, применяющим специальный налоговый режим "Налог на профессиональный доход".</w:t>
      </w:r>
    </w:p>
    <w:p w:rsidR="00B11939" w:rsidRDefault="00B11939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 xml:space="preserve">Организациям и индивидуальным предпринимателям, не являющимся лицами, указанными в </w:t>
      </w:r>
      <w:hyperlink w:anchor="P12" w:history="1">
        <w:r>
          <w:rPr>
            <w:color w:val="0000FF"/>
          </w:rPr>
          <w:t>подпункте 1.1</w:t>
        </w:r>
      </w:hyperlink>
      <w:r>
        <w:t xml:space="preserve">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</w:t>
      </w:r>
      <w:proofErr w:type="gramEnd"/>
      <w:r>
        <w:t xml:space="preserve"> 2022 года.</w:t>
      </w:r>
    </w:p>
    <w:p w:rsidR="00B11939" w:rsidRDefault="00B1193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Пени, штрафы, неустойки, иные санкции за просрочку платежей по договорам аренды имущества, находящегося в государственной собственности Ханты-Мансийского автономного округа - Югры, и земельных участков, государственная собственность на которые не разграничена, в отношении арендаторов, указанных в </w:t>
      </w:r>
      <w:hyperlink w:anchor="P12" w:history="1">
        <w:r>
          <w:rPr>
            <w:color w:val="0000FF"/>
          </w:rPr>
          <w:t>подпункте 1.1 пункта 1</w:t>
        </w:r>
      </w:hyperlink>
      <w:r>
        <w:t>, в период с 1 апреля 2022 года по 31 декабря 2022 года не начисляются.</w:t>
      </w:r>
      <w:proofErr w:type="gramEnd"/>
    </w:p>
    <w:p w:rsidR="00B11939" w:rsidRDefault="00B11939">
      <w:pPr>
        <w:pStyle w:val="ConsPlusNormal"/>
        <w:spacing w:before="220"/>
        <w:ind w:firstLine="540"/>
        <w:jc w:val="both"/>
      </w:pPr>
      <w:r>
        <w:t>1.3. Размер арендной платы по договору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B11939" w:rsidRDefault="00B11939">
      <w:pPr>
        <w:pStyle w:val="ConsPlusNormal"/>
        <w:spacing w:before="220"/>
        <w:ind w:firstLine="540"/>
        <w:jc w:val="both"/>
      </w:pPr>
      <w:r>
        <w:t xml:space="preserve">2. Департаменту по управлению государственным имуществом Ханты-Мансийского </w:t>
      </w:r>
      <w:r>
        <w:lastRenderedPageBreak/>
        <w:t xml:space="preserve">автономного округа - Югры уведомить о принятии настоящего постановления государственные учреждения Ханты-Мансийского автономного округа - Югры, органы местного самоуправления муниципальных образований Ханты-Мансийского автономного округа - Югры и лиц,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B11939" w:rsidRDefault="00B11939">
      <w:pPr>
        <w:pStyle w:val="ConsPlusNormal"/>
        <w:ind w:firstLine="540"/>
        <w:jc w:val="both"/>
      </w:pPr>
    </w:p>
    <w:p w:rsidR="00B11939" w:rsidRDefault="00B11939">
      <w:pPr>
        <w:pStyle w:val="ConsPlusNormal"/>
        <w:jc w:val="right"/>
      </w:pPr>
      <w:r>
        <w:t>Губернатор</w:t>
      </w:r>
    </w:p>
    <w:p w:rsidR="00B11939" w:rsidRDefault="00B11939">
      <w:pPr>
        <w:pStyle w:val="ConsPlusNormal"/>
        <w:jc w:val="right"/>
      </w:pPr>
      <w:r>
        <w:t>Ханты-Мансийского</w:t>
      </w:r>
    </w:p>
    <w:p w:rsidR="00B11939" w:rsidRDefault="00B11939">
      <w:pPr>
        <w:pStyle w:val="ConsPlusNormal"/>
        <w:jc w:val="right"/>
      </w:pPr>
      <w:r>
        <w:t>автономного округа - Югры</w:t>
      </w:r>
    </w:p>
    <w:p w:rsidR="00B11939" w:rsidRDefault="00B11939">
      <w:pPr>
        <w:pStyle w:val="ConsPlusNormal"/>
        <w:jc w:val="right"/>
      </w:pPr>
      <w:r>
        <w:t>Н.В.КОМАРОВА</w:t>
      </w:r>
    </w:p>
    <w:p w:rsidR="00B11939" w:rsidRDefault="00B11939">
      <w:pPr>
        <w:pStyle w:val="ConsPlusNormal"/>
        <w:ind w:firstLine="540"/>
        <w:jc w:val="both"/>
      </w:pPr>
    </w:p>
    <w:p w:rsidR="00B11939" w:rsidRDefault="00B11939">
      <w:pPr>
        <w:pStyle w:val="ConsPlusNormal"/>
        <w:ind w:firstLine="540"/>
        <w:jc w:val="both"/>
      </w:pPr>
    </w:p>
    <w:p w:rsidR="00B11939" w:rsidRDefault="00B11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2C6" w:rsidRDefault="00B11939"/>
    <w:sectPr w:rsidR="00CE42C6" w:rsidSect="00A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39"/>
    <w:rsid w:val="00487458"/>
    <w:rsid w:val="00560BCC"/>
    <w:rsid w:val="0062614A"/>
    <w:rsid w:val="00B11939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903E711FBE7B568FC07758325F3D7166B7FD46AC1E33F0906C61CE4068D3D54872E81A1E6C9AE91DB2EEFB9A22F85EC0CI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903E711FBE7B568FC07758325F3D7166B7FD46AC4EA3D010EC61CE4068D3D54872E81A1E6C9AE91DB2EEFB9A22F85EC0CI8G" TargetMode="External"/><Relationship Id="rId5" Type="http://schemas.openxmlformats.org/officeDocument/2006/relationships/hyperlink" Target="consultantplus://offline/ref=D77903E711FBE7B568FC19789549A4D8146120DD6BC0E96C5D52C04BBB568B6814C728D4F0A29CA697D264BEF9E92087ECD4E334413E069806I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2022-04-22T06:08:00Z</dcterms:created>
  <dcterms:modified xsi:type="dcterms:W3CDTF">2022-04-22T06:10:00Z</dcterms:modified>
</cp:coreProperties>
</file>