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Ханты-Мансийского района от 28.12.2018 N 376</w:t>
              <w:br/>
              <w:t xml:space="preserve">(ред. от 12.12.2023)</w:t>
              <w:br/>
              <w:t xml:space="preserve">"О муниципальных комиссиях по делам несовершеннолетних и защите их прав"</w:t>
              <w:br/>
              <w:t xml:space="preserve">(вместе с "Положением о муниципальной комиссии по делам несовершеннолетних и защите их прав в Ханты-Мансийском районе")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16.10.2024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ХАНТЫ-МАНСИЙСКОГО РАЙОНА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2018 г. N 376</w:t>
      </w:r>
    </w:p>
    <w:p>
      <w:pPr>
        <w:pStyle w:val="2"/>
        <w:jc w:val="center"/>
      </w:pPr>
      <w:r>
        <w:rPr>
          <w:sz w:val="20"/>
        </w:rPr>
      </w:r>
    </w:p>
    <w:p>
      <w:pPr>
        <w:pStyle w:val="2"/>
        <w:jc w:val="center"/>
      </w:pPr>
      <w:r>
        <w:rPr>
          <w:sz w:val="20"/>
        </w:rPr>
        <w:t xml:space="preserve">О МУНИЦИПАЛЬНЫХ КОМИССИЯХ ПО ДЕЛАМ НЕСОВЕРШЕННОЛЕТНИХ</w:t>
      </w:r>
    </w:p>
    <w:p>
      <w:pPr>
        <w:pStyle w:val="2"/>
        <w:jc w:val="center"/>
      </w:pPr>
      <w:r>
        <w:rPr>
          <w:sz w:val="20"/>
        </w:rPr>
        <w:t xml:space="preserve">И ЗАЩИТЕ ИХ ПРАВ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Ханты-Мансийского района</w:t>
            </w:r>
          </w:p>
          <w:p>
            <w:pPr>
              <w:pStyle w:val="0"/>
              <w:jc w:val="center"/>
            </w:pPr>
            <w:r>
              <w:rPr>
                <w:sz w:val="20"/>
                <w:color w:val="392c69"/>
              </w:rPr>
              <w:t xml:space="preserve">от 21.07.2020 </w:t>
            </w:r>
            <w:hyperlink w:history="0" r:id="rId7" w:tooltip="Постановление Администрации Ханты-Мансийского района от 21.07.2020 N 196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КонсультантПлюс}">
              <w:r>
                <w:rPr>
                  <w:sz w:val="20"/>
                  <w:color w:val="0000ff"/>
                </w:rPr>
                <w:t xml:space="preserve">N 196</w:t>
              </w:r>
            </w:hyperlink>
            <w:r>
              <w:rPr>
                <w:sz w:val="20"/>
                <w:color w:val="392c69"/>
              </w:rPr>
              <w:t xml:space="preserve">, от 12.12.2023 </w:t>
            </w:r>
            <w:hyperlink w:history="0" r:id="rId8" w:tooltip="Постановление Администрации Ханты-Мансийского района от 12.12.2023 N 874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вместе с &quot;Положением о муниципальной комиссии по делам несовершеннолетних и защите их прав в Ханты-Мансийском районе&quot;) {КонсультантПлюс}">
              <w:r>
                <w:rPr>
                  <w:sz w:val="20"/>
                  <w:color w:val="0000ff"/>
                </w:rPr>
                <w:t xml:space="preserve">N 874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9"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24.06.1999 N 120-ФЗ "Об основах системы профилактики безнадзорности и правонарушений несовершеннолетних", </w:t>
      </w:r>
      <w:hyperlink w:history="0" r:id="rId10"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постановлением</w:t>
        </w:r>
      </w:hyperlink>
      <w:r>
        <w:rPr>
          <w:sz w:val="20"/>
        </w:rPr>
        <w:t xml:space="preserve"> Правительства Российской Федерации от 06.11.2013 N 995 "Об утверждении Примерного положения о комиссиях по делам несовершеннолетних и защите их прав", </w:t>
      </w:r>
      <w:hyperlink w:history="0" r:id="rId11" w:tooltip="Закон ХМАО - Югры от 12.10.2005 N 74-оз (ред. от 28.09.2023) &quot;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quot; (принят Думой Ханты-Мансийского автономного округа - Югры 30.09.2005) {КонсультантПлюс}">
        <w:r>
          <w:rPr>
            <w:sz w:val="20"/>
            <w:color w:val="0000ff"/>
          </w:rPr>
          <w:t xml:space="preserve">Законом</w:t>
        </w:r>
      </w:hyperlink>
      <w:r>
        <w:rPr>
          <w:sz w:val="20"/>
        </w:rPr>
        <w:t xml:space="preserve"> Ханты-Мансийского автономного округа - Югры от 12.10.2005 N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руководствуясь </w:t>
      </w:r>
      <w:hyperlink w:history="0" r:id="rId12" w:tooltip="&quot;Устав Ханты-Мансийского района&quot; (принят решением Думы Ханты-Мансийского района от 25.05.2005 N 372) (ред. от 20.09.2024) (Зарегистрировано в ГУ Минюста РФ по Уральскому федеральному округу 17.11.2005 N RU865080002005018) {КонсультантПлюс}">
        <w:r>
          <w:rPr>
            <w:sz w:val="20"/>
            <w:color w:val="0000ff"/>
          </w:rPr>
          <w:t xml:space="preserve">статьей 32</w:t>
        </w:r>
      </w:hyperlink>
      <w:r>
        <w:rPr>
          <w:sz w:val="20"/>
        </w:rPr>
        <w:t xml:space="preserve"> Устава Ханты-Мансийского района:</w:t>
      </w:r>
    </w:p>
    <w:p>
      <w:pPr>
        <w:pStyle w:val="0"/>
        <w:jc w:val="both"/>
      </w:pPr>
      <w:r>
        <w:rPr>
          <w:sz w:val="20"/>
        </w:rPr>
        <w:t xml:space="preserve">(в ред. </w:t>
      </w:r>
      <w:hyperlink w:history="0" r:id="rId13" w:tooltip="Постановление Администрации Ханты-Мансийского района от 12.12.2023 N 874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вместе с &quot;Положением о муниципальной комиссии по делам несовершеннолетних и защите их прав в Ханты-Мансийском районе&quot;) {КонсультантПлюс}">
        <w:r>
          <w:rPr>
            <w:sz w:val="20"/>
            <w:color w:val="0000ff"/>
          </w:rPr>
          <w:t xml:space="preserve">постановления</w:t>
        </w:r>
      </w:hyperlink>
      <w:r>
        <w:rPr>
          <w:sz w:val="20"/>
        </w:rPr>
        <w:t xml:space="preserve"> Администрации Ханты-Мансийского района от 12.12.2023 N 874)</w:t>
      </w:r>
    </w:p>
    <w:p>
      <w:pPr>
        <w:pStyle w:val="0"/>
        <w:spacing w:before="200" w:line-rule="auto"/>
        <w:ind w:firstLine="540"/>
        <w:jc w:val="both"/>
      </w:pPr>
      <w:r>
        <w:rPr>
          <w:sz w:val="20"/>
        </w:rPr>
        <w:t xml:space="preserve">1. Создать:</w:t>
      </w:r>
    </w:p>
    <w:p>
      <w:pPr>
        <w:pStyle w:val="0"/>
        <w:spacing w:before="200" w:line-rule="auto"/>
        <w:ind w:firstLine="540"/>
        <w:jc w:val="both"/>
      </w:pPr>
      <w:r>
        <w:rPr>
          <w:sz w:val="20"/>
        </w:rPr>
        <w:t xml:space="preserve">1.1. Муниципальную комиссию по делам несовершеннолетних и защите их прав в Ханты-Мансийском районе.</w:t>
      </w:r>
    </w:p>
    <w:p>
      <w:pPr>
        <w:pStyle w:val="0"/>
        <w:spacing w:before="200" w:line-rule="auto"/>
        <w:ind w:firstLine="540"/>
        <w:jc w:val="both"/>
      </w:pPr>
      <w:r>
        <w:rPr>
          <w:sz w:val="20"/>
        </w:rPr>
        <w:t xml:space="preserve">1.2. Утратил силу. - </w:t>
      </w:r>
      <w:hyperlink w:history="0" r:id="rId14" w:tooltip="Постановление Администрации Ханты-Мансийского района от 21.07.2020 N 196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КонсультантПлюс}">
        <w:r>
          <w:rPr>
            <w:sz w:val="20"/>
            <w:color w:val="0000ff"/>
          </w:rPr>
          <w:t xml:space="preserve">Постановление</w:t>
        </w:r>
      </w:hyperlink>
      <w:r>
        <w:rPr>
          <w:sz w:val="20"/>
        </w:rPr>
        <w:t xml:space="preserve"> Администрации Ханты-Мансийского района от 21.07.2020 N 196.</w:t>
      </w:r>
    </w:p>
    <w:p>
      <w:pPr>
        <w:pStyle w:val="0"/>
        <w:spacing w:before="200" w:line-rule="auto"/>
        <w:ind w:firstLine="540"/>
        <w:jc w:val="both"/>
      </w:pPr>
      <w:r>
        <w:rPr>
          <w:sz w:val="20"/>
        </w:rPr>
        <w:t xml:space="preserve">2. Установить территории, на которые распространяется деятельность:</w:t>
      </w:r>
    </w:p>
    <w:p>
      <w:pPr>
        <w:pStyle w:val="0"/>
        <w:spacing w:before="200" w:line-rule="auto"/>
        <w:ind w:firstLine="540"/>
        <w:jc w:val="both"/>
      </w:pPr>
      <w:r>
        <w:rPr>
          <w:sz w:val="20"/>
        </w:rPr>
        <w:t xml:space="preserve">2.1. Муниципальной комиссии по делам несовершеннолетних и защите их прав в Ханты-Мансийском районе - территории сельских поселений Выкатной, Кедровый, Красноленинский, Кышик, Луговской, Нялинское, Селиярово, Сибирский, Согом, Цингалы, Шапша, Горноправдинск.</w:t>
      </w:r>
    </w:p>
    <w:p>
      <w:pPr>
        <w:pStyle w:val="0"/>
        <w:jc w:val="both"/>
      </w:pPr>
      <w:r>
        <w:rPr>
          <w:sz w:val="20"/>
        </w:rPr>
        <w:t xml:space="preserve">(в ред. </w:t>
      </w:r>
      <w:hyperlink w:history="0" r:id="rId15" w:tooltip="Постановление Администрации Ханты-Мансийского района от 21.07.2020 N 196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КонсультантПлюс}">
        <w:r>
          <w:rPr>
            <w:sz w:val="20"/>
            <w:color w:val="0000ff"/>
          </w:rPr>
          <w:t xml:space="preserve">постановления</w:t>
        </w:r>
      </w:hyperlink>
      <w:r>
        <w:rPr>
          <w:sz w:val="20"/>
        </w:rPr>
        <w:t xml:space="preserve"> Администрации Ханты-Мансийского района от 21.07.2020 N 196)</w:t>
      </w:r>
    </w:p>
    <w:p>
      <w:pPr>
        <w:pStyle w:val="0"/>
        <w:spacing w:before="200" w:line-rule="auto"/>
        <w:ind w:firstLine="540"/>
        <w:jc w:val="both"/>
      </w:pPr>
      <w:r>
        <w:rPr>
          <w:sz w:val="20"/>
        </w:rPr>
        <w:t xml:space="preserve">2.2. Утратил силу. - </w:t>
      </w:r>
      <w:hyperlink w:history="0" r:id="rId16" w:tooltip="Постановление Администрации Ханты-Мансийского района от 21.07.2020 N 196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КонсультантПлюс}">
        <w:r>
          <w:rPr>
            <w:sz w:val="20"/>
            <w:color w:val="0000ff"/>
          </w:rPr>
          <w:t xml:space="preserve">Постановление</w:t>
        </w:r>
      </w:hyperlink>
      <w:r>
        <w:rPr>
          <w:sz w:val="20"/>
        </w:rPr>
        <w:t xml:space="preserve"> Администрации Ханты-Мансийского района от 21.07.2020 N 196.</w:t>
      </w:r>
    </w:p>
    <w:p>
      <w:pPr>
        <w:pStyle w:val="0"/>
        <w:spacing w:before="200" w:line-rule="auto"/>
        <w:ind w:firstLine="540"/>
        <w:jc w:val="both"/>
      </w:pPr>
      <w:r>
        <w:rPr>
          <w:sz w:val="20"/>
        </w:rPr>
        <w:t xml:space="preserve">3. Утвердить </w:t>
      </w:r>
      <w:hyperlink w:history="0" w:anchor="P45" w:tooltip="ПОЛОЖЕНИЕ">
        <w:r>
          <w:rPr>
            <w:sz w:val="20"/>
            <w:color w:val="0000ff"/>
          </w:rPr>
          <w:t xml:space="preserve">Положение</w:t>
        </w:r>
      </w:hyperlink>
      <w:r>
        <w:rPr>
          <w:sz w:val="20"/>
        </w:rPr>
        <w:t xml:space="preserve"> о муниципальной комиссии по делам несовершеннолетних и защите их прав согласно приложению к настоящему постановлению.</w:t>
      </w:r>
    </w:p>
    <w:p>
      <w:pPr>
        <w:pStyle w:val="0"/>
        <w:jc w:val="both"/>
      </w:pPr>
      <w:r>
        <w:rPr>
          <w:sz w:val="20"/>
        </w:rPr>
        <w:t xml:space="preserve">(в ред. </w:t>
      </w:r>
      <w:hyperlink w:history="0" r:id="rId17" w:tooltip="Постановление Администрации Ханты-Мансийского района от 12.12.2023 N 874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вместе с &quot;Положением о муниципальной комиссии по делам несовершеннолетних и защите их прав в Ханты-Мансийском районе&quot;) {КонсультантПлюс}">
        <w:r>
          <w:rPr>
            <w:sz w:val="20"/>
            <w:color w:val="0000ff"/>
          </w:rPr>
          <w:t xml:space="preserve">постановления</w:t>
        </w:r>
      </w:hyperlink>
      <w:r>
        <w:rPr>
          <w:sz w:val="20"/>
        </w:rPr>
        <w:t xml:space="preserve"> Администрации Ханты-Мансийского района от 12.12.2023 N 874)</w:t>
      </w:r>
    </w:p>
    <w:p>
      <w:pPr>
        <w:pStyle w:val="0"/>
        <w:spacing w:before="200" w:line-rule="auto"/>
        <w:ind w:firstLine="540"/>
        <w:jc w:val="both"/>
      </w:pPr>
      <w:r>
        <w:rPr>
          <w:sz w:val="20"/>
        </w:rPr>
        <w:t xml:space="preserve">4. Признать утратившими силу постановления администрации Ханты-Мансийского района:</w:t>
      </w:r>
    </w:p>
    <w:p>
      <w:pPr>
        <w:pStyle w:val="0"/>
        <w:spacing w:before="200" w:line-rule="auto"/>
        <w:ind w:firstLine="540"/>
        <w:jc w:val="both"/>
      </w:pPr>
      <w:r>
        <w:rPr>
          <w:sz w:val="20"/>
        </w:rPr>
        <w:t xml:space="preserve">от 28.07.2017 </w:t>
      </w:r>
      <w:hyperlink w:history="0" r:id="rId18" w:tooltip="Постановление Администрации Ханты-Мансийского района от 28.07.2017 N 215 (ред. от 21.03.2018) &quot;О комиссии по делам несовершеннолетних и защите их прав при администрации Ханты-Мансийского района&quot; (вместе с &quot;Положением о комиссии по делам несовершеннолетних и защите их прав при администрации Ханты-Мансийского района&quot;) ------------ Утратил силу или отменен {КонсультантПлюс}">
        <w:r>
          <w:rPr>
            <w:sz w:val="20"/>
            <w:color w:val="0000ff"/>
          </w:rPr>
          <w:t xml:space="preserve">N 215</w:t>
        </w:r>
      </w:hyperlink>
      <w:r>
        <w:rPr>
          <w:sz w:val="20"/>
        </w:rPr>
        <w:t xml:space="preserve"> "О комиссии по делам несовершеннолетних и защите их прав при администрации Ханты-Мансийского района";</w:t>
      </w:r>
    </w:p>
    <w:p>
      <w:pPr>
        <w:pStyle w:val="0"/>
        <w:spacing w:before="200" w:line-rule="auto"/>
        <w:ind w:firstLine="540"/>
        <w:jc w:val="both"/>
      </w:pPr>
      <w:r>
        <w:rPr>
          <w:sz w:val="20"/>
        </w:rPr>
        <w:t xml:space="preserve">от 21.03.2018 </w:t>
      </w:r>
      <w:hyperlink w:history="0" r:id="rId19" w:tooltip="Постановление Администрации Ханты-Мансийского района от 21.03.2018 N 109 &quot;О внесении изменений в постановление администрации Ханты-Мансийского района от 28.07.2017 N 215 &quot;О комиссии по делам несовершеннолетних и защите их прав при администрации Ханты-Мансийского района&quot; ------------ Утратил силу или отменен {КонсультантПлюс}">
        <w:r>
          <w:rPr>
            <w:sz w:val="20"/>
            <w:color w:val="0000ff"/>
          </w:rPr>
          <w:t xml:space="preserve">N 109</w:t>
        </w:r>
      </w:hyperlink>
      <w:r>
        <w:rPr>
          <w:sz w:val="20"/>
        </w:rPr>
        <w:t xml:space="preserve"> "О внесении изменений в постановление администрации Ханты-Мансийского района от 28.07.2017 N 215 "О комиссии по делам несовершеннолетних и защите их прав при администрации Ханты-Мансийского района".</w:t>
      </w:r>
    </w:p>
    <w:p>
      <w:pPr>
        <w:pStyle w:val="0"/>
        <w:spacing w:before="200" w:line-rule="auto"/>
        <w:ind w:firstLine="540"/>
        <w:jc w:val="both"/>
      </w:pPr>
      <w:r>
        <w:rPr>
          <w:sz w:val="20"/>
        </w:rPr>
        <w:t xml:space="preserve">5. Опубликовать настоящее постановление в газете "Наш район" и разместить на официальном сайте администрации Ханты-Мансийского района.</w:t>
      </w:r>
    </w:p>
    <w:p>
      <w:pPr>
        <w:pStyle w:val="0"/>
        <w:jc w:val="both"/>
      </w:pPr>
      <w:r>
        <w:rPr>
          <w:sz w:val="20"/>
        </w:rPr>
        <w:t xml:space="preserve">(в ред. </w:t>
      </w:r>
      <w:hyperlink w:history="0" r:id="rId20" w:tooltip="Постановление Администрации Ханты-Мансийского района от 12.12.2023 N 874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вместе с &quot;Положением о муниципальной комиссии по делам несовершеннолетних и защите их прав в Ханты-Мансийском районе&quot;) {КонсультантПлюс}">
        <w:r>
          <w:rPr>
            <w:sz w:val="20"/>
            <w:color w:val="0000ff"/>
          </w:rPr>
          <w:t xml:space="preserve">постановления</w:t>
        </w:r>
      </w:hyperlink>
      <w:r>
        <w:rPr>
          <w:sz w:val="20"/>
        </w:rPr>
        <w:t xml:space="preserve"> Администрации Ханты-Мансийского района от 12.12.2023 N 874)</w:t>
      </w:r>
    </w:p>
    <w:p>
      <w:pPr>
        <w:pStyle w:val="0"/>
        <w:spacing w:before="200" w:line-rule="auto"/>
        <w:ind w:firstLine="540"/>
        <w:jc w:val="both"/>
      </w:pPr>
      <w:r>
        <w:rPr>
          <w:sz w:val="20"/>
        </w:rPr>
        <w:t xml:space="preserve">6. Настоящее постановление вступает в силу после официального опубликования.</w:t>
      </w:r>
    </w:p>
    <w:p>
      <w:pPr>
        <w:pStyle w:val="0"/>
        <w:jc w:val="both"/>
      </w:pPr>
      <w:r>
        <w:rPr>
          <w:sz w:val="20"/>
        </w:rPr>
        <w:t xml:space="preserve">(в ред. </w:t>
      </w:r>
      <w:hyperlink w:history="0" r:id="rId21" w:tooltip="Постановление Администрации Ханты-Мансийского района от 12.12.2023 N 874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вместе с &quot;Положением о муниципальной комиссии по делам несовершеннолетних и защите их прав в Ханты-Мансийском районе&quot;) {КонсультантПлюс}">
        <w:r>
          <w:rPr>
            <w:sz w:val="20"/>
            <w:color w:val="0000ff"/>
          </w:rPr>
          <w:t xml:space="preserve">постановления</w:t>
        </w:r>
      </w:hyperlink>
      <w:r>
        <w:rPr>
          <w:sz w:val="20"/>
        </w:rPr>
        <w:t xml:space="preserve"> Администрации Ханты-Мансийского района от 12.12.2023 N 874)</w:t>
      </w:r>
    </w:p>
    <w:p>
      <w:pPr>
        <w:pStyle w:val="0"/>
        <w:spacing w:before="200" w:line-rule="auto"/>
        <w:ind w:firstLine="540"/>
        <w:jc w:val="both"/>
      </w:pPr>
      <w:r>
        <w:rPr>
          <w:sz w:val="20"/>
        </w:rPr>
        <w:t xml:space="preserve">7. Контроль за выполнением настоящего постановления возложить на заместителя главы Ханты-Мансийского района по социальным вопросам Уварову И.А.</w:t>
      </w:r>
    </w:p>
    <w:p>
      <w:pPr>
        <w:pStyle w:val="0"/>
        <w:jc w:val="both"/>
      </w:pPr>
      <w:r>
        <w:rPr>
          <w:sz w:val="20"/>
        </w:rPr>
        <w:t xml:space="preserve">(п. 7 в ред. </w:t>
      </w:r>
      <w:hyperlink w:history="0" r:id="rId22" w:tooltip="Постановление Администрации Ханты-Мансийского района от 12.12.2023 N 874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вместе с &quot;Положением о муниципальной комиссии по делам несовершеннолетних и защите их прав в Ханты-Мансийском районе&quot;) {КонсультантПлюс}">
        <w:r>
          <w:rPr>
            <w:sz w:val="20"/>
            <w:color w:val="0000ff"/>
          </w:rPr>
          <w:t xml:space="preserve">постановления</w:t>
        </w:r>
      </w:hyperlink>
      <w:r>
        <w:rPr>
          <w:sz w:val="20"/>
        </w:rPr>
        <w:t xml:space="preserve"> Администрации Ханты-Мансийского района от 12.12.2023 N 874)</w:t>
      </w:r>
    </w:p>
    <w:p>
      <w:pPr>
        <w:pStyle w:val="0"/>
        <w:ind w:firstLine="540"/>
        <w:jc w:val="both"/>
      </w:pPr>
      <w:r>
        <w:rPr>
          <w:sz w:val="20"/>
        </w:rPr>
      </w:r>
    </w:p>
    <w:p>
      <w:pPr>
        <w:pStyle w:val="0"/>
        <w:jc w:val="right"/>
      </w:pPr>
      <w:r>
        <w:rPr>
          <w:sz w:val="20"/>
        </w:rPr>
        <w:t xml:space="preserve">Глава Ханты-Мансийского района</w:t>
      </w:r>
    </w:p>
    <w:p>
      <w:pPr>
        <w:pStyle w:val="0"/>
        <w:jc w:val="right"/>
      </w:pPr>
      <w:r>
        <w:rPr>
          <w:sz w:val="20"/>
        </w:rPr>
        <w:t xml:space="preserve">К.Р.МИНУЛИН</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Ханты-Мансийского района</w:t>
      </w:r>
    </w:p>
    <w:p>
      <w:pPr>
        <w:pStyle w:val="0"/>
        <w:jc w:val="right"/>
      </w:pPr>
      <w:r>
        <w:rPr>
          <w:sz w:val="20"/>
        </w:rPr>
        <w:t xml:space="preserve">от 28.12.2018 N 376</w:t>
      </w:r>
    </w:p>
    <w:p>
      <w:pPr>
        <w:pStyle w:val="0"/>
      </w:pPr>
      <w:r>
        <w:rPr>
          <w:sz w:val="20"/>
        </w:rPr>
      </w:r>
    </w:p>
    <w:bookmarkStart w:id="45" w:name="P45"/>
    <w:bookmarkEnd w:id="45"/>
    <w:p>
      <w:pPr>
        <w:pStyle w:val="2"/>
        <w:jc w:val="center"/>
      </w:pPr>
      <w:r>
        <w:rPr>
          <w:sz w:val="20"/>
        </w:rPr>
        <w:t xml:space="preserve">ПОЛОЖЕНИЕ</w:t>
      </w:r>
    </w:p>
    <w:p>
      <w:pPr>
        <w:pStyle w:val="2"/>
        <w:jc w:val="center"/>
      </w:pPr>
      <w:r>
        <w:rPr>
          <w:sz w:val="20"/>
        </w:rPr>
        <w:t xml:space="preserve">О МУНИЦИПАЛЬНОЙ КОМИССИИ ПО ДЕЛАМ НЕСОВЕРШЕННОЛЕТНИХ</w:t>
      </w:r>
    </w:p>
    <w:p>
      <w:pPr>
        <w:pStyle w:val="2"/>
        <w:jc w:val="center"/>
      </w:pPr>
      <w:r>
        <w:rPr>
          <w:sz w:val="20"/>
        </w:rPr>
        <w:t xml:space="preserve">И ЗАЩИТЕ ИХ ПРАВ В ХАНТЫ-МАНСИЙСКОМ РАЙОНЕ</w:t>
      </w:r>
    </w:p>
    <w:p>
      <w:pPr>
        <w:pStyle w:val="2"/>
        <w:jc w:val="center"/>
      </w:pPr>
      <w:r>
        <w:rPr>
          <w:sz w:val="20"/>
        </w:rPr>
        <w:t xml:space="preserve">(ДАЛЕЕ - ПОЛОЖЕНИЕ)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 w:tooltip="Постановление Администрации Ханты-Мансийского района от 12.12.2023 N 874 &quot;О внесении изменений в постановление администрации Ханты-Мансийского района от 28.12.2018 N 376 &quot;О муниципальных комиссиях по делам несовершеннолетних и защите их прав&quot; (вместе с &quot;Положением о муниципальной комиссии по делам несовершеннолетних и защите их прав в Ханты-Мансийском районе&quot;) {КонсультантПлюс}">
              <w:r>
                <w:rPr>
                  <w:sz w:val="20"/>
                  <w:color w:val="0000ff"/>
                </w:rPr>
                <w:t xml:space="preserve">постановления</w:t>
              </w:r>
            </w:hyperlink>
            <w:r>
              <w:rPr>
                <w:sz w:val="20"/>
                <w:color w:val="392c69"/>
              </w:rPr>
              <w:t xml:space="preserve"> Администрации Ханты-Мансийского района</w:t>
            </w:r>
          </w:p>
          <w:p>
            <w:pPr>
              <w:pStyle w:val="0"/>
              <w:jc w:val="center"/>
            </w:pPr>
            <w:r>
              <w:rPr>
                <w:sz w:val="20"/>
                <w:color w:val="392c69"/>
              </w:rPr>
              <w:t xml:space="preserve">от 12.12.2023 N 874)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Раздел I. ОБЩИЕ ПОЛОЖЕНИЯ</w:t>
      </w:r>
    </w:p>
    <w:p>
      <w:pPr>
        <w:pStyle w:val="0"/>
        <w:ind w:firstLine="540"/>
        <w:jc w:val="both"/>
      </w:pPr>
      <w:r>
        <w:rPr>
          <w:sz w:val="20"/>
        </w:rPr>
      </w:r>
    </w:p>
    <w:p>
      <w:pPr>
        <w:pStyle w:val="0"/>
        <w:ind w:firstLine="540"/>
        <w:jc w:val="both"/>
      </w:pPr>
      <w:r>
        <w:rPr>
          <w:sz w:val="20"/>
        </w:rPr>
        <w:t xml:space="preserve">1. Муниципальная комиссия по делам несовершеннолетних и защите их прав в Ханты-Мансийском районе (далее - Комиссия) создана в соответствии с </w:t>
      </w:r>
      <w:hyperlink w:history="0" r:id="rId24" w:tooltip="Закон ХМАО - Югры от 12.10.2005 N 74-оз (ред. от 28.09.2023) &quot;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quot; (принят Думой Ханты-Мансийского автономного округа - Югры 30.09.2005) {КонсультантПлюс}">
        <w:r>
          <w:rPr>
            <w:sz w:val="20"/>
            <w:color w:val="0000ff"/>
          </w:rPr>
          <w:t xml:space="preserve">Законом</w:t>
        </w:r>
      </w:hyperlink>
      <w:r>
        <w:rPr>
          <w:sz w:val="20"/>
        </w:rPr>
        <w:t xml:space="preserve"> Ханты-Мансийского автономного округа - Югры от 12.10.2005 N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и осуществляет деятельность на территории Ханты-Мансийского района.</w:t>
      </w:r>
    </w:p>
    <w:p>
      <w:pPr>
        <w:pStyle w:val="0"/>
        <w:spacing w:before="200" w:line-rule="auto"/>
        <w:ind w:firstLine="540"/>
        <w:jc w:val="both"/>
      </w:pPr>
      <w:r>
        <w:rPr>
          <w:sz w:val="20"/>
        </w:rPr>
        <w:t xml:space="preserve">2. Комиссия является постоянно действующим органом, координирующим деятельность органов и учреждений системы профилактики безнадзорности и правонарушений несовершеннолетних на территории Ханты-Мансийского района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осуществляющим мониторинг их деятельности в пределах и порядке, которые установлены законодательством Российской Федерации и Ханты-Мансийского автономного округа - Югры.</w:t>
      </w:r>
    </w:p>
    <w:p>
      <w:pPr>
        <w:pStyle w:val="0"/>
        <w:spacing w:before="200" w:line-rule="auto"/>
        <w:ind w:firstLine="540"/>
        <w:jc w:val="both"/>
      </w:pPr>
      <w:r>
        <w:rPr>
          <w:sz w:val="20"/>
        </w:rPr>
        <w:t xml:space="preserve">3. Исполнение отдельных государственных полномочий по осуществлению деятельности Комиссии возлагается на отдел организационного обеспечения деятельности муниципальных комиссий по делам несовершеннолетних и защите их прав администрации Ханты-Мансийского района (далее - отдел).</w:t>
      </w:r>
    </w:p>
    <w:p>
      <w:pPr>
        <w:pStyle w:val="0"/>
        <w:spacing w:before="200" w:line-rule="auto"/>
        <w:ind w:firstLine="540"/>
        <w:jc w:val="both"/>
      </w:pPr>
      <w:r>
        <w:rPr>
          <w:sz w:val="20"/>
        </w:rPr>
        <w:t xml:space="preserve">4. Финансовое обеспечение отдела осуществляется за счет предоставляемых из бюджета Ханты-Мансийского автономного округа - Югры субвенций для осуществления отдельных государственных полномочий по созданию и осуществлению деятельности Комиссии.</w:t>
      </w:r>
    </w:p>
    <w:p>
      <w:pPr>
        <w:pStyle w:val="0"/>
        <w:spacing w:before="200" w:line-rule="auto"/>
        <w:ind w:firstLine="540"/>
        <w:jc w:val="both"/>
      </w:pPr>
      <w:r>
        <w:rPr>
          <w:sz w:val="20"/>
        </w:rPr>
        <w:t xml:space="preserve">5. Комиссия имеет бланк, печать и штампы со своим наименованием.</w:t>
      </w:r>
    </w:p>
    <w:p>
      <w:pPr>
        <w:pStyle w:val="0"/>
        <w:ind w:firstLine="540"/>
        <w:jc w:val="both"/>
      </w:pPr>
      <w:r>
        <w:rPr>
          <w:sz w:val="20"/>
        </w:rPr>
      </w:r>
    </w:p>
    <w:p>
      <w:pPr>
        <w:pStyle w:val="2"/>
        <w:outlineLvl w:val="1"/>
        <w:jc w:val="center"/>
      </w:pPr>
      <w:r>
        <w:rPr>
          <w:sz w:val="20"/>
        </w:rPr>
        <w:t xml:space="preserve">Раздел II. ПРАВОВАЯ ОСНОВА И ПРИНЦИПЫ ДЕЯТЕЛЬНОСТИ КОМИССИИ</w:t>
      </w:r>
    </w:p>
    <w:p>
      <w:pPr>
        <w:pStyle w:val="0"/>
        <w:ind w:firstLine="540"/>
        <w:jc w:val="both"/>
      </w:pPr>
      <w:r>
        <w:rPr>
          <w:sz w:val="20"/>
        </w:rPr>
      </w:r>
    </w:p>
    <w:p>
      <w:pPr>
        <w:pStyle w:val="0"/>
        <w:ind w:firstLine="540"/>
        <w:jc w:val="both"/>
      </w:pPr>
      <w:r>
        <w:rPr>
          <w:sz w:val="20"/>
        </w:rPr>
        <w:t xml:space="preserve">6. Комиссия в своей деятельности руководствуется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законами и иными нормативно-правовыми актами Российской Федерации, законами и иными нормативно-правовыми актами Ханты-Мансийского автономного округа - Югры, муниципальными правовыми актами Ханты-Мансийского района.</w:t>
      </w:r>
    </w:p>
    <w:p>
      <w:pPr>
        <w:pStyle w:val="0"/>
        <w:spacing w:before="200" w:line-rule="auto"/>
        <w:ind w:firstLine="540"/>
        <w:jc w:val="both"/>
      </w:pPr>
      <w:r>
        <w:rPr>
          <w:sz w:val="20"/>
        </w:rPr>
        <w:t xml:space="preserve">7.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pPr>
        <w:pStyle w:val="0"/>
        <w:ind w:firstLine="540"/>
        <w:jc w:val="both"/>
      </w:pPr>
      <w:r>
        <w:rPr>
          <w:sz w:val="20"/>
        </w:rPr>
      </w:r>
    </w:p>
    <w:p>
      <w:pPr>
        <w:pStyle w:val="2"/>
        <w:outlineLvl w:val="1"/>
        <w:jc w:val="center"/>
      </w:pPr>
      <w:r>
        <w:rPr>
          <w:sz w:val="20"/>
        </w:rPr>
        <w:t xml:space="preserve">Раздел III. ПОРЯДОК СОЗДАНИЯ КОМИССИИ</w:t>
      </w:r>
    </w:p>
    <w:p>
      <w:pPr>
        <w:pStyle w:val="0"/>
        <w:jc w:val="center"/>
      </w:pPr>
      <w:r>
        <w:rPr>
          <w:sz w:val="20"/>
        </w:rPr>
      </w:r>
    </w:p>
    <w:p>
      <w:pPr>
        <w:pStyle w:val="0"/>
        <w:ind w:firstLine="540"/>
        <w:jc w:val="both"/>
      </w:pPr>
      <w:r>
        <w:rPr>
          <w:sz w:val="20"/>
        </w:rPr>
        <w:t xml:space="preserve">8. Комиссия создается и ее состав утверждается постановлением администрации Ханты-Мансийского района.</w:t>
      </w:r>
    </w:p>
    <w:p>
      <w:pPr>
        <w:pStyle w:val="0"/>
        <w:spacing w:before="200" w:line-rule="auto"/>
        <w:ind w:firstLine="540"/>
        <w:jc w:val="both"/>
      </w:pPr>
      <w:r>
        <w:rPr>
          <w:sz w:val="20"/>
        </w:rPr>
        <w:t xml:space="preserve">9. В состав Комиссии входят председатель Комиссии, заместитель председателя Комиссии, ответственный секретарь Комиссии и члены Комиссии.</w:t>
      </w:r>
    </w:p>
    <w:p>
      <w:pPr>
        <w:pStyle w:val="0"/>
        <w:spacing w:before="200" w:line-rule="auto"/>
        <w:ind w:firstLine="540"/>
        <w:jc w:val="both"/>
      </w:pPr>
      <w:r>
        <w:rPr>
          <w:sz w:val="20"/>
        </w:rPr>
        <w:t xml:space="preserve">Членами Комиссии являются руководители (их заместители) органов и учреждений системы профилактики безнадзорности и правонарушений Ханты-Мансийского района, а также могут являться представители иных государственных органов Ханты-Мансийского автономного округа - Югры, органов местного самоуправления Ханты-Мансийского района, организаций, общественных объединений, религиозных конфессий, граждане, имеющие опыт работы с несовершеннолетними, депутаты Думы Ханты-Мансийского района, а также иные заинтересованные лица.</w:t>
      </w:r>
    </w:p>
    <w:p>
      <w:pPr>
        <w:pStyle w:val="0"/>
        <w:spacing w:before="200" w:line-rule="auto"/>
        <w:ind w:firstLine="540"/>
        <w:jc w:val="both"/>
      </w:pPr>
      <w:r>
        <w:rPr>
          <w:sz w:val="20"/>
        </w:rPr>
        <w:t xml:space="preserve">10.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pPr>
        <w:pStyle w:val="0"/>
        <w:spacing w:before="200" w:line-rule="auto"/>
        <w:ind w:firstLine="540"/>
        <w:jc w:val="both"/>
      </w:pPr>
      <w:r>
        <w:rPr>
          <w:sz w:val="20"/>
        </w:rPr>
        <w:t xml:space="preserve">11. Комиссию возглавляет председатель, занимающий должность заместителя главы Ханты-Мансийского района по социальным вопросам.</w:t>
      </w:r>
    </w:p>
    <w:p>
      <w:pPr>
        <w:pStyle w:val="0"/>
        <w:spacing w:before="200" w:line-rule="auto"/>
        <w:ind w:firstLine="540"/>
        <w:jc w:val="both"/>
      </w:pPr>
      <w:r>
        <w:rPr>
          <w:sz w:val="20"/>
        </w:rPr>
        <w:t xml:space="preserve">12. Председатель Комиссии осуществляет полномочия члена Комиссии, предусмотренные </w:t>
      </w:r>
      <w:hyperlink w:history="0" w:anchor="P97" w:tooltip="а) участвуют в заседании Комиссии и его подготовке;">
        <w:r>
          <w:rPr>
            <w:sz w:val="20"/>
            <w:color w:val="0000ff"/>
          </w:rPr>
          <w:t xml:space="preserve">подпунктами "а"</w:t>
        </w:r>
      </w:hyperlink>
      <w:r>
        <w:rPr>
          <w:sz w:val="20"/>
        </w:rPr>
        <w:t xml:space="preserve"> - </w:t>
      </w:r>
      <w:hyperlink w:history="0" w:anchor="P101" w:tooltip="д) участвуют в обсуждении постановлений, принимаемых Комиссией по рассматриваемым вопросам (делам), и голосуют при их принятии;">
        <w:r>
          <w:rPr>
            <w:sz w:val="20"/>
            <w:color w:val="0000ff"/>
          </w:rPr>
          <w:t xml:space="preserve">"д"</w:t>
        </w:r>
      </w:hyperlink>
      <w:r>
        <w:rPr>
          <w:sz w:val="20"/>
        </w:rPr>
        <w:t xml:space="preserve">, </w:t>
      </w:r>
      <w:hyperlink w:history="0" w:anchor="P103" w:tooltip="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"ж" пункта 16 Раздела III</w:t>
        </w:r>
      </w:hyperlink>
      <w:r>
        <w:rPr>
          <w:sz w:val="20"/>
        </w:rPr>
        <w:t xml:space="preserve"> настоящего Положения, а также:</w:t>
      </w:r>
    </w:p>
    <w:p>
      <w:pPr>
        <w:pStyle w:val="0"/>
        <w:spacing w:before="200" w:line-rule="auto"/>
        <w:ind w:firstLine="540"/>
        <w:jc w:val="both"/>
      </w:pPr>
      <w:r>
        <w:rPr>
          <w:sz w:val="20"/>
        </w:rPr>
        <w:t xml:space="preserve">а) руководство деятельностью Комиссии;</w:t>
      </w:r>
    </w:p>
    <w:p>
      <w:pPr>
        <w:pStyle w:val="0"/>
        <w:spacing w:before="200" w:line-rule="auto"/>
        <w:ind w:firstLine="540"/>
        <w:jc w:val="both"/>
      </w:pPr>
      <w:r>
        <w:rPr>
          <w:sz w:val="20"/>
        </w:rPr>
        <w:t xml:space="preserve">б) председательствует на заседании Комиссии и организует ее работу;</w:t>
      </w:r>
    </w:p>
    <w:p>
      <w:pPr>
        <w:pStyle w:val="0"/>
        <w:spacing w:before="200" w:line-rule="auto"/>
        <w:ind w:firstLine="540"/>
        <w:jc w:val="both"/>
      </w:pPr>
      <w:r>
        <w:rPr>
          <w:sz w:val="20"/>
        </w:rPr>
        <w:t xml:space="preserve">в) имеет право решающего голоса при голосовании на заседании Комиссии;</w:t>
      </w:r>
    </w:p>
    <w:p>
      <w:pPr>
        <w:pStyle w:val="0"/>
        <w:spacing w:before="200" w:line-rule="auto"/>
        <w:ind w:firstLine="540"/>
        <w:jc w:val="both"/>
      </w:pPr>
      <w:r>
        <w:rPr>
          <w:sz w:val="20"/>
        </w:rPr>
        <w:t xml:space="preserve">г) представляет Комиссию в государственных органах, органах местного самоуправления и иных организациях;</w:t>
      </w:r>
    </w:p>
    <w:p>
      <w:pPr>
        <w:pStyle w:val="0"/>
        <w:spacing w:before="200" w:line-rule="auto"/>
        <w:ind w:firstLine="540"/>
        <w:jc w:val="both"/>
      </w:pPr>
      <w:r>
        <w:rPr>
          <w:sz w:val="20"/>
        </w:rPr>
        <w:t xml:space="preserve">д) утверждает повестку заседания Комиссии;</w:t>
      </w:r>
    </w:p>
    <w:p>
      <w:pPr>
        <w:pStyle w:val="0"/>
        <w:spacing w:before="200" w:line-rule="auto"/>
        <w:ind w:firstLine="540"/>
        <w:jc w:val="both"/>
      </w:pPr>
      <w:r>
        <w:rPr>
          <w:sz w:val="20"/>
        </w:rPr>
        <w:t xml:space="preserve">е) назначает дату заседания Комиссии;</w:t>
      </w:r>
    </w:p>
    <w:p>
      <w:pPr>
        <w:pStyle w:val="0"/>
        <w:spacing w:before="200" w:line-rule="auto"/>
        <w:ind w:firstLine="540"/>
        <w:jc w:val="both"/>
      </w:pPr>
      <w:r>
        <w:rPr>
          <w:sz w:val="20"/>
        </w:rPr>
        <w:t xml:space="preserve">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pPr>
        <w:pStyle w:val="0"/>
        <w:spacing w:before="200" w:line-rule="auto"/>
        <w:ind w:firstLine="540"/>
        <w:jc w:val="both"/>
      </w:pPr>
      <w:r>
        <w:rPr>
          <w:sz w:val="20"/>
        </w:rPr>
        <w:t xml:space="preserve">з) представляет главе Ханты-Мансийского района предложения по формированию персонального состава Комиссии;</w:t>
      </w:r>
    </w:p>
    <w:p>
      <w:pPr>
        <w:pStyle w:val="0"/>
        <w:spacing w:before="200" w:line-rule="auto"/>
        <w:ind w:firstLine="540"/>
        <w:jc w:val="both"/>
      </w:pPr>
      <w:r>
        <w:rPr>
          <w:sz w:val="20"/>
        </w:rPr>
        <w:t xml:space="preserve">и) контроль за исполнением плана работы Комиссии, подписывает постановления Комиссии;</w:t>
      </w:r>
    </w:p>
    <w:p>
      <w:pPr>
        <w:pStyle w:val="0"/>
        <w:spacing w:before="200" w:line-rule="auto"/>
        <w:ind w:firstLine="540"/>
        <w:jc w:val="both"/>
      </w:pPr>
      <w:r>
        <w:rPr>
          <w:sz w:val="20"/>
        </w:rP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Ханты-Мансийского автономного округа - Югры.</w:t>
      </w:r>
    </w:p>
    <w:p>
      <w:pPr>
        <w:pStyle w:val="0"/>
        <w:spacing w:before="200" w:line-rule="auto"/>
        <w:ind w:firstLine="540"/>
        <w:jc w:val="both"/>
      </w:pPr>
      <w:r>
        <w:rPr>
          <w:sz w:val="20"/>
        </w:rPr>
        <w:t xml:space="preserve">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Ханты-Мансийского автономного округа - Югры.</w:t>
      </w:r>
    </w:p>
    <w:p>
      <w:pPr>
        <w:pStyle w:val="0"/>
        <w:spacing w:before="200" w:line-rule="auto"/>
        <w:ind w:firstLine="540"/>
        <w:jc w:val="both"/>
      </w:pPr>
      <w:r>
        <w:rPr>
          <w:sz w:val="20"/>
        </w:rPr>
        <w:t xml:space="preserve">14. Заместитель председателя Комиссии осуществляет полномочия члена Комиссии, предусмотренные </w:t>
      </w:r>
      <w:hyperlink w:history="0" w:anchor="P97" w:tooltip="а) участвуют в заседании Комиссии и его подготовке;">
        <w:r>
          <w:rPr>
            <w:sz w:val="20"/>
            <w:color w:val="0000ff"/>
          </w:rPr>
          <w:t xml:space="preserve">подпунктами "а"</w:t>
        </w:r>
      </w:hyperlink>
      <w:r>
        <w:rPr>
          <w:sz w:val="20"/>
        </w:rPr>
        <w:t xml:space="preserve"> - </w:t>
      </w:r>
      <w:hyperlink w:history="0" w:anchor="P101" w:tooltip="д) участвуют в обсуждении постановлений, принимаемых Комиссией по рассматриваемым вопросам (делам), и голосуют при их принятии;">
        <w:r>
          <w:rPr>
            <w:sz w:val="20"/>
            <w:color w:val="0000ff"/>
          </w:rPr>
          <w:t xml:space="preserve">"д"</w:t>
        </w:r>
      </w:hyperlink>
      <w:r>
        <w:rPr>
          <w:sz w:val="20"/>
        </w:rPr>
        <w:t xml:space="preserve">, </w:t>
      </w:r>
      <w:hyperlink w:history="0" w:anchor="P103" w:tooltip="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"ж" пункта 16 Раздела III</w:t>
        </w:r>
      </w:hyperlink>
      <w:r>
        <w:rPr>
          <w:sz w:val="20"/>
        </w:rPr>
        <w:t xml:space="preserve"> настоящего Положения, а также:</w:t>
      </w:r>
    </w:p>
    <w:p>
      <w:pPr>
        <w:pStyle w:val="0"/>
        <w:spacing w:before="200" w:line-rule="auto"/>
        <w:ind w:firstLine="540"/>
        <w:jc w:val="both"/>
      </w:pPr>
      <w:r>
        <w:rPr>
          <w:sz w:val="20"/>
        </w:rPr>
        <w:t xml:space="preserve">а) выполняет поручения председателя Комиссии;</w:t>
      </w:r>
    </w:p>
    <w:p>
      <w:pPr>
        <w:pStyle w:val="0"/>
        <w:spacing w:before="200" w:line-rule="auto"/>
        <w:ind w:firstLine="540"/>
        <w:jc w:val="both"/>
      </w:pPr>
      <w:r>
        <w:rPr>
          <w:sz w:val="20"/>
        </w:rPr>
        <w:t xml:space="preserve">б) исполняет обязанности председателя Комиссии в его отсутствие;</w:t>
      </w:r>
    </w:p>
    <w:p>
      <w:pPr>
        <w:pStyle w:val="0"/>
        <w:spacing w:before="200" w:line-rule="auto"/>
        <w:ind w:firstLine="540"/>
        <w:jc w:val="both"/>
      </w:pPr>
      <w:r>
        <w:rPr>
          <w:sz w:val="20"/>
        </w:rPr>
        <w:t xml:space="preserve">в) обеспечивает контроль за исполнением постановлений Комиссии;</w:t>
      </w:r>
    </w:p>
    <w:p>
      <w:pPr>
        <w:pStyle w:val="0"/>
        <w:spacing w:before="200" w:line-rule="auto"/>
        <w:ind w:firstLine="540"/>
        <w:jc w:val="both"/>
      </w:pPr>
      <w:r>
        <w:rPr>
          <w:sz w:val="20"/>
        </w:rPr>
        <w:t xml:space="preserve">г) обеспечивает контроль за своевременной подготовкой материалов для рассмотрения на заседании Комиссии.</w:t>
      </w:r>
    </w:p>
    <w:p>
      <w:pPr>
        <w:pStyle w:val="0"/>
        <w:spacing w:before="200" w:line-rule="auto"/>
        <w:ind w:firstLine="540"/>
        <w:jc w:val="both"/>
      </w:pPr>
      <w:r>
        <w:rPr>
          <w:sz w:val="20"/>
        </w:rPr>
        <w:t xml:space="preserve">15. Ответственный секретарь Комиссии осуществляет полномочия члена Комиссии, предусмотренные </w:t>
      </w:r>
      <w:hyperlink w:history="0" w:anchor="P97" w:tooltip="а) участвуют в заседании Комиссии и его подготовке;">
        <w:r>
          <w:rPr>
            <w:sz w:val="20"/>
            <w:color w:val="0000ff"/>
          </w:rPr>
          <w:t xml:space="preserve">подпунктами "а"</w:t>
        </w:r>
      </w:hyperlink>
      <w:r>
        <w:rPr>
          <w:sz w:val="20"/>
        </w:rPr>
        <w:t xml:space="preserve">, </w:t>
      </w:r>
      <w:hyperlink w:history="0" w:anchor="P99" w:tooltip="в) вносят предложения об отложении рассмотрения вопроса (дела) и о запросе дополнительных материалов по нему;">
        <w:r>
          <w:rPr>
            <w:sz w:val="20"/>
            <w:color w:val="0000ff"/>
          </w:rPr>
          <w:t xml:space="preserve">"в"</w:t>
        </w:r>
      </w:hyperlink>
      <w:r>
        <w:rPr>
          <w:sz w:val="20"/>
        </w:rPr>
        <w:t xml:space="preserve"> - </w:t>
      </w:r>
      <w:hyperlink w:history="0" w:anchor="P101" w:tooltip="д) участвуют в обсуждении постановлений, принимаемых Комиссией по рассматриваемым вопросам (делам), и голосуют при их принятии;">
        <w:r>
          <w:rPr>
            <w:sz w:val="20"/>
            <w:color w:val="0000ff"/>
          </w:rPr>
          <w:t xml:space="preserve">"д"</w:t>
        </w:r>
      </w:hyperlink>
      <w:r>
        <w:rPr>
          <w:sz w:val="20"/>
        </w:rPr>
        <w:t xml:space="preserve"> и </w:t>
      </w:r>
      <w:hyperlink w:history="0" w:anchor="P103" w:tooltip="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r>
          <w:rPr>
            <w:sz w:val="20"/>
            <w:color w:val="0000ff"/>
          </w:rPr>
          <w:t xml:space="preserve">"ж" пункта 16 раздела III</w:t>
        </w:r>
      </w:hyperlink>
      <w:r>
        <w:rPr>
          <w:sz w:val="20"/>
        </w:rPr>
        <w:t xml:space="preserve"> настоящего Положения, а также:</w:t>
      </w:r>
    </w:p>
    <w:p>
      <w:pPr>
        <w:pStyle w:val="0"/>
        <w:spacing w:before="200" w:line-rule="auto"/>
        <w:ind w:firstLine="540"/>
        <w:jc w:val="both"/>
      </w:pPr>
      <w:r>
        <w:rPr>
          <w:sz w:val="20"/>
        </w:rPr>
        <w:t xml:space="preserve">а) подготовку материалов для рассмотрения на заседании Комиссии;</w:t>
      </w:r>
    </w:p>
    <w:p>
      <w:pPr>
        <w:pStyle w:val="0"/>
        <w:spacing w:before="200" w:line-rule="auto"/>
        <w:ind w:firstLine="540"/>
        <w:jc w:val="both"/>
      </w:pPr>
      <w:r>
        <w:rPr>
          <w:sz w:val="20"/>
        </w:rPr>
        <w:t xml:space="preserve">б) выполняет поручения председателя Комиссии и заместителя председателя Комиссии;</w:t>
      </w:r>
    </w:p>
    <w:p>
      <w:pPr>
        <w:pStyle w:val="0"/>
        <w:spacing w:before="200" w:line-rule="auto"/>
        <w:ind w:firstLine="540"/>
        <w:jc w:val="both"/>
      </w:pPr>
      <w:r>
        <w:rPr>
          <w:sz w:val="20"/>
        </w:rPr>
        <w:t xml:space="preserve">в) оповещает членов Комиссии и лиц, участвующих в заседании Комиссии, о времени и месте заседания Комиссии, проверяет их явку, знакомит с материалами по вопросам, вынесенным на рассмотрение Комиссии;</w:t>
      </w:r>
    </w:p>
    <w:p>
      <w:pPr>
        <w:pStyle w:val="0"/>
        <w:spacing w:before="200" w:line-rule="auto"/>
        <w:ind w:firstLine="540"/>
        <w:jc w:val="both"/>
      </w:pPr>
      <w:r>
        <w:rPr>
          <w:sz w:val="20"/>
        </w:rPr>
        <w:t xml:space="preserve">г) подготовку и оформление проектов постановлений, принимаемых Комиссией по результатам рассмотрения соответствующего вопроса на заседании Комиссии;</w:t>
      </w:r>
    </w:p>
    <w:p>
      <w:pPr>
        <w:pStyle w:val="0"/>
        <w:spacing w:before="200" w:line-rule="auto"/>
        <w:ind w:firstLine="540"/>
        <w:jc w:val="both"/>
      </w:pPr>
      <w:r>
        <w:rPr>
          <w:sz w:val="20"/>
        </w:rPr>
        <w:t xml:space="preserve">д) обеспечивает вручение копий постановлений Комиссии.</w:t>
      </w:r>
    </w:p>
    <w:p>
      <w:pPr>
        <w:pStyle w:val="0"/>
        <w:spacing w:before="200" w:line-rule="auto"/>
        <w:ind w:firstLine="540"/>
        <w:jc w:val="both"/>
      </w:pPr>
      <w:r>
        <w:rPr>
          <w:sz w:val="20"/>
        </w:rPr>
        <w:t xml:space="preserve">16.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bookmarkStart w:id="97" w:name="P97"/>
    <w:bookmarkEnd w:id="97"/>
    <w:p>
      <w:pPr>
        <w:pStyle w:val="0"/>
        <w:spacing w:before="200" w:line-rule="auto"/>
        <w:ind w:firstLine="540"/>
        <w:jc w:val="both"/>
      </w:pPr>
      <w:r>
        <w:rPr>
          <w:sz w:val="20"/>
        </w:rPr>
        <w:t xml:space="preserve">а) участвуют в заседании Комиссии и его подготовке;</w:t>
      </w:r>
    </w:p>
    <w:p>
      <w:pPr>
        <w:pStyle w:val="0"/>
        <w:spacing w:before="200" w:line-rule="auto"/>
        <w:ind w:firstLine="540"/>
        <w:jc w:val="both"/>
      </w:pPr>
      <w:r>
        <w:rPr>
          <w:sz w:val="20"/>
        </w:rPr>
        <w:t xml:space="preserve">б) предварительно (до заседания Комиссии) знакомятся с материалами по вопросам, выносимым на рассмотрение Комиссии;</w:t>
      </w:r>
    </w:p>
    <w:bookmarkStart w:id="99" w:name="P99"/>
    <w:bookmarkEnd w:id="99"/>
    <w:p>
      <w:pPr>
        <w:pStyle w:val="0"/>
        <w:spacing w:before="200" w:line-rule="auto"/>
        <w:ind w:firstLine="540"/>
        <w:jc w:val="both"/>
      </w:pPr>
      <w:r>
        <w:rPr>
          <w:sz w:val="20"/>
        </w:rPr>
        <w:t xml:space="preserve">в) вносят предложения об отложении рассмотрения вопроса (дела) и о запросе дополнительных материалов по нему;</w:t>
      </w:r>
    </w:p>
    <w:p>
      <w:pPr>
        <w:pStyle w:val="0"/>
        <w:spacing w:before="200" w:line-rule="auto"/>
        <w:ind w:firstLine="540"/>
        <w:jc w:val="both"/>
      </w:pPr>
      <w:r>
        <w:rPr>
          <w:sz w:val="20"/>
        </w:rPr>
        <w:t xml:space="preserve">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bookmarkStart w:id="101" w:name="P101"/>
    <w:bookmarkEnd w:id="101"/>
    <w:p>
      <w:pPr>
        <w:pStyle w:val="0"/>
        <w:spacing w:before="200" w:line-rule="auto"/>
        <w:ind w:firstLine="540"/>
        <w:jc w:val="both"/>
      </w:pPr>
      <w:r>
        <w:rPr>
          <w:sz w:val="20"/>
        </w:rPr>
        <w:t xml:space="preserve">д) участвуют в обсуждении постановлений, принимаемых Комиссией по рассматриваемым вопросам (делам), и голосуют при их принятии;</w:t>
      </w:r>
    </w:p>
    <w:p>
      <w:pPr>
        <w:pStyle w:val="0"/>
        <w:spacing w:before="200" w:line-rule="auto"/>
        <w:ind w:firstLine="540"/>
        <w:jc w:val="both"/>
      </w:pPr>
      <w:r>
        <w:rPr>
          <w:sz w:val="20"/>
        </w:rPr>
        <w:t xml:space="preserve">е) составляют протоколы об административных правонарушениях в случаях и порядке, предусмотренных </w:t>
      </w:r>
      <w:hyperlink w:history="0" r:id="rId26" w:tooltip="&quot;Кодекс Российской Федерации об административных правонарушениях&quot; от 30.12.2001 N 195-ФЗ (ред. от 08.08.2024, с изм. от 07.10.2024) (с изм. и доп., вступ. в силу с 08.09.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bookmarkStart w:id="103" w:name="P103"/>
    <w:bookmarkEnd w:id="103"/>
    <w:p>
      <w:pPr>
        <w:pStyle w:val="0"/>
        <w:spacing w:before="200" w:line-rule="auto"/>
        <w:ind w:firstLine="540"/>
        <w:jc w:val="both"/>
      </w:pPr>
      <w:r>
        <w:rPr>
          <w:sz w:val="20"/>
        </w:rPr>
        <w:t xml:space="preserve">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pPr>
        <w:pStyle w:val="0"/>
        <w:spacing w:before="200" w:line-rule="auto"/>
        <w:ind w:firstLine="540"/>
        <w:jc w:val="both"/>
      </w:pPr>
      <w:r>
        <w:rPr>
          <w:sz w:val="20"/>
        </w:rPr>
        <w:t xml:space="preserve">з) выполняют поручения председателя Комиссии;</w:t>
      </w:r>
    </w:p>
    <w:p>
      <w:pPr>
        <w:pStyle w:val="0"/>
        <w:spacing w:before="200" w:line-rule="auto"/>
        <w:ind w:firstLine="540"/>
        <w:jc w:val="both"/>
      </w:pPr>
      <w:r>
        <w:rPr>
          <w:sz w:val="20"/>
        </w:rPr>
        <w:t xml:space="preserve">и) информируют председателя Комиссии о своем участии в заседании или причинах отсутствия на заседании.</w:t>
      </w:r>
    </w:p>
    <w:p>
      <w:pPr>
        <w:pStyle w:val="0"/>
        <w:spacing w:before="200" w:line-rule="auto"/>
        <w:ind w:firstLine="540"/>
        <w:jc w:val="both"/>
      </w:pPr>
      <w:r>
        <w:rPr>
          <w:sz w:val="20"/>
        </w:rPr>
        <w:t xml:space="preserve">17. Полномочия председателя, заместителя председателя, ответственного секретаря, члена Комиссии прекращаются при наличии следующих оснований:</w:t>
      </w:r>
    </w:p>
    <w:p>
      <w:pPr>
        <w:pStyle w:val="0"/>
        <w:spacing w:before="200" w:line-rule="auto"/>
        <w:ind w:firstLine="540"/>
        <w:jc w:val="both"/>
      </w:pPr>
      <w:r>
        <w:rPr>
          <w:sz w:val="20"/>
        </w:rPr>
        <w:t xml:space="preserve">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bookmarkStart w:id="108" w:name="P108"/>
    <w:bookmarkEnd w:id="108"/>
    <w:p>
      <w:pPr>
        <w:pStyle w:val="0"/>
        <w:spacing w:before="200" w:line-rule="auto"/>
        <w:ind w:firstLine="540"/>
        <w:jc w:val="both"/>
      </w:pPr>
      <w:r>
        <w:rPr>
          <w:sz w:val="20"/>
        </w:rPr>
        <w:t xml:space="preserve">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безвестно отсутствующим или умершим;</w:t>
      </w:r>
    </w:p>
    <w:bookmarkStart w:id="109" w:name="P109"/>
    <w:bookmarkEnd w:id="109"/>
    <w:p>
      <w:pPr>
        <w:pStyle w:val="0"/>
        <w:spacing w:before="200" w:line-rule="auto"/>
        <w:ind w:firstLine="540"/>
        <w:jc w:val="both"/>
      </w:pPr>
      <w:r>
        <w:rPr>
          <w:sz w:val="20"/>
        </w:rPr>
        <w:t xml:space="preserve">в) прекращение полномочий Комиссии;</w:t>
      </w:r>
    </w:p>
    <w:p>
      <w:pPr>
        <w:pStyle w:val="0"/>
        <w:spacing w:before="200" w:line-rule="auto"/>
        <w:ind w:firstLine="540"/>
        <w:jc w:val="both"/>
      </w:pPr>
      <w:r>
        <w:rPr>
          <w:sz w:val="20"/>
        </w:rPr>
        <w:t xml:space="preserve">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pPr>
        <w:pStyle w:val="0"/>
        <w:spacing w:before="200" w:line-rule="auto"/>
        <w:ind w:firstLine="540"/>
        <w:jc w:val="both"/>
      </w:pPr>
      <w:r>
        <w:rPr>
          <w:sz w:val="20"/>
        </w:rPr>
        <w:t xml:space="preserve">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pPr>
        <w:pStyle w:val="0"/>
        <w:spacing w:before="200" w:line-rule="auto"/>
        <w:ind w:firstLine="540"/>
        <w:jc w:val="both"/>
      </w:pPr>
      <w:r>
        <w:rPr>
          <w:sz w:val="20"/>
        </w:rPr>
        <w:t xml:space="preserve">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bookmarkStart w:id="113" w:name="P113"/>
    <w:bookmarkEnd w:id="113"/>
    <w:p>
      <w:pPr>
        <w:pStyle w:val="0"/>
        <w:spacing w:before="200" w:line-rule="auto"/>
        <w:ind w:firstLine="540"/>
        <w:jc w:val="both"/>
      </w:pPr>
      <w:r>
        <w:rPr>
          <w:sz w:val="20"/>
        </w:rPr>
        <w:t xml:space="preserve">ж) по факту смерти.</w:t>
      </w:r>
    </w:p>
    <w:p>
      <w:pPr>
        <w:pStyle w:val="0"/>
        <w:spacing w:before="200" w:line-rule="auto"/>
        <w:ind w:firstLine="540"/>
        <w:jc w:val="both"/>
      </w:pPr>
      <w:r>
        <w:rPr>
          <w:sz w:val="20"/>
        </w:rPr>
        <w:t xml:space="preserve">18.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history="0" w:anchor="P108" w:tooltip="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безвестно отсутствующим или умершим;">
        <w:r>
          <w:rPr>
            <w:sz w:val="20"/>
            <w:color w:val="0000ff"/>
          </w:rPr>
          <w:t xml:space="preserve">подпунктами "б"</w:t>
        </w:r>
      </w:hyperlink>
      <w:r>
        <w:rPr>
          <w:sz w:val="20"/>
        </w:rPr>
        <w:t xml:space="preserve"> (в части признания лица, входящего в состав Комиссии, решением суда, вступившим в законную силу, умершим), </w:t>
      </w:r>
      <w:hyperlink w:history="0" w:anchor="P109" w:tooltip="в) прекращение полномочий Комиссии;">
        <w:r>
          <w:rPr>
            <w:sz w:val="20"/>
            <w:color w:val="0000ff"/>
          </w:rPr>
          <w:t xml:space="preserve">"в"</w:t>
        </w:r>
      </w:hyperlink>
      <w:r>
        <w:rPr>
          <w:sz w:val="20"/>
        </w:rPr>
        <w:t xml:space="preserve">, </w:t>
      </w:r>
      <w:hyperlink w:history="0" w:anchor="P113" w:tooltip="ж) по факту смерти.">
        <w:r>
          <w:rPr>
            <w:sz w:val="20"/>
            <w:color w:val="0000ff"/>
          </w:rPr>
          <w:t xml:space="preserve">"ж" пункта 17 раздела III</w:t>
        </w:r>
      </w:hyperlink>
      <w:r>
        <w:rPr>
          <w:sz w:val="20"/>
        </w:rPr>
        <w:t xml:space="preserve"> настоящего Положения.</w:t>
      </w:r>
    </w:p>
    <w:p>
      <w:pPr>
        <w:pStyle w:val="0"/>
        <w:ind w:firstLine="540"/>
        <w:jc w:val="both"/>
      </w:pPr>
      <w:r>
        <w:rPr>
          <w:sz w:val="20"/>
        </w:rPr>
      </w:r>
    </w:p>
    <w:p>
      <w:pPr>
        <w:pStyle w:val="2"/>
        <w:outlineLvl w:val="1"/>
        <w:jc w:val="center"/>
      </w:pPr>
      <w:r>
        <w:rPr>
          <w:sz w:val="20"/>
        </w:rPr>
        <w:t xml:space="preserve">Раздел IV. ПОЛНОМОЧИЯ КОМИССИИ</w:t>
      </w:r>
    </w:p>
    <w:p>
      <w:pPr>
        <w:pStyle w:val="0"/>
        <w:ind w:firstLine="540"/>
        <w:jc w:val="both"/>
      </w:pPr>
      <w:r>
        <w:rPr>
          <w:sz w:val="20"/>
        </w:rPr>
      </w:r>
    </w:p>
    <w:p>
      <w:pPr>
        <w:pStyle w:val="0"/>
        <w:ind w:firstLine="540"/>
        <w:jc w:val="both"/>
      </w:pPr>
      <w:r>
        <w:rPr>
          <w:sz w:val="20"/>
        </w:rPr>
        <w:t xml:space="preserve">19. Основными полномочиями Комиссии являются:</w:t>
      </w:r>
    </w:p>
    <w:p>
      <w:pPr>
        <w:pStyle w:val="0"/>
        <w:spacing w:before="200" w:line-rule="auto"/>
        <w:ind w:firstLine="540"/>
        <w:jc w:val="both"/>
      </w:pPr>
      <w:r>
        <w:rPr>
          <w:sz w:val="20"/>
        </w:rPr>
        <w:t xml:space="preserve">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подготовка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00" w:line-rule="auto"/>
        <w:ind w:firstLine="540"/>
        <w:jc w:val="both"/>
      </w:pPr>
      <w:r>
        <w:rPr>
          <w:sz w:val="20"/>
        </w:rPr>
        <w:t xml:space="preserve">рассмотрение в порядке, установленном Правительством Ханты-Мансийского автономного округа - Югры, материалов (дел), не связанных с делами об административных правонарушениях, вопросов, связанных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w:history="0" r:id="rId2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законом</w:t>
        </w:r>
      </w:hyperlink>
      <w:r>
        <w:rPr>
          <w:sz w:val="20"/>
        </w:rPr>
        <w:t xml:space="preserve"> от 29.12.2012 N 273-ФЗ "Об образовании в Российской Федерации" (далее - Федеральный закон N 273-ФЗ), и иных вопросов, связанных с их обучением;</w:t>
      </w:r>
    </w:p>
    <w:p>
      <w:pPr>
        <w:pStyle w:val="0"/>
        <w:spacing w:before="200" w:line-rule="auto"/>
        <w:ind w:firstLine="540"/>
        <w:jc w:val="both"/>
      </w:pPr>
      <w:r>
        <w:rPr>
          <w:sz w:val="20"/>
        </w:rPr>
        <w:t xml:space="preserve">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предусмотренных законодательством Российской Федерации и Ханты-Мансийского автономного округа - Югры;</w:t>
      </w:r>
    </w:p>
    <w:p>
      <w:pPr>
        <w:pStyle w:val="0"/>
        <w:spacing w:before="200" w:line-rule="auto"/>
        <w:ind w:firstLine="540"/>
        <w:jc w:val="both"/>
      </w:pPr>
      <w:r>
        <w:rPr>
          <w:sz w:val="20"/>
        </w:rPr>
        <w:t xml:space="preserve">подготовка и направление в органы государственной власти Ханты-Мансийского автономного округа - Югры в порядке, установленном Правительством Ханты-Мансийского автономного округа - Югры, отчетов о работе по профилактике безнадзорности и правонарушений несовершеннолетних на территории Ханты-Мансийского района;</w:t>
      </w:r>
    </w:p>
    <w:p>
      <w:pPr>
        <w:pStyle w:val="0"/>
        <w:spacing w:before="200" w:line-rule="auto"/>
        <w:ind w:firstLine="540"/>
        <w:jc w:val="both"/>
      </w:pPr>
      <w:r>
        <w:rPr>
          <w:sz w:val="20"/>
        </w:rPr>
        <w:t xml:space="preserve">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w:t>
      </w:r>
    </w:p>
    <w:p>
      <w:pPr>
        <w:pStyle w:val="0"/>
        <w:spacing w:before="200" w:line-rule="auto"/>
        <w:ind w:firstLine="540"/>
        <w:jc w:val="both"/>
      </w:pPr>
      <w:r>
        <w:rPr>
          <w:sz w:val="20"/>
        </w:rPr>
        <w:t xml:space="preserve">анализ выявленных органами и учреждениями системы профилактики причин и условий безнадзорности и правонарушений несовершеннолетних, принятие мер по их устранению;</w:t>
      </w:r>
    </w:p>
    <w:p>
      <w:pPr>
        <w:pStyle w:val="0"/>
        <w:spacing w:before="200" w:line-rule="auto"/>
        <w:ind w:firstLine="540"/>
        <w:jc w:val="both"/>
      </w:pPr>
      <w:r>
        <w:rPr>
          <w:sz w:val="20"/>
        </w:rPr>
        <w:t xml:space="preserve">утверждение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pPr>
        <w:pStyle w:val="0"/>
        <w:spacing w:before="200" w:line-rule="auto"/>
        <w:ind w:firstLine="540"/>
        <w:jc w:val="both"/>
      </w:pPr>
      <w:r>
        <w:rPr>
          <w:sz w:val="20"/>
        </w:rPr>
        <w:t xml:space="preserve">участие в разработке и реализации государственных и муниципальных программ, направленных на защиту прав и законных интересов несовершеннолетних, профилактику их безнадзорности и правонарушений;</w:t>
      </w:r>
    </w:p>
    <w:p>
      <w:pPr>
        <w:pStyle w:val="0"/>
        <w:spacing w:before="200" w:line-rule="auto"/>
        <w:ind w:firstLine="540"/>
        <w:jc w:val="both"/>
      </w:pPr>
      <w:r>
        <w:rPr>
          <w:sz w:val="20"/>
        </w:rPr>
        <w:t xml:space="preserve">принятие мер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pPr>
        <w:pStyle w:val="0"/>
        <w:spacing w:before="200" w:line-rule="auto"/>
        <w:ind w:firstLine="540"/>
        <w:jc w:val="both"/>
      </w:pPr>
      <w:r>
        <w:rPr>
          <w:sz w:val="20"/>
        </w:rPr>
        <w:t xml:space="preserve">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pPr>
        <w:pStyle w:val="0"/>
        <w:spacing w:before="200" w:line-rule="auto"/>
        <w:ind w:firstLine="540"/>
        <w:jc w:val="both"/>
      </w:pPr>
      <w:r>
        <w:rPr>
          <w:sz w:val="20"/>
        </w:rPr>
        <w:t xml:space="preserve">утверждение составов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pPr>
        <w:pStyle w:val="0"/>
        <w:spacing w:before="200" w:line-rule="auto"/>
        <w:ind w:firstLine="540"/>
        <w:jc w:val="both"/>
      </w:pPr>
      <w:r>
        <w:rPr>
          <w:sz w:val="20"/>
        </w:rPr>
        <w:t xml:space="preserve">обеспечение исполнения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pPr>
        <w:pStyle w:val="0"/>
        <w:spacing w:before="200" w:line-rule="auto"/>
        <w:ind w:firstLine="540"/>
        <w:jc w:val="both"/>
      </w:pPr>
      <w:r>
        <w:rPr>
          <w:sz w:val="20"/>
        </w:rPr>
        <w:t xml:space="preserve">осуществление иных полномочий, предусмотренных законодательством Российской Федерации и Ханты-Мансийского автономного округа - Югры.</w:t>
      </w:r>
    </w:p>
    <w:p>
      <w:pPr>
        <w:pStyle w:val="0"/>
        <w:ind w:firstLine="540"/>
        <w:jc w:val="both"/>
      </w:pPr>
      <w:r>
        <w:rPr>
          <w:sz w:val="20"/>
        </w:rPr>
      </w:r>
    </w:p>
    <w:p>
      <w:pPr>
        <w:pStyle w:val="2"/>
        <w:outlineLvl w:val="1"/>
        <w:jc w:val="center"/>
      </w:pPr>
      <w:r>
        <w:rPr>
          <w:sz w:val="20"/>
        </w:rPr>
        <w:t xml:space="preserve">Раздел V. ОСНОВНЫЕ НАПРАВЛЕНИЯ ДЕЯТЕЛЬНОСТИ КОМИССИИ</w:t>
      </w:r>
    </w:p>
    <w:p>
      <w:pPr>
        <w:pStyle w:val="0"/>
        <w:ind w:firstLine="540"/>
        <w:jc w:val="both"/>
      </w:pPr>
      <w:r>
        <w:rPr>
          <w:sz w:val="20"/>
        </w:rPr>
      </w:r>
    </w:p>
    <w:p>
      <w:pPr>
        <w:pStyle w:val="0"/>
        <w:ind w:firstLine="540"/>
        <w:jc w:val="both"/>
      </w:pPr>
      <w:r>
        <w:rPr>
          <w:sz w:val="20"/>
        </w:rPr>
        <w:t xml:space="preserve">20. В рамках установленных полномочий Комиссия:</w:t>
      </w:r>
    </w:p>
    <w:p>
      <w:pPr>
        <w:pStyle w:val="0"/>
        <w:spacing w:before="200" w:line-rule="auto"/>
        <w:ind w:firstLine="540"/>
        <w:jc w:val="both"/>
      </w:pPr>
      <w:r>
        <w:rPr>
          <w:sz w:val="20"/>
        </w:rPr>
        <w:t xml:space="preserve">координирует деятельность органов и учреждений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осуществляет меры в пределах своей компетенции по решению проблем, связанных с соблюдением прав и законных интересов несовершеннолетних, их безнадзорностью и правонарушениями на территории Ханты-Мансийского района;</w:t>
      </w:r>
    </w:p>
    <w:p>
      <w:pPr>
        <w:pStyle w:val="0"/>
        <w:spacing w:before="200" w:line-rule="auto"/>
        <w:ind w:firstLine="540"/>
        <w:jc w:val="both"/>
      </w:pPr>
      <w:r>
        <w:rPr>
          <w:sz w:val="20"/>
        </w:rPr>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отнесенные </w:t>
      </w:r>
      <w:hyperlink w:history="0" r:id="rId28" w:tooltip="&quot;Кодекс Российской Федерации об административных правонарушениях&quot; от 30.12.2001 N 195-ФЗ (ред. от 08.08.2024, с изм. от 07.10.2024) (с изм. и доп., вступ. в силу с 08.09.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w:t>
      </w:r>
      <w:hyperlink w:history="0" r:id="rId29" w:tooltip="Закон ХМАО - Югры от 11.06.2010 N 102-оз (ред. от 03.06.2024) &quot;Об административных правонарушениях&quot; (принят Думой Ханты-Мансийского автономного округа - Югры 04.06.2010) {КонсультантПлюс}">
        <w:r>
          <w:rPr>
            <w:sz w:val="20"/>
            <w:color w:val="0000ff"/>
          </w:rPr>
          <w:t xml:space="preserve">Законом</w:t>
        </w:r>
      </w:hyperlink>
      <w:r>
        <w:rPr>
          <w:sz w:val="20"/>
        </w:rPr>
        <w:t xml:space="preserve"> Ханты-Мансийского автономного округа - Югры от 11.06.2010 N 102-оз "Об административных правонарушениях" (далее - Закон N 102-оз) к компетенции Комиссии;</w:t>
      </w:r>
    </w:p>
    <w:p>
      <w:pPr>
        <w:pStyle w:val="0"/>
        <w:spacing w:before="200" w:line-rule="auto"/>
        <w:ind w:firstLine="540"/>
        <w:jc w:val="both"/>
      </w:pPr>
      <w:r>
        <w:rPr>
          <w:sz w:val="20"/>
        </w:rPr>
        <w:t xml:space="preserve">осуществляет меры, предусмотренные законодательством Российской Федерации и Ханты-Мансийского автономного округа - Югры,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организует проведение личного приема несовершеннолетних, их родителей (законных представителей), иных граждан;</w:t>
      </w:r>
    </w:p>
    <w:p>
      <w:pPr>
        <w:pStyle w:val="0"/>
        <w:spacing w:before="200" w:line-rule="auto"/>
        <w:ind w:firstLine="540"/>
        <w:jc w:val="both"/>
      </w:pPr>
      <w:r>
        <w:rPr>
          <w:sz w:val="20"/>
        </w:rPr>
        <w:t xml:space="preserve">организует рассмотрение жалоб, заявлений и сообщений о нарушении или ограничении прав и законных интересов несовершеннолетних;</w:t>
      </w:r>
    </w:p>
    <w:p>
      <w:pPr>
        <w:pStyle w:val="0"/>
        <w:spacing w:before="200" w:line-rule="auto"/>
        <w:ind w:firstLine="540"/>
        <w:jc w:val="both"/>
      </w:pPr>
      <w:r>
        <w:rPr>
          <w:sz w:val="20"/>
        </w:rPr>
        <w:t xml:space="preserve">обращается в суд за защитой прав и законных интересов несовершеннолетних и принимает участие в рассмотрении судом дел, возбужденных по инициативе Комиссии, а также в случаях, предусмотренных федеральным законодательством;</w:t>
      </w:r>
    </w:p>
    <w:p>
      <w:pPr>
        <w:pStyle w:val="0"/>
        <w:spacing w:before="200" w:line-rule="auto"/>
        <w:ind w:firstLine="540"/>
        <w:jc w:val="both"/>
      </w:pPr>
      <w:r>
        <w:rPr>
          <w:sz w:val="20"/>
        </w:rPr>
        <w:t xml:space="preserve">подготавливает совместно с соответствующими органами 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00" w:line-rule="auto"/>
        <w:ind w:firstLine="540"/>
        <w:jc w:val="both"/>
      </w:pPr>
      <w:r>
        <w:rPr>
          <w:sz w:val="20"/>
        </w:rPr>
        <w:t xml:space="preserve">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pPr>
        <w:pStyle w:val="0"/>
        <w:spacing w:before="200" w:line-rule="auto"/>
        <w:ind w:firstLine="540"/>
        <w:jc w:val="both"/>
      </w:pPr>
      <w:r>
        <w:rPr>
          <w:sz w:val="20"/>
        </w:rPr>
        <w:t xml:space="preserve">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Комиссии;</w:t>
      </w:r>
    </w:p>
    <w:p>
      <w:pPr>
        <w:pStyle w:val="0"/>
        <w:spacing w:before="200" w:line-rule="auto"/>
        <w:ind w:firstLine="540"/>
        <w:jc w:val="both"/>
      </w:pPr>
      <w:r>
        <w:rPr>
          <w:sz w:val="20"/>
        </w:rPr>
        <w:t xml:space="preserve">осуществляет ежеквартальный анализ полученных данных о правонарушениях и преступлениях, совершенных несовершеннолетними, в том числе по реализации профилактических мероприятий;</w:t>
      </w:r>
    </w:p>
    <w:p>
      <w:pPr>
        <w:pStyle w:val="0"/>
        <w:spacing w:before="200" w:line-rule="auto"/>
        <w:ind w:firstLine="540"/>
        <w:jc w:val="both"/>
      </w:pPr>
      <w:r>
        <w:rPr>
          <w:sz w:val="20"/>
        </w:rPr>
        <w:t xml:space="preserve">принимает участие в разработке программ по предупреждению антиобщественных и асоциальных проявлений в поведении несовершеннолетних, устранению причин и условий, способствующих безнадзорности, беспризорности, совершению правонарушений несовершеннолетних, по защите прав и законных интересов несовершеннолетних;</w:t>
      </w:r>
    </w:p>
    <w:p>
      <w:pPr>
        <w:pStyle w:val="0"/>
        <w:spacing w:before="200" w:line-rule="auto"/>
        <w:ind w:firstLine="540"/>
        <w:jc w:val="both"/>
      </w:pPr>
      <w:r>
        <w:rPr>
          <w:sz w:val="20"/>
        </w:rPr>
        <w:t xml:space="preserve">вносит в установленном порядке предложения о привлечении к ответственности должностных лиц в случаях неисполнения ими постановлений Комиссии и непринятия мер по устранению нарушений прав и законных интересов несовершеннолетних, указанных в представлениях Комиссии;</w:t>
      </w:r>
    </w:p>
    <w:p>
      <w:pPr>
        <w:pStyle w:val="0"/>
        <w:spacing w:before="200" w:line-rule="auto"/>
        <w:ind w:firstLine="540"/>
        <w:jc w:val="both"/>
      </w:pPr>
      <w:r>
        <w:rPr>
          <w:sz w:val="20"/>
        </w:rPr>
        <w:t xml:space="preserve">рассматривает в пределах своей компетенции материалы в отношении несовершеннолетних, совершивших общественно опасные деяния до достижения возраста, с которого наступает уголовная ответственность за эти деяния, а также в отношении несовершеннолетних, совершивших административные правонарушения до достижения возраста, с которого наступает административная ответственность;</w:t>
      </w:r>
    </w:p>
    <w:p>
      <w:pPr>
        <w:pStyle w:val="0"/>
        <w:spacing w:before="200" w:line-rule="auto"/>
        <w:ind w:firstLine="540"/>
        <w:jc w:val="both"/>
      </w:pPr>
      <w:r>
        <w:rPr>
          <w:sz w:val="20"/>
        </w:rPr>
        <w:t xml:space="preserve">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 привлекавшимися к административной ответственности; несовершеннолетними, вернувшимися из специальных учебно-воспитательных учреждений закрытого типа, в случае, если об этом ходатайствует администрация этих учреждений; несовершеннолетними, освобожденными из воспитательных колоний; с другими несовершеннолетними, нуждающимися в помощи и контроле со стороны органов и учреждений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направляет информацию в отношении несовершеннолетних, употребляющих спиртные напитки, наркотические средства, психотропные или одурманивающие вещества, в медицинские организации для осуществления соответствующих лечебно-профилактических и реабилитационных мер в случаях, предусмотренных законодательством Российской Федерации;</w:t>
      </w:r>
    </w:p>
    <w:p>
      <w:pPr>
        <w:pStyle w:val="0"/>
        <w:spacing w:before="200" w:line-rule="auto"/>
        <w:ind w:firstLine="540"/>
        <w:jc w:val="both"/>
      </w:pPr>
      <w:r>
        <w:rPr>
          <w:sz w:val="20"/>
        </w:rPr>
        <w:t xml:space="preserve">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pPr>
        <w:pStyle w:val="0"/>
        <w:spacing w:before="200" w:line-rule="auto"/>
        <w:ind w:firstLine="540"/>
        <w:jc w:val="both"/>
      </w:pPr>
      <w:r>
        <w:rPr>
          <w:sz w:val="20"/>
        </w:rPr>
        <w:t xml:space="preserve">принимает постановления об отчислении несовершеннолетних из специальных учебно-воспитательных учреждений открытого типа;</w:t>
      </w:r>
    </w:p>
    <w:p>
      <w:pPr>
        <w:pStyle w:val="0"/>
        <w:spacing w:before="200" w:line-rule="auto"/>
        <w:ind w:firstLine="540"/>
        <w:jc w:val="both"/>
      </w:pPr>
      <w:r>
        <w:rPr>
          <w:sz w:val="20"/>
        </w:rPr>
        <w:t xml:space="preserve">рассматривает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w:history="0" r:id="rId30"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законом</w:t>
        </w:r>
      </w:hyperlink>
      <w:r>
        <w:rPr>
          <w:sz w:val="20"/>
        </w:rPr>
        <w:t xml:space="preserve"> N 273-ФЗ, и иные вопросы, связанные с их обучением;</w:t>
      </w:r>
    </w:p>
    <w:p>
      <w:pPr>
        <w:pStyle w:val="0"/>
        <w:spacing w:before="200" w:line-rule="auto"/>
        <w:ind w:firstLine="540"/>
        <w:jc w:val="both"/>
      </w:pPr>
      <w:r>
        <w:rPr>
          <w:sz w:val="20"/>
        </w:rPr>
        <w:t xml:space="preserve">дает организациям, осуществляющим образовательную деятельность, согласие на отчисление несовершеннолетних обучающихся, достигших возраста 15 лет и не получивших основного общего образования;</w:t>
      </w:r>
    </w:p>
    <w:p>
      <w:pPr>
        <w:pStyle w:val="0"/>
        <w:spacing w:before="200" w:line-rule="auto"/>
        <w:ind w:firstLine="540"/>
        <w:jc w:val="both"/>
      </w:pPr>
      <w:r>
        <w:rPr>
          <w:sz w:val="20"/>
        </w:rPr>
        <w:t xml:space="preserve">дает при наличии согласия родителей (законных представителей) несовершеннолетнего обучающегося и комитета по образованию администрации Ханты-Мансийского района,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комитетом по образованию администрации Ханты-Мансийского района,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участвует в соответствии с федеральным законодательством в рассмотрении судом представления учреждения или органа, исполняющего наказание, об условно-досрочном освобождении осужденного несовершеннолетнего от отбывания наказания либо о замене ему неотбытой части наказания более мягким видом наказания;</w:t>
      </w:r>
    </w:p>
    <w:p>
      <w:pPr>
        <w:pStyle w:val="0"/>
        <w:spacing w:before="200" w:line-rule="auto"/>
        <w:ind w:firstLine="540"/>
        <w:jc w:val="both"/>
      </w:pPr>
      <w:r>
        <w:rPr>
          <w:sz w:val="20"/>
        </w:rPr>
        <w:t xml:space="preserve">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pPr>
        <w:pStyle w:val="0"/>
        <w:spacing w:before="200" w:line-rule="auto"/>
        <w:ind w:firstLine="540"/>
        <w:jc w:val="both"/>
      </w:pPr>
      <w:r>
        <w:rPr>
          <w:sz w:val="20"/>
        </w:rPr>
        <w:t xml:space="preserve">участвует в разработке проектов нормативных правовых актов по вопросам защиты прав и законных интересов несовершеннолетних;</w:t>
      </w:r>
    </w:p>
    <w:p>
      <w:pPr>
        <w:pStyle w:val="0"/>
        <w:spacing w:before="200" w:line-rule="auto"/>
        <w:ind w:firstLine="540"/>
        <w:jc w:val="both"/>
      </w:pPr>
      <w:r>
        <w:rPr>
          <w:sz w:val="20"/>
        </w:rPr>
        <w:t xml:space="preserve">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pPr>
        <w:pStyle w:val="0"/>
        <w:spacing w:before="200" w:line-rule="auto"/>
        <w:ind w:firstLine="540"/>
        <w:jc w:val="both"/>
      </w:pPr>
      <w:r>
        <w:rPr>
          <w:sz w:val="20"/>
        </w:rPr>
        <w:t xml:space="preserve">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w:history="0" r:id="rId31"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статье 5</w:t>
        </w:r>
      </w:hyperlink>
      <w:r>
        <w:rPr>
          <w:sz w:val="20"/>
        </w:rPr>
        <w:t xml:space="preserve"> Федерального закона от 24.06.1999 N 120-ФЗ "Об основах системы профилактики безнадзорности и правонарушений несовершеннолетних" (далее - Федеральный закон N 120-ФЗ);</w:t>
      </w:r>
    </w:p>
    <w:p>
      <w:pPr>
        <w:pStyle w:val="0"/>
        <w:spacing w:before="200" w:line-rule="auto"/>
        <w:ind w:firstLine="540"/>
        <w:jc w:val="both"/>
      </w:pPr>
      <w:r>
        <w:rPr>
          <w:sz w:val="20"/>
        </w:rPr>
        <w:t xml:space="preserve">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w:history="0" r:id="rId32"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статье 5</w:t>
        </w:r>
      </w:hyperlink>
      <w:r>
        <w:rPr>
          <w:sz w:val="20"/>
        </w:rPr>
        <w:t xml:space="preserve"> Федерального закона N 120-ФЗ, требует использования ресурсов нескольких органов и (или) учреждений системы профилактики, и контролирует их исполнение;</w:t>
      </w:r>
    </w:p>
    <w:p>
      <w:pPr>
        <w:pStyle w:val="0"/>
        <w:spacing w:before="200" w:line-rule="auto"/>
        <w:ind w:firstLine="540"/>
        <w:jc w:val="both"/>
      </w:pPr>
      <w:r>
        <w:rPr>
          <w:sz w:val="20"/>
        </w:rPr>
        <w:t xml:space="preserve">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pPr>
        <w:pStyle w:val="0"/>
        <w:spacing w:before="200" w:line-rule="auto"/>
        <w:ind w:firstLine="540"/>
        <w:jc w:val="both"/>
      </w:pPr>
      <w:r>
        <w:rPr>
          <w:sz w:val="20"/>
        </w:rPr>
        <w:t xml:space="preserve">применяет меры воздействия в отношении несовершеннолетних их родителей (законных представителей) в случаях и порядке, предусмотренных законодательством Российской Федерации, а также в случаях, предусмотренных законодательством Ханты-Мансийского автономного округа - Югры, и порядке, установленном Правительством Ханты-Мансийского автономного округа - Югры;</w:t>
      </w:r>
    </w:p>
    <w:p>
      <w:pPr>
        <w:pStyle w:val="0"/>
        <w:spacing w:before="200" w:line-rule="auto"/>
        <w:ind w:firstLine="540"/>
        <w:jc w:val="both"/>
      </w:pPr>
      <w:r>
        <w:rPr>
          <w:sz w:val="20"/>
        </w:rPr>
        <w:t xml:space="preserve">обеспечивает исполнение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pPr>
        <w:pStyle w:val="0"/>
        <w:spacing w:before="200" w:line-rule="auto"/>
        <w:ind w:firstLine="540"/>
        <w:jc w:val="both"/>
      </w:pPr>
      <w:r>
        <w:rPr>
          <w:sz w:val="20"/>
        </w:rPr>
        <w:t xml:space="preserve">координирует проведение органами и учреждениями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соответствии со </w:t>
      </w:r>
      <w:hyperlink w:history="0" r:id="rId33"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статьей 5</w:t>
        </w:r>
      </w:hyperlink>
      <w:r>
        <w:rPr>
          <w:sz w:val="20"/>
        </w:rPr>
        <w:t xml:space="preserve"> Федерального закона N 120-ФЗ в отношении семей, в которых несовершеннолетние проживают с лицами, имеющими судимость за совершение особо тяжких преступлений против жизни, здоровья, половой свободы личности либо за совершение преступлений против половой неприкосновенности несовершеннолетних;</w:t>
      </w:r>
    </w:p>
    <w:p>
      <w:pPr>
        <w:pStyle w:val="0"/>
        <w:spacing w:before="200" w:line-rule="auto"/>
        <w:ind w:firstLine="540"/>
        <w:jc w:val="both"/>
      </w:pPr>
      <w:r>
        <w:rPr>
          <w:sz w:val="20"/>
        </w:rPr>
        <w:t xml:space="preserve">осуществляет иные полномочия, установленные законодательством Российской Федерации и Ханты-Мансийского автономного округа - Югры.</w:t>
      </w:r>
    </w:p>
    <w:p>
      <w:pPr>
        <w:pStyle w:val="0"/>
        <w:ind w:firstLine="540"/>
        <w:jc w:val="both"/>
      </w:pPr>
      <w:r>
        <w:rPr>
          <w:sz w:val="20"/>
        </w:rPr>
      </w:r>
    </w:p>
    <w:p>
      <w:pPr>
        <w:pStyle w:val="2"/>
        <w:outlineLvl w:val="1"/>
        <w:jc w:val="center"/>
      </w:pPr>
      <w:r>
        <w:rPr>
          <w:sz w:val="20"/>
        </w:rPr>
        <w:t xml:space="preserve">Раздел VI. ПРАВА КОМИССИИ</w:t>
      </w:r>
    </w:p>
    <w:p>
      <w:pPr>
        <w:pStyle w:val="0"/>
        <w:ind w:firstLine="540"/>
        <w:jc w:val="both"/>
      </w:pPr>
      <w:r>
        <w:rPr>
          <w:sz w:val="20"/>
        </w:rPr>
      </w:r>
    </w:p>
    <w:p>
      <w:pPr>
        <w:pStyle w:val="0"/>
        <w:ind w:firstLine="540"/>
        <w:jc w:val="both"/>
      </w:pPr>
      <w:r>
        <w:rPr>
          <w:sz w:val="20"/>
        </w:rPr>
        <w:t xml:space="preserve">21. Комиссия имеет право:</w:t>
      </w:r>
    </w:p>
    <w:p>
      <w:pPr>
        <w:pStyle w:val="0"/>
        <w:spacing w:before="200" w:line-rule="auto"/>
        <w:ind w:firstLine="540"/>
        <w:jc w:val="both"/>
      </w:pPr>
      <w:r>
        <w:rPr>
          <w:sz w:val="20"/>
        </w:rPr>
        <w:t xml:space="preserve">запрашивать и получать в органах местного самоуправления Ханты-Мансийского района сведения, необходимые для решения вопросов, входящих в компетенцию Комиссии, а также привлекать их к работе, направленной на профилактику правонарушений и преступлений среди несовершеннолетних;</w:t>
      </w:r>
    </w:p>
    <w:p>
      <w:pPr>
        <w:pStyle w:val="0"/>
        <w:spacing w:before="200" w:line-rule="auto"/>
        <w:ind w:firstLine="540"/>
        <w:jc w:val="both"/>
      </w:pPr>
      <w:r>
        <w:rPr>
          <w:sz w:val="20"/>
        </w:rPr>
        <w:t xml:space="preserve">пользоваться имеющимися в органах местного самоуправления Ханты-Мансийского района информационными ресурсами, содержащими сведения о несовершеннолетних, их законных представителях;</w:t>
      </w:r>
    </w:p>
    <w:p>
      <w:pPr>
        <w:pStyle w:val="0"/>
        <w:spacing w:before="200" w:line-rule="auto"/>
        <w:ind w:firstLine="540"/>
        <w:jc w:val="both"/>
      </w:pPr>
      <w:r>
        <w:rPr>
          <w:sz w:val="20"/>
        </w:rPr>
        <w:t xml:space="preserve">обращаться в суд с исками в соответствии с действующим законодательством Российской Федерации;</w:t>
      </w:r>
    </w:p>
    <w:p>
      <w:pPr>
        <w:pStyle w:val="0"/>
        <w:spacing w:before="200" w:line-rule="auto"/>
        <w:ind w:firstLine="540"/>
        <w:jc w:val="both"/>
      </w:pPr>
      <w:r>
        <w:rPr>
          <w:sz w:val="20"/>
        </w:rPr>
        <w:t xml:space="preserve">требовать от администрации по месту обучения или работы несовершеннолетних устранения недостатков воспитательной работы, создания наиболее благоприятных условий для их обучения или работы;</w:t>
      </w:r>
    </w:p>
    <w:p>
      <w:pPr>
        <w:pStyle w:val="0"/>
        <w:spacing w:before="200" w:line-rule="auto"/>
        <w:ind w:firstLine="540"/>
        <w:jc w:val="both"/>
      </w:pPr>
      <w:r>
        <w:rPr>
          <w:sz w:val="20"/>
        </w:rPr>
        <w:t xml:space="preserve">создавать в случае необходимости рабочие группы и комиссии, привлекая для работы в них специалистов из органов и учреждений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применять меры воздействия в отношении несовершеннолетних, их родителей (законных представителей)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рассматривать материалы, поступившие из органов и учреждений системы профилактики безнадзорности и правонарушений несовершеннолетних, на несовершеннолетних, в том числе:</w:t>
      </w:r>
    </w:p>
    <w:p>
      <w:pPr>
        <w:pStyle w:val="0"/>
        <w:spacing w:before="200" w:line-rule="auto"/>
        <w:ind w:firstLine="540"/>
        <w:jc w:val="both"/>
      </w:pPr>
      <w:r>
        <w:rPr>
          <w:sz w:val="20"/>
        </w:rPr>
        <w:t xml:space="preserve">а) уклоняющихся от получения основного общего образования;</w:t>
      </w:r>
    </w:p>
    <w:p>
      <w:pPr>
        <w:pStyle w:val="0"/>
        <w:spacing w:before="200" w:line-rule="auto"/>
        <w:ind w:firstLine="540"/>
        <w:jc w:val="both"/>
      </w:pPr>
      <w:r>
        <w:rPr>
          <w:sz w:val="20"/>
        </w:rPr>
        <w:t xml:space="preserve">б) употребляющих наркотические средства или психотропные вещества без назначения врача либо употребляющих одурманивающие вещества;</w:t>
      </w:r>
    </w:p>
    <w:p>
      <w:pPr>
        <w:pStyle w:val="0"/>
        <w:spacing w:before="200" w:line-rule="auto"/>
        <w:ind w:firstLine="540"/>
        <w:jc w:val="both"/>
      </w:pPr>
      <w:r>
        <w:rPr>
          <w:sz w:val="20"/>
        </w:rPr>
        <w:t xml:space="preserve">в) совершивших правонарушение, повлекшее применение мер административной ответственности;</w:t>
      </w:r>
    </w:p>
    <w:p>
      <w:pPr>
        <w:pStyle w:val="0"/>
        <w:spacing w:before="200" w:line-rule="auto"/>
        <w:ind w:firstLine="540"/>
        <w:jc w:val="both"/>
      </w:pPr>
      <w:r>
        <w:rPr>
          <w:sz w:val="20"/>
        </w:rPr>
        <w:t xml:space="preserve">г) совершивших правонарушение до достижения возраста, с которого наступает административная ответственность;</w:t>
      </w:r>
    </w:p>
    <w:p>
      <w:pPr>
        <w:pStyle w:val="0"/>
        <w:spacing w:before="200" w:line-rule="auto"/>
        <w:ind w:firstLine="540"/>
        <w:jc w:val="both"/>
      </w:pPr>
      <w:r>
        <w:rPr>
          <w:sz w:val="20"/>
        </w:rPr>
        <w:t xml:space="preserve">д)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принудительных мер воздействия;</w:t>
      </w:r>
    </w:p>
    <w:p>
      <w:pPr>
        <w:pStyle w:val="0"/>
        <w:spacing w:before="200" w:line-rule="auto"/>
        <w:ind w:firstLine="540"/>
        <w:jc w:val="both"/>
      </w:pPr>
      <w:r>
        <w:rPr>
          <w:sz w:val="20"/>
        </w:rPr>
        <w:t xml:space="preserve">е)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pPr>
        <w:pStyle w:val="0"/>
        <w:spacing w:before="200" w:line-rule="auto"/>
        <w:ind w:firstLine="540"/>
        <w:jc w:val="both"/>
      </w:pPr>
      <w:r>
        <w:rPr>
          <w:sz w:val="20"/>
        </w:rPr>
        <w:t xml:space="preserve">вести прием несовершеннолетних, их родителей (законных представителей), иных лиц;</w:t>
      </w:r>
    </w:p>
    <w:p>
      <w:pPr>
        <w:pStyle w:val="0"/>
        <w:spacing w:before="200" w:line-rule="auto"/>
        <w:ind w:firstLine="540"/>
        <w:jc w:val="both"/>
      </w:pPr>
      <w:r>
        <w:rPr>
          <w:sz w:val="20"/>
        </w:rPr>
        <w:t xml:space="preserve">ставить перед компетентными органами вопросы о привлечении к ответственности должностных лиц и граждан в случае невыполнения ими постановлений и непринятия мер по исполнению представлений Комиссии;</w:t>
      </w:r>
    </w:p>
    <w:p>
      <w:pPr>
        <w:pStyle w:val="0"/>
        <w:spacing w:before="200" w:line-rule="auto"/>
        <w:ind w:firstLine="540"/>
        <w:jc w:val="both"/>
      </w:pPr>
      <w:r>
        <w:rPr>
          <w:sz w:val="20"/>
        </w:rPr>
        <w:t xml:space="preserve">ходатайствовать в установленном порядке перед судом о неприменении наказания, применении более мягкого наказания, об условном осуждении и о применении других мер, предусмотренных законодательством в отношении несовершеннолетнего, привлеченного к уголовной ответственности, об изменении срока пребывания несовершеннолетнего в специальном учебно-воспитательном учреждении закрытого типа, возбуждать ходатайства о помиловании несовершеннолетнего;</w:t>
      </w:r>
    </w:p>
    <w:p>
      <w:pPr>
        <w:pStyle w:val="0"/>
        <w:spacing w:before="200" w:line-rule="auto"/>
        <w:ind w:firstLine="540"/>
        <w:jc w:val="both"/>
      </w:pPr>
      <w:r>
        <w:rPr>
          <w:sz w:val="20"/>
        </w:rPr>
        <w:t xml:space="preserve">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к нему предусмотренных Уголовно-исполнительным </w:t>
      </w:r>
      <w:hyperlink w:history="0" r:id="rId34" w:tooltip="&quot;Уголовно-исполнительный кодекс Российской Федерации&quot; от 08.01.1997 N 1-ФЗ (ред. от 23.03.2024) {КонсультантПлюс}">
        <w:r>
          <w:rPr>
            <w:sz w:val="20"/>
            <w:color w:val="0000ff"/>
          </w:rPr>
          <w:t xml:space="preserve">кодексом</w:t>
        </w:r>
      </w:hyperlink>
      <w:r>
        <w:rPr>
          <w:sz w:val="20"/>
        </w:rPr>
        <w:t xml:space="preserve"> Российской Федерации мер поощрения</w:t>
      </w:r>
    </w:p>
    <w:p>
      <w:pPr>
        <w:pStyle w:val="0"/>
        <w:spacing w:before="200" w:line-rule="auto"/>
        <w:ind w:firstLine="540"/>
        <w:jc w:val="both"/>
      </w:pPr>
      <w:r>
        <w:rPr>
          <w:sz w:val="20"/>
        </w:rPr>
        <w:t xml:space="preserve">рассматривать материалы, поступившие из органов и учреждений системы профилактики безнадзорности и правонарушений несовершеннолетних, на законных представителей несовершеннолетних, не исполняющих или ненадлежащим образом исполняющих обязанности по воспитанию, обучению и содержанию несовершеннолетних, либо отрицательно влияющих на их поведение, либо жестоко обращающихся с ними; о доведении несовершеннолетних до состояния опьянения, потреблении наркотических веществ без назначения врача, совершении подростками в возрасте до шестнадцати лет нарушений правил дорожного движения, появлении в общественных местах в состоянии алкогольного опьянения; о распитии несовершеннолетними спиртных напитков или в связи с совершением ими других правонарушений;</w:t>
      </w:r>
    </w:p>
    <w:p>
      <w:pPr>
        <w:pStyle w:val="0"/>
        <w:spacing w:before="200" w:line-rule="auto"/>
        <w:ind w:firstLine="540"/>
        <w:jc w:val="both"/>
      </w:pPr>
      <w:r>
        <w:rPr>
          <w:sz w:val="20"/>
        </w:rPr>
        <w:t xml:space="preserve">принимать наряду с проведением индивидуальной профилактической работы решение в отношении несовершеннолетних, указанных в </w:t>
      </w:r>
      <w:hyperlink w:history="0" r:id="rId35"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подпунктах 2</w:t>
        </w:r>
      </w:hyperlink>
      <w:r>
        <w:rPr>
          <w:sz w:val="20"/>
        </w:rPr>
        <w:t xml:space="preserve">, </w:t>
      </w:r>
      <w:hyperlink w:history="0" r:id="rId36"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4</w:t>
        </w:r>
      </w:hyperlink>
      <w:r>
        <w:rPr>
          <w:sz w:val="20"/>
        </w:rPr>
        <w:t xml:space="preserve">, </w:t>
      </w:r>
      <w:hyperlink w:history="0" r:id="rId37"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6</w:t>
        </w:r>
      </w:hyperlink>
      <w:r>
        <w:rPr>
          <w:sz w:val="20"/>
        </w:rPr>
        <w:t xml:space="preserve">, </w:t>
      </w:r>
      <w:hyperlink w:history="0" r:id="rId38"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8 пункта 1 статьи 5</w:t>
        </w:r>
      </w:hyperlink>
      <w:r>
        <w:rPr>
          <w:sz w:val="20"/>
        </w:rPr>
        <w:t xml:space="preserve"> Федерального закона N 120-ФЗ,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pPr>
        <w:pStyle w:val="0"/>
        <w:spacing w:before="200" w:line-rule="auto"/>
        <w:ind w:firstLine="540"/>
        <w:jc w:val="both"/>
      </w:pPr>
      <w:r>
        <w:rPr>
          <w:sz w:val="20"/>
        </w:rPr>
        <w:t xml:space="preserve">принимать по вопросам, отнесенным к компетенции Комиссии, постановления, обязательные для исполнения органами и учреждениями системы профилактики безнадзорности и правонарушений несовершеннолетних, организациями, должностными лицами.</w:t>
      </w:r>
    </w:p>
    <w:p>
      <w:pPr>
        <w:pStyle w:val="0"/>
        <w:ind w:firstLine="540"/>
        <w:jc w:val="both"/>
      </w:pPr>
      <w:r>
        <w:rPr>
          <w:sz w:val="20"/>
        </w:rPr>
      </w:r>
    </w:p>
    <w:p>
      <w:pPr>
        <w:pStyle w:val="2"/>
        <w:outlineLvl w:val="1"/>
        <w:jc w:val="center"/>
      </w:pPr>
      <w:r>
        <w:rPr>
          <w:sz w:val="20"/>
        </w:rPr>
        <w:t xml:space="preserve">Раздел VII. ДЕЯТЕЛЬНОСТЬ КОМИССИИ</w:t>
      </w:r>
    </w:p>
    <w:p>
      <w:pPr>
        <w:pStyle w:val="0"/>
        <w:ind w:firstLine="540"/>
        <w:jc w:val="both"/>
      </w:pPr>
      <w:r>
        <w:rPr>
          <w:sz w:val="20"/>
        </w:rPr>
      </w:r>
    </w:p>
    <w:p>
      <w:pPr>
        <w:pStyle w:val="0"/>
        <w:ind w:firstLine="540"/>
        <w:jc w:val="both"/>
      </w:pPr>
      <w:r>
        <w:rPr>
          <w:sz w:val="20"/>
        </w:rPr>
        <w:t xml:space="preserve">22. Заседания Комиссия проводятся в соответствии с планами работы, а также по мере необходимости, но не менее двух раз в месяц.</w:t>
      </w:r>
    </w:p>
    <w:p>
      <w:pPr>
        <w:pStyle w:val="0"/>
        <w:spacing w:before="200" w:line-rule="auto"/>
        <w:ind w:firstLine="540"/>
        <w:jc w:val="both"/>
      </w:pPr>
      <w:r>
        <w:rPr>
          <w:sz w:val="20"/>
        </w:rPr>
        <w:t xml:space="preserve">23.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Ханты-Мансийского автономного округа - Югры не предусмотрено иное.</w:t>
      </w:r>
    </w:p>
    <w:p>
      <w:pPr>
        <w:pStyle w:val="0"/>
        <w:spacing w:before="200" w:line-rule="auto"/>
        <w:ind w:firstLine="540"/>
        <w:jc w:val="both"/>
      </w:pPr>
      <w:r>
        <w:rPr>
          <w:sz w:val="20"/>
        </w:rPr>
        <w:t xml:space="preserve">24. Предложения по рассмотрению вопросов на заседании Комиссии должны содержать:</w:t>
      </w:r>
    </w:p>
    <w:p>
      <w:pPr>
        <w:pStyle w:val="0"/>
        <w:spacing w:before="200" w:line-rule="auto"/>
        <w:ind w:firstLine="540"/>
        <w:jc w:val="both"/>
      </w:pPr>
      <w:r>
        <w:rPr>
          <w:sz w:val="20"/>
        </w:rPr>
        <w:t xml:space="preserve">а) наименование вопроса и краткое обоснование необходимости его рассмотрения на заседании Комиссии;</w:t>
      </w:r>
    </w:p>
    <w:p>
      <w:pPr>
        <w:pStyle w:val="0"/>
        <w:spacing w:before="200" w:line-rule="auto"/>
        <w:ind w:firstLine="540"/>
        <w:jc w:val="both"/>
      </w:pPr>
      <w:r>
        <w:rPr>
          <w:sz w:val="20"/>
        </w:rPr>
        <w:t xml:space="preserve">б) информацию об органе (организации) и (или) должностном лице, и (или) члене Комиссии, ответственных за подготовку вопроса;</w:t>
      </w:r>
    </w:p>
    <w:p>
      <w:pPr>
        <w:pStyle w:val="0"/>
        <w:spacing w:before="200" w:line-rule="auto"/>
        <w:ind w:firstLine="540"/>
        <w:jc w:val="both"/>
      </w:pPr>
      <w:r>
        <w:rPr>
          <w:sz w:val="20"/>
        </w:rPr>
        <w:t xml:space="preserve">в) перечень соисполнителей (при их наличии);</w:t>
      </w:r>
    </w:p>
    <w:p>
      <w:pPr>
        <w:pStyle w:val="0"/>
        <w:spacing w:before="200" w:line-rule="auto"/>
        <w:ind w:firstLine="540"/>
        <w:jc w:val="both"/>
      </w:pPr>
      <w:r>
        <w:rPr>
          <w:sz w:val="20"/>
        </w:rPr>
        <w:t xml:space="preserve">г) срок рассмотрения на заседании Комиссии.</w:t>
      </w:r>
    </w:p>
    <w:p>
      <w:pPr>
        <w:pStyle w:val="0"/>
        <w:spacing w:before="200" w:line-rule="auto"/>
        <w:ind w:firstLine="540"/>
        <w:jc w:val="both"/>
      </w:pPr>
      <w:r>
        <w:rPr>
          <w:sz w:val="20"/>
        </w:rPr>
        <w:t xml:space="preserve">25. Предложения в проект плана работы Комиссии могут направляться членам Комиссии для их предварительного согласования.</w:t>
      </w:r>
    </w:p>
    <w:p>
      <w:pPr>
        <w:pStyle w:val="0"/>
        <w:spacing w:before="200" w:line-rule="auto"/>
        <w:ind w:firstLine="540"/>
        <w:jc w:val="both"/>
      </w:pPr>
      <w:r>
        <w:rPr>
          <w:sz w:val="20"/>
        </w:rPr>
        <w:t xml:space="preserve">26.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pPr>
        <w:pStyle w:val="0"/>
        <w:spacing w:before="200" w:line-rule="auto"/>
        <w:ind w:firstLine="540"/>
        <w:jc w:val="both"/>
      </w:pPr>
      <w:r>
        <w:rPr>
          <w:sz w:val="20"/>
        </w:rPr>
        <w:t xml:space="preserve">27. Изменения в план работы Комиссии вносятся на заседании Комиссии на основании предложений лиц, входящих в ее состав.</w:t>
      </w:r>
    </w:p>
    <w:p>
      <w:pPr>
        <w:pStyle w:val="0"/>
        <w:spacing w:before="200" w:line-rule="auto"/>
        <w:ind w:firstLine="540"/>
        <w:jc w:val="both"/>
      </w:pPr>
      <w:r>
        <w:rPr>
          <w:sz w:val="20"/>
        </w:rPr>
        <w:t xml:space="preserve">28.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по Ханты-Мансийскому автономному округу - Югре, органов исполнительной власти Ханты-Мансийского автономного округа - Югры, органов местного самоуправления Ханты-Мансийского района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pPr>
        <w:pStyle w:val="0"/>
        <w:spacing w:before="200" w:line-rule="auto"/>
        <w:ind w:firstLine="540"/>
        <w:jc w:val="both"/>
      </w:pPr>
      <w:r>
        <w:rPr>
          <w:sz w:val="20"/>
        </w:rPr>
        <w:t xml:space="preserve">29. Информационные материалы по вопросам, включенным в повестку заседания Комиссии, представляются в Комиссию органами (организациями),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pPr>
        <w:pStyle w:val="0"/>
        <w:spacing w:before="200" w:line-rule="auto"/>
        <w:ind w:firstLine="540"/>
        <w:jc w:val="both"/>
      </w:pPr>
      <w:r>
        <w:rPr>
          <w:sz w:val="20"/>
        </w:rPr>
        <w:t xml:space="preserve">а) справочно-аналитическую информацию по вопросу, вынесенному на рассмотрение;</w:t>
      </w:r>
    </w:p>
    <w:p>
      <w:pPr>
        <w:pStyle w:val="0"/>
        <w:spacing w:before="200" w:line-rule="auto"/>
        <w:ind w:firstLine="540"/>
        <w:jc w:val="both"/>
      </w:pPr>
      <w:r>
        <w:rPr>
          <w:sz w:val="20"/>
        </w:rPr>
        <w:t xml:space="preserve">б) предложения в проект постановления Комиссии по рассматриваемому вопросу;</w:t>
      </w:r>
    </w:p>
    <w:p>
      <w:pPr>
        <w:pStyle w:val="0"/>
        <w:spacing w:before="200" w:line-rule="auto"/>
        <w:ind w:firstLine="540"/>
        <w:jc w:val="both"/>
      </w:pPr>
      <w:r>
        <w:rPr>
          <w:sz w:val="20"/>
        </w:rPr>
        <w:t xml:space="preserve">в) особые мнения по представленному проекту постановления Комиссии, если таковые имеются;</w:t>
      </w:r>
    </w:p>
    <w:p>
      <w:pPr>
        <w:pStyle w:val="0"/>
        <w:spacing w:before="200" w:line-rule="auto"/>
        <w:ind w:firstLine="540"/>
        <w:jc w:val="both"/>
      </w:pPr>
      <w:r>
        <w:rPr>
          <w:sz w:val="20"/>
        </w:rPr>
        <w:t xml:space="preserve">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pPr>
        <w:pStyle w:val="0"/>
        <w:spacing w:before="200" w:line-rule="auto"/>
        <w:ind w:firstLine="540"/>
        <w:jc w:val="both"/>
      </w:pPr>
      <w:r>
        <w:rPr>
          <w:sz w:val="20"/>
        </w:rPr>
        <w:t xml:space="preserve">д) иные сведения, необходимые для рассмотрения вопроса.</w:t>
      </w:r>
    </w:p>
    <w:p>
      <w:pPr>
        <w:pStyle w:val="0"/>
        <w:spacing w:before="200" w:line-rule="auto"/>
        <w:ind w:firstLine="540"/>
        <w:jc w:val="both"/>
      </w:pPr>
      <w:r>
        <w:rPr>
          <w:sz w:val="20"/>
        </w:rPr>
        <w:t xml:space="preserve">30.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pPr>
        <w:pStyle w:val="0"/>
        <w:spacing w:before="200" w:line-rule="auto"/>
        <w:ind w:firstLine="540"/>
        <w:jc w:val="both"/>
      </w:pPr>
      <w:r>
        <w:rPr>
          <w:sz w:val="20"/>
        </w:rPr>
        <w:t xml:space="preserve">31. Повестка заседания и иные материалы по вопросам, рассматриваемым на заседании Комиссии, направляются членам Комиссии не позднее чем за 3 рабочих дня до дня проведения заседания.</w:t>
      </w:r>
    </w:p>
    <w:p>
      <w:pPr>
        <w:pStyle w:val="0"/>
        <w:spacing w:before="200" w:line-rule="auto"/>
        <w:ind w:firstLine="540"/>
        <w:jc w:val="both"/>
      </w:pPr>
      <w:r>
        <w:rPr>
          <w:sz w:val="20"/>
        </w:rPr>
        <w:t xml:space="preserve">32.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pPr>
        <w:pStyle w:val="0"/>
        <w:spacing w:before="200" w:line-rule="auto"/>
        <w:ind w:firstLine="540"/>
        <w:jc w:val="both"/>
      </w:pPr>
      <w:r>
        <w:rPr>
          <w:sz w:val="20"/>
        </w:rPr>
        <w:t xml:space="preserve">33. О дате, времени, месте и повестке заседания Комиссии извещается прокурор.</w:t>
      </w:r>
    </w:p>
    <w:p>
      <w:pPr>
        <w:pStyle w:val="0"/>
        <w:spacing w:before="200" w:line-rule="auto"/>
        <w:ind w:firstLine="540"/>
        <w:jc w:val="both"/>
      </w:pPr>
      <w:r>
        <w:rPr>
          <w:sz w:val="20"/>
        </w:rPr>
        <w:t xml:space="preserve">34. Заседание Комиссии является правомочным, если на нем присутствует не менее половины ее членов. Члены Комиссии участвуют в ее заседаниях без права замены.</w:t>
      </w:r>
    </w:p>
    <w:p>
      <w:pPr>
        <w:pStyle w:val="0"/>
        <w:spacing w:before="200" w:line-rule="auto"/>
        <w:ind w:firstLine="540"/>
        <w:jc w:val="both"/>
      </w:pPr>
      <w:r>
        <w:rPr>
          <w:sz w:val="20"/>
        </w:rPr>
        <w:t xml:space="preserve">35. На заседании Комиссии председательствует ее председатель либо заместитель председателя Комиссии.</w:t>
      </w:r>
    </w:p>
    <w:p>
      <w:pPr>
        <w:pStyle w:val="0"/>
        <w:spacing w:before="200" w:line-rule="auto"/>
        <w:ind w:firstLine="540"/>
        <w:jc w:val="both"/>
      </w:pPr>
      <w:r>
        <w:rPr>
          <w:sz w:val="20"/>
        </w:rPr>
        <w:t xml:space="preserve">36. На каждом заседании Комиссии ведется протокол, который подписывается председательствующим и ответственным секретарем Комиссии.</w:t>
      </w:r>
    </w:p>
    <w:p>
      <w:pPr>
        <w:pStyle w:val="0"/>
        <w:spacing w:before="200" w:line-rule="auto"/>
        <w:ind w:firstLine="540"/>
        <w:jc w:val="both"/>
      </w:pPr>
      <w:r>
        <w:rPr>
          <w:sz w:val="20"/>
        </w:rPr>
        <w:t xml:space="preserve">37. В протоколе заседания Комиссии указываются:</w:t>
      </w:r>
    </w:p>
    <w:p>
      <w:pPr>
        <w:pStyle w:val="0"/>
        <w:spacing w:before="200" w:line-rule="auto"/>
        <w:ind w:firstLine="540"/>
        <w:jc w:val="both"/>
      </w:pPr>
      <w:r>
        <w:rPr>
          <w:sz w:val="20"/>
        </w:rPr>
        <w:t xml:space="preserve">а) наименование Комиссии;</w:t>
      </w:r>
    </w:p>
    <w:p>
      <w:pPr>
        <w:pStyle w:val="0"/>
        <w:spacing w:before="200" w:line-rule="auto"/>
        <w:ind w:firstLine="540"/>
        <w:jc w:val="both"/>
      </w:pPr>
      <w:r>
        <w:rPr>
          <w:sz w:val="20"/>
        </w:rPr>
        <w:t xml:space="preserve">б) дата, время и место проведения заседания;</w:t>
      </w:r>
    </w:p>
    <w:p>
      <w:pPr>
        <w:pStyle w:val="0"/>
        <w:spacing w:before="200" w:line-rule="auto"/>
        <w:ind w:firstLine="540"/>
        <w:jc w:val="both"/>
      </w:pPr>
      <w:r>
        <w:rPr>
          <w:sz w:val="20"/>
        </w:rPr>
        <w:t xml:space="preserve">в) сведения о присутствующих и отсутствующих членах Комиссии, иных лицах, присутствующих на заседании;</w:t>
      </w:r>
    </w:p>
    <w:p>
      <w:pPr>
        <w:pStyle w:val="0"/>
        <w:spacing w:before="200" w:line-rule="auto"/>
        <w:ind w:firstLine="540"/>
        <w:jc w:val="both"/>
      </w:pPr>
      <w:r>
        <w:rPr>
          <w:sz w:val="20"/>
        </w:rPr>
        <w:t xml:space="preserve">г) повестка дня;</w:t>
      </w:r>
    </w:p>
    <w:p>
      <w:pPr>
        <w:pStyle w:val="0"/>
        <w:spacing w:before="200" w:line-rule="auto"/>
        <w:ind w:firstLine="540"/>
        <w:jc w:val="both"/>
      </w:pPr>
      <w:r>
        <w:rPr>
          <w:sz w:val="20"/>
        </w:rPr>
        <w:t xml:space="preserve">д) отметка о способе документирования заседания коллегиального органа (стенографирование, видеоконференция, запись на диктофон и др.);</w:t>
      </w:r>
    </w:p>
    <w:p>
      <w:pPr>
        <w:pStyle w:val="0"/>
        <w:spacing w:before="200" w:line-rule="auto"/>
        <w:ind w:firstLine="540"/>
        <w:jc w:val="both"/>
      </w:pPr>
      <w:r>
        <w:rPr>
          <w:sz w:val="20"/>
        </w:rPr>
        <w:t xml:space="preserve">е) наименование вопросов, рассмотренных на заседании Комиссии, и ход их обсуждения;</w:t>
      </w:r>
    </w:p>
    <w:p>
      <w:pPr>
        <w:pStyle w:val="0"/>
        <w:spacing w:before="200" w:line-rule="auto"/>
        <w:ind w:firstLine="540"/>
        <w:jc w:val="both"/>
      </w:pPr>
      <w:r>
        <w:rPr>
          <w:sz w:val="20"/>
        </w:rPr>
        <w:t xml:space="preserve">ж) результаты голосования по вопросам, обсуждаемым на заседании Комиссии;</w:t>
      </w:r>
    </w:p>
    <w:p>
      <w:pPr>
        <w:pStyle w:val="0"/>
        <w:spacing w:before="200" w:line-rule="auto"/>
        <w:ind w:firstLine="540"/>
        <w:jc w:val="both"/>
      </w:pPr>
      <w:r>
        <w:rPr>
          <w:sz w:val="20"/>
        </w:rPr>
        <w:t xml:space="preserve">з) решение, принятое по рассматриваемому вопросу.</w:t>
      </w:r>
    </w:p>
    <w:p>
      <w:pPr>
        <w:pStyle w:val="0"/>
        <w:spacing w:before="200" w:line-rule="auto"/>
        <w:ind w:firstLine="540"/>
        <w:jc w:val="both"/>
      </w:pPr>
      <w:r>
        <w:rPr>
          <w:sz w:val="20"/>
        </w:rPr>
        <w:t xml:space="preserve">38.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pPr>
        <w:pStyle w:val="0"/>
        <w:spacing w:before="200" w:line-rule="auto"/>
        <w:ind w:firstLine="540"/>
        <w:jc w:val="both"/>
      </w:pPr>
      <w:r>
        <w:rPr>
          <w:sz w:val="20"/>
        </w:rPr>
        <w:t xml:space="preserve">39. Решения Комиссии по рассмотренным на заседаниях вопросам принимаются простым большинством голосов от числа присутствующих на заседании членов Комиссии в форме постановлений, которые подписывает председательствующий на заседании Комиссии.</w:t>
      </w:r>
    </w:p>
    <w:p>
      <w:pPr>
        <w:pStyle w:val="0"/>
        <w:spacing w:before="200" w:line-rule="auto"/>
        <w:ind w:firstLine="540"/>
        <w:jc w:val="both"/>
      </w:pPr>
      <w:r>
        <w:rPr>
          <w:sz w:val="20"/>
        </w:rPr>
        <w:t xml:space="preserve">40.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pPr>
        <w:pStyle w:val="0"/>
        <w:spacing w:before="200" w:line-rule="auto"/>
        <w:ind w:firstLine="540"/>
        <w:jc w:val="both"/>
      </w:pPr>
      <w:r>
        <w:rPr>
          <w:sz w:val="20"/>
        </w:rPr>
        <w:t xml:space="preserve">41. Результаты голосования, оглашенные председательствующим на заседании Комиссии, вносятся в протокол заседания Комиссии.</w:t>
      </w:r>
    </w:p>
    <w:p>
      <w:pPr>
        <w:pStyle w:val="0"/>
        <w:spacing w:before="200" w:line-rule="auto"/>
        <w:ind w:firstLine="540"/>
        <w:jc w:val="both"/>
      </w:pPr>
      <w:r>
        <w:rPr>
          <w:sz w:val="20"/>
        </w:rPr>
        <w:t xml:space="preserve">42. Решения Комиссии о мерах по административным правонарушениям принимаются и оформляются в соответствии с </w:t>
      </w:r>
      <w:hyperlink w:history="0" r:id="rId39" w:tooltip="&quot;Кодекс Российской Федерации об административных правонарушениях&quot; от 30.12.2001 N 195-ФЗ (ред. от 08.08.2024, с изм. от 07.10.2024) (с изм. и доп., вступ. в силу с 08.09.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hyperlink w:history="0" r:id="rId40" w:tooltip="Закон ХМАО - Югры от 11.06.2010 N 102-оз (ред. от 03.06.2024) &quot;Об административных правонарушениях&quot; (принят Думой Ханты-Мансийского автономного округа - Югры 04.06.2010) {КонсультантПлюс}">
        <w:r>
          <w:rPr>
            <w:sz w:val="20"/>
            <w:color w:val="0000ff"/>
          </w:rPr>
          <w:t xml:space="preserve">Законом</w:t>
        </w:r>
      </w:hyperlink>
      <w:r>
        <w:rPr>
          <w:sz w:val="20"/>
        </w:rPr>
        <w:t xml:space="preserve"> N 102-оз.</w:t>
      </w:r>
    </w:p>
    <w:p>
      <w:pPr>
        <w:pStyle w:val="0"/>
        <w:spacing w:before="200" w:line-rule="auto"/>
        <w:ind w:firstLine="540"/>
        <w:jc w:val="both"/>
      </w:pPr>
      <w:r>
        <w:rPr>
          <w:sz w:val="20"/>
        </w:rPr>
        <w:t xml:space="preserve">43. Комиссия в пределах своей компетенции принимает постановления, обязательные для исполнения органами и учреждениями системы профилактики безнадзорности и правонарушений несовершеннолетних, должностных лиц и граждан, в соответствие с законодательством Российской Федерации и Ханты-Мансийского автономного округа - Югры.</w:t>
      </w:r>
    </w:p>
    <w:p>
      <w:pPr>
        <w:pStyle w:val="0"/>
        <w:spacing w:before="200" w:line-rule="auto"/>
        <w:ind w:firstLine="540"/>
        <w:jc w:val="both"/>
      </w:pPr>
      <w:r>
        <w:rPr>
          <w:sz w:val="20"/>
        </w:rPr>
        <w:t xml:space="preserve">44. В постановлениях Комиссии указываются:</w:t>
      </w:r>
    </w:p>
    <w:p>
      <w:pPr>
        <w:pStyle w:val="0"/>
        <w:spacing w:before="200" w:line-rule="auto"/>
        <w:ind w:firstLine="540"/>
        <w:jc w:val="both"/>
      </w:pPr>
      <w:r>
        <w:rPr>
          <w:sz w:val="20"/>
        </w:rPr>
        <w:t xml:space="preserve">а) наименование Комиссии;</w:t>
      </w:r>
    </w:p>
    <w:p>
      <w:pPr>
        <w:pStyle w:val="0"/>
        <w:spacing w:before="200" w:line-rule="auto"/>
        <w:ind w:firstLine="540"/>
        <w:jc w:val="both"/>
      </w:pPr>
      <w:r>
        <w:rPr>
          <w:sz w:val="20"/>
        </w:rPr>
        <w:t xml:space="preserve">б) дата, время и место проведения заседания;</w:t>
      </w:r>
    </w:p>
    <w:p>
      <w:pPr>
        <w:pStyle w:val="0"/>
        <w:spacing w:before="200" w:line-rule="auto"/>
        <w:ind w:firstLine="540"/>
        <w:jc w:val="both"/>
      </w:pPr>
      <w:r>
        <w:rPr>
          <w:sz w:val="20"/>
        </w:rPr>
        <w:t xml:space="preserve">в) сведения о присутствующих и отсутствующих членах Комиссии;</w:t>
      </w:r>
    </w:p>
    <w:p>
      <w:pPr>
        <w:pStyle w:val="0"/>
        <w:spacing w:before="200" w:line-rule="auto"/>
        <w:ind w:firstLine="540"/>
        <w:jc w:val="both"/>
      </w:pPr>
      <w:r>
        <w:rPr>
          <w:sz w:val="20"/>
        </w:rPr>
        <w:t xml:space="preserve">г) сведения об иных лицах, присутствующих на заседании;</w:t>
      </w:r>
    </w:p>
    <w:p>
      <w:pPr>
        <w:pStyle w:val="0"/>
        <w:spacing w:before="200" w:line-rule="auto"/>
        <w:ind w:firstLine="540"/>
        <w:jc w:val="both"/>
      </w:pPr>
      <w:r>
        <w:rPr>
          <w:sz w:val="20"/>
        </w:rPr>
        <w:t xml:space="preserve">д) вопрос повестки дня, по которому вынесено постановление;</w:t>
      </w:r>
    </w:p>
    <w:p>
      <w:pPr>
        <w:pStyle w:val="0"/>
        <w:spacing w:before="200" w:line-rule="auto"/>
        <w:ind w:firstLine="540"/>
        <w:jc w:val="both"/>
      </w:pPr>
      <w:r>
        <w:rPr>
          <w:sz w:val="20"/>
        </w:rPr>
        <w:t xml:space="preserve">е) содержание рассматриваемого вопроса;</w:t>
      </w:r>
    </w:p>
    <w:p>
      <w:pPr>
        <w:pStyle w:val="0"/>
        <w:spacing w:before="200" w:line-rule="auto"/>
        <w:ind w:firstLine="540"/>
        <w:jc w:val="both"/>
      </w:pPr>
      <w:r>
        <w:rPr>
          <w:sz w:val="20"/>
        </w:rPr>
        <w:t xml:space="preserve">ж) выявленные по рассматриваемому вопросу нарушения прав и законных интересов несовершеннолетних (при их наличии);</w:t>
      </w:r>
    </w:p>
    <w:p>
      <w:pPr>
        <w:pStyle w:val="0"/>
        <w:spacing w:before="200" w:line-rule="auto"/>
        <w:ind w:firstLine="540"/>
        <w:jc w:val="both"/>
      </w:pPr>
      <w:r>
        <w:rPr>
          <w:sz w:val="20"/>
        </w:rPr>
        <w:t xml:space="preserve">з)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pPr>
        <w:pStyle w:val="0"/>
        <w:spacing w:before="200" w:line-rule="auto"/>
        <w:ind w:firstLine="540"/>
        <w:jc w:val="both"/>
      </w:pPr>
      <w:r>
        <w:rPr>
          <w:sz w:val="20"/>
        </w:rPr>
        <w:t xml:space="preserve">и) решение, принятое по рассматриваемому вопросу;</w:t>
      </w:r>
    </w:p>
    <w:p>
      <w:pPr>
        <w:pStyle w:val="0"/>
        <w:spacing w:before="200" w:line-rule="auto"/>
        <w:ind w:firstLine="540"/>
        <w:jc w:val="both"/>
      </w:pPr>
      <w:r>
        <w:rPr>
          <w:sz w:val="20"/>
        </w:rPr>
        <w:t xml:space="preserve">к)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л)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антиобщественным действиям несовершеннолетних.</w:t>
      </w:r>
    </w:p>
    <w:p>
      <w:pPr>
        <w:pStyle w:val="0"/>
        <w:spacing w:before="200" w:line-rule="auto"/>
        <w:ind w:firstLine="540"/>
        <w:jc w:val="both"/>
      </w:pPr>
      <w:r>
        <w:rPr>
          <w:sz w:val="20"/>
        </w:rPr>
        <w:t xml:space="preserve">45. Постановления Комиссии направляются членам Комиссии, в органы и учреждения системы профилактики безнадзорности и правонарушений несовершеннолетних, иным заинтересованным лицам и организациям.</w:t>
      </w:r>
    </w:p>
    <w:p>
      <w:pPr>
        <w:pStyle w:val="0"/>
        <w:spacing w:before="200" w:line-rule="auto"/>
        <w:ind w:firstLine="540"/>
        <w:jc w:val="both"/>
      </w:pPr>
      <w:r>
        <w:rPr>
          <w:sz w:val="20"/>
        </w:rPr>
        <w:t xml:space="preserve">46. Органы и учреждения системы профилактики безнадзорности и правонарушений несовершеннолетних обязаны сообщить Комиссии о принятых мерах по исполнению данных постановлений в сроки, указанные в постановлениях.</w:t>
      </w:r>
    </w:p>
    <w:p>
      <w:pPr>
        <w:pStyle w:val="0"/>
        <w:spacing w:before="200" w:line-rule="auto"/>
        <w:ind w:firstLine="540"/>
        <w:jc w:val="both"/>
      </w:pPr>
      <w:r>
        <w:rPr>
          <w:sz w:val="20"/>
        </w:rPr>
        <w:t xml:space="preserve">47. Постановления Комиссии могут быть обжалованы в порядке, установленном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Ханты-Мансийского района от 28.12.2018 N 376</w:t>
            <w:br/>
            <w:t>(ред. от 12.12.2023)</w:t>
            <w:br/>
            <w:t>"О муниципальных комиссиях...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216144&amp;dst=100005" TargetMode = "External"/>
	<Relationship Id="rId8" Type="http://schemas.openxmlformats.org/officeDocument/2006/relationships/hyperlink" Target="https://login.consultant.ru/link/?req=doc&amp;base=RLAW926&amp;n=293658&amp;dst=100005" TargetMode = "External"/>
	<Relationship Id="rId9" Type="http://schemas.openxmlformats.org/officeDocument/2006/relationships/hyperlink" Target="https://login.consultant.ru/link/?req=doc&amp;base=LAW&amp;n=431870&amp;dst=100567" TargetMode = "External"/>
	<Relationship Id="rId10" Type="http://schemas.openxmlformats.org/officeDocument/2006/relationships/hyperlink" Target="https://login.consultant.ru/link/?req=doc&amp;base=LAW&amp;n=345272&amp;dst=100121" TargetMode = "External"/>
	<Relationship Id="rId11" Type="http://schemas.openxmlformats.org/officeDocument/2006/relationships/hyperlink" Target="https://login.consultant.ru/link/?req=doc&amp;base=RLAW926&amp;n=288167&amp;dst=69" TargetMode = "External"/>
	<Relationship Id="rId12" Type="http://schemas.openxmlformats.org/officeDocument/2006/relationships/hyperlink" Target="https://login.consultant.ru/link/?req=doc&amp;base=RLAW926&amp;n=309987&amp;dst=101104" TargetMode = "External"/>
	<Relationship Id="rId13" Type="http://schemas.openxmlformats.org/officeDocument/2006/relationships/hyperlink" Target="https://login.consultant.ru/link/?req=doc&amp;base=RLAW926&amp;n=293658&amp;dst=100006" TargetMode = "External"/>
	<Relationship Id="rId14" Type="http://schemas.openxmlformats.org/officeDocument/2006/relationships/hyperlink" Target="https://login.consultant.ru/link/?req=doc&amp;base=RLAW926&amp;n=216144&amp;dst=100006" TargetMode = "External"/>
	<Relationship Id="rId15" Type="http://schemas.openxmlformats.org/officeDocument/2006/relationships/hyperlink" Target="https://login.consultant.ru/link/?req=doc&amp;base=RLAW926&amp;n=216144&amp;dst=100007" TargetMode = "External"/>
	<Relationship Id="rId16" Type="http://schemas.openxmlformats.org/officeDocument/2006/relationships/hyperlink" Target="https://login.consultant.ru/link/?req=doc&amp;base=RLAW926&amp;n=216144&amp;dst=100006" TargetMode = "External"/>
	<Relationship Id="rId17" Type="http://schemas.openxmlformats.org/officeDocument/2006/relationships/hyperlink" Target="https://login.consultant.ru/link/?req=doc&amp;base=RLAW926&amp;n=293658&amp;dst=100007" TargetMode = "External"/>
	<Relationship Id="rId18" Type="http://schemas.openxmlformats.org/officeDocument/2006/relationships/hyperlink" Target="https://login.consultant.ru/link/?req=doc&amp;base=RLAW926&amp;n=174691" TargetMode = "External"/>
	<Relationship Id="rId19" Type="http://schemas.openxmlformats.org/officeDocument/2006/relationships/hyperlink" Target="https://login.consultant.ru/link/?req=doc&amp;base=RLAW926&amp;n=171150" TargetMode = "External"/>
	<Relationship Id="rId20" Type="http://schemas.openxmlformats.org/officeDocument/2006/relationships/hyperlink" Target="https://login.consultant.ru/link/?req=doc&amp;base=RLAW926&amp;n=293658&amp;dst=100008" TargetMode = "External"/>
	<Relationship Id="rId21" Type="http://schemas.openxmlformats.org/officeDocument/2006/relationships/hyperlink" Target="https://login.consultant.ru/link/?req=doc&amp;base=RLAW926&amp;n=293658&amp;dst=100009" TargetMode = "External"/>
	<Relationship Id="rId22" Type="http://schemas.openxmlformats.org/officeDocument/2006/relationships/hyperlink" Target="https://login.consultant.ru/link/?req=doc&amp;base=RLAW926&amp;n=293658&amp;dst=100010" TargetMode = "External"/>
	<Relationship Id="rId23" Type="http://schemas.openxmlformats.org/officeDocument/2006/relationships/hyperlink" Target="https://login.consultant.ru/link/?req=doc&amp;base=RLAW926&amp;n=293658&amp;dst=100011" TargetMode = "External"/>
	<Relationship Id="rId24" Type="http://schemas.openxmlformats.org/officeDocument/2006/relationships/hyperlink" Target="https://login.consultant.ru/link/?req=doc&amp;base=RLAW926&amp;n=288167" TargetMode = "External"/>
	<Relationship Id="rId25" Type="http://schemas.openxmlformats.org/officeDocument/2006/relationships/hyperlink" Target="https://login.consultant.ru/link/?req=doc&amp;base=LAW&amp;n=2875" TargetMode = "External"/>
	<Relationship Id="rId26" Type="http://schemas.openxmlformats.org/officeDocument/2006/relationships/hyperlink" Target="https://login.consultant.ru/link/?req=doc&amp;base=LAW&amp;n=483024" TargetMode = "External"/>
	<Relationship Id="rId27" Type="http://schemas.openxmlformats.org/officeDocument/2006/relationships/hyperlink" Target="https://login.consultant.ru/link/?req=doc&amp;base=LAW&amp;n=470336" TargetMode = "External"/>
	<Relationship Id="rId28" Type="http://schemas.openxmlformats.org/officeDocument/2006/relationships/hyperlink" Target="https://login.consultant.ru/link/?req=doc&amp;base=LAW&amp;n=483024" TargetMode = "External"/>
	<Relationship Id="rId29" Type="http://schemas.openxmlformats.org/officeDocument/2006/relationships/hyperlink" Target="https://login.consultant.ru/link/?req=doc&amp;base=RLAW926&amp;n=303311" TargetMode = "External"/>
	<Relationship Id="rId30" Type="http://schemas.openxmlformats.org/officeDocument/2006/relationships/hyperlink" Target="https://login.consultant.ru/link/?req=doc&amp;base=LAW&amp;n=470336" TargetMode = "External"/>
	<Relationship Id="rId31" Type="http://schemas.openxmlformats.org/officeDocument/2006/relationships/hyperlink" Target="https://login.consultant.ru/link/?req=doc&amp;base=LAW&amp;n=431870&amp;dst=100032" TargetMode = "External"/>
	<Relationship Id="rId32" Type="http://schemas.openxmlformats.org/officeDocument/2006/relationships/hyperlink" Target="https://login.consultant.ru/link/?req=doc&amp;base=LAW&amp;n=431870&amp;dst=100032" TargetMode = "External"/>
	<Relationship Id="rId33" Type="http://schemas.openxmlformats.org/officeDocument/2006/relationships/hyperlink" Target="https://login.consultant.ru/link/?req=doc&amp;base=LAW&amp;n=431870&amp;dst=100032" TargetMode = "External"/>
	<Relationship Id="rId34" Type="http://schemas.openxmlformats.org/officeDocument/2006/relationships/hyperlink" Target="https://login.consultant.ru/link/?req=doc&amp;base=LAW&amp;n=472837" TargetMode = "External"/>
	<Relationship Id="rId35" Type="http://schemas.openxmlformats.org/officeDocument/2006/relationships/hyperlink" Target="https://login.consultant.ru/link/?req=doc&amp;base=LAW&amp;n=431870&amp;dst=100035" TargetMode = "External"/>
	<Relationship Id="rId36" Type="http://schemas.openxmlformats.org/officeDocument/2006/relationships/hyperlink" Target="https://login.consultant.ru/link/?req=doc&amp;base=LAW&amp;n=431870&amp;dst=187" TargetMode = "External"/>
	<Relationship Id="rId37" Type="http://schemas.openxmlformats.org/officeDocument/2006/relationships/hyperlink" Target="https://login.consultant.ru/link/?req=doc&amp;base=LAW&amp;n=431870&amp;dst=100039" TargetMode = "External"/>
	<Relationship Id="rId38" Type="http://schemas.openxmlformats.org/officeDocument/2006/relationships/hyperlink" Target="https://login.consultant.ru/link/?req=doc&amp;base=LAW&amp;n=431870&amp;dst=100382" TargetMode = "External"/>
	<Relationship Id="rId39" Type="http://schemas.openxmlformats.org/officeDocument/2006/relationships/hyperlink" Target="https://login.consultant.ru/link/?req=doc&amp;base=LAW&amp;n=483024" TargetMode = "External"/>
	<Relationship Id="rId40" Type="http://schemas.openxmlformats.org/officeDocument/2006/relationships/hyperlink" Target="https://login.consultant.ru/link/?req=doc&amp;base=RLAW926&amp;n=3033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Ханты-Мансийского района от 28.12.2018 N 376
(ред. от 12.12.2023)
"О муниципальных комиссиях по делам несовершеннолетних и защите их прав"
(вместе с "Положением о муниципальной комиссии по делам несовершеннолетних и защите их прав в Ханты-Мансийском районе")</dc:title>
  <dcterms:created xsi:type="dcterms:W3CDTF">2024-10-16T10:50:49Z</dcterms:created>
</cp:coreProperties>
</file>