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1ADAA" w14:textId="77777777" w:rsidR="00D27721" w:rsidRPr="00D27721" w:rsidRDefault="00D27721" w:rsidP="00D27721">
      <w:pPr>
        <w:tabs>
          <w:tab w:val="left" w:pos="720"/>
        </w:tabs>
        <w:spacing w:after="0" w:line="240" w:lineRule="auto"/>
        <w:ind w:right="-1"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br w:type="textWrapping" w:clear="all"/>
      </w:r>
    </w:p>
    <w:p w14:paraId="62961B92" w14:textId="265340B5" w:rsidR="00D27721" w:rsidRPr="00D27721" w:rsidRDefault="00D27721" w:rsidP="00D27721">
      <w:pPr>
        <w:tabs>
          <w:tab w:val="left" w:pos="7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  <w:t>Итоги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  <w:t xml:space="preserve"> работы муниципальной комиссии по делам несовершеннолетних и защите их прав в Ханты-Мансийском районе</w:t>
      </w:r>
      <w:r w:rsidR="00866C07"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4"/>
          <w14:ligatures w14:val="none"/>
        </w:rPr>
        <w:t>в 2024 году</w:t>
      </w:r>
    </w:p>
    <w:p w14:paraId="01683DEB" w14:textId="77777777" w:rsidR="00D27721" w:rsidRPr="00D27721" w:rsidRDefault="00D27721" w:rsidP="00D27721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049802F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1EC7443F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 2024 году проведены 29 заседаний Муниципальной комиссии (аналогичный период прошлого года (далее – АППГ) – 27), из них 9 выездных (АППГ – 9), в ходе которых принято 218 постановлений (АППГ – 178). На заседаниях рассмотрены следующие вопросы: </w:t>
      </w:r>
    </w:p>
    <w:p w14:paraId="5D91EF11" w14:textId="77777777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 – о рассмотрении информаций Управления социальной защиты населения, опеки и попечительства по городу Ханты-Мансийску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и Ханты-Мансийскому району о необходимости проведения индивидуальной профилактической работы (АППГ – 0);</w:t>
      </w:r>
    </w:p>
    <w:p w14:paraId="428D40A8" w14:textId="62E6151A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7 – о рассмотрении заключений о необходимости организации индивидуальной профилактической работы в отношении ребенка, права </w:t>
      </w:r>
      <w:r w:rsidR="00866C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законные интересы которого нарушены, и его семьи (АППГ – 5);</w:t>
      </w:r>
    </w:p>
    <w:p w14:paraId="3FF652EF" w14:textId="2FC46CE0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26 – о признании семей и несовершеннолетних, находящимися </w:t>
      </w:r>
      <w:r w:rsidR="00866C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социально опасном положении, и эффективности проведения индивидуальных программ </w:t>
      </w:r>
      <w:r w:rsidRPr="00D277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социально-педагогической реабилитации семей и несовершеннолетних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находящихся в социально опасном положении (АППГ – 27);</w:t>
      </w:r>
    </w:p>
    <w:p w14:paraId="67D875DC" w14:textId="4A989CDE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58 – вопрос, связанный с защитой прав несовершеннолетних, координацией деятельности органов и учреждений системы профилактики безнадзорности и правонарушений несовершеннолетних </w:t>
      </w:r>
      <w:r w:rsidR="00866C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 противодействию негативных проявлений (АППГ – 101);</w:t>
      </w:r>
    </w:p>
    <w:p w14:paraId="762E6D5C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>9 – об утверждении м</w:t>
      </w:r>
      <w:r w:rsidRPr="00D277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ежведомственных индивидуальных программ </w:t>
      </w:r>
      <w:r w:rsidRPr="00D277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социально-педагогической реабилитации семей и несовершеннолетних,</w:t>
      </w: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находящихся в социально опасном положении: 3 – в отношении несовершеннолетних (АППГ – 2), 6 – в отношении семей (АППГ – 2);</w:t>
      </w:r>
    </w:p>
    <w:p w14:paraId="6E264699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>49 – об организации проведения индивидуальной профилактической работы с семьями и несовершеннолетними и эффективности ее проведения (АППГ – 20);</w:t>
      </w:r>
    </w:p>
    <w:p w14:paraId="4D6F563D" w14:textId="78D88494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– о переносе рассмотрения вопросов: двух вопросов по причине отсутствия докладчиков от межмуниципального отдела Министерства внутренних дел России «Ханты-Мансийский» (АППГ – 1), а также в связи необходимостью проведения дополнительного анализа о принятых мерах </w:t>
      </w:r>
      <w:r w:rsidR="00866C0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сохранению кровной семьи для ребенка специалистами Управления социальной защиты населения, опеки и попечительства по городу </w:t>
      </w:r>
      <w:r w:rsidR="00866C0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Ханты-Мансийску и Ханты-Мансийскому району  по двум плановым вопросам (АППГ – 0);</w:t>
      </w:r>
    </w:p>
    <w:p w14:paraId="434C4956" w14:textId="768C20F0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– о рассмотрении приговора Ханты-Мансийского районного суда </w:t>
      </w:r>
      <w:r w:rsidR="00866C0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несовершеннолетнего (АППГ – 0);</w:t>
      </w:r>
    </w:p>
    <w:p w14:paraId="60A646A6" w14:textId="25632976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– о целесообразности лишения (ограничения) родительских прав </w:t>
      </w:r>
      <w:r w:rsidR="00866C0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несовершеннолетних детей (АППГ – 0);</w:t>
      </w:r>
    </w:p>
    <w:p w14:paraId="65F14969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772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 – вопроса о рассмотрении обращений (АППГ – 0);</w:t>
      </w:r>
    </w:p>
    <w:p w14:paraId="749A2BB1" w14:textId="77777777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54 – протоколы об административных правонарушениях (АППГ – 41).</w:t>
      </w:r>
    </w:p>
    <w:p w14:paraId="598B0A61" w14:textId="77777777" w:rsidR="00D27721" w:rsidRPr="00D27721" w:rsidRDefault="00D27721" w:rsidP="00D2772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аправлены 1 315 поручений в органы и учреждения системы профилактики безнадзорности и правонарушений несовершеннолетних (АППГ – 1 395).</w:t>
      </w:r>
    </w:p>
    <w:p w14:paraId="461A066D" w14:textId="683A6BE8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 состоянию на 30 декабря 2024 года в Реестре несовершеннолетних и семей, находящихся в социально опасном положении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(далее – Реестр), состоит 2 несовершеннолетних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(АППГ – 0). На профилактическом учете </w:t>
      </w:r>
      <w:r w:rsidR="00866C0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отделении по делам несовершеннолетних межмуниципального отдела Министерства внутренних дел Российской Федерации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«Ханты-Мансийский» (далее – МОМВД России «Ханты-Мансийский») состоят 8 несовершеннолетних (АППГ - 7).</w:t>
      </w:r>
    </w:p>
    <w:p w14:paraId="6F755F9B" w14:textId="3C9DD21A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 течение 2024 года в Реестр несовершеннолетних и семей, находящихся в социально опасном положении включены </w:t>
      </w:r>
      <w:r w:rsidR="00866C07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3 несовершеннолетних (АППГ – 2), исключен 1 подросток (АППГ – 6) </w:t>
      </w:r>
      <w:r w:rsidR="007403C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в связи с выездом по месту обучения за пределы Ханты-Мансийского района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</w:t>
      </w:r>
    </w:p>
    <w:p w14:paraId="04E1BF9D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Ведомственная индивидуальная профилактическая работа в 2024 году проводилась в отношении 17 несовершеннолетних (АППГ – 8), из них индивидуальная профилактическая работа прекращена в отношении 13 несовершеннолетних. </w:t>
      </w:r>
    </w:p>
    <w:p w14:paraId="638098B7" w14:textId="0D91FB9C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 состоянию на 30 декабря 2024 года в Реестре состоят 6 семей (АППГ – 2), имеющих на воспитании 13 детей (АППГ – 4).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На профилактическом учете в отделении по делам несовершеннолетних межмуниципального отдела Министерства внутренних дел Российской Федерации «Ханты-Мансийский» (далее – МОМВД России </w:t>
      </w:r>
      <w:r w:rsidR="007403C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«Ханты-Мансийский») состоит 11 семей или 14 родителей (АППГ – 11 родителей).</w:t>
      </w:r>
    </w:p>
    <w:p w14:paraId="576F848A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Ведомственная индивидуальная профилактическая работа в 2024 году проводилась в отношении 18 семей (АППГ – 10), в которых проживали 51 ребенок (АППГ – 11), из них индивидуальная профилактическая работа прекращена в отношении 10 семей, в которых проживало 23 ребенка.  </w:t>
      </w:r>
    </w:p>
    <w:p w14:paraId="6C3C76B9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течение 2024 года в Реестр включены 7 семей (АППГ – 2),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имеющие на воспитании 18 детей (АППГ – 6 детей)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из них исключены 2 семьи в связи с улучшением обстановки (АППГ – 6),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имеющие на воспитании 6 детей (АППГ – 19), 1 семья, в отношении 3-х детей, исключена из Реестра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br/>
        <w:t>по причине ограничения в родительских правах.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</w:p>
    <w:p w14:paraId="66A39A2E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На территории Ханты-Мансийского района 2 родителя ограничены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br/>
        <w:t xml:space="preserve">в родительских правах в отношении 3-х детей (п. Сибирский), лишен родительских прав 1 родитель в отношении 1 ребенка </w:t>
      </w:r>
      <w:r w:rsidRPr="00D2772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br/>
        <w:t>(п. Горноправдинск). Выявлены 3 ребенка, оставшихся без попечения родителей. С данными семьями органами и учреждениями системы профилактики безнадзорности и правонарушений несовершеннолетних Ханты-Мансийского района проводилась межведомственная индивидуальная профилактическая работа.</w:t>
      </w:r>
    </w:p>
    <w:p w14:paraId="2D5EC408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С целью привлечения общественности и специалистов для своевременного решения вопросов, возникающих в сфере профилактики безнадзорности и правонарушений несовершеннолетних, при Муниципальной комиссии организована деятельность детской общественной приемной, в адрес которой в 2024 году поступили 10 обращений (АППГ – 20).</w:t>
      </w:r>
    </w:p>
    <w:p w14:paraId="27934146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Обратившимся оказана консультативная, справочно-информационная помощь, содействие в организации занятости несовершеннолетних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 xml:space="preserve">в период летних каникул, временного трудоустройства, приняты меры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>по защите прав несовершеннолетних.</w:t>
      </w:r>
    </w:p>
    <w:p w14:paraId="573BD027" w14:textId="77777777" w:rsidR="00D27721" w:rsidRPr="00D27721" w:rsidRDefault="00D27721" w:rsidP="00D27721">
      <w:pPr>
        <w:tabs>
          <w:tab w:val="left" w:pos="0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Безнадзорные несовершеннолетние на территории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>Ханты-Мансийского района не выявлены (АППГ – 0). С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лучаи суицидального проявления среди несовершеннолетних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br/>
        <w:t>не зарегистрированы (АППГ – 0).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</w:p>
    <w:p w14:paraId="2CAD4B13" w14:textId="77777777" w:rsidR="00D27721" w:rsidRPr="00D27721" w:rsidRDefault="00D27721" w:rsidP="00D27721">
      <w:pPr>
        <w:tabs>
          <w:tab w:val="left" w:pos="0"/>
        </w:tabs>
        <w:spacing w:after="0" w:line="240" w:lineRule="atLeast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Преступления, общественно опасные деяния, совершенны несовершеннолетними, в 2024 году не зарегистрированы (АППГ – 0).</w:t>
      </w:r>
    </w:p>
    <w:p w14:paraId="0F25E8C1" w14:textId="346E40D3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отношении 10 несовершеннолетних поступили 16 протоколов </w:t>
      </w:r>
      <w:r w:rsidR="007403C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об административных правонарушениях (АППГ – 19), из них рассмотрено 15 за:</w:t>
      </w:r>
    </w:p>
    <w:p w14:paraId="3C5EE737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highlight w:val="yellow"/>
          <w14:ligatures w14:val="none"/>
        </w:rPr>
      </w:pPr>
      <w:r w:rsidRPr="00D277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появление в общественных местах в состоянии опьянения – 1;</w:t>
      </w:r>
    </w:p>
    <w:p w14:paraId="1FD8FE2D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нарушение Правил дорожного движения – 9 (АППГ – 18);</w:t>
      </w:r>
    </w:p>
    <w:p w14:paraId="629BCBFA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побои – 1;</w:t>
      </w:r>
    </w:p>
    <w:p w14:paraId="0DED288A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умышленная порча документа, удостоверяющего личность гражданина (паспорта), либо утрата документа, удостоверяющего личность гражданина (паспорта), по небрежности – 1;</w:t>
      </w:r>
    </w:p>
    <w:p w14:paraId="5E38ED21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потребление (распитие) алкогольной продукции в запрещенных местах либо потребление наркотических средств или психотропных веществ, новых потенциально опасных психоактивных веществ или одурманивающих веществ в общественных местах – 1;</w:t>
      </w:r>
    </w:p>
    <w:p w14:paraId="48EDF144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D277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нарушение установленного федеральным законом запрета курения табака, потребления никотинсодержащей продукции или использования кальянов на отдельных территориях, в помещениях и на объектах – 1;</w:t>
      </w:r>
    </w:p>
    <w:p w14:paraId="6B4D9538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highlight w:val="yellow"/>
          <w14:ligatures w14:val="none"/>
        </w:rPr>
      </w:pPr>
      <w:r w:rsidRPr="00D277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нарушение тишины и покоя граждан – 1.</w:t>
      </w:r>
    </w:p>
    <w:p w14:paraId="1A62652E" w14:textId="77777777" w:rsidR="00D27721" w:rsidRPr="00D27721" w:rsidRDefault="00D27721" w:rsidP="00D2772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отношении 1 несовершеннолетнего прекращен 1 административный материал по причине истечения срока давности привлечения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 xml:space="preserve">к административной ответственности. </w:t>
      </w:r>
    </w:p>
    <w:p w14:paraId="4BD05579" w14:textId="64CD8119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На рассмотрение в Муниципальную комиссию в 2024 году поступили 34 административных материала в отношении родителей (законных представителей) (АППГ – 22), из них 5 административных материала прекращены в связи истечением срока давности привлечения </w:t>
      </w:r>
      <w:r w:rsidR="007403C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к административной ответственности, вынесено 29 постановлений </w:t>
      </w:r>
      <w:r w:rsidR="007403C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 назначении административных наказаний в отношении родителей (законных представителей) (АППГ – 21):</w:t>
      </w:r>
    </w:p>
    <w:p w14:paraId="126BF2E7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за ненадлежащее исполнение родительских обязанностей – 25 (АППГ – 15);</w:t>
      </w:r>
    </w:p>
    <w:p w14:paraId="525249A1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за нахождение в состоянии опьянения несовершеннолетних, потребление (распитие) ими алкогольной или спиртосодержащей продукции – 4 (АППГ – 5).</w:t>
      </w:r>
    </w:p>
    <w:p w14:paraId="39DF8ACB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За вовлечение несовершеннолетних в употребление спиртных напитков привлечено 4 гражданина (АППГ – 1).</w:t>
      </w:r>
    </w:p>
    <w:p w14:paraId="4FDC5766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Основным направлением деятельности Муниципальной комиссии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 xml:space="preserve">в 2024 году явилось раннее выявление случаев нарушения прав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 xml:space="preserve">и законных интересов детей и оказанию помощи по сохранению семьи для ребенка. В соответствии с распоряжением заместителя Губернатора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>Ханты-Мансийского автономного округа – Югры от 19 сентября 2022 года № 604-р «О мероприятиях по реализации технологий организации деятельности по раннему выявлению на межведомственной основе случаев нарушения прав и законных интересов детей и оказанию помощи по сохранению семьи для ребенка» Ханты-Мансийский район является пилотным проектом по реализации данной технологии.</w:t>
      </w:r>
    </w:p>
    <w:p w14:paraId="5311D319" w14:textId="3ADE850F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период с июня по сентябрь 2024 года Муниципальной комиссией организовано проведение межведомственной профилактической акции, направленной на профилактику совершения несовершеннолетними преступлений и правонарушений, антиобщественных действий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  <w:t xml:space="preserve">и общественно опасных деяний, организацию занятости несовершеннолетних «Дети. Лето. Безопасность!». В период проведения акции организована 100% занятость несовершеннолетних, находящихся </w:t>
      </w:r>
      <w:r w:rsidR="007403C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социально опасном положении. </w:t>
      </w:r>
    </w:p>
    <w:p w14:paraId="6DDC4743" w14:textId="16008F4C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 привлечением общественности (родители, депутаты) специалистами системы профилактики безнадзорности и правонарушений несовершеннолетних проведены 262 профилактических рейдов по выявлению мест повышенной опасности (2023 год – 336). Места повышенной опасности не выявлены.</w:t>
      </w:r>
    </w:p>
    <w:p w14:paraId="36A6C5BC" w14:textId="77777777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В период января по март 2024 года организованы и проведены 14 межведомственных семинаров  по вопросам взаимодействия органов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и учреждений системы профилактики безнадзорности и правонарушений несовершеннолетних, недостатков деятельности при проведении индивидуальной профилактической работы с семьями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br/>
        <w:t xml:space="preserve">и несовершеннолетними, находящимся в социально опасном положении, </w:t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общее количество участников составило 209 специалистов.  </w:t>
      </w:r>
    </w:p>
    <w:p w14:paraId="36FC8275" w14:textId="05A35649" w:rsidR="00D27721" w:rsidRPr="00D27721" w:rsidRDefault="00D27721" w:rsidP="00D277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С целью организации и обеспечения эффективных мер по сохранению жизни несовершеннолетних и обеспечению безопасности детского населения, в том числе профилактике суицидов несовершеннолетних, </w:t>
      </w:r>
      <w:r w:rsidR="007403C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br/>
      </w:r>
      <w:r w:rsidRPr="00D27721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на территории Ханты-Мансийского района проведены 4 заседания постоянно действующей рабочей группы по совершенствованию профилактики гибели детей от внешних управляемых причин (2023 год – 12).</w:t>
      </w:r>
    </w:p>
    <w:sectPr w:rsidR="00D27721" w:rsidRPr="00D27721" w:rsidSect="00866C07">
      <w:pgSz w:w="11906" w:h="16838"/>
      <w:pgMar w:top="1134" w:right="1276" w:bottom="851" w:left="155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721"/>
    <w:rsid w:val="00567F3E"/>
    <w:rsid w:val="007403C1"/>
    <w:rsid w:val="00775CC8"/>
    <w:rsid w:val="00866C07"/>
    <w:rsid w:val="009033D2"/>
    <w:rsid w:val="00CF4D96"/>
    <w:rsid w:val="00D2576A"/>
    <w:rsid w:val="00D27721"/>
    <w:rsid w:val="00E1681A"/>
    <w:rsid w:val="00E4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E7471"/>
  <w15:chartTrackingRefBased/>
  <w15:docId w15:val="{F8051E8B-D675-4DCA-A51E-25768EC99F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2772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77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772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772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772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72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772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772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772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77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277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2772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2772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2772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2772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2772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2772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2772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2772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277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772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2772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277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2772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2772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2772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277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2772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27721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rsid w:val="00D2772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534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1452</Words>
  <Characters>8281</Characters>
  <Application>Microsoft Office Word</Application>
  <DocSecurity>0</DocSecurity>
  <Lines>69</Lines>
  <Paragraphs>19</Paragraphs>
  <ScaleCrop>false</ScaleCrop>
  <Company/>
  <LinksUpToDate>false</LinksUpToDate>
  <CharactersWithSpaces>9714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Э.В.</dc:creator>
  <cp:keywords/>
  <dc:description/>
  <cp:lastModifiedBy>Старцева Э.В.</cp:lastModifiedBy>
  <cp:revision>4</cp:revision>
  <dcterms:created xsi:type="dcterms:W3CDTF">2025-02-03T04:05:00Z</dcterms:created>
  <dcterms:modified xsi:type="dcterms:W3CDTF">2025-02-03T04:16:00Z</dcterms:modified>
</cp:coreProperties>
</file>