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A5A5F" w:rsidRDefault="00307111">
      <w:pPr>
        <w:pStyle w:val="af6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ХАНТЫ-МАНСИЙСКИЙ АВТОНОМНЫЙ ОКРУГ- ЮГРА</w:t>
      </w:r>
    </w:p>
    <w:p w:rsidR="00BA5A5F" w:rsidRDefault="00307111">
      <w:pPr>
        <w:pStyle w:val="af6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ТЮМЕНСКАЯ ОБЛАСТЬ</w:t>
      </w:r>
    </w:p>
    <w:p w:rsidR="00BA5A5F" w:rsidRDefault="00307111">
      <w:pPr>
        <w:pStyle w:val="af6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ХАНТЫ-МАНСИЙСКИЙ РАЙОН</w:t>
      </w:r>
    </w:p>
    <w:p w:rsidR="00BA5A5F" w:rsidRDefault="00307111">
      <w:pPr>
        <w:pStyle w:val="af6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СЕЛЬСКОЕ ПОСЕЛЕНИЕ СЕЛИЯРОВО</w:t>
      </w:r>
    </w:p>
    <w:p w:rsidR="00BA5A5F" w:rsidRDefault="00BA5A5F">
      <w:pPr>
        <w:pStyle w:val="af6"/>
        <w:spacing w:line="276" w:lineRule="auto"/>
        <w:ind w:firstLine="555"/>
        <w:jc w:val="center"/>
        <w:rPr>
          <w:b/>
          <w:sz w:val="28"/>
          <w:szCs w:val="28"/>
        </w:rPr>
      </w:pPr>
    </w:p>
    <w:p w:rsidR="00BA5A5F" w:rsidRDefault="00307111">
      <w:pPr>
        <w:pStyle w:val="af6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BA5A5F" w:rsidRDefault="00BA5A5F">
      <w:pPr>
        <w:pStyle w:val="af6"/>
        <w:spacing w:line="276" w:lineRule="auto"/>
        <w:ind w:firstLine="555"/>
        <w:jc w:val="center"/>
        <w:rPr>
          <w:b/>
          <w:sz w:val="28"/>
          <w:szCs w:val="28"/>
        </w:rPr>
      </w:pPr>
    </w:p>
    <w:p w:rsidR="00BA5A5F" w:rsidRDefault="00307111">
      <w:pPr>
        <w:pStyle w:val="af6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BA5A5F" w:rsidRDefault="00BA5A5F">
      <w:pPr>
        <w:pStyle w:val="af6"/>
        <w:spacing w:line="276" w:lineRule="auto"/>
        <w:ind w:firstLine="555"/>
        <w:jc w:val="both"/>
        <w:rPr>
          <w:sz w:val="28"/>
          <w:szCs w:val="28"/>
        </w:rPr>
      </w:pPr>
    </w:p>
    <w:p w:rsidR="00BA5A5F" w:rsidRDefault="00307111">
      <w:pPr>
        <w:pStyle w:val="af6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719B8">
        <w:rPr>
          <w:sz w:val="28"/>
          <w:szCs w:val="28"/>
        </w:rPr>
        <w:t>22</w:t>
      </w:r>
      <w:r>
        <w:rPr>
          <w:sz w:val="28"/>
          <w:szCs w:val="28"/>
        </w:rPr>
        <w:t>.</w:t>
      </w:r>
      <w:r w:rsidR="003719B8">
        <w:rPr>
          <w:sz w:val="28"/>
          <w:szCs w:val="28"/>
        </w:rPr>
        <w:t>03</w:t>
      </w:r>
      <w:r>
        <w:rPr>
          <w:sz w:val="28"/>
          <w:szCs w:val="28"/>
        </w:rPr>
        <w:t>.202</w:t>
      </w:r>
      <w:r w:rsidR="003719B8">
        <w:rPr>
          <w:sz w:val="28"/>
          <w:szCs w:val="28"/>
        </w:rPr>
        <w:t>4</w:t>
      </w:r>
      <w:r>
        <w:rPr>
          <w:sz w:val="28"/>
          <w:szCs w:val="28"/>
        </w:rPr>
        <w:t>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№ 1</w:t>
      </w:r>
      <w:r w:rsidR="00C74316">
        <w:rPr>
          <w:sz w:val="28"/>
          <w:szCs w:val="28"/>
        </w:rPr>
        <w:t>2</w:t>
      </w:r>
    </w:p>
    <w:p w:rsidR="00BA5A5F" w:rsidRDefault="00BA5A5F">
      <w:pPr>
        <w:pStyle w:val="af6"/>
        <w:spacing w:line="276" w:lineRule="auto"/>
        <w:jc w:val="both"/>
        <w:rPr>
          <w:sz w:val="28"/>
          <w:szCs w:val="28"/>
        </w:rPr>
      </w:pPr>
    </w:p>
    <w:p w:rsidR="00BA5A5F" w:rsidRDefault="00307111">
      <w:pPr>
        <w:pStyle w:val="af6"/>
        <w:spacing w:line="276" w:lineRule="auto"/>
        <w:ind w:right="48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Совета депутатов сельского поселения </w:t>
      </w:r>
      <w:proofErr w:type="spellStart"/>
      <w:r>
        <w:rPr>
          <w:sz w:val="28"/>
          <w:szCs w:val="28"/>
        </w:rPr>
        <w:t>Селиярово</w:t>
      </w:r>
      <w:proofErr w:type="spellEnd"/>
      <w:r>
        <w:rPr>
          <w:sz w:val="28"/>
          <w:szCs w:val="28"/>
        </w:rPr>
        <w:t xml:space="preserve"> от </w:t>
      </w:r>
      <w:r w:rsidR="003719B8">
        <w:rPr>
          <w:sz w:val="28"/>
          <w:szCs w:val="28"/>
        </w:rPr>
        <w:t>27</w:t>
      </w:r>
      <w:r>
        <w:rPr>
          <w:sz w:val="28"/>
          <w:szCs w:val="28"/>
        </w:rPr>
        <w:t>.</w:t>
      </w:r>
      <w:r w:rsidR="003719B8">
        <w:rPr>
          <w:sz w:val="28"/>
          <w:szCs w:val="28"/>
        </w:rPr>
        <w:t>11</w:t>
      </w:r>
      <w:r>
        <w:rPr>
          <w:sz w:val="28"/>
          <w:szCs w:val="28"/>
        </w:rPr>
        <w:t>.202</w:t>
      </w:r>
      <w:r w:rsidR="003719B8">
        <w:rPr>
          <w:sz w:val="28"/>
          <w:szCs w:val="28"/>
        </w:rPr>
        <w:t>3</w:t>
      </w:r>
      <w:r>
        <w:rPr>
          <w:sz w:val="28"/>
          <w:szCs w:val="28"/>
        </w:rPr>
        <w:t xml:space="preserve"> № </w:t>
      </w:r>
      <w:r w:rsidR="003719B8">
        <w:rPr>
          <w:sz w:val="28"/>
          <w:szCs w:val="28"/>
        </w:rPr>
        <w:t>17</w:t>
      </w:r>
      <w:r>
        <w:rPr>
          <w:sz w:val="28"/>
          <w:szCs w:val="28"/>
        </w:rPr>
        <w:t xml:space="preserve"> </w:t>
      </w:r>
      <w:r w:rsidR="003719B8" w:rsidRPr="003719B8">
        <w:rPr>
          <w:sz w:val="28"/>
          <w:szCs w:val="28"/>
        </w:rPr>
        <w:t>«Об утверждении Положения о налоговых льготах при установлении местных налогов»</w:t>
      </w:r>
    </w:p>
    <w:p w:rsidR="00BA5A5F" w:rsidRDefault="00307111">
      <w:pPr>
        <w:pStyle w:val="af6"/>
        <w:spacing w:line="276" w:lineRule="auto"/>
        <w:ind w:firstLine="55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BA5A5F" w:rsidRDefault="00FA55DB">
      <w:pPr>
        <w:spacing w:line="276" w:lineRule="auto"/>
        <w:ind w:firstLine="709"/>
        <w:rPr>
          <w:sz w:val="28"/>
          <w:szCs w:val="28"/>
        </w:rPr>
      </w:pPr>
      <w:r w:rsidRPr="00CB7E90">
        <w:rPr>
          <w:sz w:val="28"/>
          <w:szCs w:val="28"/>
        </w:rPr>
        <w:t xml:space="preserve">В целях упорядочения установления налоговых льгот при установлении местных налогов в сельском поселении </w:t>
      </w:r>
      <w:proofErr w:type="spellStart"/>
      <w:r>
        <w:rPr>
          <w:sz w:val="28"/>
          <w:szCs w:val="28"/>
        </w:rPr>
        <w:t>Селиярово</w:t>
      </w:r>
      <w:proofErr w:type="spellEnd"/>
      <w:r w:rsidRPr="00CB7E90">
        <w:rPr>
          <w:sz w:val="28"/>
          <w:szCs w:val="28"/>
        </w:rPr>
        <w:t>, на основании статьи 56 Налогового кодекса Российской Федерации, Федерального закона от 06.10.2003 № 131–ФЗ «Об общих принципах организации местного самоуправления в Российской Федерации», Устава сельского поселения</w:t>
      </w:r>
      <w:r w:rsidR="00307111">
        <w:rPr>
          <w:sz w:val="28"/>
          <w:szCs w:val="28"/>
        </w:rPr>
        <w:t xml:space="preserve"> </w:t>
      </w:r>
      <w:proofErr w:type="spellStart"/>
      <w:r w:rsidR="00307111">
        <w:rPr>
          <w:sz w:val="28"/>
          <w:szCs w:val="28"/>
        </w:rPr>
        <w:t>Селиярово</w:t>
      </w:r>
      <w:proofErr w:type="spellEnd"/>
      <w:r w:rsidR="00307111">
        <w:rPr>
          <w:sz w:val="28"/>
          <w:szCs w:val="28"/>
        </w:rPr>
        <w:t>,</w:t>
      </w:r>
    </w:p>
    <w:p w:rsidR="00BA5A5F" w:rsidRDefault="00BA5A5F">
      <w:pPr>
        <w:spacing w:line="276" w:lineRule="auto"/>
        <w:ind w:firstLine="709"/>
        <w:rPr>
          <w:sz w:val="28"/>
          <w:szCs w:val="28"/>
        </w:rPr>
      </w:pPr>
    </w:p>
    <w:p w:rsidR="00BA5A5F" w:rsidRDefault="00307111">
      <w:pPr>
        <w:spacing w:line="276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 депутатов сельского поселения </w:t>
      </w:r>
      <w:proofErr w:type="spellStart"/>
      <w:r>
        <w:rPr>
          <w:sz w:val="28"/>
          <w:szCs w:val="28"/>
        </w:rPr>
        <w:t>Селиярово</w:t>
      </w:r>
      <w:proofErr w:type="spellEnd"/>
    </w:p>
    <w:p w:rsidR="00BA5A5F" w:rsidRDefault="00307111">
      <w:pPr>
        <w:spacing w:line="276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FA55DB" w:rsidRDefault="00FA55DB" w:rsidP="00FA55DB">
      <w:pPr>
        <w:ind w:firstLine="0"/>
        <w:rPr>
          <w:sz w:val="28"/>
          <w:szCs w:val="28"/>
        </w:rPr>
      </w:pPr>
    </w:p>
    <w:p w:rsidR="00AB0DF1" w:rsidRDefault="0040559D" w:rsidP="00700220">
      <w:pPr>
        <w:pStyle w:val="aff5"/>
        <w:numPr>
          <w:ilvl w:val="0"/>
          <w:numId w:val="18"/>
        </w:numPr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0DF1">
        <w:rPr>
          <w:rFonts w:ascii="Times New Roman" w:eastAsia="Calibri" w:hAnsi="Times New Roman" w:cs="Times New Roman"/>
          <w:sz w:val="28"/>
          <w:szCs w:val="28"/>
        </w:rPr>
        <w:t xml:space="preserve">Внести в решение Совета депутатов </w:t>
      </w:r>
      <w:r w:rsidRPr="00AB0DF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AB0DF1" w:rsidRPr="00AB0D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0DF1">
        <w:rPr>
          <w:rFonts w:ascii="Times New Roman" w:hAnsi="Times New Roman" w:cs="Times New Roman"/>
          <w:sz w:val="28"/>
          <w:szCs w:val="28"/>
        </w:rPr>
        <w:t>Селиярово</w:t>
      </w:r>
      <w:proofErr w:type="spellEnd"/>
      <w:r w:rsidR="00FA55DB" w:rsidRPr="00AB0DF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B0DF1">
        <w:rPr>
          <w:rFonts w:ascii="Times New Roman" w:eastAsia="Calibri" w:hAnsi="Times New Roman" w:cs="Times New Roman"/>
          <w:sz w:val="28"/>
          <w:szCs w:val="28"/>
        </w:rPr>
        <w:t>от 27.11.2023 № 17 «Об утверждении Положения о налоговых льготах при установлении местных налогов» (далее – Решение) следующие изменения:</w:t>
      </w:r>
    </w:p>
    <w:p w:rsidR="000F2DFC" w:rsidRDefault="00FA55DB" w:rsidP="0070677B">
      <w:pPr>
        <w:pStyle w:val="aff5"/>
        <w:spacing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5AE9">
        <w:rPr>
          <w:rFonts w:ascii="Times New Roman" w:eastAsia="Calibri" w:hAnsi="Times New Roman" w:cs="Times New Roman"/>
          <w:sz w:val="28"/>
          <w:szCs w:val="28"/>
        </w:rPr>
        <w:t xml:space="preserve">1.1. </w:t>
      </w:r>
      <w:r w:rsidR="00FE0630">
        <w:rPr>
          <w:rFonts w:ascii="Times New Roman" w:eastAsia="Calibri" w:hAnsi="Times New Roman" w:cs="Times New Roman"/>
          <w:sz w:val="28"/>
          <w:szCs w:val="28"/>
        </w:rPr>
        <w:t xml:space="preserve">абзац 4 </w:t>
      </w:r>
      <w:r w:rsidRPr="009E5AE9">
        <w:rPr>
          <w:rFonts w:ascii="Times New Roman" w:eastAsia="Calibri" w:hAnsi="Times New Roman" w:cs="Times New Roman"/>
          <w:sz w:val="28"/>
          <w:szCs w:val="28"/>
        </w:rPr>
        <w:t xml:space="preserve">пункт </w:t>
      </w:r>
      <w:r w:rsidR="00AB0DF1" w:rsidRPr="009E5AE9">
        <w:rPr>
          <w:rFonts w:ascii="Times New Roman" w:eastAsia="Calibri" w:hAnsi="Times New Roman" w:cs="Times New Roman"/>
          <w:sz w:val="28"/>
          <w:szCs w:val="28"/>
        </w:rPr>
        <w:t>2</w:t>
      </w:r>
      <w:r w:rsidRPr="009E5AE9">
        <w:rPr>
          <w:rFonts w:ascii="Times New Roman" w:eastAsia="Calibri" w:hAnsi="Times New Roman" w:cs="Times New Roman"/>
          <w:sz w:val="28"/>
          <w:szCs w:val="28"/>
        </w:rPr>
        <w:t xml:space="preserve"> статьи </w:t>
      </w:r>
      <w:r w:rsidR="00AB0DF1" w:rsidRPr="009E5AE9">
        <w:rPr>
          <w:rFonts w:ascii="Times New Roman" w:eastAsia="Calibri" w:hAnsi="Times New Roman" w:cs="Times New Roman"/>
          <w:sz w:val="28"/>
          <w:szCs w:val="28"/>
        </w:rPr>
        <w:t>3</w:t>
      </w:r>
      <w:r w:rsidRPr="009E5AE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B0DF1" w:rsidRPr="009E5AE9">
        <w:rPr>
          <w:rFonts w:ascii="Times New Roman" w:eastAsia="Calibri" w:hAnsi="Times New Roman" w:cs="Times New Roman"/>
          <w:sz w:val="28"/>
          <w:szCs w:val="28"/>
        </w:rPr>
        <w:t>Положения</w:t>
      </w:r>
      <w:r w:rsidR="0070677B">
        <w:rPr>
          <w:rFonts w:ascii="Times New Roman" w:eastAsia="Calibri" w:hAnsi="Times New Roman" w:cs="Times New Roman"/>
          <w:sz w:val="28"/>
          <w:szCs w:val="28"/>
        </w:rPr>
        <w:t xml:space="preserve"> изложить в следующей редакции:</w:t>
      </w:r>
    </w:p>
    <w:p w:rsidR="0070677B" w:rsidRDefault="00FE0630" w:rsidP="0070677B">
      <w:pPr>
        <w:pStyle w:val="aff5"/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="00AB0DF1" w:rsidRPr="0070677B">
        <w:rPr>
          <w:rFonts w:ascii="Times New Roman" w:hAnsi="Times New Roman" w:cs="Times New Roman"/>
          <w:sz w:val="28"/>
          <w:szCs w:val="28"/>
        </w:rPr>
        <w:t xml:space="preserve">по иным критериям, предусмотренным нормативным правовым актом совета депутатов </w:t>
      </w:r>
      <w:r w:rsidR="000F2DFC" w:rsidRPr="0070677B">
        <w:rPr>
          <w:rFonts w:ascii="Times New Roman" w:hAnsi="Times New Roman" w:cs="Times New Roman"/>
          <w:sz w:val="28"/>
          <w:szCs w:val="28"/>
        </w:rPr>
        <w:t>(далее – Совет депутатов)</w:t>
      </w:r>
      <w:r w:rsidR="00AB0DF1" w:rsidRPr="0070677B">
        <w:rPr>
          <w:rFonts w:ascii="Times New Roman" w:hAnsi="Times New Roman" w:cs="Times New Roman"/>
          <w:sz w:val="28"/>
          <w:szCs w:val="28"/>
        </w:rPr>
        <w:t xml:space="preserve"> о земельном</w:t>
      </w:r>
      <w:r w:rsidR="0070677B">
        <w:rPr>
          <w:rFonts w:ascii="Times New Roman" w:hAnsi="Times New Roman" w:cs="Times New Roman"/>
          <w:sz w:val="28"/>
          <w:szCs w:val="28"/>
        </w:rPr>
        <w:t xml:space="preserve"> </w:t>
      </w:r>
      <w:r w:rsidR="00AB0DF1" w:rsidRPr="0070677B">
        <w:rPr>
          <w:rFonts w:ascii="Times New Roman" w:hAnsi="Times New Roman" w:cs="Times New Roman"/>
          <w:sz w:val="28"/>
          <w:szCs w:val="28"/>
        </w:rPr>
        <w:t>налоге</w:t>
      </w:r>
      <w:r w:rsidR="00714B85" w:rsidRPr="0070677B">
        <w:rPr>
          <w:rFonts w:ascii="Times New Roman" w:hAnsi="Times New Roman" w:cs="Times New Roman"/>
          <w:sz w:val="28"/>
          <w:szCs w:val="28"/>
        </w:rPr>
        <w:t>»</w:t>
      </w:r>
      <w:r w:rsidR="00AB0DF1" w:rsidRPr="0070677B">
        <w:rPr>
          <w:rFonts w:ascii="Times New Roman" w:hAnsi="Times New Roman" w:cs="Times New Roman"/>
          <w:sz w:val="28"/>
          <w:szCs w:val="28"/>
        </w:rPr>
        <w:t>;</w:t>
      </w:r>
    </w:p>
    <w:p w:rsidR="00FE0630" w:rsidRDefault="00FE0630" w:rsidP="00FE0630">
      <w:pPr>
        <w:pStyle w:val="aff5"/>
        <w:spacing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5AE9">
        <w:rPr>
          <w:rFonts w:ascii="Times New Roman" w:eastAsia="Calibri" w:hAnsi="Times New Roman" w:cs="Times New Roman"/>
          <w:sz w:val="28"/>
          <w:szCs w:val="28"/>
        </w:rPr>
        <w:t>1.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9E5AE9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абзац 5 </w:t>
      </w:r>
      <w:r w:rsidRPr="009E5AE9">
        <w:rPr>
          <w:rFonts w:ascii="Times New Roman" w:eastAsia="Calibri" w:hAnsi="Times New Roman" w:cs="Times New Roman"/>
          <w:sz w:val="28"/>
          <w:szCs w:val="28"/>
        </w:rPr>
        <w:t xml:space="preserve">пункт 2 статьи 3 </w:t>
      </w:r>
      <w:r w:rsidR="00C87B2F">
        <w:rPr>
          <w:rFonts w:ascii="Times New Roman" w:eastAsia="Calibri" w:hAnsi="Times New Roman" w:cs="Times New Roman"/>
          <w:sz w:val="28"/>
          <w:szCs w:val="28"/>
        </w:rPr>
        <w:t xml:space="preserve">Положения </w:t>
      </w:r>
      <w:r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редакции:</w:t>
      </w:r>
    </w:p>
    <w:p w:rsidR="00FE0630" w:rsidRDefault="00FE0630" w:rsidP="0070677B">
      <w:pPr>
        <w:pStyle w:val="aff5"/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0F2DFC" w:rsidRPr="0070677B" w:rsidRDefault="00714B85" w:rsidP="0070677B">
      <w:pPr>
        <w:pStyle w:val="aff5"/>
        <w:spacing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677B">
        <w:rPr>
          <w:rFonts w:ascii="Times New Roman" w:hAnsi="Times New Roman" w:cs="Times New Roman"/>
          <w:sz w:val="28"/>
          <w:szCs w:val="28"/>
        </w:rPr>
        <w:lastRenderedPageBreak/>
        <w:t>«по принципу направления средств в соответствии с приоритетами социально-экономического развития сельского поселения».</w:t>
      </w:r>
    </w:p>
    <w:p w:rsidR="0070677B" w:rsidRPr="00C87B2F" w:rsidRDefault="009E5AE9" w:rsidP="00C87B2F">
      <w:pPr>
        <w:pStyle w:val="aff5"/>
        <w:numPr>
          <w:ilvl w:val="1"/>
          <w:numId w:val="19"/>
        </w:numPr>
        <w:ind w:left="993" w:hanging="426"/>
        <w:rPr>
          <w:rFonts w:ascii="Times New Roman" w:hAnsi="Times New Roman" w:cs="Times New Roman"/>
          <w:sz w:val="28"/>
          <w:szCs w:val="28"/>
        </w:rPr>
      </w:pPr>
      <w:r w:rsidRPr="00C87B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87B2F">
        <w:rPr>
          <w:rFonts w:ascii="Times New Roman" w:eastAsia="Calibri" w:hAnsi="Times New Roman" w:cs="Times New Roman"/>
          <w:sz w:val="28"/>
          <w:szCs w:val="28"/>
        </w:rPr>
        <w:t>п</w:t>
      </w:r>
      <w:r w:rsidR="00FE0630" w:rsidRPr="00C87B2F">
        <w:rPr>
          <w:rFonts w:ascii="Times New Roman" w:eastAsia="Calibri" w:hAnsi="Times New Roman" w:cs="Times New Roman"/>
          <w:sz w:val="28"/>
          <w:szCs w:val="28"/>
        </w:rPr>
        <w:t xml:space="preserve">одпункт 1 </w:t>
      </w:r>
      <w:r w:rsidRPr="00C87B2F">
        <w:rPr>
          <w:rFonts w:ascii="Times New Roman" w:eastAsia="Calibri" w:hAnsi="Times New Roman" w:cs="Times New Roman"/>
          <w:sz w:val="28"/>
          <w:szCs w:val="28"/>
        </w:rPr>
        <w:t>пункт</w:t>
      </w:r>
      <w:r w:rsidR="00FE0630" w:rsidRPr="00C87B2F">
        <w:rPr>
          <w:rFonts w:ascii="Times New Roman" w:eastAsia="Calibri" w:hAnsi="Times New Roman" w:cs="Times New Roman"/>
          <w:sz w:val="28"/>
          <w:szCs w:val="28"/>
        </w:rPr>
        <w:t>а</w:t>
      </w:r>
      <w:r w:rsidRPr="00C87B2F">
        <w:rPr>
          <w:rFonts w:ascii="Times New Roman" w:eastAsia="Calibri" w:hAnsi="Times New Roman" w:cs="Times New Roman"/>
          <w:sz w:val="28"/>
          <w:szCs w:val="28"/>
        </w:rPr>
        <w:t xml:space="preserve"> 1 статьи </w:t>
      </w:r>
      <w:r w:rsidR="00FE0630" w:rsidRPr="00C87B2F">
        <w:rPr>
          <w:rFonts w:ascii="Times New Roman" w:eastAsia="Calibri" w:hAnsi="Times New Roman" w:cs="Times New Roman"/>
          <w:sz w:val="28"/>
          <w:szCs w:val="28"/>
        </w:rPr>
        <w:t xml:space="preserve">4 </w:t>
      </w:r>
      <w:r w:rsidR="00C87B2F">
        <w:rPr>
          <w:rFonts w:ascii="Times New Roman" w:eastAsia="Calibri" w:hAnsi="Times New Roman" w:cs="Times New Roman"/>
          <w:sz w:val="28"/>
          <w:szCs w:val="28"/>
        </w:rPr>
        <w:t xml:space="preserve">Положения </w:t>
      </w:r>
      <w:r w:rsidR="00FE0630" w:rsidRPr="00C87B2F">
        <w:rPr>
          <w:rFonts w:ascii="Times New Roman" w:eastAsia="Calibri" w:hAnsi="Times New Roman" w:cs="Times New Roman"/>
          <w:sz w:val="28"/>
          <w:szCs w:val="28"/>
        </w:rPr>
        <w:t>изложить</w:t>
      </w:r>
      <w:r w:rsidR="0070677B" w:rsidRPr="00C87B2F">
        <w:rPr>
          <w:rFonts w:ascii="Times New Roman" w:eastAsia="Calibri" w:hAnsi="Times New Roman" w:cs="Times New Roman"/>
          <w:sz w:val="28"/>
          <w:szCs w:val="28"/>
        </w:rPr>
        <w:t xml:space="preserve"> в следующей редакции:</w:t>
      </w:r>
    </w:p>
    <w:p w:rsidR="009E5AE9" w:rsidRPr="0070677B" w:rsidRDefault="009E5AE9" w:rsidP="0070677B">
      <w:pPr>
        <w:pStyle w:val="aff5"/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70677B">
        <w:rPr>
          <w:rFonts w:ascii="Times New Roman" w:hAnsi="Times New Roman" w:cs="Times New Roman"/>
          <w:sz w:val="28"/>
          <w:szCs w:val="28"/>
        </w:rPr>
        <w:t>«</w:t>
      </w:r>
      <w:r w:rsidR="00FE0630">
        <w:rPr>
          <w:rFonts w:ascii="Times New Roman" w:hAnsi="Times New Roman" w:cs="Times New Roman"/>
          <w:sz w:val="28"/>
          <w:szCs w:val="28"/>
        </w:rPr>
        <w:t xml:space="preserve">1) </w:t>
      </w:r>
      <w:r w:rsidRPr="0070677B">
        <w:rPr>
          <w:rFonts w:ascii="Times New Roman" w:hAnsi="Times New Roman" w:cs="Times New Roman"/>
          <w:sz w:val="28"/>
          <w:szCs w:val="28"/>
        </w:rPr>
        <w:t>освобождения от уплаты налога либо его части»;</w:t>
      </w:r>
    </w:p>
    <w:p w:rsidR="00C87B2F" w:rsidRDefault="009E5AE9" w:rsidP="00C87B2F">
      <w:pPr>
        <w:pStyle w:val="aff5"/>
        <w:numPr>
          <w:ilvl w:val="1"/>
          <w:numId w:val="19"/>
        </w:numPr>
        <w:ind w:left="1134" w:hanging="567"/>
        <w:rPr>
          <w:rFonts w:ascii="Times New Roman" w:hAnsi="Times New Roman" w:cs="Times New Roman"/>
          <w:sz w:val="28"/>
          <w:szCs w:val="28"/>
        </w:rPr>
      </w:pPr>
      <w:r w:rsidRPr="000F2DFC">
        <w:rPr>
          <w:rFonts w:ascii="Times New Roman" w:hAnsi="Times New Roman" w:cs="Times New Roman"/>
          <w:sz w:val="28"/>
          <w:szCs w:val="28"/>
        </w:rPr>
        <w:t>п</w:t>
      </w:r>
      <w:r w:rsidR="006049DC">
        <w:rPr>
          <w:rFonts w:ascii="Times New Roman" w:hAnsi="Times New Roman" w:cs="Times New Roman"/>
          <w:sz w:val="28"/>
          <w:szCs w:val="28"/>
        </w:rPr>
        <w:t>ункта</w:t>
      </w:r>
      <w:r w:rsidRPr="000F2DFC">
        <w:rPr>
          <w:rFonts w:ascii="Times New Roman" w:hAnsi="Times New Roman" w:cs="Times New Roman"/>
          <w:sz w:val="28"/>
          <w:szCs w:val="28"/>
        </w:rPr>
        <w:t xml:space="preserve"> 1 статьи 4.1 Положения</w:t>
      </w:r>
      <w:r w:rsidR="003E5A56">
        <w:rPr>
          <w:rFonts w:ascii="Times New Roman" w:hAnsi="Times New Roman" w:cs="Times New Roman"/>
          <w:sz w:val="28"/>
          <w:szCs w:val="28"/>
        </w:rPr>
        <w:t xml:space="preserve"> изложить в</w:t>
      </w:r>
      <w:r w:rsidR="006049DC">
        <w:rPr>
          <w:rFonts w:ascii="Times New Roman" w:hAnsi="Times New Roman" w:cs="Times New Roman"/>
          <w:sz w:val="28"/>
          <w:szCs w:val="28"/>
        </w:rPr>
        <w:t xml:space="preserve"> следующей редакции:</w:t>
      </w:r>
    </w:p>
    <w:p w:rsidR="009E5AE9" w:rsidRPr="00C87B2F" w:rsidRDefault="00FE0630" w:rsidP="00C87B2F">
      <w:pPr>
        <w:pStyle w:val="aff5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C87B2F">
        <w:rPr>
          <w:rFonts w:ascii="Times New Roman" w:hAnsi="Times New Roman" w:cs="Times New Roman"/>
          <w:sz w:val="28"/>
          <w:szCs w:val="28"/>
        </w:rPr>
        <w:t>«</w:t>
      </w:r>
      <w:r w:rsidR="003E5A56" w:rsidRPr="00C87B2F">
        <w:rPr>
          <w:rFonts w:ascii="Times New Roman" w:hAnsi="Times New Roman" w:cs="Times New Roman"/>
          <w:sz w:val="28"/>
          <w:szCs w:val="28"/>
        </w:rPr>
        <w:t>1</w:t>
      </w:r>
      <w:r w:rsidR="006049DC" w:rsidRPr="00C87B2F">
        <w:rPr>
          <w:rFonts w:ascii="Times New Roman" w:hAnsi="Times New Roman" w:cs="Times New Roman"/>
          <w:sz w:val="28"/>
          <w:szCs w:val="28"/>
        </w:rPr>
        <w:t>.</w:t>
      </w:r>
      <w:r w:rsidRPr="00C87B2F">
        <w:rPr>
          <w:rFonts w:ascii="Times New Roman" w:hAnsi="Times New Roman" w:cs="Times New Roman"/>
          <w:sz w:val="28"/>
          <w:szCs w:val="28"/>
        </w:rPr>
        <w:t xml:space="preserve"> </w:t>
      </w:r>
      <w:r w:rsidR="009E5AE9" w:rsidRPr="00C87B2F">
        <w:rPr>
          <w:rFonts w:ascii="Times New Roman" w:hAnsi="Times New Roman" w:cs="Times New Roman"/>
          <w:sz w:val="28"/>
          <w:szCs w:val="28"/>
        </w:rPr>
        <w:t xml:space="preserve">С целью оценки эффективности налоговых расходов сельского поселения </w:t>
      </w:r>
      <w:proofErr w:type="spellStart"/>
      <w:r w:rsidR="009E5AE9" w:rsidRPr="00C87B2F">
        <w:rPr>
          <w:rFonts w:ascii="Times New Roman" w:hAnsi="Times New Roman" w:cs="Times New Roman"/>
          <w:sz w:val="28"/>
          <w:szCs w:val="28"/>
        </w:rPr>
        <w:t>Селиярово</w:t>
      </w:r>
      <w:proofErr w:type="spellEnd"/>
      <w:r w:rsidR="009E5AE9" w:rsidRPr="00C87B2F">
        <w:rPr>
          <w:rFonts w:ascii="Times New Roman" w:hAnsi="Times New Roman" w:cs="Times New Roman"/>
          <w:sz w:val="28"/>
          <w:szCs w:val="28"/>
        </w:rPr>
        <w:t xml:space="preserve"> финансово-экономический блок ежегодно составляет аналитическую записку об оценке эффективности налоговых расходов сельского поселения </w:t>
      </w:r>
      <w:proofErr w:type="spellStart"/>
      <w:r w:rsidR="009E5AE9" w:rsidRPr="00C87B2F">
        <w:rPr>
          <w:rFonts w:ascii="Times New Roman" w:hAnsi="Times New Roman" w:cs="Times New Roman"/>
          <w:sz w:val="28"/>
          <w:szCs w:val="28"/>
        </w:rPr>
        <w:t>Селияров</w:t>
      </w:r>
      <w:r w:rsidR="006049DC" w:rsidRPr="00C87B2F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3E5A56" w:rsidRPr="00C87B2F">
        <w:rPr>
          <w:rFonts w:ascii="Times New Roman" w:hAnsi="Times New Roman" w:cs="Times New Roman"/>
          <w:sz w:val="28"/>
          <w:szCs w:val="28"/>
        </w:rPr>
        <w:t>»</w:t>
      </w:r>
    </w:p>
    <w:p w:rsidR="000F2DFC" w:rsidRPr="000F2DFC" w:rsidRDefault="00FE0630" w:rsidP="00C87B2F">
      <w:pPr>
        <w:pStyle w:val="aff5"/>
        <w:numPr>
          <w:ilvl w:val="1"/>
          <w:numId w:val="19"/>
        </w:numPr>
        <w:spacing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абзац </w:t>
      </w:r>
      <w:r w:rsidR="00B06044"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E5A56">
        <w:rPr>
          <w:rFonts w:ascii="Times New Roman" w:eastAsia="Calibri" w:hAnsi="Times New Roman" w:cs="Times New Roman"/>
          <w:sz w:val="28"/>
          <w:szCs w:val="28"/>
        </w:rPr>
        <w:t>пункт</w:t>
      </w:r>
      <w:r w:rsidR="009E5AE9" w:rsidRPr="009E5AE9">
        <w:rPr>
          <w:rFonts w:ascii="Times New Roman" w:eastAsia="Calibri" w:hAnsi="Times New Roman" w:cs="Times New Roman"/>
          <w:sz w:val="28"/>
          <w:szCs w:val="28"/>
        </w:rPr>
        <w:t xml:space="preserve"> 2 статьи 4.1 Положения</w:t>
      </w:r>
      <w:r w:rsidR="006049DC">
        <w:rPr>
          <w:rFonts w:ascii="Times New Roman" w:eastAsia="Calibri" w:hAnsi="Times New Roman" w:cs="Times New Roman"/>
          <w:sz w:val="28"/>
          <w:szCs w:val="28"/>
        </w:rPr>
        <w:t xml:space="preserve"> изложить в следующей редакции:</w:t>
      </w:r>
    </w:p>
    <w:p w:rsidR="00700220" w:rsidRDefault="00FE0630" w:rsidP="00700220">
      <w:pPr>
        <w:pStyle w:val="aff5"/>
        <w:spacing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E5AE9" w:rsidRPr="000F2DFC">
        <w:rPr>
          <w:rFonts w:ascii="Times New Roman" w:hAnsi="Times New Roman" w:cs="Times New Roman"/>
          <w:sz w:val="28"/>
          <w:szCs w:val="28"/>
        </w:rPr>
        <w:t xml:space="preserve">Сельское поселение </w:t>
      </w:r>
      <w:proofErr w:type="spellStart"/>
      <w:r w:rsidR="009E5AE9" w:rsidRPr="000F2DFC">
        <w:rPr>
          <w:rFonts w:ascii="Times New Roman" w:hAnsi="Times New Roman" w:cs="Times New Roman"/>
          <w:sz w:val="28"/>
          <w:szCs w:val="28"/>
        </w:rPr>
        <w:t>Селиярово</w:t>
      </w:r>
      <w:proofErr w:type="spellEnd"/>
      <w:r w:rsidR="009E5AE9" w:rsidRPr="000F2DFC">
        <w:rPr>
          <w:rFonts w:ascii="Times New Roman" w:hAnsi="Times New Roman" w:cs="Times New Roman"/>
          <w:sz w:val="28"/>
          <w:szCs w:val="28"/>
        </w:rPr>
        <w:t xml:space="preserve"> одновременно с проектом бюджета на очередной финансовый год и плановый период ежегодно представляет в Совет депутатов сельского поселения </w:t>
      </w:r>
      <w:proofErr w:type="spellStart"/>
      <w:r w:rsidR="009E5AE9" w:rsidRPr="000F2DFC">
        <w:rPr>
          <w:rFonts w:ascii="Times New Roman" w:hAnsi="Times New Roman" w:cs="Times New Roman"/>
          <w:sz w:val="28"/>
          <w:szCs w:val="28"/>
        </w:rPr>
        <w:t>Селиярово</w:t>
      </w:r>
      <w:proofErr w:type="spellEnd"/>
      <w:r w:rsidR="009E5AE9" w:rsidRPr="000F2DFC">
        <w:rPr>
          <w:rFonts w:ascii="Times New Roman" w:hAnsi="Times New Roman" w:cs="Times New Roman"/>
          <w:sz w:val="28"/>
          <w:szCs w:val="28"/>
        </w:rPr>
        <w:t xml:space="preserve"> информацию о результатах оценки эффективности налоговых расходов сельского поселения </w:t>
      </w:r>
      <w:proofErr w:type="spellStart"/>
      <w:r w:rsidR="009E5AE9" w:rsidRPr="000F2DFC">
        <w:rPr>
          <w:rFonts w:ascii="Times New Roman" w:hAnsi="Times New Roman" w:cs="Times New Roman"/>
          <w:sz w:val="28"/>
          <w:szCs w:val="28"/>
        </w:rPr>
        <w:t>Селиярово</w:t>
      </w:r>
      <w:proofErr w:type="spellEnd"/>
      <w:r w:rsidR="003E5A56">
        <w:rPr>
          <w:rFonts w:ascii="Times New Roman" w:hAnsi="Times New Roman" w:cs="Times New Roman"/>
          <w:sz w:val="28"/>
          <w:szCs w:val="28"/>
        </w:rPr>
        <w:t>»</w:t>
      </w:r>
    </w:p>
    <w:p w:rsidR="00700220" w:rsidRPr="00700220" w:rsidRDefault="00700220" w:rsidP="00700220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700220">
        <w:rPr>
          <w:sz w:val="28"/>
          <w:szCs w:val="28"/>
        </w:rPr>
        <w:t>Настоящее решение подлежит обнародова</w:t>
      </w:r>
      <w:bookmarkStart w:id="0" w:name="_GoBack"/>
      <w:bookmarkEnd w:id="0"/>
      <w:r w:rsidRPr="00700220">
        <w:rPr>
          <w:sz w:val="28"/>
          <w:szCs w:val="28"/>
        </w:rPr>
        <w:t xml:space="preserve">нию в установленном порядке и размещению на официальном сайте администрации сельского поселения </w:t>
      </w:r>
      <w:proofErr w:type="spellStart"/>
      <w:r w:rsidRPr="00700220">
        <w:rPr>
          <w:sz w:val="28"/>
          <w:szCs w:val="28"/>
        </w:rPr>
        <w:t>Селиярово</w:t>
      </w:r>
      <w:proofErr w:type="spellEnd"/>
      <w:r w:rsidRPr="00700220">
        <w:rPr>
          <w:sz w:val="28"/>
          <w:szCs w:val="28"/>
        </w:rPr>
        <w:t xml:space="preserve"> в сети «Интернет».</w:t>
      </w:r>
    </w:p>
    <w:p w:rsidR="00700220" w:rsidRPr="00700220" w:rsidRDefault="00700220" w:rsidP="00700220">
      <w:pPr>
        <w:ind w:firstLine="0"/>
        <w:rPr>
          <w:sz w:val="28"/>
          <w:szCs w:val="28"/>
        </w:rPr>
      </w:pPr>
      <w:r w:rsidRPr="00700220">
        <w:rPr>
          <w:sz w:val="28"/>
          <w:szCs w:val="28"/>
        </w:rPr>
        <w:t xml:space="preserve">3. Решение вступает в силу после его официального опубликования (обнародования). </w:t>
      </w:r>
    </w:p>
    <w:p w:rsidR="00700220" w:rsidRPr="00700220" w:rsidRDefault="00700220" w:rsidP="00700220">
      <w:pPr>
        <w:ind w:firstLine="0"/>
        <w:rPr>
          <w:sz w:val="28"/>
          <w:szCs w:val="28"/>
        </w:rPr>
      </w:pPr>
      <w:r w:rsidRPr="00700220">
        <w:rPr>
          <w:sz w:val="28"/>
          <w:szCs w:val="28"/>
        </w:rPr>
        <w:t>4. Контроль за выполнением решения оставляю за собой.</w:t>
      </w:r>
    </w:p>
    <w:p w:rsidR="00700220" w:rsidRDefault="00700220" w:rsidP="000F2DFC">
      <w:pPr>
        <w:pStyle w:val="aff5"/>
        <w:spacing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:rsidR="00700220" w:rsidRDefault="00700220" w:rsidP="000F2DFC">
      <w:pPr>
        <w:pStyle w:val="aff5"/>
        <w:spacing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:rsidR="00700220" w:rsidRPr="000F2DFC" w:rsidRDefault="00700220" w:rsidP="000F2DFC">
      <w:pPr>
        <w:pStyle w:val="aff5"/>
        <w:spacing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:rsidR="009E5AE9" w:rsidRPr="000F2DFC" w:rsidRDefault="009E5AE9" w:rsidP="009E5AE9">
      <w:pPr>
        <w:pStyle w:val="aff5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FA55DB" w:rsidRPr="00700220" w:rsidRDefault="00700220" w:rsidP="00700220">
      <w:pPr>
        <w:ind w:firstLine="0"/>
        <w:rPr>
          <w:rFonts w:eastAsia="Calibri"/>
          <w:sz w:val="28"/>
          <w:szCs w:val="28"/>
          <w:lang w:eastAsia="en-US"/>
        </w:rPr>
      </w:pPr>
      <w:proofErr w:type="spellStart"/>
      <w:r w:rsidRPr="00700220">
        <w:rPr>
          <w:rFonts w:eastAsia="Calibri"/>
          <w:sz w:val="28"/>
          <w:szCs w:val="28"/>
        </w:rPr>
        <w:t>И.о</w:t>
      </w:r>
      <w:proofErr w:type="spellEnd"/>
      <w:r w:rsidRPr="00700220">
        <w:rPr>
          <w:rFonts w:eastAsia="Calibri"/>
          <w:sz w:val="28"/>
          <w:szCs w:val="28"/>
        </w:rPr>
        <w:t xml:space="preserve">. главы сельского поселения                       </w:t>
      </w:r>
      <w:r>
        <w:rPr>
          <w:rFonts w:eastAsia="Calibri"/>
          <w:sz w:val="28"/>
          <w:szCs w:val="28"/>
        </w:rPr>
        <w:t xml:space="preserve">           </w:t>
      </w:r>
      <w:r w:rsidRPr="00700220">
        <w:rPr>
          <w:rFonts w:eastAsia="Calibri"/>
          <w:sz w:val="28"/>
          <w:szCs w:val="28"/>
        </w:rPr>
        <w:t xml:space="preserve">Н.Н. Сумкина </w:t>
      </w:r>
    </w:p>
    <w:p w:rsidR="009E5AE9" w:rsidRDefault="009E5AE9" w:rsidP="00FA55DB">
      <w:pPr>
        <w:ind w:firstLine="709"/>
        <w:jc w:val="right"/>
        <w:rPr>
          <w:sz w:val="28"/>
          <w:szCs w:val="28"/>
        </w:rPr>
      </w:pPr>
    </w:p>
    <w:p w:rsidR="009E5AE9" w:rsidRDefault="009E5AE9" w:rsidP="00FA55DB">
      <w:pPr>
        <w:ind w:firstLine="709"/>
        <w:jc w:val="right"/>
        <w:rPr>
          <w:sz w:val="28"/>
          <w:szCs w:val="28"/>
        </w:rPr>
      </w:pPr>
    </w:p>
    <w:p w:rsidR="009E5AE9" w:rsidRDefault="009E5AE9" w:rsidP="00FA55DB">
      <w:pPr>
        <w:ind w:firstLine="709"/>
        <w:jc w:val="right"/>
        <w:rPr>
          <w:sz w:val="28"/>
          <w:szCs w:val="28"/>
        </w:rPr>
      </w:pPr>
    </w:p>
    <w:p w:rsidR="009E5AE9" w:rsidRDefault="009E5AE9" w:rsidP="00FA55DB">
      <w:pPr>
        <w:ind w:firstLine="709"/>
        <w:jc w:val="right"/>
        <w:rPr>
          <w:sz w:val="28"/>
          <w:szCs w:val="28"/>
        </w:rPr>
      </w:pPr>
    </w:p>
    <w:p w:rsidR="009E5AE9" w:rsidRDefault="009E5AE9" w:rsidP="00FA55DB">
      <w:pPr>
        <w:ind w:firstLine="709"/>
        <w:jc w:val="right"/>
        <w:rPr>
          <w:sz w:val="28"/>
          <w:szCs w:val="28"/>
        </w:rPr>
      </w:pPr>
    </w:p>
    <w:p w:rsidR="009E5AE9" w:rsidRDefault="009E5AE9" w:rsidP="00FA55DB">
      <w:pPr>
        <w:ind w:firstLine="709"/>
        <w:jc w:val="right"/>
        <w:rPr>
          <w:sz w:val="28"/>
          <w:szCs w:val="28"/>
        </w:rPr>
      </w:pPr>
    </w:p>
    <w:p w:rsidR="009E5AE9" w:rsidRDefault="009E5AE9" w:rsidP="00FA55DB">
      <w:pPr>
        <w:ind w:firstLine="709"/>
        <w:jc w:val="right"/>
        <w:rPr>
          <w:sz w:val="28"/>
          <w:szCs w:val="28"/>
        </w:rPr>
      </w:pPr>
    </w:p>
    <w:p w:rsidR="009E5AE9" w:rsidRDefault="009E5AE9" w:rsidP="00FA55DB">
      <w:pPr>
        <w:ind w:firstLine="709"/>
        <w:jc w:val="right"/>
        <w:rPr>
          <w:sz w:val="28"/>
          <w:szCs w:val="28"/>
        </w:rPr>
      </w:pPr>
    </w:p>
    <w:p w:rsidR="009E5AE9" w:rsidRDefault="009E5AE9" w:rsidP="00FA55DB">
      <w:pPr>
        <w:ind w:firstLine="709"/>
        <w:jc w:val="right"/>
        <w:rPr>
          <w:sz w:val="28"/>
          <w:szCs w:val="28"/>
        </w:rPr>
      </w:pPr>
    </w:p>
    <w:p w:rsidR="009E5AE9" w:rsidRDefault="009E5AE9" w:rsidP="00FA55DB">
      <w:pPr>
        <w:ind w:firstLine="709"/>
        <w:jc w:val="right"/>
        <w:rPr>
          <w:sz w:val="28"/>
          <w:szCs w:val="28"/>
        </w:rPr>
      </w:pPr>
    </w:p>
    <w:p w:rsidR="009E5AE9" w:rsidRDefault="009E5AE9" w:rsidP="00FA55DB">
      <w:pPr>
        <w:ind w:firstLine="709"/>
        <w:jc w:val="right"/>
        <w:rPr>
          <w:sz w:val="28"/>
          <w:szCs w:val="28"/>
        </w:rPr>
      </w:pPr>
    </w:p>
    <w:p w:rsidR="009E5AE9" w:rsidRDefault="009E5AE9" w:rsidP="00FA55DB">
      <w:pPr>
        <w:ind w:firstLine="709"/>
        <w:jc w:val="right"/>
        <w:rPr>
          <w:sz w:val="28"/>
          <w:szCs w:val="28"/>
        </w:rPr>
      </w:pPr>
    </w:p>
    <w:p w:rsidR="00700220" w:rsidRDefault="00700220" w:rsidP="00700220">
      <w:pPr>
        <w:ind w:firstLine="0"/>
        <w:rPr>
          <w:sz w:val="28"/>
          <w:szCs w:val="28"/>
        </w:rPr>
      </w:pPr>
    </w:p>
    <w:p w:rsidR="00FA55DB" w:rsidRDefault="00FA55DB" w:rsidP="00FA55DB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FA55DB" w:rsidRDefault="00FA55DB" w:rsidP="00FA55DB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решению Совета депутатов</w:t>
      </w:r>
    </w:p>
    <w:p w:rsidR="00FA55DB" w:rsidRDefault="00FA55DB" w:rsidP="00FA55DB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Селиярово</w:t>
      </w:r>
      <w:proofErr w:type="spellEnd"/>
      <w:r>
        <w:rPr>
          <w:sz w:val="28"/>
          <w:szCs w:val="28"/>
        </w:rPr>
        <w:t xml:space="preserve"> </w:t>
      </w:r>
    </w:p>
    <w:p w:rsidR="00FA55DB" w:rsidRDefault="00FA55DB" w:rsidP="00FA55DB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от 27.11.2023 № 17</w:t>
      </w:r>
    </w:p>
    <w:p w:rsidR="00FA55DB" w:rsidRDefault="00FA55DB" w:rsidP="00FA55DB">
      <w:pPr>
        <w:ind w:firstLine="709"/>
        <w:jc w:val="right"/>
        <w:rPr>
          <w:sz w:val="28"/>
          <w:szCs w:val="28"/>
        </w:rPr>
      </w:pPr>
    </w:p>
    <w:p w:rsidR="00FA55DB" w:rsidRDefault="00FA55DB" w:rsidP="00FA55DB">
      <w:pPr>
        <w:jc w:val="center"/>
        <w:rPr>
          <w:sz w:val="28"/>
          <w:szCs w:val="28"/>
        </w:rPr>
      </w:pPr>
    </w:p>
    <w:p w:rsidR="00FA55DB" w:rsidRDefault="00FA55DB" w:rsidP="00FA55DB">
      <w:pPr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FA55DB" w:rsidRDefault="00FA55DB" w:rsidP="00FA55DB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налоговых льготах при установлении местных налогов</w:t>
      </w:r>
    </w:p>
    <w:p w:rsidR="00FA55DB" w:rsidRDefault="00FA55DB" w:rsidP="00FA55D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Селиярово</w:t>
      </w:r>
      <w:proofErr w:type="spellEnd"/>
      <w:r>
        <w:rPr>
          <w:sz w:val="28"/>
          <w:szCs w:val="28"/>
        </w:rPr>
        <w:t xml:space="preserve"> (далее – Положение)</w:t>
      </w:r>
    </w:p>
    <w:p w:rsidR="00FA55DB" w:rsidRDefault="00FA55DB" w:rsidP="00FA55DB">
      <w:pPr>
        <w:jc w:val="center"/>
        <w:rPr>
          <w:sz w:val="28"/>
          <w:szCs w:val="28"/>
        </w:rPr>
      </w:pPr>
    </w:p>
    <w:p w:rsidR="00FA55DB" w:rsidRPr="00700220" w:rsidRDefault="00FA55DB" w:rsidP="00FA55DB">
      <w:pPr>
        <w:ind w:firstLine="851"/>
        <w:rPr>
          <w:b/>
          <w:bCs/>
          <w:sz w:val="28"/>
          <w:szCs w:val="28"/>
        </w:rPr>
      </w:pPr>
      <w:r w:rsidRPr="00700220">
        <w:rPr>
          <w:b/>
          <w:bCs/>
          <w:sz w:val="28"/>
          <w:szCs w:val="28"/>
        </w:rPr>
        <w:t>Статья 1. Общие положения</w:t>
      </w:r>
    </w:p>
    <w:p w:rsidR="00FA55DB" w:rsidRDefault="00FA55DB" w:rsidP="00FA55DB">
      <w:pPr>
        <w:ind w:firstLine="851"/>
        <w:rPr>
          <w:sz w:val="28"/>
          <w:szCs w:val="28"/>
        </w:rPr>
      </w:pPr>
    </w:p>
    <w:p w:rsidR="00FA55DB" w:rsidRDefault="00FA55DB" w:rsidP="00700220">
      <w:pPr>
        <w:ind w:firstLine="709"/>
        <w:rPr>
          <w:sz w:val="28"/>
          <w:szCs w:val="28"/>
        </w:rPr>
      </w:pPr>
      <w:r>
        <w:rPr>
          <w:sz w:val="28"/>
          <w:szCs w:val="28"/>
        </w:rPr>
        <w:t>1. Положение устанавливает:</w:t>
      </w:r>
    </w:p>
    <w:p w:rsidR="00FA55DB" w:rsidRDefault="00FA55DB" w:rsidP="00700220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цели предоставления налоговых льгот, пониженных ставок, при установлении местных налогов сельского поселения </w:t>
      </w:r>
      <w:proofErr w:type="spellStart"/>
      <w:r>
        <w:rPr>
          <w:sz w:val="28"/>
          <w:szCs w:val="28"/>
        </w:rPr>
        <w:t>Селиярово</w:t>
      </w:r>
      <w:proofErr w:type="spellEnd"/>
      <w:r>
        <w:rPr>
          <w:sz w:val="28"/>
          <w:szCs w:val="28"/>
        </w:rPr>
        <w:t xml:space="preserve"> (далее - льготы по налогам);</w:t>
      </w:r>
    </w:p>
    <w:p w:rsidR="00FA55DB" w:rsidRDefault="00FA55DB" w:rsidP="00700220">
      <w:pPr>
        <w:ind w:firstLine="709"/>
        <w:rPr>
          <w:sz w:val="28"/>
          <w:szCs w:val="28"/>
        </w:rPr>
      </w:pPr>
      <w:r>
        <w:rPr>
          <w:sz w:val="28"/>
          <w:szCs w:val="28"/>
        </w:rPr>
        <w:t>критерии формирования льготных категорий налогоплательщиков;</w:t>
      </w:r>
    </w:p>
    <w:p w:rsidR="00FA55DB" w:rsidRDefault="00FA55DB" w:rsidP="00700220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виды, основания и условия предоставления льгот по налогам;</w:t>
      </w:r>
    </w:p>
    <w:p w:rsidR="00FA55DB" w:rsidRDefault="00FA55DB" w:rsidP="00700220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ограничения по предоставлению льгот по налогам;</w:t>
      </w:r>
    </w:p>
    <w:p w:rsidR="00FA55DB" w:rsidRDefault="00FA55DB" w:rsidP="00700220">
      <w:pPr>
        <w:ind w:firstLine="709"/>
        <w:rPr>
          <w:sz w:val="28"/>
          <w:szCs w:val="28"/>
        </w:rPr>
      </w:pPr>
      <w:r>
        <w:rPr>
          <w:sz w:val="28"/>
          <w:szCs w:val="28"/>
        </w:rPr>
        <w:t>контроль за эффективностью использования налоговых льгот.</w:t>
      </w:r>
    </w:p>
    <w:p w:rsidR="00FA55DB" w:rsidRDefault="00FA55DB" w:rsidP="00FA55DB">
      <w:pPr>
        <w:ind w:firstLine="709"/>
        <w:rPr>
          <w:sz w:val="28"/>
          <w:szCs w:val="28"/>
        </w:rPr>
      </w:pPr>
    </w:p>
    <w:p w:rsidR="00FA55DB" w:rsidRPr="00700220" w:rsidRDefault="00FA55DB" w:rsidP="00FA55DB">
      <w:pPr>
        <w:ind w:firstLine="709"/>
        <w:rPr>
          <w:b/>
          <w:bCs/>
          <w:sz w:val="28"/>
          <w:szCs w:val="28"/>
        </w:rPr>
      </w:pPr>
      <w:r w:rsidRPr="00700220">
        <w:rPr>
          <w:b/>
          <w:bCs/>
          <w:sz w:val="28"/>
          <w:szCs w:val="28"/>
        </w:rPr>
        <w:t>Статья 2. Цели предоставления льгот по налогам</w:t>
      </w:r>
    </w:p>
    <w:p w:rsidR="00FA55DB" w:rsidRDefault="00FA55DB" w:rsidP="00FA55DB">
      <w:pPr>
        <w:ind w:firstLine="709"/>
        <w:rPr>
          <w:sz w:val="28"/>
          <w:szCs w:val="28"/>
        </w:rPr>
      </w:pPr>
    </w:p>
    <w:p w:rsidR="00FA55DB" w:rsidRDefault="00FA55DB" w:rsidP="00FA55DB">
      <w:pPr>
        <w:ind w:firstLine="709"/>
        <w:rPr>
          <w:sz w:val="28"/>
          <w:szCs w:val="28"/>
        </w:rPr>
      </w:pPr>
      <w:r>
        <w:rPr>
          <w:sz w:val="28"/>
          <w:szCs w:val="28"/>
        </w:rPr>
        <w:t>1. Льготы по налогам предоставляются в целях:</w:t>
      </w:r>
    </w:p>
    <w:p w:rsidR="00FA55DB" w:rsidRDefault="00FA55DB" w:rsidP="00FA55DB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обеспечения устойчивого социально-экономического развития сельского поселения </w:t>
      </w:r>
      <w:proofErr w:type="spellStart"/>
      <w:r>
        <w:rPr>
          <w:sz w:val="28"/>
          <w:szCs w:val="28"/>
        </w:rPr>
        <w:t>Селиярово</w:t>
      </w:r>
      <w:proofErr w:type="spellEnd"/>
      <w:r>
        <w:rPr>
          <w:sz w:val="28"/>
          <w:szCs w:val="28"/>
        </w:rPr>
        <w:t xml:space="preserve"> (далее – поселения);</w:t>
      </w:r>
    </w:p>
    <w:p w:rsidR="00FA55DB" w:rsidRDefault="00FA55DB" w:rsidP="00FA55D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повышения эффективности функционирования и развития инфраструктуры социальной сферы поселения;</w:t>
      </w:r>
    </w:p>
    <w:p w:rsidR="00FA55DB" w:rsidRDefault="00FA55DB" w:rsidP="00FA55D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повышения социальной защищенности населения поселения;</w:t>
      </w:r>
    </w:p>
    <w:p w:rsidR="00FA55DB" w:rsidRDefault="00FA55DB" w:rsidP="00FA55DB">
      <w:pPr>
        <w:ind w:firstLine="709"/>
        <w:rPr>
          <w:sz w:val="28"/>
          <w:szCs w:val="28"/>
        </w:rPr>
      </w:pPr>
      <w:r>
        <w:rPr>
          <w:sz w:val="28"/>
          <w:szCs w:val="28"/>
        </w:rPr>
        <w:t>улучшения инвестиционного климата в поселении;</w:t>
      </w:r>
    </w:p>
    <w:p w:rsidR="00FA55DB" w:rsidRDefault="00FA55DB" w:rsidP="00FA55D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поддержку инвестиционных проектов, реализуемых на территории поселения;</w:t>
      </w:r>
    </w:p>
    <w:p w:rsidR="00FA55DB" w:rsidRDefault="00FA55DB" w:rsidP="00FA55DB">
      <w:pPr>
        <w:ind w:firstLine="709"/>
        <w:rPr>
          <w:sz w:val="28"/>
          <w:szCs w:val="28"/>
        </w:rPr>
      </w:pPr>
      <w:r>
        <w:rPr>
          <w:sz w:val="28"/>
          <w:szCs w:val="28"/>
        </w:rPr>
        <w:t>увеличения налоговой базы;</w:t>
      </w:r>
    </w:p>
    <w:p w:rsidR="00FA55DB" w:rsidRDefault="00FA55DB" w:rsidP="00FA55D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выполнение стимулирующих и компенсационных функций;</w:t>
      </w:r>
    </w:p>
    <w:p w:rsidR="00FA55DB" w:rsidRDefault="00FA55DB" w:rsidP="00FA55D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достижения национальных целей развития, установленных Указом Президента Российской Федерации от 07.05.2018 № 204 «О национальных целях и стратегических задачах развития Российской Федерации на период до 2024 года».</w:t>
      </w:r>
    </w:p>
    <w:p w:rsidR="00FA55DB" w:rsidRDefault="00FA55DB" w:rsidP="00FA55DB">
      <w:pPr>
        <w:ind w:firstLine="709"/>
        <w:rPr>
          <w:sz w:val="28"/>
          <w:szCs w:val="28"/>
        </w:rPr>
      </w:pPr>
    </w:p>
    <w:p w:rsidR="00FA55DB" w:rsidRDefault="00FA55DB" w:rsidP="00FA55DB">
      <w:pPr>
        <w:ind w:firstLine="709"/>
        <w:rPr>
          <w:b/>
          <w:bCs/>
          <w:sz w:val="28"/>
          <w:szCs w:val="28"/>
        </w:rPr>
      </w:pPr>
      <w:r w:rsidRPr="00700220">
        <w:rPr>
          <w:b/>
          <w:bCs/>
          <w:sz w:val="28"/>
          <w:szCs w:val="28"/>
        </w:rPr>
        <w:t>Статья 3. Критерии формирования категорий налогоплательщиков, которым предоставляются льготы по налогам.</w:t>
      </w:r>
    </w:p>
    <w:p w:rsidR="00700220" w:rsidRPr="00700220" w:rsidRDefault="00700220" w:rsidP="00FA55DB">
      <w:pPr>
        <w:ind w:firstLine="709"/>
        <w:rPr>
          <w:b/>
          <w:bCs/>
          <w:sz w:val="28"/>
          <w:szCs w:val="28"/>
        </w:rPr>
      </w:pPr>
    </w:p>
    <w:p w:rsidR="00FA55DB" w:rsidRDefault="00FA55DB" w:rsidP="00FA55DB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Льготы предоставляются организациям, являющимся юридическими лицами (далее – налогоплательщики-организации), </w:t>
      </w:r>
      <w:r>
        <w:rPr>
          <w:sz w:val="28"/>
          <w:szCs w:val="28"/>
        </w:rPr>
        <w:lastRenderedPageBreak/>
        <w:t>осуществляющим свою деятельность на территории сельского поселения и входящим в льготную категорию налогоплательщиков.</w:t>
      </w:r>
    </w:p>
    <w:p w:rsidR="00FA55DB" w:rsidRDefault="00FA55DB" w:rsidP="00FA55DB">
      <w:pPr>
        <w:ind w:firstLine="709"/>
        <w:rPr>
          <w:sz w:val="28"/>
          <w:szCs w:val="28"/>
        </w:rPr>
      </w:pPr>
      <w:r>
        <w:rPr>
          <w:sz w:val="28"/>
          <w:szCs w:val="28"/>
        </w:rPr>
        <w:t>2. Категории налогоплательщиков-организаций, которым предоставляются льготы по налогам, зачисляемым в местный бюджет, устанавливаются:</w:t>
      </w:r>
    </w:p>
    <w:p w:rsidR="00FA55DB" w:rsidRDefault="00FA55DB" w:rsidP="00FA55D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по виду осуществляемой ими деятельности, при этом льготный вид деятельности должен относиться к основному виду деятельности налогоплательщика;</w:t>
      </w:r>
    </w:p>
    <w:p w:rsidR="00FA55DB" w:rsidRDefault="00FA55DB" w:rsidP="00FA55D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по принципу участия налогоплательщиков и инвестиционной деятельности в соответствии с приоритетными направлениями социально-экономического развития сельского поселения;</w:t>
      </w:r>
    </w:p>
    <w:p w:rsidR="00FA55DB" w:rsidRDefault="00FA55DB" w:rsidP="00FA55DB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по иным критериям, предусмотренным нормативным правовым актом </w:t>
      </w:r>
      <w:r w:rsidR="00AB0DF1">
        <w:rPr>
          <w:sz w:val="28"/>
          <w:szCs w:val="28"/>
        </w:rPr>
        <w:t xml:space="preserve">совета депутатов </w:t>
      </w:r>
      <w:r>
        <w:rPr>
          <w:sz w:val="28"/>
          <w:szCs w:val="28"/>
        </w:rPr>
        <w:t xml:space="preserve">сельского поселения </w:t>
      </w:r>
      <w:r w:rsidR="00AB0DF1">
        <w:rPr>
          <w:sz w:val="28"/>
          <w:szCs w:val="28"/>
        </w:rPr>
        <w:t xml:space="preserve">(далее-Совет депутатов) </w:t>
      </w:r>
      <w:r>
        <w:rPr>
          <w:sz w:val="28"/>
          <w:szCs w:val="28"/>
        </w:rPr>
        <w:t>о земельном налоге;</w:t>
      </w:r>
    </w:p>
    <w:p w:rsidR="00FA55DB" w:rsidRDefault="00FA55DB" w:rsidP="00FA55DB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по принципу направления средств в соответствии с приоритетами социально-экономического развития </w:t>
      </w:r>
      <w:r w:rsidR="00714B85">
        <w:rPr>
          <w:sz w:val="28"/>
          <w:szCs w:val="28"/>
        </w:rPr>
        <w:t>сельского поселения.</w:t>
      </w:r>
    </w:p>
    <w:p w:rsidR="00FA55DB" w:rsidRDefault="00FA55DB" w:rsidP="00FA55DB">
      <w:pPr>
        <w:ind w:firstLine="709"/>
        <w:rPr>
          <w:sz w:val="28"/>
          <w:szCs w:val="28"/>
        </w:rPr>
      </w:pPr>
      <w:r>
        <w:rPr>
          <w:sz w:val="28"/>
          <w:szCs w:val="28"/>
        </w:rPr>
        <w:t>3. Льготы по налогам предоставляются физическим лицам, являющимся в соответствии с законодательством о налогах и сборах плательщиками налогов в местный бюджет и входящим в льготную категорию налогоплательщиков.</w:t>
      </w:r>
    </w:p>
    <w:p w:rsidR="00FA55DB" w:rsidRDefault="00FA55DB" w:rsidP="00FA55DB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 Категория налогоплательщиков-физических лиц, которым предоставляются льготы по налогам, зачисляемым </w:t>
      </w:r>
      <w:r w:rsidR="00700220">
        <w:rPr>
          <w:sz w:val="28"/>
          <w:szCs w:val="28"/>
        </w:rPr>
        <w:t>в местный бюджет,</w:t>
      </w:r>
      <w:r>
        <w:rPr>
          <w:sz w:val="28"/>
          <w:szCs w:val="28"/>
        </w:rPr>
        <w:t xml:space="preserve"> устанавливается решением Совета депутатов сельского поселения </w:t>
      </w:r>
      <w:proofErr w:type="spellStart"/>
      <w:r>
        <w:rPr>
          <w:sz w:val="28"/>
          <w:szCs w:val="28"/>
        </w:rPr>
        <w:t>Селиярово</w:t>
      </w:r>
      <w:proofErr w:type="spellEnd"/>
      <w:r>
        <w:rPr>
          <w:sz w:val="28"/>
          <w:szCs w:val="28"/>
        </w:rPr>
        <w:t xml:space="preserve"> (далее Совет депутатов) о соответствующих налогах.</w:t>
      </w:r>
    </w:p>
    <w:p w:rsidR="00FA55DB" w:rsidRDefault="00FA55DB" w:rsidP="00FA55DB">
      <w:pPr>
        <w:ind w:firstLine="709"/>
        <w:rPr>
          <w:sz w:val="28"/>
          <w:szCs w:val="28"/>
        </w:rPr>
      </w:pPr>
    </w:p>
    <w:p w:rsidR="00FA55DB" w:rsidRPr="00700220" w:rsidRDefault="00FA55DB" w:rsidP="00FA55DB">
      <w:pPr>
        <w:ind w:firstLine="709"/>
        <w:rPr>
          <w:b/>
          <w:bCs/>
          <w:sz w:val="28"/>
          <w:szCs w:val="28"/>
        </w:rPr>
      </w:pPr>
      <w:r w:rsidRPr="00700220">
        <w:rPr>
          <w:b/>
          <w:bCs/>
          <w:sz w:val="28"/>
          <w:szCs w:val="28"/>
        </w:rPr>
        <w:t>Статья 4. Виды, основания и условия предоставления льгот по налогам</w:t>
      </w:r>
    </w:p>
    <w:p w:rsidR="00FA55DB" w:rsidRDefault="00FA55DB" w:rsidP="00FA55DB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Льготы по налогам, установленные решениями Совета </w:t>
      </w:r>
      <w:r w:rsidR="00700220">
        <w:rPr>
          <w:sz w:val="28"/>
          <w:szCs w:val="28"/>
        </w:rPr>
        <w:t>депутатов поселения</w:t>
      </w:r>
      <w:r>
        <w:rPr>
          <w:sz w:val="28"/>
          <w:szCs w:val="28"/>
        </w:rPr>
        <w:t>, предоставляются в виде:</w:t>
      </w:r>
    </w:p>
    <w:p w:rsidR="00FA55DB" w:rsidRDefault="00FA55DB" w:rsidP="00FA55DB">
      <w:pPr>
        <w:ind w:firstLine="709"/>
        <w:rPr>
          <w:sz w:val="28"/>
          <w:szCs w:val="28"/>
        </w:rPr>
      </w:pPr>
      <w:r>
        <w:rPr>
          <w:sz w:val="28"/>
          <w:szCs w:val="28"/>
        </w:rPr>
        <w:t>1) освобождения от уплаты налога либо его части;</w:t>
      </w:r>
    </w:p>
    <w:p w:rsidR="00FA55DB" w:rsidRDefault="00FA55DB" w:rsidP="00FA55DB">
      <w:pPr>
        <w:ind w:firstLine="709"/>
        <w:rPr>
          <w:sz w:val="28"/>
          <w:szCs w:val="28"/>
        </w:rPr>
      </w:pPr>
      <w:r>
        <w:rPr>
          <w:sz w:val="28"/>
          <w:szCs w:val="28"/>
        </w:rPr>
        <w:t>2) снижения ставки по налогу;</w:t>
      </w:r>
    </w:p>
    <w:p w:rsidR="00FA55DB" w:rsidRDefault="00FA55DB" w:rsidP="00FA55DB">
      <w:pPr>
        <w:ind w:firstLine="709"/>
        <w:rPr>
          <w:sz w:val="28"/>
          <w:szCs w:val="28"/>
        </w:rPr>
      </w:pPr>
      <w:r>
        <w:rPr>
          <w:sz w:val="28"/>
          <w:szCs w:val="28"/>
        </w:rPr>
        <w:t>3) иных видов в соответствии с федеральным законодательством.</w:t>
      </w:r>
    </w:p>
    <w:p w:rsidR="00FA55DB" w:rsidRDefault="00FA55DB" w:rsidP="00FA55DB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 Льготы по налогам, предоставляются налогоплательщикам в соответствии    с решениями о местных налогах сельского поселения </w:t>
      </w:r>
      <w:proofErr w:type="spellStart"/>
      <w:r>
        <w:rPr>
          <w:sz w:val="28"/>
          <w:szCs w:val="28"/>
        </w:rPr>
        <w:t>Селиярово</w:t>
      </w:r>
      <w:proofErr w:type="spellEnd"/>
      <w:r>
        <w:rPr>
          <w:sz w:val="28"/>
          <w:szCs w:val="28"/>
        </w:rPr>
        <w:t xml:space="preserve"> при наличии у них необходимых оснований.</w:t>
      </w:r>
    </w:p>
    <w:p w:rsidR="00FA55DB" w:rsidRDefault="00FA55DB" w:rsidP="00FA55DB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Одним из оснований предоставления налогоплательщикам-организациям льгот по налогам являются </w:t>
      </w:r>
      <w:r w:rsidR="00700220">
        <w:rPr>
          <w:sz w:val="28"/>
          <w:szCs w:val="28"/>
        </w:rPr>
        <w:t>обстоятельства,</w:t>
      </w:r>
      <w:r>
        <w:rPr>
          <w:sz w:val="28"/>
          <w:szCs w:val="28"/>
        </w:rPr>
        <w:t xml:space="preserve"> предполагающие стимулирование экономической активности субъектов предпринимательской деятельности                               и последующее увеличение (предотвращение снижения) доходов бюджета сельского поселения </w:t>
      </w:r>
      <w:proofErr w:type="spellStart"/>
      <w:r>
        <w:rPr>
          <w:sz w:val="28"/>
          <w:szCs w:val="28"/>
        </w:rPr>
        <w:t>Селиярово</w:t>
      </w:r>
      <w:proofErr w:type="spellEnd"/>
      <w:r>
        <w:rPr>
          <w:sz w:val="28"/>
          <w:szCs w:val="28"/>
        </w:rPr>
        <w:t xml:space="preserve"> (далее - экономические основания). Определение наличия экономических оснований производится путем проведения процедуры оценки эффективности предоставляемых (планируемых к </w:t>
      </w:r>
      <w:r>
        <w:rPr>
          <w:sz w:val="28"/>
          <w:szCs w:val="28"/>
        </w:rPr>
        <w:lastRenderedPageBreak/>
        <w:t xml:space="preserve">предоставлению) налоговых расходов сельского поселения </w:t>
      </w:r>
      <w:r w:rsidR="00D3136A">
        <w:rPr>
          <w:sz w:val="28"/>
          <w:szCs w:val="28"/>
        </w:rPr>
        <w:t>в порядке,</w:t>
      </w:r>
      <w:r>
        <w:rPr>
          <w:sz w:val="28"/>
          <w:szCs w:val="28"/>
        </w:rPr>
        <w:t xml:space="preserve"> установленном администрацией сельского поселения </w:t>
      </w:r>
      <w:proofErr w:type="spellStart"/>
      <w:r>
        <w:rPr>
          <w:sz w:val="28"/>
          <w:szCs w:val="28"/>
        </w:rPr>
        <w:t>Селиярово</w:t>
      </w:r>
      <w:proofErr w:type="spellEnd"/>
      <w:r>
        <w:rPr>
          <w:sz w:val="28"/>
          <w:szCs w:val="28"/>
        </w:rPr>
        <w:t>.</w:t>
      </w:r>
    </w:p>
    <w:p w:rsidR="009E5AE9" w:rsidRDefault="009E5AE9" w:rsidP="00FA55DB">
      <w:pPr>
        <w:ind w:firstLine="709"/>
        <w:rPr>
          <w:sz w:val="28"/>
          <w:szCs w:val="28"/>
        </w:rPr>
      </w:pPr>
    </w:p>
    <w:p w:rsidR="00FA55DB" w:rsidRPr="00700220" w:rsidRDefault="00FA55DB" w:rsidP="00FA55DB">
      <w:pPr>
        <w:ind w:firstLine="709"/>
        <w:rPr>
          <w:b/>
          <w:bCs/>
          <w:sz w:val="28"/>
          <w:szCs w:val="28"/>
        </w:rPr>
      </w:pPr>
      <w:r w:rsidRPr="00700220">
        <w:rPr>
          <w:b/>
          <w:bCs/>
          <w:sz w:val="28"/>
          <w:szCs w:val="28"/>
        </w:rPr>
        <w:t>Статья 4.1. Контроль за эффективностью использования налоговых льгот</w:t>
      </w:r>
    </w:p>
    <w:p w:rsidR="00FA55DB" w:rsidRDefault="00FA55DB" w:rsidP="00FA55DB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bookmarkStart w:id="1" w:name="_Hlk161999024"/>
      <w:r>
        <w:rPr>
          <w:sz w:val="28"/>
          <w:szCs w:val="28"/>
        </w:rPr>
        <w:t xml:space="preserve">С целью оценки эффективности налоговых расходов сельского поселения </w:t>
      </w:r>
      <w:proofErr w:type="spellStart"/>
      <w:r>
        <w:rPr>
          <w:sz w:val="28"/>
          <w:szCs w:val="28"/>
        </w:rPr>
        <w:t>Селиярово</w:t>
      </w:r>
      <w:proofErr w:type="spellEnd"/>
      <w:r>
        <w:rPr>
          <w:sz w:val="28"/>
          <w:szCs w:val="28"/>
        </w:rPr>
        <w:t xml:space="preserve"> финансово-экономический</w:t>
      </w:r>
      <w:r w:rsidR="00714B85">
        <w:rPr>
          <w:sz w:val="28"/>
          <w:szCs w:val="28"/>
        </w:rPr>
        <w:t xml:space="preserve"> блок</w:t>
      </w:r>
      <w:r>
        <w:rPr>
          <w:sz w:val="28"/>
          <w:szCs w:val="28"/>
        </w:rPr>
        <w:t xml:space="preserve"> ежегодно составляет аналитическую записку об оценке эффективности налоговых расходов сельского поселения </w:t>
      </w:r>
      <w:proofErr w:type="spellStart"/>
      <w:r>
        <w:rPr>
          <w:sz w:val="28"/>
          <w:szCs w:val="28"/>
        </w:rPr>
        <w:t>Селиярово</w:t>
      </w:r>
      <w:proofErr w:type="spellEnd"/>
      <w:r>
        <w:rPr>
          <w:sz w:val="28"/>
          <w:szCs w:val="28"/>
        </w:rPr>
        <w:t>.</w:t>
      </w:r>
    </w:p>
    <w:bookmarkEnd w:id="1"/>
    <w:p w:rsidR="00FA55DB" w:rsidRDefault="00FA55DB" w:rsidP="00FA55DB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 На основании информации, изложенной в аналитической записке, глава сельского поселения </w:t>
      </w:r>
      <w:proofErr w:type="spellStart"/>
      <w:r>
        <w:rPr>
          <w:sz w:val="28"/>
          <w:szCs w:val="28"/>
        </w:rPr>
        <w:t>Селиярово</w:t>
      </w:r>
      <w:proofErr w:type="spellEnd"/>
      <w:r>
        <w:rPr>
          <w:sz w:val="28"/>
          <w:szCs w:val="28"/>
        </w:rPr>
        <w:t xml:space="preserve"> в установленном порядке принимает</w:t>
      </w:r>
      <w:r w:rsidR="00700220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решение                            о возможности внесения в качестве инициативы</w:t>
      </w:r>
      <w:r w:rsidR="007002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проектов решений Совета </w:t>
      </w:r>
      <w:r w:rsidR="00700220">
        <w:rPr>
          <w:sz w:val="28"/>
          <w:szCs w:val="28"/>
        </w:rPr>
        <w:t>депутатов на</w:t>
      </w:r>
      <w:r>
        <w:rPr>
          <w:sz w:val="28"/>
          <w:szCs w:val="28"/>
        </w:rPr>
        <w:t xml:space="preserve"> рассмотрение Совета депутатов сельского поселения </w:t>
      </w:r>
      <w:proofErr w:type="spellStart"/>
      <w:r w:rsidR="00700220">
        <w:rPr>
          <w:sz w:val="28"/>
          <w:szCs w:val="28"/>
        </w:rPr>
        <w:t>Селиярово</w:t>
      </w:r>
      <w:proofErr w:type="spellEnd"/>
      <w:r w:rsidR="00700220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части установления льгот либо об отмене неэффективных или невостребованных налоговых льгот.</w:t>
      </w:r>
    </w:p>
    <w:p w:rsidR="00FA55DB" w:rsidRDefault="009E5AE9" w:rsidP="00FA55DB">
      <w:pPr>
        <w:ind w:firstLine="709"/>
        <w:rPr>
          <w:sz w:val="28"/>
          <w:szCs w:val="28"/>
        </w:rPr>
      </w:pPr>
      <w:r>
        <w:rPr>
          <w:sz w:val="28"/>
          <w:szCs w:val="28"/>
        </w:rPr>
        <w:t>С</w:t>
      </w:r>
      <w:r w:rsidR="00FA55DB">
        <w:rPr>
          <w:sz w:val="28"/>
          <w:szCs w:val="28"/>
        </w:rPr>
        <w:t>ельско</w:t>
      </w:r>
      <w:r>
        <w:rPr>
          <w:sz w:val="28"/>
          <w:szCs w:val="28"/>
        </w:rPr>
        <w:t>е</w:t>
      </w:r>
      <w:r w:rsidR="00FA55DB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е</w:t>
      </w:r>
      <w:r w:rsidR="00FA55DB">
        <w:rPr>
          <w:sz w:val="28"/>
          <w:szCs w:val="28"/>
        </w:rPr>
        <w:t xml:space="preserve"> </w:t>
      </w:r>
      <w:proofErr w:type="spellStart"/>
      <w:r w:rsidR="00700220">
        <w:rPr>
          <w:sz w:val="28"/>
          <w:szCs w:val="28"/>
        </w:rPr>
        <w:t>Селиярово</w:t>
      </w:r>
      <w:proofErr w:type="spellEnd"/>
      <w:r w:rsidR="00700220">
        <w:rPr>
          <w:sz w:val="28"/>
          <w:szCs w:val="28"/>
        </w:rPr>
        <w:t xml:space="preserve"> одновременно</w:t>
      </w:r>
      <w:r w:rsidR="00FA55DB">
        <w:rPr>
          <w:sz w:val="28"/>
          <w:szCs w:val="28"/>
        </w:rPr>
        <w:t xml:space="preserve"> с проектом бюджета на очередной финансовый год и плановый период ежегодно представляет в Совет депутатов сельского поселения </w:t>
      </w:r>
      <w:proofErr w:type="spellStart"/>
      <w:r w:rsidR="00FA55DB">
        <w:rPr>
          <w:sz w:val="28"/>
          <w:szCs w:val="28"/>
        </w:rPr>
        <w:t>Селиярово</w:t>
      </w:r>
      <w:proofErr w:type="spellEnd"/>
      <w:r w:rsidR="00FA55DB">
        <w:rPr>
          <w:sz w:val="28"/>
          <w:szCs w:val="28"/>
        </w:rPr>
        <w:t xml:space="preserve"> информацию о результатах оценки эффективности налоговых расходов сельского поселения </w:t>
      </w:r>
      <w:proofErr w:type="spellStart"/>
      <w:r w:rsidR="00FA55DB">
        <w:rPr>
          <w:sz w:val="28"/>
          <w:szCs w:val="28"/>
        </w:rPr>
        <w:t>Селиярово</w:t>
      </w:r>
      <w:proofErr w:type="spellEnd"/>
      <w:r w:rsidR="00FA55DB">
        <w:rPr>
          <w:sz w:val="28"/>
          <w:szCs w:val="28"/>
        </w:rPr>
        <w:t>.</w:t>
      </w:r>
    </w:p>
    <w:p w:rsidR="00700220" w:rsidRDefault="00700220" w:rsidP="00FA55DB">
      <w:pPr>
        <w:ind w:firstLine="709"/>
        <w:rPr>
          <w:sz w:val="28"/>
          <w:szCs w:val="28"/>
        </w:rPr>
      </w:pPr>
    </w:p>
    <w:p w:rsidR="00FA55DB" w:rsidRPr="00700220" w:rsidRDefault="00FA55DB" w:rsidP="00FA55DB">
      <w:pPr>
        <w:ind w:firstLine="709"/>
        <w:rPr>
          <w:b/>
          <w:bCs/>
          <w:sz w:val="28"/>
          <w:szCs w:val="28"/>
        </w:rPr>
      </w:pPr>
      <w:r w:rsidRPr="00700220">
        <w:rPr>
          <w:b/>
          <w:bCs/>
          <w:sz w:val="28"/>
          <w:szCs w:val="28"/>
        </w:rPr>
        <w:t>Статья 5. Ограничения по предоставлению льгот по налогам</w:t>
      </w:r>
    </w:p>
    <w:p w:rsidR="00FA55DB" w:rsidRPr="00700220" w:rsidRDefault="00FA55DB" w:rsidP="00FA55DB">
      <w:pPr>
        <w:ind w:firstLine="709"/>
        <w:rPr>
          <w:b/>
          <w:bCs/>
          <w:sz w:val="28"/>
          <w:szCs w:val="28"/>
        </w:rPr>
      </w:pPr>
    </w:p>
    <w:p w:rsidR="00FA55DB" w:rsidRDefault="00FA55DB" w:rsidP="00FA55DB">
      <w:pPr>
        <w:ind w:firstLine="709"/>
        <w:rPr>
          <w:sz w:val="28"/>
          <w:szCs w:val="28"/>
        </w:rPr>
      </w:pPr>
      <w:r>
        <w:rPr>
          <w:sz w:val="28"/>
          <w:szCs w:val="28"/>
        </w:rPr>
        <w:t>1. Решения Совета депутатов в части расширения льгот по налогам и (или) введения новых льготных категорий принимаются при условии возмещения выпадающих доходов за счет источников дополнительных поступлений в бюджет.</w:t>
      </w:r>
    </w:p>
    <w:p w:rsidR="00FA55DB" w:rsidRDefault="00FA55DB" w:rsidP="00FA55DB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00220">
        <w:rPr>
          <w:sz w:val="28"/>
          <w:szCs w:val="28"/>
        </w:rPr>
        <w:t>Установление новых</w:t>
      </w:r>
      <w:r>
        <w:rPr>
          <w:sz w:val="28"/>
          <w:szCs w:val="28"/>
        </w:rPr>
        <w:t xml:space="preserve"> льгот (льготных категорий) осуществляется на срок не более пяти лет, если иное не установлено решениями Совета депутатов о налогах.</w:t>
      </w:r>
    </w:p>
    <w:p w:rsidR="00FA55DB" w:rsidRDefault="00FA55DB" w:rsidP="00FA55DB">
      <w:pPr>
        <w:ind w:firstLine="709"/>
        <w:rPr>
          <w:sz w:val="28"/>
          <w:szCs w:val="28"/>
        </w:rPr>
      </w:pPr>
      <w:r>
        <w:rPr>
          <w:sz w:val="28"/>
          <w:szCs w:val="28"/>
        </w:rPr>
        <w:t>3. Доказательство права на льготу по налогу возлагается на налогоплательщика.</w:t>
      </w:r>
    </w:p>
    <w:p w:rsidR="00FA55DB" w:rsidRDefault="00FA55DB" w:rsidP="00FA55DB">
      <w:pPr>
        <w:ind w:firstLine="709"/>
        <w:rPr>
          <w:sz w:val="28"/>
          <w:szCs w:val="28"/>
        </w:rPr>
      </w:pPr>
    </w:p>
    <w:p w:rsidR="00FA55DB" w:rsidRDefault="00FA55DB" w:rsidP="00FA55DB">
      <w:pPr>
        <w:ind w:firstLine="709"/>
        <w:rPr>
          <w:sz w:val="28"/>
          <w:szCs w:val="28"/>
        </w:rPr>
      </w:pPr>
    </w:p>
    <w:p w:rsidR="00FA55DB" w:rsidRDefault="00FA55DB" w:rsidP="00FA55DB">
      <w:pPr>
        <w:ind w:firstLine="709"/>
        <w:rPr>
          <w:sz w:val="28"/>
          <w:szCs w:val="28"/>
        </w:rPr>
      </w:pPr>
    </w:p>
    <w:p w:rsidR="00FA55DB" w:rsidRDefault="00FA55DB" w:rsidP="00FA55DB">
      <w:pPr>
        <w:pStyle w:val="aff5"/>
        <w:ind w:left="1069" w:firstLine="709"/>
        <w:rPr>
          <w:sz w:val="28"/>
          <w:szCs w:val="28"/>
        </w:rPr>
      </w:pPr>
    </w:p>
    <w:p w:rsidR="00BA5A5F" w:rsidRDefault="00BA5A5F">
      <w:pPr>
        <w:spacing w:line="276" w:lineRule="auto"/>
        <w:ind w:left="-284" w:firstLine="0"/>
        <w:jc w:val="right"/>
        <w:rPr>
          <w:sz w:val="28"/>
          <w:szCs w:val="28"/>
        </w:rPr>
      </w:pPr>
    </w:p>
    <w:sectPr w:rsidR="00BA5A5F" w:rsidSect="00AB0DF1">
      <w:pgSz w:w="11906" w:h="16838"/>
      <w:pgMar w:top="1418" w:right="1304" w:bottom="1134" w:left="1531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54067"/>
    <w:multiLevelType w:val="hybridMultilevel"/>
    <w:tmpl w:val="F80A406C"/>
    <w:lvl w:ilvl="0" w:tplc="E158850E">
      <w:start w:val="1"/>
      <w:numFmt w:val="decimal"/>
      <w:lvlText w:val="%1."/>
      <w:lvlJc w:val="left"/>
      <w:pPr>
        <w:ind w:left="720" w:hanging="360"/>
      </w:pPr>
    </w:lvl>
    <w:lvl w:ilvl="1" w:tplc="C980D324" w:tentative="1">
      <w:start w:val="1"/>
      <w:numFmt w:val="lowerLetter"/>
      <w:lvlText w:val="%2."/>
      <w:lvlJc w:val="left"/>
      <w:pPr>
        <w:ind w:left="1440" w:hanging="360"/>
      </w:pPr>
    </w:lvl>
    <w:lvl w:ilvl="2" w:tplc="9C5A9776" w:tentative="1">
      <w:start w:val="1"/>
      <w:numFmt w:val="lowerRoman"/>
      <w:lvlText w:val="%3."/>
      <w:lvlJc w:val="right"/>
      <w:pPr>
        <w:ind w:left="2160" w:hanging="180"/>
      </w:pPr>
    </w:lvl>
    <w:lvl w:ilvl="3" w:tplc="F1D87F4C" w:tentative="1">
      <w:start w:val="1"/>
      <w:numFmt w:val="decimal"/>
      <w:lvlText w:val="%4."/>
      <w:lvlJc w:val="left"/>
      <w:pPr>
        <w:ind w:left="2880" w:hanging="360"/>
      </w:pPr>
    </w:lvl>
    <w:lvl w:ilvl="4" w:tplc="1CA09ABE" w:tentative="1">
      <w:start w:val="1"/>
      <w:numFmt w:val="lowerLetter"/>
      <w:lvlText w:val="%5."/>
      <w:lvlJc w:val="left"/>
      <w:pPr>
        <w:ind w:left="3600" w:hanging="360"/>
      </w:pPr>
    </w:lvl>
    <w:lvl w:ilvl="5" w:tplc="FA42778E" w:tentative="1">
      <w:start w:val="1"/>
      <w:numFmt w:val="lowerRoman"/>
      <w:lvlText w:val="%6."/>
      <w:lvlJc w:val="right"/>
      <w:pPr>
        <w:ind w:left="4320" w:hanging="180"/>
      </w:pPr>
    </w:lvl>
    <w:lvl w:ilvl="6" w:tplc="1FD8FBD8" w:tentative="1">
      <w:start w:val="1"/>
      <w:numFmt w:val="decimal"/>
      <w:lvlText w:val="%7."/>
      <w:lvlJc w:val="left"/>
      <w:pPr>
        <w:ind w:left="5040" w:hanging="360"/>
      </w:pPr>
    </w:lvl>
    <w:lvl w:ilvl="7" w:tplc="23D2A0F2" w:tentative="1">
      <w:start w:val="1"/>
      <w:numFmt w:val="lowerLetter"/>
      <w:lvlText w:val="%8."/>
      <w:lvlJc w:val="left"/>
      <w:pPr>
        <w:ind w:left="5760" w:hanging="360"/>
      </w:pPr>
    </w:lvl>
    <w:lvl w:ilvl="8" w:tplc="FAC0617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472B4"/>
    <w:multiLevelType w:val="hybridMultilevel"/>
    <w:tmpl w:val="44165D5E"/>
    <w:lvl w:ilvl="0" w:tplc="4F6C6330">
      <w:start w:val="1"/>
      <w:numFmt w:val="decimal"/>
      <w:lvlText w:val="%1."/>
      <w:lvlJc w:val="left"/>
      <w:pPr>
        <w:ind w:left="720" w:hanging="360"/>
      </w:pPr>
    </w:lvl>
    <w:lvl w:ilvl="1" w:tplc="AE8A6AF0" w:tentative="1">
      <w:start w:val="1"/>
      <w:numFmt w:val="lowerLetter"/>
      <w:lvlText w:val="%2."/>
      <w:lvlJc w:val="left"/>
      <w:pPr>
        <w:ind w:left="1440" w:hanging="360"/>
      </w:pPr>
    </w:lvl>
    <w:lvl w:ilvl="2" w:tplc="0DACEBE6" w:tentative="1">
      <w:start w:val="1"/>
      <w:numFmt w:val="lowerRoman"/>
      <w:lvlText w:val="%3."/>
      <w:lvlJc w:val="right"/>
      <w:pPr>
        <w:ind w:left="2160" w:hanging="180"/>
      </w:pPr>
    </w:lvl>
    <w:lvl w:ilvl="3" w:tplc="5AA4DABA" w:tentative="1">
      <w:start w:val="1"/>
      <w:numFmt w:val="decimal"/>
      <w:lvlText w:val="%4."/>
      <w:lvlJc w:val="left"/>
      <w:pPr>
        <w:ind w:left="2880" w:hanging="360"/>
      </w:pPr>
    </w:lvl>
    <w:lvl w:ilvl="4" w:tplc="CB3C4E84" w:tentative="1">
      <w:start w:val="1"/>
      <w:numFmt w:val="lowerLetter"/>
      <w:lvlText w:val="%5."/>
      <w:lvlJc w:val="left"/>
      <w:pPr>
        <w:ind w:left="3600" w:hanging="360"/>
      </w:pPr>
    </w:lvl>
    <w:lvl w:ilvl="5" w:tplc="73FE3F08" w:tentative="1">
      <w:start w:val="1"/>
      <w:numFmt w:val="lowerRoman"/>
      <w:lvlText w:val="%6."/>
      <w:lvlJc w:val="right"/>
      <w:pPr>
        <w:ind w:left="4320" w:hanging="180"/>
      </w:pPr>
    </w:lvl>
    <w:lvl w:ilvl="6" w:tplc="85B03E6C" w:tentative="1">
      <w:start w:val="1"/>
      <w:numFmt w:val="decimal"/>
      <w:lvlText w:val="%7."/>
      <w:lvlJc w:val="left"/>
      <w:pPr>
        <w:ind w:left="5040" w:hanging="360"/>
      </w:pPr>
    </w:lvl>
    <w:lvl w:ilvl="7" w:tplc="11985042" w:tentative="1">
      <w:start w:val="1"/>
      <w:numFmt w:val="lowerLetter"/>
      <w:lvlText w:val="%8."/>
      <w:lvlJc w:val="left"/>
      <w:pPr>
        <w:ind w:left="5760" w:hanging="360"/>
      </w:pPr>
    </w:lvl>
    <w:lvl w:ilvl="8" w:tplc="850217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8808E4"/>
    <w:multiLevelType w:val="hybridMultilevel"/>
    <w:tmpl w:val="9DB48054"/>
    <w:lvl w:ilvl="0" w:tplc="8F623572">
      <w:start w:val="1"/>
      <w:numFmt w:val="decimal"/>
      <w:lvlText w:val="%1."/>
      <w:lvlJc w:val="left"/>
      <w:pPr>
        <w:ind w:left="720" w:hanging="360"/>
      </w:pPr>
    </w:lvl>
    <w:lvl w:ilvl="1" w:tplc="D3224A84" w:tentative="1">
      <w:start w:val="1"/>
      <w:numFmt w:val="lowerLetter"/>
      <w:lvlText w:val="%2."/>
      <w:lvlJc w:val="left"/>
      <w:pPr>
        <w:ind w:left="1440" w:hanging="360"/>
      </w:pPr>
    </w:lvl>
    <w:lvl w:ilvl="2" w:tplc="2738EBCA" w:tentative="1">
      <w:start w:val="1"/>
      <w:numFmt w:val="lowerRoman"/>
      <w:lvlText w:val="%3."/>
      <w:lvlJc w:val="right"/>
      <w:pPr>
        <w:ind w:left="2160" w:hanging="180"/>
      </w:pPr>
    </w:lvl>
    <w:lvl w:ilvl="3" w:tplc="6CEC1D36" w:tentative="1">
      <w:start w:val="1"/>
      <w:numFmt w:val="decimal"/>
      <w:lvlText w:val="%4."/>
      <w:lvlJc w:val="left"/>
      <w:pPr>
        <w:ind w:left="2880" w:hanging="360"/>
      </w:pPr>
    </w:lvl>
    <w:lvl w:ilvl="4" w:tplc="15582952" w:tentative="1">
      <w:start w:val="1"/>
      <w:numFmt w:val="lowerLetter"/>
      <w:lvlText w:val="%5."/>
      <w:lvlJc w:val="left"/>
      <w:pPr>
        <w:ind w:left="3600" w:hanging="360"/>
      </w:pPr>
    </w:lvl>
    <w:lvl w:ilvl="5" w:tplc="82B87084" w:tentative="1">
      <w:start w:val="1"/>
      <w:numFmt w:val="lowerRoman"/>
      <w:lvlText w:val="%6."/>
      <w:lvlJc w:val="right"/>
      <w:pPr>
        <w:ind w:left="4320" w:hanging="180"/>
      </w:pPr>
    </w:lvl>
    <w:lvl w:ilvl="6" w:tplc="080877B4" w:tentative="1">
      <w:start w:val="1"/>
      <w:numFmt w:val="decimal"/>
      <w:lvlText w:val="%7."/>
      <w:lvlJc w:val="left"/>
      <w:pPr>
        <w:ind w:left="5040" w:hanging="360"/>
      </w:pPr>
    </w:lvl>
    <w:lvl w:ilvl="7" w:tplc="BD482780" w:tentative="1">
      <w:start w:val="1"/>
      <w:numFmt w:val="lowerLetter"/>
      <w:lvlText w:val="%8."/>
      <w:lvlJc w:val="left"/>
      <w:pPr>
        <w:ind w:left="5760" w:hanging="360"/>
      </w:pPr>
    </w:lvl>
    <w:lvl w:ilvl="8" w:tplc="CB18FA7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C75F6F"/>
    <w:multiLevelType w:val="hybridMultilevel"/>
    <w:tmpl w:val="F5F8AE4E"/>
    <w:lvl w:ilvl="0" w:tplc="7626276E">
      <w:start w:val="1"/>
      <w:numFmt w:val="decimal"/>
      <w:lvlText w:val="%1."/>
      <w:lvlJc w:val="left"/>
      <w:pPr>
        <w:ind w:left="720" w:hanging="360"/>
      </w:pPr>
    </w:lvl>
    <w:lvl w:ilvl="1" w:tplc="08643A28" w:tentative="1">
      <w:start w:val="1"/>
      <w:numFmt w:val="lowerLetter"/>
      <w:lvlText w:val="%2."/>
      <w:lvlJc w:val="left"/>
      <w:pPr>
        <w:ind w:left="1440" w:hanging="360"/>
      </w:pPr>
    </w:lvl>
    <w:lvl w:ilvl="2" w:tplc="9594BA2C" w:tentative="1">
      <w:start w:val="1"/>
      <w:numFmt w:val="lowerRoman"/>
      <w:lvlText w:val="%3."/>
      <w:lvlJc w:val="right"/>
      <w:pPr>
        <w:ind w:left="2160" w:hanging="180"/>
      </w:pPr>
    </w:lvl>
    <w:lvl w:ilvl="3" w:tplc="D1B2403C" w:tentative="1">
      <w:start w:val="1"/>
      <w:numFmt w:val="decimal"/>
      <w:lvlText w:val="%4."/>
      <w:lvlJc w:val="left"/>
      <w:pPr>
        <w:ind w:left="2880" w:hanging="360"/>
      </w:pPr>
    </w:lvl>
    <w:lvl w:ilvl="4" w:tplc="A672CD14" w:tentative="1">
      <w:start w:val="1"/>
      <w:numFmt w:val="lowerLetter"/>
      <w:lvlText w:val="%5."/>
      <w:lvlJc w:val="left"/>
      <w:pPr>
        <w:ind w:left="3600" w:hanging="360"/>
      </w:pPr>
    </w:lvl>
    <w:lvl w:ilvl="5" w:tplc="FC168E3C" w:tentative="1">
      <w:start w:val="1"/>
      <w:numFmt w:val="lowerRoman"/>
      <w:lvlText w:val="%6."/>
      <w:lvlJc w:val="right"/>
      <w:pPr>
        <w:ind w:left="4320" w:hanging="180"/>
      </w:pPr>
    </w:lvl>
    <w:lvl w:ilvl="6" w:tplc="18D4C182" w:tentative="1">
      <w:start w:val="1"/>
      <w:numFmt w:val="decimal"/>
      <w:lvlText w:val="%7."/>
      <w:lvlJc w:val="left"/>
      <w:pPr>
        <w:ind w:left="5040" w:hanging="360"/>
      </w:pPr>
    </w:lvl>
    <w:lvl w:ilvl="7" w:tplc="45E03988" w:tentative="1">
      <w:start w:val="1"/>
      <w:numFmt w:val="lowerLetter"/>
      <w:lvlText w:val="%8."/>
      <w:lvlJc w:val="left"/>
      <w:pPr>
        <w:ind w:left="5760" w:hanging="360"/>
      </w:pPr>
    </w:lvl>
    <w:lvl w:ilvl="8" w:tplc="9928278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B3628B"/>
    <w:multiLevelType w:val="multilevel"/>
    <w:tmpl w:val="764A9704"/>
    <w:lvl w:ilvl="0">
      <w:start w:val="1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eastAsia="Calibri" w:hint="default"/>
      </w:rPr>
    </w:lvl>
  </w:abstractNum>
  <w:abstractNum w:abstractNumId="5" w15:restartNumberingAfterBreak="0">
    <w:nsid w:val="30817F80"/>
    <w:multiLevelType w:val="hybridMultilevel"/>
    <w:tmpl w:val="6AEA0738"/>
    <w:lvl w:ilvl="0" w:tplc="37CE5F7E">
      <w:start w:val="1"/>
      <w:numFmt w:val="decimal"/>
      <w:lvlText w:val="%1."/>
      <w:lvlJc w:val="left"/>
      <w:pPr>
        <w:ind w:left="720" w:hanging="360"/>
      </w:pPr>
    </w:lvl>
    <w:lvl w:ilvl="1" w:tplc="DCC89330" w:tentative="1">
      <w:start w:val="1"/>
      <w:numFmt w:val="lowerLetter"/>
      <w:lvlText w:val="%2."/>
      <w:lvlJc w:val="left"/>
      <w:pPr>
        <w:ind w:left="1440" w:hanging="360"/>
      </w:pPr>
    </w:lvl>
    <w:lvl w:ilvl="2" w:tplc="30E67862" w:tentative="1">
      <w:start w:val="1"/>
      <w:numFmt w:val="lowerRoman"/>
      <w:lvlText w:val="%3."/>
      <w:lvlJc w:val="right"/>
      <w:pPr>
        <w:ind w:left="2160" w:hanging="180"/>
      </w:pPr>
    </w:lvl>
    <w:lvl w:ilvl="3" w:tplc="BA5E48D8" w:tentative="1">
      <w:start w:val="1"/>
      <w:numFmt w:val="decimal"/>
      <w:lvlText w:val="%4."/>
      <w:lvlJc w:val="left"/>
      <w:pPr>
        <w:ind w:left="2880" w:hanging="360"/>
      </w:pPr>
    </w:lvl>
    <w:lvl w:ilvl="4" w:tplc="11D42F02" w:tentative="1">
      <w:start w:val="1"/>
      <w:numFmt w:val="lowerLetter"/>
      <w:lvlText w:val="%5."/>
      <w:lvlJc w:val="left"/>
      <w:pPr>
        <w:ind w:left="3600" w:hanging="360"/>
      </w:pPr>
    </w:lvl>
    <w:lvl w:ilvl="5" w:tplc="C94AD868" w:tentative="1">
      <w:start w:val="1"/>
      <w:numFmt w:val="lowerRoman"/>
      <w:lvlText w:val="%6."/>
      <w:lvlJc w:val="right"/>
      <w:pPr>
        <w:ind w:left="4320" w:hanging="180"/>
      </w:pPr>
    </w:lvl>
    <w:lvl w:ilvl="6" w:tplc="A0882512" w:tentative="1">
      <w:start w:val="1"/>
      <w:numFmt w:val="decimal"/>
      <w:lvlText w:val="%7."/>
      <w:lvlJc w:val="left"/>
      <w:pPr>
        <w:ind w:left="5040" w:hanging="360"/>
      </w:pPr>
    </w:lvl>
    <w:lvl w:ilvl="7" w:tplc="ABB853F8" w:tentative="1">
      <w:start w:val="1"/>
      <w:numFmt w:val="lowerLetter"/>
      <w:lvlText w:val="%8."/>
      <w:lvlJc w:val="left"/>
      <w:pPr>
        <w:ind w:left="5760" w:hanging="360"/>
      </w:pPr>
    </w:lvl>
    <w:lvl w:ilvl="8" w:tplc="ADA0624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BE618A"/>
    <w:multiLevelType w:val="multilevel"/>
    <w:tmpl w:val="DD64068A"/>
    <w:lvl w:ilvl="0">
      <w:start w:val="1"/>
      <w:numFmt w:val="decimal"/>
      <w:lvlText w:val="%1."/>
      <w:lvlJc w:val="left"/>
      <w:pPr>
        <w:ind w:left="1069" w:hanging="360"/>
      </w:pPr>
      <w:rPr>
        <w:rFonts w:asciiTheme="minorHAnsi" w:eastAsia="Calibri" w:hAnsiTheme="minorHAnsi" w:cstheme="minorBidi"/>
        <w:sz w:val="26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="Calibri" w:hint="default"/>
      </w:rPr>
    </w:lvl>
  </w:abstractNum>
  <w:abstractNum w:abstractNumId="7" w15:restartNumberingAfterBreak="0">
    <w:nsid w:val="390C34D7"/>
    <w:multiLevelType w:val="hybridMultilevel"/>
    <w:tmpl w:val="99BC6B56"/>
    <w:lvl w:ilvl="0" w:tplc="358C95AC">
      <w:start w:val="1"/>
      <w:numFmt w:val="decimal"/>
      <w:lvlText w:val="%1."/>
      <w:lvlJc w:val="left"/>
      <w:pPr>
        <w:ind w:left="720" w:hanging="360"/>
      </w:pPr>
    </w:lvl>
    <w:lvl w:ilvl="1" w:tplc="6950AF36" w:tentative="1">
      <w:start w:val="1"/>
      <w:numFmt w:val="lowerLetter"/>
      <w:lvlText w:val="%2."/>
      <w:lvlJc w:val="left"/>
      <w:pPr>
        <w:ind w:left="1440" w:hanging="360"/>
      </w:pPr>
    </w:lvl>
    <w:lvl w:ilvl="2" w:tplc="2A24FD80" w:tentative="1">
      <w:start w:val="1"/>
      <w:numFmt w:val="lowerRoman"/>
      <w:lvlText w:val="%3."/>
      <w:lvlJc w:val="right"/>
      <w:pPr>
        <w:ind w:left="2160" w:hanging="180"/>
      </w:pPr>
    </w:lvl>
    <w:lvl w:ilvl="3" w:tplc="A280B276" w:tentative="1">
      <w:start w:val="1"/>
      <w:numFmt w:val="decimal"/>
      <w:lvlText w:val="%4."/>
      <w:lvlJc w:val="left"/>
      <w:pPr>
        <w:ind w:left="2880" w:hanging="360"/>
      </w:pPr>
    </w:lvl>
    <w:lvl w:ilvl="4" w:tplc="014E6C1C" w:tentative="1">
      <w:start w:val="1"/>
      <w:numFmt w:val="lowerLetter"/>
      <w:lvlText w:val="%5."/>
      <w:lvlJc w:val="left"/>
      <w:pPr>
        <w:ind w:left="3600" w:hanging="360"/>
      </w:pPr>
    </w:lvl>
    <w:lvl w:ilvl="5" w:tplc="0E4005AA" w:tentative="1">
      <w:start w:val="1"/>
      <w:numFmt w:val="lowerRoman"/>
      <w:lvlText w:val="%6."/>
      <w:lvlJc w:val="right"/>
      <w:pPr>
        <w:ind w:left="4320" w:hanging="180"/>
      </w:pPr>
    </w:lvl>
    <w:lvl w:ilvl="6" w:tplc="8B280E86" w:tentative="1">
      <w:start w:val="1"/>
      <w:numFmt w:val="decimal"/>
      <w:lvlText w:val="%7."/>
      <w:lvlJc w:val="left"/>
      <w:pPr>
        <w:ind w:left="5040" w:hanging="360"/>
      </w:pPr>
    </w:lvl>
    <w:lvl w:ilvl="7" w:tplc="709CA60E" w:tentative="1">
      <w:start w:val="1"/>
      <w:numFmt w:val="lowerLetter"/>
      <w:lvlText w:val="%8."/>
      <w:lvlJc w:val="left"/>
      <w:pPr>
        <w:ind w:left="5760" w:hanging="360"/>
      </w:pPr>
    </w:lvl>
    <w:lvl w:ilvl="8" w:tplc="0E901F9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053F68"/>
    <w:multiLevelType w:val="hybridMultilevel"/>
    <w:tmpl w:val="74FA1700"/>
    <w:lvl w:ilvl="0" w:tplc="A15821F0">
      <w:start w:val="1"/>
      <w:numFmt w:val="decimal"/>
      <w:lvlText w:val="%1."/>
      <w:lvlJc w:val="left"/>
      <w:pPr>
        <w:ind w:left="720" w:hanging="360"/>
      </w:pPr>
    </w:lvl>
    <w:lvl w:ilvl="1" w:tplc="3BE2B3BE" w:tentative="1">
      <w:start w:val="1"/>
      <w:numFmt w:val="lowerLetter"/>
      <w:lvlText w:val="%2."/>
      <w:lvlJc w:val="left"/>
      <w:pPr>
        <w:ind w:left="1440" w:hanging="360"/>
      </w:pPr>
    </w:lvl>
    <w:lvl w:ilvl="2" w:tplc="EC2A8D02" w:tentative="1">
      <w:start w:val="1"/>
      <w:numFmt w:val="lowerRoman"/>
      <w:lvlText w:val="%3."/>
      <w:lvlJc w:val="right"/>
      <w:pPr>
        <w:ind w:left="2160" w:hanging="180"/>
      </w:pPr>
    </w:lvl>
    <w:lvl w:ilvl="3" w:tplc="07825A20" w:tentative="1">
      <w:start w:val="1"/>
      <w:numFmt w:val="decimal"/>
      <w:lvlText w:val="%4."/>
      <w:lvlJc w:val="left"/>
      <w:pPr>
        <w:ind w:left="2880" w:hanging="360"/>
      </w:pPr>
    </w:lvl>
    <w:lvl w:ilvl="4" w:tplc="EB68A0F4" w:tentative="1">
      <w:start w:val="1"/>
      <w:numFmt w:val="lowerLetter"/>
      <w:lvlText w:val="%5."/>
      <w:lvlJc w:val="left"/>
      <w:pPr>
        <w:ind w:left="3600" w:hanging="360"/>
      </w:pPr>
    </w:lvl>
    <w:lvl w:ilvl="5" w:tplc="3662BBA0" w:tentative="1">
      <w:start w:val="1"/>
      <w:numFmt w:val="lowerRoman"/>
      <w:lvlText w:val="%6."/>
      <w:lvlJc w:val="right"/>
      <w:pPr>
        <w:ind w:left="4320" w:hanging="180"/>
      </w:pPr>
    </w:lvl>
    <w:lvl w:ilvl="6" w:tplc="96CA3C82" w:tentative="1">
      <w:start w:val="1"/>
      <w:numFmt w:val="decimal"/>
      <w:lvlText w:val="%7."/>
      <w:lvlJc w:val="left"/>
      <w:pPr>
        <w:ind w:left="5040" w:hanging="360"/>
      </w:pPr>
    </w:lvl>
    <w:lvl w:ilvl="7" w:tplc="DB2008B6" w:tentative="1">
      <w:start w:val="1"/>
      <w:numFmt w:val="lowerLetter"/>
      <w:lvlText w:val="%8."/>
      <w:lvlJc w:val="left"/>
      <w:pPr>
        <w:ind w:left="5760" w:hanging="360"/>
      </w:pPr>
    </w:lvl>
    <w:lvl w:ilvl="8" w:tplc="6CF6859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4D729D"/>
    <w:multiLevelType w:val="multilevel"/>
    <w:tmpl w:val="1CD8F796"/>
    <w:lvl w:ilvl="0">
      <w:start w:val="1"/>
      <w:numFmt w:val="decimal"/>
      <w:lvlText w:val="%1."/>
      <w:lvlJc w:val="left"/>
      <w:pPr>
        <w:ind w:left="1069" w:hanging="360"/>
      </w:pPr>
      <w:rPr>
        <w:rFonts w:asciiTheme="minorHAnsi" w:eastAsia="Calibri" w:hAnsiTheme="minorHAnsi" w:cstheme="minorBidi"/>
        <w:sz w:val="26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hint="default"/>
      </w:rPr>
    </w:lvl>
  </w:abstractNum>
  <w:abstractNum w:abstractNumId="10" w15:restartNumberingAfterBreak="0">
    <w:nsid w:val="4FD26179"/>
    <w:multiLevelType w:val="hybridMultilevel"/>
    <w:tmpl w:val="469EB0B6"/>
    <w:lvl w:ilvl="0" w:tplc="D76CF31E">
      <w:start w:val="1"/>
      <w:numFmt w:val="decimal"/>
      <w:lvlText w:val="%1."/>
      <w:lvlJc w:val="left"/>
      <w:pPr>
        <w:ind w:left="720" w:hanging="360"/>
      </w:pPr>
    </w:lvl>
    <w:lvl w:ilvl="1" w:tplc="72C0CED6" w:tentative="1">
      <w:start w:val="1"/>
      <w:numFmt w:val="lowerLetter"/>
      <w:lvlText w:val="%2."/>
      <w:lvlJc w:val="left"/>
      <w:pPr>
        <w:ind w:left="1440" w:hanging="360"/>
      </w:pPr>
    </w:lvl>
    <w:lvl w:ilvl="2" w:tplc="8724F830" w:tentative="1">
      <w:start w:val="1"/>
      <w:numFmt w:val="lowerRoman"/>
      <w:lvlText w:val="%3."/>
      <w:lvlJc w:val="right"/>
      <w:pPr>
        <w:ind w:left="2160" w:hanging="180"/>
      </w:pPr>
    </w:lvl>
    <w:lvl w:ilvl="3" w:tplc="D9EA805E" w:tentative="1">
      <w:start w:val="1"/>
      <w:numFmt w:val="decimal"/>
      <w:lvlText w:val="%4."/>
      <w:lvlJc w:val="left"/>
      <w:pPr>
        <w:ind w:left="2880" w:hanging="360"/>
      </w:pPr>
    </w:lvl>
    <w:lvl w:ilvl="4" w:tplc="25F22FDE" w:tentative="1">
      <w:start w:val="1"/>
      <w:numFmt w:val="lowerLetter"/>
      <w:lvlText w:val="%5."/>
      <w:lvlJc w:val="left"/>
      <w:pPr>
        <w:ind w:left="3600" w:hanging="360"/>
      </w:pPr>
    </w:lvl>
    <w:lvl w:ilvl="5" w:tplc="AD563210" w:tentative="1">
      <w:start w:val="1"/>
      <w:numFmt w:val="lowerRoman"/>
      <w:lvlText w:val="%6."/>
      <w:lvlJc w:val="right"/>
      <w:pPr>
        <w:ind w:left="4320" w:hanging="180"/>
      </w:pPr>
    </w:lvl>
    <w:lvl w:ilvl="6" w:tplc="D7960E86" w:tentative="1">
      <w:start w:val="1"/>
      <w:numFmt w:val="decimal"/>
      <w:lvlText w:val="%7."/>
      <w:lvlJc w:val="left"/>
      <w:pPr>
        <w:ind w:left="5040" w:hanging="360"/>
      </w:pPr>
    </w:lvl>
    <w:lvl w:ilvl="7" w:tplc="A6440728" w:tentative="1">
      <w:start w:val="1"/>
      <w:numFmt w:val="lowerLetter"/>
      <w:lvlText w:val="%8."/>
      <w:lvlJc w:val="left"/>
      <w:pPr>
        <w:ind w:left="5760" w:hanging="360"/>
      </w:pPr>
    </w:lvl>
    <w:lvl w:ilvl="8" w:tplc="D36A388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383241"/>
    <w:multiLevelType w:val="multilevel"/>
    <w:tmpl w:val="2E0AB1E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12" w15:restartNumberingAfterBreak="0">
    <w:nsid w:val="5D2344D7"/>
    <w:multiLevelType w:val="hybridMultilevel"/>
    <w:tmpl w:val="588C55E4"/>
    <w:lvl w:ilvl="0" w:tplc="A7284A02">
      <w:start w:val="1"/>
      <w:numFmt w:val="decimal"/>
      <w:lvlText w:val="%1."/>
      <w:lvlJc w:val="left"/>
      <w:pPr>
        <w:ind w:left="720" w:hanging="360"/>
      </w:pPr>
    </w:lvl>
    <w:lvl w:ilvl="1" w:tplc="817CE6BC" w:tentative="1">
      <w:start w:val="1"/>
      <w:numFmt w:val="lowerLetter"/>
      <w:lvlText w:val="%2."/>
      <w:lvlJc w:val="left"/>
      <w:pPr>
        <w:ind w:left="1440" w:hanging="360"/>
      </w:pPr>
    </w:lvl>
    <w:lvl w:ilvl="2" w:tplc="808C0AD8" w:tentative="1">
      <w:start w:val="1"/>
      <w:numFmt w:val="lowerRoman"/>
      <w:lvlText w:val="%3."/>
      <w:lvlJc w:val="right"/>
      <w:pPr>
        <w:ind w:left="2160" w:hanging="180"/>
      </w:pPr>
    </w:lvl>
    <w:lvl w:ilvl="3" w:tplc="669E1478" w:tentative="1">
      <w:start w:val="1"/>
      <w:numFmt w:val="decimal"/>
      <w:lvlText w:val="%4."/>
      <w:lvlJc w:val="left"/>
      <w:pPr>
        <w:ind w:left="2880" w:hanging="360"/>
      </w:pPr>
    </w:lvl>
    <w:lvl w:ilvl="4" w:tplc="C88AFB04" w:tentative="1">
      <w:start w:val="1"/>
      <w:numFmt w:val="lowerLetter"/>
      <w:lvlText w:val="%5."/>
      <w:lvlJc w:val="left"/>
      <w:pPr>
        <w:ind w:left="3600" w:hanging="360"/>
      </w:pPr>
    </w:lvl>
    <w:lvl w:ilvl="5" w:tplc="74CC52F4" w:tentative="1">
      <w:start w:val="1"/>
      <w:numFmt w:val="lowerRoman"/>
      <w:lvlText w:val="%6."/>
      <w:lvlJc w:val="right"/>
      <w:pPr>
        <w:ind w:left="4320" w:hanging="180"/>
      </w:pPr>
    </w:lvl>
    <w:lvl w:ilvl="6" w:tplc="DC8810EE" w:tentative="1">
      <w:start w:val="1"/>
      <w:numFmt w:val="decimal"/>
      <w:lvlText w:val="%7."/>
      <w:lvlJc w:val="left"/>
      <w:pPr>
        <w:ind w:left="5040" w:hanging="360"/>
      </w:pPr>
    </w:lvl>
    <w:lvl w:ilvl="7" w:tplc="E4682492" w:tentative="1">
      <w:start w:val="1"/>
      <w:numFmt w:val="lowerLetter"/>
      <w:lvlText w:val="%8."/>
      <w:lvlJc w:val="left"/>
      <w:pPr>
        <w:ind w:left="5760" w:hanging="360"/>
      </w:pPr>
    </w:lvl>
    <w:lvl w:ilvl="8" w:tplc="5EC6301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8F7586"/>
    <w:multiLevelType w:val="multilevel"/>
    <w:tmpl w:val="C78AB4B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4" w15:restartNumberingAfterBreak="0">
    <w:nsid w:val="6015540A"/>
    <w:multiLevelType w:val="hybridMultilevel"/>
    <w:tmpl w:val="7EB8BF5E"/>
    <w:lvl w:ilvl="0" w:tplc="27E61666">
      <w:start w:val="1"/>
      <w:numFmt w:val="decimal"/>
      <w:lvlText w:val="%1."/>
      <w:lvlJc w:val="left"/>
      <w:pPr>
        <w:ind w:left="720" w:hanging="360"/>
      </w:pPr>
    </w:lvl>
    <w:lvl w:ilvl="1" w:tplc="9E021F20" w:tentative="1">
      <w:start w:val="1"/>
      <w:numFmt w:val="lowerLetter"/>
      <w:lvlText w:val="%2."/>
      <w:lvlJc w:val="left"/>
      <w:pPr>
        <w:ind w:left="1440" w:hanging="360"/>
      </w:pPr>
    </w:lvl>
    <w:lvl w:ilvl="2" w:tplc="97A89A8E" w:tentative="1">
      <w:start w:val="1"/>
      <w:numFmt w:val="lowerRoman"/>
      <w:lvlText w:val="%3."/>
      <w:lvlJc w:val="right"/>
      <w:pPr>
        <w:ind w:left="2160" w:hanging="180"/>
      </w:pPr>
    </w:lvl>
    <w:lvl w:ilvl="3" w:tplc="D6BEEB50" w:tentative="1">
      <w:start w:val="1"/>
      <w:numFmt w:val="decimal"/>
      <w:lvlText w:val="%4."/>
      <w:lvlJc w:val="left"/>
      <w:pPr>
        <w:ind w:left="2880" w:hanging="360"/>
      </w:pPr>
    </w:lvl>
    <w:lvl w:ilvl="4" w:tplc="EBEAEE74" w:tentative="1">
      <w:start w:val="1"/>
      <w:numFmt w:val="lowerLetter"/>
      <w:lvlText w:val="%5."/>
      <w:lvlJc w:val="left"/>
      <w:pPr>
        <w:ind w:left="3600" w:hanging="360"/>
      </w:pPr>
    </w:lvl>
    <w:lvl w:ilvl="5" w:tplc="6E40FBDE" w:tentative="1">
      <w:start w:val="1"/>
      <w:numFmt w:val="lowerRoman"/>
      <w:lvlText w:val="%6."/>
      <w:lvlJc w:val="right"/>
      <w:pPr>
        <w:ind w:left="4320" w:hanging="180"/>
      </w:pPr>
    </w:lvl>
    <w:lvl w:ilvl="6" w:tplc="FD00B016" w:tentative="1">
      <w:start w:val="1"/>
      <w:numFmt w:val="decimal"/>
      <w:lvlText w:val="%7."/>
      <w:lvlJc w:val="left"/>
      <w:pPr>
        <w:ind w:left="5040" w:hanging="360"/>
      </w:pPr>
    </w:lvl>
    <w:lvl w:ilvl="7" w:tplc="AD3AFA9C" w:tentative="1">
      <w:start w:val="1"/>
      <w:numFmt w:val="lowerLetter"/>
      <w:lvlText w:val="%8."/>
      <w:lvlJc w:val="left"/>
      <w:pPr>
        <w:ind w:left="5760" w:hanging="360"/>
      </w:pPr>
    </w:lvl>
    <w:lvl w:ilvl="8" w:tplc="C7DE449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1F0DBA"/>
    <w:multiLevelType w:val="hybridMultilevel"/>
    <w:tmpl w:val="AF5614F6"/>
    <w:lvl w:ilvl="0" w:tplc="6C8A4390">
      <w:start w:val="1"/>
      <w:numFmt w:val="decimal"/>
      <w:lvlText w:val="%1."/>
      <w:lvlJc w:val="left"/>
      <w:pPr>
        <w:ind w:left="720" w:hanging="360"/>
      </w:pPr>
    </w:lvl>
    <w:lvl w:ilvl="1" w:tplc="72A21D6A" w:tentative="1">
      <w:start w:val="1"/>
      <w:numFmt w:val="lowerLetter"/>
      <w:lvlText w:val="%2."/>
      <w:lvlJc w:val="left"/>
      <w:pPr>
        <w:ind w:left="1440" w:hanging="360"/>
      </w:pPr>
    </w:lvl>
    <w:lvl w:ilvl="2" w:tplc="E9BED6AC" w:tentative="1">
      <w:start w:val="1"/>
      <w:numFmt w:val="lowerRoman"/>
      <w:lvlText w:val="%3."/>
      <w:lvlJc w:val="right"/>
      <w:pPr>
        <w:ind w:left="2160" w:hanging="180"/>
      </w:pPr>
    </w:lvl>
    <w:lvl w:ilvl="3" w:tplc="1F30C4DA" w:tentative="1">
      <w:start w:val="1"/>
      <w:numFmt w:val="decimal"/>
      <w:lvlText w:val="%4."/>
      <w:lvlJc w:val="left"/>
      <w:pPr>
        <w:ind w:left="2880" w:hanging="360"/>
      </w:pPr>
    </w:lvl>
    <w:lvl w:ilvl="4" w:tplc="58C4D5A2" w:tentative="1">
      <w:start w:val="1"/>
      <w:numFmt w:val="lowerLetter"/>
      <w:lvlText w:val="%5."/>
      <w:lvlJc w:val="left"/>
      <w:pPr>
        <w:ind w:left="3600" w:hanging="360"/>
      </w:pPr>
    </w:lvl>
    <w:lvl w:ilvl="5" w:tplc="242ABD26" w:tentative="1">
      <w:start w:val="1"/>
      <w:numFmt w:val="lowerRoman"/>
      <w:lvlText w:val="%6."/>
      <w:lvlJc w:val="right"/>
      <w:pPr>
        <w:ind w:left="4320" w:hanging="180"/>
      </w:pPr>
    </w:lvl>
    <w:lvl w:ilvl="6" w:tplc="099054CC" w:tentative="1">
      <w:start w:val="1"/>
      <w:numFmt w:val="decimal"/>
      <w:lvlText w:val="%7."/>
      <w:lvlJc w:val="left"/>
      <w:pPr>
        <w:ind w:left="5040" w:hanging="360"/>
      </w:pPr>
    </w:lvl>
    <w:lvl w:ilvl="7" w:tplc="91AA9552" w:tentative="1">
      <w:start w:val="1"/>
      <w:numFmt w:val="lowerLetter"/>
      <w:lvlText w:val="%8."/>
      <w:lvlJc w:val="left"/>
      <w:pPr>
        <w:ind w:left="5760" w:hanging="360"/>
      </w:pPr>
    </w:lvl>
    <w:lvl w:ilvl="8" w:tplc="F6C0EC9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C75141"/>
    <w:multiLevelType w:val="multilevel"/>
    <w:tmpl w:val="D3E235B4"/>
    <w:lvl w:ilvl="0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7" w15:restartNumberingAfterBreak="0">
    <w:nsid w:val="7BAF45B9"/>
    <w:multiLevelType w:val="multilevel"/>
    <w:tmpl w:val="218ECE2E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9B381C"/>
    <w:multiLevelType w:val="hybridMultilevel"/>
    <w:tmpl w:val="89D6420C"/>
    <w:lvl w:ilvl="0" w:tplc="44920B66">
      <w:start w:val="1"/>
      <w:numFmt w:val="decimal"/>
      <w:lvlText w:val="%1."/>
      <w:lvlJc w:val="left"/>
      <w:pPr>
        <w:ind w:left="785" w:hanging="360"/>
      </w:pPr>
    </w:lvl>
    <w:lvl w:ilvl="1" w:tplc="8FD6B01C" w:tentative="1">
      <w:start w:val="1"/>
      <w:numFmt w:val="lowerLetter"/>
      <w:lvlText w:val="%2."/>
      <w:lvlJc w:val="left"/>
      <w:pPr>
        <w:ind w:left="1505" w:hanging="360"/>
      </w:pPr>
    </w:lvl>
    <w:lvl w:ilvl="2" w:tplc="9572D99A" w:tentative="1">
      <w:start w:val="1"/>
      <w:numFmt w:val="lowerRoman"/>
      <w:lvlText w:val="%3."/>
      <w:lvlJc w:val="right"/>
      <w:pPr>
        <w:ind w:left="2225" w:hanging="180"/>
      </w:pPr>
    </w:lvl>
    <w:lvl w:ilvl="3" w:tplc="74A08D00" w:tentative="1">
      <w:start w:val="1"/>
      <w:numFmt w:val="decimal"/>
      <w:lvlText w:val="%4."/>
      <w:lvlJc w:val="left"/>
      <w:pPr>
        <w:ind w:left="2945" w:hanging="360"/>
      </w:pPr>
    </w:lvl>
    <w:lvl w:ilvl="4" w:tplc="BE5E8D74" w:tentative="1">
      <w:start w:val="1"/>
      <w:numFmt w:val="lowerLetter"/>
      <w:lvlText w:val="%5."/>
      <w:lvlJc w:val="left"/>
      <w:pPr>
        <w:ind w:left="3665" w:hanging="360"/>
      </w:pPr>
    </w:lvl>
    <w:lvl w:ilvl="5" w:tplc="0786ECBC" w:tentative="1">
      <w:start w:val="1"/>
      <w:numFmt w:val="lowerRoman"/>
      <w:lvlText w:val="%6."/>
      <w:lvlJc w:val="right"/>
      <w:pPr>
        <w:ind w:left="4385" w:hanging="180"/>
      </w:pPr>
    </w:lvl>
    <w:lvl w:ilvl="6" w:tplc="6B924E8E" w:tentative="1">
      <w:start w:val="1"/>
      <w:numFmt w:val="decimal"/>
      <w:lvlText w:val="%7."/>
      <w:lvlJc w:val="left"/>
      <w:pPr>
        <w:ind w:left="5105" w:hanging="360"/>
      </w:pPr>
    </w:lvl>
    <w:lvl w:ilvl="7" w:tplc="29644524" w:tentative="1">
      <w:start w:val="1"/>
      <w:numFmt w:val="lowerLetter"/>
      <w:lvlText w:val="%8."/>
      <w:lvlJc w:val="left"/>
      <w:pPr>
        <w:ind w:left="5825" w:hanging="360"/>
      </w:pPr>
    </w:lvl>
    <w:lvl w:ilvl="8" w:tplc="FC062FEC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6"/>
  </w:num>
  <w:num w:numId="2">
    <w:abstractNumId w:val="11"/>
  </w:num>
  <w:num w:numId="3">
    <w:abstractNumId w:val="17"/>
  </w:num>
  <w:num w:numId="4">
    <w:abstractNumId w:val="13"/>
  </w:num>
  <w:num w:numId="5">
    <w:abstractNumId w:val="7"/>
  </w:num>
  <w:num w:numId="6">
    <w:abstractNumId w:val="14"/>
  </w:num>
  <w:num w:numId="7">
    <w:abstractNumId w:val="12"/>
  </w:num>
  <w:num w:numId="8">
    <w:abstractNumId w:val="18"/>
  </w:num>
  <w:num w:numId="9">
    <w:abstractNumId w:val="3"/>
  </w:num>
  <w:num w:numId="10">
    <w:abstractNumId w:val="1"/>
  </w:num>
  <w:num w:numId="11">
    <w:abstractNumId w:val="10"/>
  </w:num>
  <w:num w:numId="12">
    <w:abstractNumId w:val="5"/>
  </w:num>
  <w:num w:numId="13">
    <w:abstractNumId w:val="0"/>
  </w:num>
  <w:num w:numId="14">
    <w:abstractNumId w:val="15"/>
  </w:num>
  <w:num w:numId="15">
    <w:abstractNumId w:val="2"/>
  </w:num>
  <w:num w:numId="16">
    <w:abstractNumId w:val="8"/>
  </w:num>
  <w:num w:numId="17">
    <w:abstractNumId w:val="6"/>
  </w:num>
  <w:num w:numId="18">
    <w:abstractNumId w:val="9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8B7"/>
    <w:rsid w:val="0009153E"/>
    <w:rsid w:val="000F2DFC"/>
    <w:rsid w:val="001108B7"/>
    <w:rsid w:val="00193F6A"/>
    <w:rsid w:val="00196D39"/>
    <w:rsid w:val="00307111"/>
    <w:rsid w:val="003221E0"/>
    <w:rsid w:val="003329F2"/>
    <w:rsid w:val="003719B8"/>
    <w:rsid w:val="00373E8B"/>
    <w:rsid w:val="00380486"/>
    <w:rsid w:val="003E5A56"/>
    <w:rsid w:val="003F6249"/>
    <w:rsid w:val="0040559D"/>
    <w:rsid w:val="00540E75"/>
    <w:rsid w:val="006049DC"/>
    <w:rsid w:val="00614D70"/>
    <w:rsid w:val="0068540F"/>
    <w:rsid w:val="00700220"/>
    <w:rsid w:val="0070677B"/>
    <w:rsid w:val="00714B85"/>
    <w:rsid w:val="007512C8"/>
    <w:rsid w:val="00786D7D"/>
    <w:rsid w:val="007B0E51"/>
    <w:rsid w:val="0081632D"/>
    <w:rsid w:val="00850405"/>
    <w:rsid w:val="00891893"/>
    <w:rsid w:val="008C15E0"/>
    <w:rsid w:val="008C39B5"/>
    <w:rsid w:val="009233CC"/>
    <w:rsid w:val="0094342E"/>
    <w:rsid w:val="00954217"/>
    <w:rsid w:val="009642C0"/>
    <w:rsid w:val="009E059A"/>
    <w:rsid w:val="009E5AE9"/>
    <w:rsid w:val="00A45B7E"/>
    <w:rsid w:val="00AB0DF1"/>
    <w:rsid w:val="00AE642C"/>
    <w:rsid w:val="00B06044"/>
    <w:rsid w:val="00B91F61"/>
    <w:rsid w:val="00BA5A5F"/>
    <w:rsid w:val="00C301AA"/>
    <w:rsid w:val="00C74316"/>
    <w:rsid w:val="00C77EC3"/>
    <w:rsid w:val="00C82C4D"/>
    <w:rsid w:val="00C87B2F"/>
    <w:rsid w:val="00CD0BC7"/>
    <w:rsid w:val="00D3136A"/>
    <w:rsid w:val="00D521B2"/>
    <w:rsid w:val="00DE06AC"/>
    <w:rsid w:val="00DE6A4E"/>
    <w:rsid w:val="00DF4040"/>
    <w:rsid w:val="00E915E9"/>
    <w:rsid w:val="00EA03BA"/>
    <w:rsid w:val="00EC1E22"/>
    <w:rsid w:val="00F03C39"/>
    <w:rsid w:val="00FA55DB"/>
    <w:rsid w:val="00FD1547"/>
    <w:rsid w:val="00FE0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6A4B3"/>
  <w15:docId w15:val="{F87AAC80-B81B-4F82-9E24-2E17453B0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/>
      <w:ind w:firstLine="0"/>
      <w:jc w:val="center"/>
      <w:outlineLvl w:val="0"/>
    </w:pPr>
    <w:rPr>
      <w:rFonts w:eastAsiaTheme="majorEastAsia" w:cstheme="majorBidi"/>
      <w:b/>
      <w:color w:val="000000" w:themeColor="text1"/>
      <w:sz w:val="28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spacing w:before="240" w:after="240"/>
      <w:ind w:firstLine="0"/>
      <w:jc w:val="center"/>
      <w:outlineLvl w:val="1"/>
    </w:pPr>
    <w:rPr>
      <w:b/>
      <w:color w:val="000000" w:themeColor="text1"/>
      <w:sz w:val="28"/>
      <w:szCs w:val="28"/>
    </w:rPr>
  </w:style>
  <w:style w:type="paragraph" w:styleId="3">
    <w:name w:val="heading 3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5">
    <w:name w:val="heading 5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6">
    <w:name w:val="heading 6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7">
    <w:name w:val="heading 7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uiPriority w:val="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link w:val="3"/>
    <w:uiPriority w:val="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link w:val="4"/>
    <w:uiPriority w:val="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50">
    <w:name w:val="Заголовок 5 Знак"/>
    <w:link w:val="5"/>
    <w:uiPriority w:val="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60">
    <w:name w:val="Заголовок 6 Знак"/>
    <w:link w:val="6"/>
    <w:uiPriority w:val="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70">
    <w:name w:val="Заголовок 7 Знак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link w:val="a4"/>
    <w:uiPriority w:val="10"/>
    <w:qFormat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4">
    <w:name w:val="Заголовок Знак"/>
    <w:link w:val="a3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5">
    <w:name w:val="Subtitle"/>
    <w:link w:val="a6"/>
    <w:uiPriority w:val="11"/>
    <w:qFormat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6">
    <w:name w:val="Подзаголовок Знак"/>
    <w:link w:val="a5"/>
    <w:uiPriority w:val="11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a7">
    <w:name w:val="Subtle Emphasis"/>
    <w:uiPriority w:val="19"/>
    <w:qFormat/>
    <w:rPr>
      <w:i/>
      <w:iCs/>
      <w:color w:val="808080" w:themeColor="text1" w:themeTint="7F"/>
    </w:rPr>
  </w:style>
  <w:style w:type="character" w:styleId="a8">
    <w:name w:val="Emphasis"/>
    <w:uiPriority w:val="20"/>
    <w:qFormat/>
    <w:rPr>
      <w:i/>
      <w:iCs/>
    </w:rPr>
  </w:style>
  <w:style w:type="character" w:styleId="a9">
    <w:name w:val="Intense Emphasis"/>
    <w:uiPriority w:val="21"/>
    <w:qFormat/>
    <w:rPr>
      <w:b/>
      <w:bCs/>
      <w:i/>
      <w:iCs/>
      <w:color w:val="4472C4" w:themeColor="accent1"/>
    </w:rPr>
  </w:style>
  <w:style w:type="paragraph" w:styleId="21">
    <w:name w:val="Quote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link w:val="21"/>
    <w:uiPriority w:val="29"/>
    <w:rPr>
      <w:i/>
      <w:iCs/>
      <w:color w:val="000000" w:themeColor="text1"/>
    </w:rPr>
  </w:style>
  <w:style w:type="paragraph" w:styleId="aa">
    <w:name w:val="Intense Quote"/>
    <w:link w:val="ab"/>
    <w:uiPriority w:val="30"/>
    <w:qFormat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ab">
    <w:name w:val="Выделенная цитата Знак"/>
    <w:link w:val="aa"/>
    <w:uiPriority w:val="30"/>
    <w:rPr>
      <w:b/>
      <w:bCs/>
      <w:i/>
      <w:iCs/>
      <w:color w:val="4472C4" w:themeColor="accent1"/>
    </w:rPr>
  </w:style>
  <w:style w:type="character" w:styleId="ac">
    <w:name w:val="Subtle Reference"/>
    <w:uiPriority w:val="31"/>
    <w:qFormat/>
    <w:rPr>
      <w:smallCaps/>
      <w:color w:val="ED7D31" w:themeColor="accent2"/>
      <w:u w:val="single"/>
    </w:rPr>
  </w:style>
  <w:style w:type="character" w:styleId="ad">
    <w:name w:val="Intense Reference"/>
    <w:uiPriority w:val="32"/>
    <w:qFormat/>
    <w:rPr>
      <w:b/>
      <w:bCs/>
      <w:smallCaps/>
      <w:color w:val="ED7D31" w:themeColor="accent2"/>
      <w:spacing w:val="5"/>
      <w:u w:val="single"/>
    </w:rPr>
  </w:style>
  <w:style w:type="character" w:styleId="ae">
    <w:name w:val="Book Title"/>
    <w:uiPriority w:val="33"/>
    <w:qFormat/>
    <w:rPr>
      <w:b/>
      <w:bCs/>
      <w:smallCaps/>
      <w:spacing w:val="5"/>
    </w:rPr>
  </w:style>
  <w:style w:type="character" w:customStyle="1" w:styleId="FootnoteTextChar">
    <w:name w:val="Footnote Text Char"/>
    <w:uiPriority w:val="99"/>
    <w:semiHidden/>
    <w:rPr>
      <w:sz w:val="20"/>
      <w:szCs w:val="20"/>
    </w:rPr>
  </w:style>
  <w:style w:type="character" w:styleId="af">
    <w:name w:val="footnote reference"/>
    <w:uiPriority w:val="99"/>
    <w:semiHidden/>
    <w:unhideWhenUsed/>
    <w:rPr>
      <w:vertAlign w:val="superscript"/>
    </w:rPr>
  </w:style>
  <w:style w:type="paragraph" w:styleId="af0">
    <w:name w:val="endnote text"/>
    <w:link w:val="af1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link w:val="af0"/>
    <w:uiPriority w:val="99"/>
    <w:semiHidden/>
    <w:rPr>
      <w:sz w:val="20"/>
      <w:szCs w:val="20"/>
    </w:rPr>
  </w:style>
  <w:style w:type="character" w:styleId="af2">
    <w:name w:val="endnote reference"/>
    <w:uiPriority w:val="99"/>
    <w:semiHidden/>
    <w:unhideWhenUsed/>
    <w:rPr>
      <w:vertAlign w:val="superscript"/>
    </w:rPr>
  </w:style>
  <w:style w:type="character" w:styleId="af3">
    <w:name w:val="Hyperlink"/>
    <w:uiPriority w:val="99"/>
    <w:unhideWhenUsed/>
    <w:rPr>
      <w:color w:val="0563C1" w:themeColor="hyperlink"/>
      <w:u w:val="single"/>
    </w:rPr>
  </w:style>
  <w:style w:type="paragraph" w:styleId="af4">
    <w:name w:val="Plain Text"/>
    <w:link w:val="af5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5">
    <w:name w:val="Текст Знак"/>
    <w:link w:val="af4"/>
    <w:uiPriority w:val="99"/>
    <w:rPr>
      <w:rFonts w:ascii="Courier New" w:hAnsi="Courier New" w:cs="Courier New"/>
      <w:sz w:val="21"/>
      <w:szCs w:val="21"/>
    </w:rPr>
  </w:style>
  <w:style w:type="character" w:customStyle="1" w:styleId="HeaderChar">
    <w:name w:val="Header Char"/>
    <w:uiPriority w:val="99"/>
  </w:style>
  <w:style w:type="character" w:customStyle="1" w:styleId="FooterChar">
    <w:name w:val="Footer Char"/>
    <w:uiPriority w:val="99"/>
  </w:style>
  <w:style w:type="paragraph" w:styleId="af6">
    <w:name w:val="No Spacing"/>
    <w:link w:val="af7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Без интервала Знак"/>
    <w:link w:val="af6"/>
    <w:uiPriority w:val="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qFormat/>
    <w:rPr>
      <w:rFonts w:ascii="Times New Roman" w:eastAsiaTheme="majorEastAsia" w:hAnsi="Times New Roman" w:cstheme="majorBidi"/>
      <w:b/>
      <w:color w:val="000000" w:themeColor="text1"/>
      <w:sz w:val="28"/>
      <w:szCs w:val="32"/>
    </w:rPr>
  </w:style>
  <w:style w:type="character" w:customStyle="1" w:styleId="20">
    <w:name w:val="Заголовок 2 Знак"/>
    <w:basedOn w:val="a0"/>
    <w:link w:val="2"/>
    <w:uiPriority w:val="99"/>
    <w:qFormat/>
    <w:rPr>
      <w:rFonts w:ascii="Times New Roman" w:eastAsia="Times New Roman" w:hAnsi="Times New Roman" w:cs="Times New Roman"/>
      <w:b/>
      <w:color w:val="000000" w:themeColor="text1"/>
      <w:sz w:val="28"/>
      <w:szCs w:val="28"/>
      <w:lang w:eastAsia="ru-RU"/>
    </w:rPr>
  </w:style>
  <w:style w:type="character" w:customStyle="1" w:styleId="-">
    <w:name w:val="Интернет-ссылка"/>
    <w:basedOn w:val="a0"/>
    <w:uiPriority w:val="99"/>
    <w:unhideWhenUsed/>
    <w:rPr>
      <w:color w:val="0563C1" w:themeColor="hyperlink"/>
      <w:u w:val="single"/>
    </w:rPr>
  </w:style>
  <w:style w:type="character" w:customStyle="1" w:styleId="af8">
    <w:name w:val="Текст выноски Знак"/>
    <w:basedOn w:val="a0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af9">
    <w:name w:val="Верхний колонтитул Знак"/>
    <w:basedOn w:val="a0"/>
    <w:uiPriority w:val="99"/>
    <w:qFormat/>
    <w:rPr>
      <w:rFonts w:ascii="Calibri" w:eastAsia="Calibri" w:hAnsi="Calibri" w:cs="Times New Roman"/>
    </w:rPr>
  </w:style>
  <w:style w:type="character" w:customStyle="1" w:styleId="afa">
    <w:name w:val="Нижний колонтитул Знак"/>
    <w:basedOn w:val="a0"/>
    <w:uiPriority w:val="99"/>
    <w:qFormat/>
    <w:rPr>
      <w:rFonts w:ascii="Calibri" w:eastAsia="Calibri" w:hAnsi="Calibri" w:cs="Times New Roman"/>
    </w:rPr>
  </w:style>
  <w:style w:type="character" w:styleId="afb">
    <w:name w:val="Strong"/>
    <w:uiPriority w:val="22"/>
    <w:qFormat/>
    <w:rPr>
      <w:b/>
      <w:bCs/>
    </w:rPr>
  </w:style>
  <w:style w:type="character" w:customStyle="1" w:styleId="Apple-converted-space">
    <w:name w:val="Apple-converted-space"/>
    <w:uiPriority w:val="99"/>
    <w:qFormat/>
  </w:style>
  <w:style w:type="character" w:customStyle="1" w:styleId="afc">
    <w:name w:val="Привязка сноски"/>
    <w:uiPriority w:val="99"/>
    <w:rPr>
      <w:vertAlign w:val="superscript"/>
    </w:rPr>
  </w:style>
  <w:style w:type="character" w:customStyle="1" w:styleId="FootnoteCharacters">
    <w:name w:val="Footnote Characters"/>
    <w:uiPriority w:val="99"/>
    <w:qFormat/>
    <w:rPr>
      <w:vertAlign w:val="superscript"/>
    </w:rPr>
  </w:style>
  <w:style w:type="character" w:customStyle="1" w:styleId="afd">
    <w:name w:val="Текст сноски Знак"/>
    <w:basedOn w:val="a0"/>
    <w:uiPriority w:val="99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e">
    <w:name w:val="Абзац списка Знак"/>
    <w:uiPriority w:val="99"/>
    <w:qFormat/>
  </w:style>
  <w:style w:type="character" w:customStyle="1" w:styleId="aff">
    <w:name w:val="Абзац Знак"/>
    <w:uiPriority w:val="99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stLabel1">
    <w:name w:val="ListLabel 1"/>
    <w:uiPriority w:val="99"/>
    <w:qFormat/>
  </w:style>
  <w:style w:type="character" w:customStyle="1" w:styleId="ListLabel2">
    <w:name w:val="ListLabel 2"/>
    <w:uiPriority w:val="99"/>
    <w:qFormat/>
    <w:rPr>
      <w:rFonts w:eastAsia="Times New Roman" w:cs="Times New Roman"/>
    </w:rPr>
  </w:style>
  <w:style w:type="character" w:customStyle="1" w:styleId="ListLabel3">
    <w:name w:val="ListLabel 3"/>
    <w:uiPriority w:val="99"/>
    <w:qFormat/>
    <w:rPr>
      <w:rFonts w:cs="Courier New"/>
    </w:rPr>
  </w:style>
  <w:style w:type="character" w:customStyle="1" w:styleId="ListLabel4">
    <w:name w:val="ListLabel 4"/>
    <w:uiPriority w:val="99"/>
    <w:qFormat/>
    <w:rPr>
      <w:rFonts w:cs="Courier New"/>
    </w:rPr>
  </w:style>
  <w:style w:type="character" w:customStyle="1" w:styleId="ListLabel5">
    <w:name w:val="ListLabel 5"/>
    <w:uiPriority w:val="99"/>
    <w:qFormat/>
    <w:rPr>
      <w:rFonts w:cs="Courier New"/>
    </w:rPr>
  </w:style>
  <w:style w:type="character" w:customStyle="1" w:styleId="ListLabel6">
    <w:name w:val="ListLabel 6"/>
    <w:uiPriority w:val="99"/>
    <w:qFormat/>
    <w:rPr>
      <w:b/>
    </w:rPr>
  </w:style>
  <w:style w:type="character" w:customStyle="1" w:styleId="ListLabel7">
    <w:name w:val="ListLabel 7"/>
    <w:uiPriority w:val="99"/>
    <w:qFormat/>
    <w:rPr>
      <w:rFonts w:cs="Courier New"/>
    </w:rPr>
  </w:style>
  <w:style w:type="character" w:customStyle="1" w:styleId="ListLabel8">
    <w:name w:val="ListLabel 8"/>
    <w:uiPriority w:val="99"/>
    <w:qFormat/>
    <w:rPr>
      <w:rFonts w:cs="Courier New"/>
    </w:rPr>
  </w:style>
  <w:style w:type="character" w:customStyle="1" w:styleId="ListLabel9">
    <w:name w:val="ListLabel 9"/>
    <w:uiPriority w:val="99"/>
    <w:qFormat/>
    <w:rPr>
      <w:rFonts w:cs="Courier New"/>
    </w:rPr>
  </w:style>
  <w:style w:type="character" w:customStyle="1" w:styleId="ListLabel10">
    <w:name w:val="ListLabel 10"/>
    <w:uiPriority w:val="99"/>
    <w:qFormat/>
    <w:rPr>
      <w:rFonts w:cs="Symbol"/>
    </w:rPr>
  </w:style>
  <w:style w:type="character" w:customStyle="1" w:styleId="ListLabel11">
    <w:name w:val="ListLabel 11"/>
    <w:uiPriority w:val="99"/>
    <w:qFormat/>
    <w:rPr>
      <w:rFonts w:eastAsia="Times New Roman" w:cs="Times New Roman"/>
    </w:rPr>
  </w:style>
  <w:style w:type="character" w:customStyle="1" w:styleId="ListLabel12">
    <w:name w:val="ListLabel 12"/>
    <w:uiPriority w:val="99"/>
    <w:qFormat/>
    <w:rPr>
      <w:rFonts w:cs="Courier New"/>
    </w:rPr>
  </w:style>
  <w:style w:type="character" w:customStyle="1" w:styleId="ListLabel13">
    <w:name w:val="ListLabel 13"/>
    <w:uiPriority w:val="99"/>
    <w:qFormat/>
    <w:rPr>
      <w:rFonts w:cs="Courier New"/>
    </w:rPr>
  </w:style>
  <w:style w:type="character" w:customStyle="1" w:styleId="ListLabel14">
    <w:name w:val="ListLabel 14"/>
    <w:uiPriority w:val="99"/>
    <w:qFormat/>
    <w:rPr>
      <w:rFonts w:cs="Courier New"/>
    </w:rPr>
  </w:style>
  <w:style w:type="character" w:customStyle="1" w:styleId="ListLabel15">
    <w:name w:val="ListLabel 15"/>
    <w:uiPriority w:val="99"/>
    <w:qFormat/>
    <w:rPr>
      <w:rFonts w:cs="Courier New"/>
    </w:rPr>
  </w:style>
  <w:style w:type="character" w:customStyle="1" w:styleId="ListLabel16">
    <w:name w:val="ListLabel 16"/>
    <w:uiPriority w:val="99"/>
    <w:qFormat/>
    <w:rPr>
      <w:rFonts w:cs="Courier New"/>
    </w:rPr>
  </w:style>
  <w:style w:type="character" w:customStyle="1" w:styleId="ListLabel17">
    <w:name w:val="ListLabel 17"/>
    <w:uiPriority w:val="99"/>
    <w:qFormat/>
    <w:rPr>
      <w:rFonts w:cs="Times New Roman"/>
    </w:rPr>
  </w:style>
  <w:style w:type="paragraph" w:customStyle="1" w:styleId="11">
    <w:name w:val="Заголовок1"/>
    <w:basedOn w:val="a"/>
    <w:next w:val="aff0"/>
    <w:uiPriority w:val="99"/>
    <w:qFormat/>
    <w:pPr>
      <w:keepNext/>
      <w:spacing w:before="240" w:after="120" w:line="276" w:lineRule="auto"/>
      <w:ind w:firstLine="0"/>
      <w:jc w:val="left"/>
    </w:pPr>
    <w:rPr>
      <w:rFonts w:ascii="Liberation Sans" w:eastAsia="Microsoft YaHei" w:hAnsi="Liberation Sans" w:cs="Lucida Sans"/>
      <w:sz w:val="28"/>
      <w:szCs w:val="28"/>
      <w:lang w:eastAsia="en-US"/>
    </w:rPr>
  </w:style>
  <w:style w:type="paragraph" w:styleId="aff0">
    <w:name w:val="Body Text"/>
    <w:basedOn w:val="a"/>
    <w:link w:val="aff1"/>
    <w:uiPriority w:val="99"/>
    <w:pPr>
      <w:spacing w:after="140" w:line="276" w:lineRule="auto"/>
      <w:ind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f1">
    <w:name w:val="Основной текст Знак"/>
    <w:basedOn w:val="a0"/>
    <w:link w:val="aff0"/>
    <w:uiPriority w:val="99"/>
  </w:style>
  <w:style w:type="paragraph" w:styleId="aff2">
    <w:name w:val="List"/>
    <w:basedOn w:val="aff0"/>
    <w:uiPriority w:val="99"/>
    <w:rPr>
      <w:rFonts w:cs="Lucida Sans"/>
    </w:rPr>
  </w:style>
  <w:style w:type="paragraph" w:styleId="aff3">
    <w:name w:val="caption"/>
    <w:basedOn w:val="a"/>
    <w:next w:val="a"/>
    <w:uiPriority w:val="35"/>
    <w:semiHidden/>
    <w:unhideWhenUsed/>
    <w:qFormat/>
    <w:pPr>
      <w:spacing w:after="160" w:line="259" w:lineRule="auto"/>
      <w:ind w:firstLine="0"/>
      <w:jc w:val="left"/>
    </w:pPr>
    <w:rPr>
      <w:rFonts w:ascii="Calibri" w:eastAsia="Calibri" w:hAnsi="Calibri"/>
      <w:b/>
      <w:bCs/>
      <w:sz w:val="20"/>
      <w:szCs w:val="20"/>
      <w:lang w:eastAsia="en-US"/>
    </w:rPr>
  </w:style>
  <w:style w:type="paragraph" w:styleId="12">
    <w:name w:val="index 1"/>
    <w:basedOn w:val="a"/>
    <w:next w:val="a"/>
    <w:uiPriority w:val="99"/>
    <w:semiHidden/>
    <w:unhideWhenUsed/>
    <w:pPr>
      <w:ind w:left="240" w:hanging="240"/>
    </w:pPr>
  </w:style>
  <w:style w:type="paragraph" w:styleId="aff4">
    <w:name w:val="index heading"/>
    <w:basedOn w:val="a"/>
    <w:uiPriority w:val="99"/>
    <w:qFormat/>
    <w:pPr>
      <w:spacing w:after="200" w:line="276" w:lineRule="auto"/>
      <w:ind w:firstLine="0"/>
      <w:jc w:val="left"/>
    </w:pPr>
    <w:rPr>
      <w:rFonts w:asciiTheme="minorHAnsi" w:eastAsiaTheme="minorHAnsi" w:hAnsiTheme="minorHAnsi" w:cs="Lucida Sans"/>
      <w:sz w:val="22"/>
      <w:szCs w:val="22"/>
      <w:lang w:eastAsia="en-US"/>
    </w:rPr>
  </w:style>
  <w:style w:type="paragraph" w:styleId="aff5">
    <w:name w:val="List Paragraph"/>
    <w:basedOn w:val="a"/>
    <w:uiPriority w:val="34"/>
    <w:qFormat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6">
    <w:name w:val="Balloon Text"/>
    <w:basedOn w:val="a"/>
    <w:link w:val="13"/>
    <w:uiPriority w:val="99"/>
    <w:semiHidden/>
    <w:unhideWhenUsed/>
    <w:qFormat/>
    <w:pPr>
      <w:ind w:firstLine="0"/>
      <w:jc w:val="left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3">
    <w:name w:val="Текст выноски Знак1"/>
    <w:basedOn w:val="a0"/>
    <w:link w:val="aff6"/>
    <w:uiPriority w:val="99"/>
    <w:semiHidden/>
    <w:rPr>
      <w:rFonts w:ascii="Tahoma" w:hAnsi="Tahoma" w:cs="Tahoma"/>
      <w:sz w:val="16"/>
      <w:szCs w:val="16"/>
    </w:rPr>
  </w:style>
  <w:style w:type="paragraph" w:styleId="aff7">
    <w:name w:val="header"/>
    <w:basedOn w:val="a"/>
    <w:link w:val="14"/>
    <w:uiPriority w:val="99"/>
    <w:unhideWhenUsed/>
    <w:pPr>
      <w:tabs>
        <w:tab w:val="center" w:pos="4677"/>
        <w:tab w:val="right" w:pos="9355"/>
      </w:tabs>
      <w:spacing w:after="160" w:line="259" w:lineRule="auto"/>
      <w:ind w:firstLine="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14">
    <w:name w:val="Верхний колонтитул Знак1"/>
    <w:basedOn w:val="a0"/>
    <w:link w:val="aff7"/>
    <w:uiPriority w:val="99"/>
    <w:rPr>
      <w:rFonts w:ascii="Calibri" w:eastAsia="Calibri" w:hAnsi="Calibri" w:cs="Times New Roman"/>
    </w:rPr>
  </w:style>
  <w:style w:type="paragraph" w:styleId="aff8">
    <w:name w:val="footer"/>
    <w:basedOn w:val="a"/>
    <w:link w:val="15"/>
    <w:uiPriority w:val="99"/>
    <w:unhideWhenUsed/>
    <w:pPr>
      <w:tabs>
        <w:tab w:val="center" w:pos="4677"/>
        <w:tab w:val="right" w:pos="9355"/>
      </w:tabs>
      <w:spacing w:after="160" w:line="259" w:lineRule="auto"/>
      <w:ind w:firstLine="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15">
    <w:name w:val="Нижний колонтитул Знак1"/>
    <w:basedOn w:val="a0"/>
    <w:link w:val="aff8"/>
    <w:uiPriority w:val="99"/>
    <w:rPr>
      <w:rFonts w:ascii="Calibri" w:eastAsia="Calibri" w:hAnsi="Calibri" w:cs="Times New Roman"/>
    </w:rPr>
  </w:style>
  <w:style w:type="paragraph" w:customStyle="1" w:styleId="aff9">
    <w:name w:val="Табличный_заголовки"/>
    <w:basedOn w:val="a"/>
    <w:uiPriority w:val="99"/>
    <w:qFormat/>
    <w:pPr>
      <w:keepNext/>
      <w:keepLines/>
      <w:ind w:firstLine="0"/>
      <w:jc w:val="center"/>
    </w:pPr>
    <w:rPr>
      <w:b/>
      <w:sz w:val="22"/>
      <w:szCs w:val="22"/>
    </w:rPr>
  </w:style>
  <w:style w:type="paragraph" w:customStyle="1" w:styleId="affa">
    <w:name w:val="Табличный_центр"/>
    <w:basedOn w:val="a"/>
    <w:uiPriority w:val="99"/>
    <w:qFormat/>
    <w:pPr>
      <w:ind w:firstLine="0"/>
      <w:jc w:val="center"/>
    </w:pPr>
    <w:rPr>
      <w:sz w:val="22"/>
      <w:szCs w:val="22"/>
    </w:rPr>
  </w:style>
  <w:style w:type="paragraph" w:customStyle="1" w:styleId="affb">
    <w:name w:val="Название таблицы"/>
    <w:basedOn w:val="aff3"/>
    <w:uiPriority w:val="99"/>
    <w:qFormat/>
    <w:pPr>
      <w:keepNext/>
      <w:spacing w:before="120" w:after="0" w:line="240" w:lineRule="auto"/>
    </w:pPr>
    <w:rPr>
      <w:rFonts w:ascii="Times New Roman" w:eastAsia="Times New Roman" w:hAnsi="Times New Roman"/>
      <w:sz w:val="22"/>
      <w:szCs w:val="22"/>
      <w:lang w:eastAsia="ru-RU"/>
    </w:rPr>
  </w:style>
  <w:style w:type="paragraph" w:customStyle="1" w:styleId="affc">
    <w:name w:val="Табличный_слева"/>
    <w:basedOn w:val="a"/>
    <w:uiPriority w:val="99"/>
    <w:qFormat/>
    <w:pPr>
      <w:ind w:firstLine="0"/>
      <w:jc w:val="left"/>
    </w:pPr>
    <w:rPr>
      <w:sz w:val="22"/>
      <w:szCs w:val="22"/>
    </w:rPr>
  </w:style>
  <w:style w:type="paragraph" w:customStyle="1" w:styleId="S">
    <w:name w:val="S_Титульный"/>
    <w:basedOn w:val="a"/>
    <w:uiPriority w:val="99"/>
    <w:qFormat/>
    <w:pPr>
      <w:spacing w:line="360" w:lineRule="auto"/>
      <w:ind w:left="3240" w:firstLine="0"/>
      <w:jc w:val="right"/>
    </w:pPr>
    <w:rPr>
      <w:b/>
      <w:sz w:val="32"/>
      <w:szCs w:val="32"/>
    </w:rPr>
  </w:style>
  <w:style w:type="paragraph" w:styleId="affd">
    <w:name w:val="Normal (Web)"/>
    <w:basedOn w:val="a"/>
    <w:uiPriority w:val="99"/>
    <w:unhideWhenUsed/>
    <w:qFormat/>
    <w:pPr>
      <w:spacing w:after="200"/>
    </w:pPr>
  </w:style>
  <w:style w:type="paragraph" w:styleId="affe">
    <w:name w:val="footnote text"/>
    <w:basedOn w:val="a"/>
    <w:link w:val="16"/>
    <w:uiPriority w:val="99"/>
    <w:pPr>
      <w:ind w:firstLine="0"/>
      <w:jc w:val="left"/>
    </w:pPr>
    <w:rPr>
      <w:sz w:val="20"/>
      <w:szCs w:val="20"/>
    </w:rPr>
  </w:style>
  <w:style w:type="character" w:customStyle="1" w:styleId="16">
    <w:name w:val="Текст сноски Знак1"/>
    <w:basedOn w:val="a0"/>
    <w:link w:val="affe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toc 2"/>
    <w:basedOn w:val="a"/>
    <w:next w:val="a"/>
    <w:uiPriority w:val="39"/>
    <w:pPr>
      <w:tabs>
        <w:tab w:val="right" w:leader="dot" w:pos="9344"/>
      </w:tabs>
      <w:ind w:left="240" w:hanging="240"/>
      <w:jc w:val="left"/>
    </w:pPr>
  </w:style>
  <w:style w:type="paragraph" w:customStyle="1" w:styleId="100">
    <w:name w:val="Табличный_нумерованный_10"/>
    <w:basedOn w:val="a"/>
    <w:uiPriority w:val="99"/>
    <w:qFormat/>
    <w:pPr>
      <w:ind w:firstLine="0"/>
      <w:jc w:val="left"/>
    </w:pPr>
    <w:rPr>
      <w:sz w:val="20"/>
    </w:rPr>
  </w:style>
  <w:style w:type="paragraph" w:customStyle="1" w:styleId="afff">
    <w:name w:val="Абзац"/>
    <w:basedOn w:val="a"/>
    <w:uiPriority w:val="99"/>
    <w:qFormat/>
    <w:pPr>
      <w:spacing w:before="120" w:after="60"/>
      <w:ind w:firstLine="567"/>
    </w:pPr>
  </w:style>
  <w:style w:type="paragraph" w:customStyle="1" w:styleId="220">
    <w:name w:val="Стиль полужирный По центру Слева:  2 см Справа:  2 см"/>
    <w:basedOn w:val="a"/>
    <w:uiPriority w:val="99"/>
    <w:qFormat/>
    <w:pPr>
      <w:ind w:left="284" w:right="284" w:firstLine="0"/>
      <w:jc w:val="center"/>
    </w:pPr>
    <w:rPr>
      <w:b/>
      <w:bCs/>
      <w:sz w:val="28"/>
      <w:szCs w:val="20"/>
      <w:lang w:eastAsia="zh-CN"/>
    </w:rPr>
  </w:style>
  <w:style w:type="paragraph" w:customStyle="1" w:styleId="afff0">
    <w:name w:val="Содержимое таблицы"/>
    <w:basedOn w:val="a"/>
    <w:uiPriority w:val="99"/>
    <w:qFormat/>
    <w:pPr>
      <w:spacing w:after="200" w:line="276" w:lineRule="auto"/>
      <w:ind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fff1">
    <w:name w:val="Заголовок таблицы"/>
    <w:basedOn w:val="afff0"/>
    <w:uiPriority w:val="99"/>
    <w:qFormat/>
    <w:pPr>
      <w:jc w:val="center"/>
    </w:pPr>
    <w:rPr>
      <w:b/>
      <w:bCs/>
    </w:rPr>
  </w:style>
  <w:style w:type="numbering" w:customStyle="1" w:styleId="17">
    <w:name w:val="Нет списка1"/>
    <w:uiPriority w:val="99"/>
    <w:semiHidden/>
    <w:unhideWhenUsed/>
    <w:qFormat/>
  </w:style>
  <w:style w:type="numbering" w:customStyle="1" w:styleId="24">
    <w:name w:val="Нет списка2"/>
    <w:uiPriority w:val="99"/>
    <w:semiHidden/>
    <w:unhideWhenUsed/>
    <w:qFormat/>
  </w:style>
  <w:style w:type="numbering" w:customStyle="1" w:styleId="1ai11028">
    <w:name w:val="1 / a / i11028"/>
    <w:uiPriority w:val="99"/>
    <w:semiHidden/>
    <w:qFormat/>
  </w:style>
  <w:style w:type="numbering" w:styleId="1ai">
    <w:name w:val="Outline List 1"/>
    <w:uiPriority w:val="99"/>
    <w:semiHidden/>
    <w:unhideWhenUsed/>
    <w:qFormat/>
  </w:style>
  <w:style w:type="numbering" w:customStyle="1" w:styleId="31">
    <w:name w:val="Нет списка3"/>
    <w:uiPriority w:val="99"/>
    <w:semiHidden/>
    <w:unhideWhenUsed/>
    <w:qFormat/>
  </w:style>
  <w:style w:type="numbering" w:customStyle="1" w:styleId="41">
    <w:name w:val="Нет списка4"/>
    <w:uiPriority w:val="99"/>
    <w:semiHidden/>
    <w:unhideWhenUsed/>
    <w:qFormat/>
  </w:style>
  <w:style w:type="table" w:styleId="afff2">
    <w:name w:val="Table Grid"/>
    <w:basedOn w:val="a1"/>
    <w:uiPriority w:val="59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"/>
    <w:basedOn w:val="a1"/>
    <w:uiPriority w:val="59"/>
    <w:pPr>
      <w:spacing w:after="0" w:line="240" w:lineRule="auto"/>
    </w:pPr>
    <w:rPr>
      <w:rFonts w:eastAsiaTheme="minorEastAsia"/>
      <w:sz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uiPriority w:val="39"/>
    <w:pPr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"/>
    <w:basedOn w:val="a1"/>
    <w:uiPriority w:val="39"/>
    <w:pPr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55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Arab" typeface="Times New Roman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 Light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 Light"/>
        <a:font script="Olck" typeface="Nirmala UI"/>
        <a:font script="Lisu" typeface="Segoe UI"/>
        <a:font script="Sora" typeface="Nirmala UI"/>
      </a:majorFont>
      <a:minorFont>
        <a:latin typeface="Calibri" panose="020F0502020204030204"/>
        <a:ea typeface=""/>
        <a:cs typeface=""/>
        <a:font script="Arab" typeface="Arial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明朝"/>
        <a:font script="Olck" typeface="Nirmala UI"/>
        <a:font script="Lisu" typeface="Segoe UI"/>
        <a:font script="Sora" typeface="Nirmala UI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9674AE-8FDB-4697-9231-6276496C6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5</Pages>
  <Words>1195</Words>
  <Characters>6812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 т</dc:creator>
  <cp:lastModifiedBy>Ольга</cp:lastModifiedBy>
  <cp:revision>7</cp:revision>
  <cp:lastPrinted>2024-04-15T04:44:00Z</cp:lastPrinted>
  <dcterms:created xsi:type="dcterms:W3CDTF">2024-03-22T03:39:00Z</dcterms:created>
  <dcterms:modified xsi:type="dcterms:W3CDTF">2024-04-15T10:10:00Z</dcterms:modified>
</cp:coreProperties>
</file>