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0" w:line="240" w:lineRule="auto"/>
        <w:jc w:val="center"/>
        <w:rPr>
          <w:rFonts w:ascii="Times New Roman" w:hAnsi="Times New Roman" w:cs="Times New Roman"/>
          <w:b/>
          <w:bCs/>
          <w:sz w:val="28"/>
          <w:szCs w:val="28"/>
        </w:rPr>
      </w:pPr>
      <w:bookmarkStart w:id="5" w:name="_GoBack"/>
      <w:bookmarkEnd w:id="5"/>
      <w:r>
        <w:rPr>
          <w:rFonts w:ascii="Times New Roman" w:hAnsi="Times New Roman" w:cs="Times New Roman"/>
          <w:b/>
          <w:bCs/>
          <w:sz w:val="28"/>
          <w:szCs w:val="28"/>
        </w:rPr>
        <w:t>ХАНТЫ-МАНСИЙСКИЙ АВТОНОМНЫЙ ОКРУГ - ЮГРА</w:t>
      </w:r>
    </w:p>
    <w:p>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ТЮМЕНСКАЯ ОБЛАСТЬ</w:t>
      </w:r>
    </w:p>
    <w:p>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ХАНТЫ-МАНСИЙСКИЙ РАЙОН</w:t>
      </w:r>
    </w:p>
    <w:p>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СЕЛЬСКОЕ ПОСЕЛЕНИЕ СЕЛИЯРОВО</w:t>
      </w:r>
    </w:p>
    <w:p>
      <w:pPr>
        <w:autoSpaceDE w:val="0"/>
        <w:autoSpaceDN w:val="0"/>
        <w:adjustRightInd w:val="0"/>
        <w:spacing w:after="0" w:line="240" w:lineRule="auto"/>
        <w:jc w:val="center"/>
        <w:rPr>
          <w:rFonts w:ascii="Times New Roman" w:hAnsi="Times New Roman" w:cs="Times New Roman"/>
          <w:b/>
          <w:bCs/>
          <w:sz w:val="28"/>
          <w:szCs w:val="28"/>
        </w:rPr>
      </w:pPr>
    </w:p>
    <w:p>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СОВЕТ ДЕПУТАТОВ</w:t>
      </w:r>
    </w:p>
    <w:p>
      <w:pPr>
        <w:autoSpaceDE w:val="0"/>
        <w:autoSpaceDN w:val="0"/>
        <w:adjustRightInd w:val="0"/>
        <w:spacing w:after="0" w:line="240" w:lineRule="auto"/>
        <w:jc w:val="center"/>
        <w:rPr>
          <w:rFonts w:ascii="Times New Roman" w:hAnsi="Times New Roman" w:cs="Times New Roman"/>
          <w:b/>
          <w:bCs/>
          <w:sz w:val="28"/>
          <w:szCs w:val="28"/>
        </w:rPr>
      </w:pPr>
    </w:p>
    <w:p>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РЕШЕНИЕ</w:t>
      </w:r>
    </w:p>
    <w:p>
      <w:pPr>
        <w:autoSpaceDE w:val="0"/>
        <w:autoSpaceDN w:val="0"/>
        <w:adjustRightInd w:val="0"/>
        <w:spacing w:after="0" w:line="240" w:lineRule="auto"/>
        <w:rPr>
          <w:rFonts w:ascii="Times New Roman" w:hAnsi="Times New Roman" w:cs="Times New Roman"/>
          <w:sz w:val="28"/>
          <w:szCs w:val="28"/>
        </w:rPr>
      </w:pPr>
    </w:p>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00.00.2021                                                                                                    № 000</w:t>
      </w:r>
    </w:p>
    <w:p>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 Селиярово </w:t>
      </w:r>
    </w:p>
    <w:p>
      <w:pPr>
        <w:autoSpaceDE w:val="0"/>
        <w:autoSpaceDN w:val="0"/>
        <w:adjustRightInd w:val="0"/>
        <w:spacing w:after="0" w:line="240" w:lineRule="auto"/>
        <w:rPr>
          <w:rFonts w:ascii="Times New Roman" w:hAnsi="Times New Roman" w:cs="Times New Roman"/>
          <w:sz w:val="28"/>
          <w:szCs w:val="28"/>
        </w:rPr>
      </w:pPr>
    </w:p>
    <w:p>
      <w:pPr>
        <w:autoSpaceDE w:val="0"/>
        <w:autoSpaceDN w:val="0"/>
        <w:adjustRightInd w:val="0"/>
        <w:spacing w:after="0" w:line="240" w:lineRule="auto"/>
        <w:ind w:right="4676"/>
        <w:rPr>
          <w:rFonts w:ascii="Times New Roman" w:hAnsi="Times New Roman" w:cs="Times New Roman"/>
          <w:sz w:val="28"/>
          <w:szCs w:val="28"/>
        </w:rPr>
      </w:pPr>
      <w:r>
        <w:rPr>
          <w:rFonts w:ascii="Times New Roman" w:hAnsi="Times New Roman" w:cs="Times New Roman"/>
          <w:sz w:val="28"/>
          <w:szCs w:val="28"/>
        </w:rPr>
        <w:t>О внесении изменений и дополнений в Устав сельского поселения Селиярово</w:t>
      </w:r>
    </w:p>
    <w:p>
      <w:pPr>
        <w:autoSpaceDE w:val="0"/>
        <w:autoSpaceDN w:val="0"/>
        <w:adjustRightInd w:val="0"/>
        <w:spacing w:after="0" w:line="240" w:lineRule="auto"/>
        <w:ind w:right="4676"/>
        <w:rPr>
          <w:rFonts w:ascii="Times New Roman" w:hAnsi="Times New Roman" w:cs="Times New Roman"/>
          <w:sz w:val="28"/>
          <w:szCs w:val="28"/>
        </w:rPr>
      </w:pPr>
      <w:r>
        <w:rPr>
          <w:rFonts w:ascii="Times New Roman" w:hAnsi="Times New Roman" w:cs="Times New Roman"/>
          <w:sz w:val="28"/>
          <w:szCs w:val="28"/>
        </w:rPr>
        <w:t>(с изменениями на 31.05.2021 года)</w:t>
      </w:r>
    </w:p>
    <w:p>
      <w:pPr>
        <w:autoSpaceDE w:val="0"/>
        <w:autoSpaceDN w:val="0"/>
        <w:adjustRightInd w:val="0"/>
        <w:spacing w:after="0" w:line="240" w:lineRule="auto"/>
        <w:ind w:right="4676"/>
        <w:rPr>
          <w:rFonts w:ascii="Times New Roman" w:hAnsi="Times New Roman" w:eastAsia="Times New Roman" w:cs="Times New Roman"/>
          <w:sz w:val="28"/>
          <w:szCs w:val="28"/>
        </w:rPr>
      </w:pPr>
    </w:p>
    <w:p>
      <w:pPr>
        <w:pStyle w:val="28"/>
        <w:spacing w:before="0" w:beforeAutospacing="0" w:after="0" w:afterAutospacing="0"/>
        <w:ind w:firstLine="709"/>
        <w:jc w:val="both"/>
        <w:rPr>
          <w:sz w:val="28"/>
          <w:szCs w:val="28"/>
        </w:rPr>
      </w:pPr>
      <w:r>
        <w:rPr>
          <w:color w:val="000000"/>
          <w:sz w:val="28"/>
          <w:szCs w:val="28"/>
        </w:rPr>
        <w:t>В соответствии с Федеральным законом от 09.11.2020 № 370-ФЗ «О внесении изменений в Федеральный закон «Об общих принципах организации местного самоуправления в Российской Федерации» и статью 26.13 Федерального закона «Об общих принципах организации законодательных (</w:t>
      </w:r>
      <w:r>
        <w:rPr>
          <w:sz w:val="28"/>
          <w:szCs w:val="28"/>
        </w:rPr>
        <w:t>представительных) и исполнительных органов государственной власти субъектов Российской Федерации»,</w:t>
      </w:r>
      <w:r>
        <w:rPr>
          <w:color w:val="000000"/>
          <w:sz w:val="28"/>
          <w:szCs w:val="28"/>
        </w:rPr>
        <w:t xml:space="preserve"> </w:t>
      </w:r>
      <w:r>
        <w:rPr>
          <w:bCs/>
          <w:sz w:val="28"/>
          <w:szCs w:val="28"/>
        </w:rPr>
        <w:t>от</w:t>
      </w:r>
      <w:r>
        <w:rPr>
          <w:sz w:val="28"/>
          <w:szCs w:val="28"/>
        </w:rPr>
        <w:t xml:space="preserve"> </w:t>
      </w:r>
      <w:r>
        <w:rPr>
          <w:bCs/>
          <w:sz w:val="28"/>
          <w:szCs w:val="28"/>
        </w:rPr>
        <w:t>08</w:t>
      </w:r>
      <w:r>
        <w:rPr>
          <w:sz w:val="28"/>
          <w:szCs w:val="28"/>
        </w:rPr>
        <w:t>.</w:t>
      </w:r>
      <w:r>
        <w:rPr>
          <w:bCs/>
          <w:sz w:val="28"/>
          <w:szCs w:val="28"/>
        </w:rPr>
        <w:t>12</w:t>
      </w:r>
      <w:r>
        <w:rPr>
          <w:sz w:val="28"/>
          <w:szCs w:val="28"/>
        </w:rPr>
        <w:t>.</w:t>
      </w:r>
      <w:r>
        <w:rPr>
          <w:bCs/>
          <w:sz w:val="28"/>
          <w:szCs w:val="28"/>
        </w:rPr>
        <w:t>2020</w:t>
      </w:r>
      <w:r>
        <w:rPr>
          <w:sz w:val="28"/>
          <w:szCs w:val="28"/>
        </w:rPr>
        <w:t xml:space="preserve"> № </w:t>
      </w:r>
      <w:r>
        <w:rPr>
          <w:bCs/>
          <w:sz w:val="28"/>
          <w:szCs w:val="28"/>
        </w:rPr>
        <w:t>411</w:t>
      </w:r>
      <w:r>
        <w:rPr>
          <w:sz w:val="28"/>
          <w:szCs w:val="28"/>
        </w:rPr>
        <w:t>-ФЗ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w:t>
      </w:r>
      <w:r>
        <w:rPr>
          <w:color w:val="000000"/>
          <w:sz w:val="28"/>
          <w:szCs w:val="28"/>
        </w:rPr>
        <w:t>, от 30.04.2021 № 116-ФЗ «О внесении изменения в отдельные законодательные акты Российской Федерации»</w:t>
      </w:r>
      <w:r>
        <w:rPr>
          <w:sz w:val="28"/>
          <w:szCs w:val="28"/>
        </w:rPr>
        <w:t>, от 11.06.2021 №170-ФЗ «</w:t>
      </w:r>
      <w:r>
        <w:rPr>
          <w:color w:val="000000"/>
          <w:sz w:val="28"/>
          <w:szCs w:val="28"/>
        </w:rPr>
        <w:t xml:space="preserve">О внесении изменения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Pr>
          <w:sz w:val="28"/>
          <w:szCs w:val="28"/>
        </w:rPr>
        <w:t>от 01.07.2021 № 289-ФЗ «О внесении изменений в статью 28</w:t>
      </w:r>
      <w:r>
        <w:rPr>
          <w:color w:val="000000"/>
          <w:sz w:val="28"/>
          <w:szCs w:val="28"/>
        </w:rPr>
        <w:t xml:space="preserve"> </w:t>
      </w:r>
      <w:r>
        <w:rPr>
          <w:sz w:val="28"/>
          <w:szCs w:val="28"/>
        </w:rPr>
        <w:t xml:space="preserve">Федерального закона «Об общих принципах организации местного самоуправления в Российской Федерации», </w:t>
      </w:r>
      <w:r>
        <w:rPr>
          <w:color w:val="000000"/>
          <w:sz w:val="28"/>
          <w:szCs w:val="28"/>
        </w:rPr>
        <w:t>Уставом сельского поселения Селиярово,</w:t>
      </w:r>
      <w:bookmarkStart w:id="0" w:name="OLE_LINK1"/>
      <w:r>
        <w:rPr>
          <w:color w:val="000000"/>
          <w:sz w:val="28"/>
          <w:szCs w:val="28"/>
        </w:rPr>
        <w:t xml:space="preserve"> </w:t>
      </w:r>
      <w:r>
        <w:rPr>
          <w:sz w:val="28"/>
          <w:szCs w:val="28"/>
        </w:rPr>
        <w:t>в целях приведения Устава сельского поселения в соответствии с действующим законодательством,</w:t>
      </w:r>
      <w:bookmarkEnd w:id="0"/>
    </w:p>
    <w:p>
      <w:pPr>
        <w:shd w:val="clear" w:color="auto" w:fill="FFFFFF"/>
        <w:tabs>
          <w:tab w:val="left" w:pos="0"/>
        </w:tabs>
        <w:spacing w:after="0" w:line="240" w:lineRule="auto"/>
        <w:ind w:firstLine="709"/>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1. Внести в Устав сельского поселения Селиярово следующие изменения: </w:t>
      </w:r>
    </w:p>
    <w:p>
      <w:pPr>
        <w:spacing w:after="0" w:line="240" w:lineRule="auto"/>
        <w:ind w:firstLine="709"/>
        <w:jc w:val="both"/>
        <w:rPr>
          <w:rFonts w:ascii="Times New Roman" w:hAnsi="Times New Roman" w:eastAsia="Times New Roman" w:cs="Times New Roman"/>
          <w:sz w:val="28"/>
          <w:szCs w:val="28"/>
        </w:rPr>
      </w:pPr>
      <w:r>
        <w:rPr>
          <w:rFonts w:ascii="Times New Roman" w:hAnsi="Times New Roman" w:eastAsia="Calibri" w:cs="Times New Roman"/>
          <w:sz w:val="28"/>
          <w:szCs w:val="28"/>
          <w:lang w:eastAsia="en-US"/>
        </w:rPr>
        <w:t>1.1.</w:t>
      </w:r>
      <w:r>
        <w:rPr>
          <w:rFonts w:ascii="Times New Roman" w:hAnsi="Times New Roman" w:cs="Times New Roman"/>
          <w:sz w:val="28"/>
          <w:szCs w:val="28"/>
        </w:rPr>
        <w:t xml:space="preserve"> В части 1 статьи 3:</w:t>
      </w:r>
    </w:p>
    <w:p>
      <w:pPr>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а) пункт 4.1 изложить в следующей редакции:</w:t>
      </w:r>
    </w:p>
    <w:p>
      <w:pPr>
        <w:spacing w:after="0" w:line="240" w:lineRule="auto"/>
        <w:ind w:firstLine="709"/>
        <w:jc w:val="both"/>
        <w:rPr>
          <w:rFonts w:ascii="Times New Roman" w:hAnsi="Times New Roman" w:eastAsia="Times New Roman" w:cs="Times New Roman"/>
          <w:sz w:val="28"/>
          <w:szCs w:val="28"/>
        </w:rPr>
      </w:pPr>
      <w:bookmarkStart w:id="1" w:name="dst101644"/>
      <w:bookmarkEnd w:id="1"/>
      <w:r>
        <w:rPr>
          <w:rFonts w:ascii="Times New Roman" w:hAnsi="Times New Roman" w:eastAsia="Times New Roman" w:cs="Times New Roman"/>
          <w:sz w:val="28"/>
          <w:szCs w:val="2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pPr>
        <w:spacing w:after="0" w:line="240" w:lineRule="auto"/>
        <w:ind w:firstLine="709"/>
        <w:jc w:val="both"/>
        <w:rPr>
          <w:rFonts w:ascii="Times New Roman" w:hAnsi="Times New Roman" w:eastAsia="Times New Roman" w:cs="Times New Roman"/>
          <w:sz w:val="28"/>
          <w:szCs w:val="28"/>
        </w:rPr>
      </w:pPr>
      <w:bookmarkStart w:id="2" w:name="dst101645"/>
      <w:bookmarkEnd w:id="2"/>
      <w:r>
        <w:rPr>
          <w:rFonts w:ascii="Times New Roman" w:hAnsi="Times New Roman" w:eastAsia="Times New Roman" w:cs="Times New Roman"/>
          <w:sz w:val="28"/>
          <w:szCs w:val="28"/>
        </w:rPr>
        <w:t>б) 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pPr>
        <w:spacing w:after="0" w:line="240" w:lineRule="auto"/>
        <w:ind w:firstLine="709"/>
        <w:jc w:val="both"/>
        <w:rPr>
          <w:rFonts w:ascii="Times New Roman" w:hAnsi="Times New Roman" w:eastAsia="Times New Roman" w:cs="Times New Roman"/>
          <w:sz w:val="28"/>
          <w:szCs w:val="28"/>
        </w:rPr>
      </w:pPr>
      <w:bookmarkStart w:id="3" w:name="dst101646"/>
      <w:bookmarkEnd w:id="3"/>
      <w:r>
        <w:rPr>
          <w:rFonts w:ascii="Times New Roman" w:hAnsi="Times New Roman" w:eastAsia="Times New Roman" w:cs="Times New Roman"/>
          <w:sz w:val="28"/>
          <w:szCs w:val="28"/>
        </w:rPr>
        <w:t>в) в пункте 18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pPr>
        <w:spacing w:after="0" w:line="240" w:lineRule="auto"/>
        <w:ind w:firstLine="709"/>
        <w:jc w:val="both"/>
        <w:rPr>
          <w:rFonts w:ascii="Times New Roman" w:hAnsi="Times New Roman" w:eastAsia="Times New Roman" w:cs="Times New Roman"/>
          <w:sz w:val="28"/>
          <w:szCs w:val="28"/>
        </w:rPr>
      </w:pPr>
      <w:bookmarkStart w:id="4" w:name="dst101647"/>
      <w:bookmarkEnd w:id="4"/>
      <w:r>
        <w:rPr>
          <w:rFonts w:ascii="Times New Roman" w:hAnsi="Times New Roman" w:eastAsia="Times New Roman" w:cs="Times New Roman"/>
          <w:sz w:val="28"/>
          <w:szCs w:val="28"/>
        </w:rPr>
        <w:t>г) в пункте 25 слова «использования и охраны» заменить словами «охраны и использования»;</w:t>
      </w:r>
    </w:p>
    <w:p>
      <w:pPr>
        <w:pStyle w:val="12"/>
        <w:spacing w:after="0" w:line="240" w:lineRule="auto"/>
        <w:ind w:left="0"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д) дополнить пунктом 39 следующего содержания:</w:t>
      </w:r>
    </w:p>
    <w:p>
      <w:pPr>
        <w:pStyle w:val="12"/>
        <w:spacing w:after="0" w:line="240" w:lineRule="auto"/>
        <w:ind w:left="0"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«39</w:t>
      </w:r>
      <w:r>
        <w:rPr>
          <w:rFonts w:ascii="Times New Roman" w:hAnsi="Times New Roman" w:cs="Times New Roman"/>
          <w:sz w:val="28"/>
          <w:szCs w:val="28"/>
        </w:rPr>
        <w:t>)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В статье 9:</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части 5 изложить в следующей редакции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Порядок организации и проведения публичных слушаний определяется уставом сельского поселения Луговской и (или) решениями Совета депутатов сельского поселения Луговской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Ханты-Мансийского автономного округа - Югры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pPr>
        <w:pStyle w:val="12"/>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Уставом сельского поселения Луговской и (или) решениями Совета депутатов сельского поселения Луговской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дополнить пунктом 5.1 </w:t>
      </w:r>
    </w:p>
    <w:p>
      <w:pPr>
        <w:pStyle w:val="12"/>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5.1.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r>
        <w:fldChar w:fldCharType="begin"/>
      </w:r>
      <w:r>
        <w:instrText xml:space="preserve"> HYPERLINK "http://www.consultant.ru/document/cons_doc_LAW_51040/fc77c7117187684ab0cb02c7ee53952df0de55be/" \l "dst2104" </w:instrText>
      </w:r>
      <w:r>
        <w:fldChar w:fldCharType="separate"/>
      </w:r>
      <w:r>
        <w:rPr>
          <w:rFonts w:ascii="Times New Roman" w:hAnsi="Times New Roman" w:cs="Times New Roman"/>
          <w:sz w:val="28"/>
          <w:szCs w:val="28"/>
        </w:rPr>
        <w:t>законодательством</w:t>
      </w:r>
      <w:r>
        <w:rPr>
          <w:rFonts w:ascii="Times New Roman" w:hAnsi="Times New Roman" w:cs="Times New Roman"/>
          <w:sz w:val="28"/>
          <w:szCs w:val="28"/>
        </w:rPr>
        <w:fldChar w:fldCharType="end"/>
      </w:r>
      <w:r>
        <w:rPr>
          <w:rFonts w:ascii="Times New Roman" w:hAnsi="Times New Roman" w:cs="Times New Roman"/>
          <w:sz w:val="28"/>
          <w:szCs w:val="28"/>
        </w:rPr>
        <w:t xml:space="preserve"> о градостроительной деятельности.»;</w:t>
      </w:r>
    </w:p>
    <w:p>
      <w:pPr>
        <w:pStyle w:val="12"/>
        <w:spacing w:after="0" w:line="240" w:lineRule="auto"/>
        <w:ind w:left="0" w:firstLine="709"/>
        <w:jc w:val="both"/>
        <w:rPr>
          <w:rFonts w:ascii="Times New Roman" w:hAnsi="Times New Roman" w:eastAsia="Times New Roman" w:cs="Times New Roman"/>
          <w:sz w:val="28"/>
          <w:szCs w:val="28"/>
        </w:rPr>
      </w:pPr>
      <w:r>
        <w:rPr>
          <w:rFonts w:ascii="Times New Roman" w:hAnsi="Times New Roman" w:cs="Times New Roman"/>
          <w:sz w:val="28"/>
          <w:szCs w:val="28"/>
        </w:rPr>
        <w:t>в) пункт 7 исключить.</w:t>
      </w:r>
    </w:p>
    <w:p>
      <w:pPr>
        <w:pStyle w:val="12"/>
        <w:spacing w:after="0" w:line="240" w:lineRule="auto"/>
        <w:ind w:left="0" w:firstLine="709"/>
        <w:jc w:val="both"/>
        <w:rPr>
          <w:rFonts w:ascii="Times New Roman" w:hAnsi="Times New Roman" w:eastAsia="Times New Roman" w:cs="Times New Roman"/>
          <w:sz w:val="28"/>
          <w:szCs w:val="28"/>
        </w:rPr>
      </w:pPr>
      <w:r>
        <w:rPr>
          <w:rFonts w:ascii="Times New Roman" w:hAnsi="Times New Roman" w:cs="Times New Roman"/>
          <w:sz w:val="28"/>
          <w:szCs w:val="28"/>
        </w:rPr>
        <w:t>1.4 Пункт 7 статьи 19 изложить в следующей редакции:</w:t>
      </w:r>
    </w:p>
    <w:p>
      <w:pPr>
        <w:pStyle w:val="12"/>
        <w:spacing w:after="0" w:line="240" w:lineRule="auto"/>
        <w:ind w:left="0" w:firstLine="709"/>
        <w:jc w:val="both"/>
        <w:rPr>
          <w:rFonts w:ascii="Times New Roman" w:hAnsi="Times New Roman" w:eastAsia="Times New Roman" w:cs="Times New Roman"/>
          <w:sz w:val="28"/>
          <w:szCs w:val="28"/>
        </w:rPr>
      </w:pPr>
      <w:r>
        <w:rPr>
          <w:rFonts w:ascii="Times New Roman" w:hAnsi="Times New Roman" w:cs="Times New Roman"/>
          <w:sz w:val="28"/>
          <w:szCs w:val="28"/>
        </w:rPr>
        <w:t xml:space="preserve">«7) </w:t>
      </w:r>
      <w:r>
        <w:rPr>
          <w:rFonts w:ascii="Times New Roman" w:hAnsi="Times New Roman" w:eastAsia="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12"/>
        <w:spacing w:after="0" w:line="240" w:lineRule="auto"/>
        <w:ind w:left="0" w:firstLine="709"/>
        <w:jc w:val="both"/>
        <w:rPr>
          <w:rFonts w:ascii="Times New Roman" w:hAnsi="Times New Roman" w:eastAsia="Times New Roman" w:cs="Times New Roman"/>
          <w:sz w:val="28"/>
          <w:szCs w:val="28"/>
        </w:rPr>
      </w:pPr>
      <w:r>
        <w:rPr>
          <w:rFonts w:ascii="Times New Roman" w:hAnsi="Times New Roman" w:cs="Times New Roman"/>
          <w:sz w:val="28"/>
          <w:szCs w:val="28"/>
        </w:rPr>
        <w:t>1.5 Пункт 8 части 1 статьи 22 изложить в следующей редакции:</w:t>
      </w:r>
    </w:p>
    <w:p>
      <w:pPr>
        <w:pStyle w:val="12"/>
        <w:spacing w:after="0" w:line="240" w:lineRule="auto"/>
        <w:ind w:left="0" w:firstLine="709"/>
        <w:jc w:val="both"/>
        <w:rPr>
          <w:rFonts w:ascii="Times New Roman" w:hAnsi="Times New Roman" w:eastAsia="Times New Roman" w:cs="Times New Roman"/>
          <w:sz w:val="28"/>
          <w:szCs w:val="28"/>
        </w:rPr>
      </w:pPr>
      <w:r>
        <w:rPr>
          <w:rFonts w:ascii="Times New Roman" w:hAnsi="Times New Roman" w:cs="Times New Roman"/>
          <w:sz w:val="28"/>
          <w:szCs w:val="28"/>
        </w:rPr>
        <w:t xml:space="preserve">«7) </w:t>
      </w:r>
      <w:r>
        <w:rPr>
          <w:rFonts w:ascii="Times New Roman" w:hAnsi="Times New Roman" w:eastAsia="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28"/>
        <w:spacing w:before="0" w:beforeAutospacing="0" w:after="0" w:afterAutospacing="0"/>
        <w:ind w:firstLine="709"/>
        <w:jc w:val="both"/>
        <w:rPr>
          <w:sz w:val="28"/>
          <w:szCs w:val="28"/>
        </w:rPr>
      </w:pPr>
      <w:r>
        <w:rPr>
          <w:sz w:val="28"/>
          <w:szCs w:val="28"/>
        </w:rPr>
        <w:t>1.6. В статье 24.1:</w:t>
      </w:r>
    </w:p>
    <w:p>
      <w:pPr>
        <w:pStyle w:val="28"/>
        <w:spacing w:before="0" w:beforeAutospacing="0" w:after="0" w:afterAutospacing="0"/>
        <w:ind w:firstLine="709"/>
        <w:jc w:val="both"/>
        <w:rPr>
          <w:sz w:val="28"/>
          <w:szCs w:val="28"/>
        </w:rPr>
      </w:pPr>
      <w:r>
        <w:rPr>
          <w:sz w:val="28"/>
          <w:szCs w:val="28"/>
        </w:rPr>
        <w:t>а) часть 2 изложить в следующей редакции: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К полномочиям администрации поселения в области муниципального контроля относятся: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организация и осуществление муниципального контроля на территории муниципального образования;</w:t>
      </w:r>
    </w:p>
    <w:p>
      <w:pPr>
        <w:pStyle w:val="28"/>
        <w:spacing w:before="0" w:beforeAutospacing="0" w:after="0" w:afterAutospacing="0"/>
        <w:ind w:firstLine="709"/>
        <w:jc w:val="both"/>
        <w:rPr>
          <w:sz w:val="28"/>
          <w:szCs w:val="28"/>
        </w:rPr>
      </w:pPr>
      <w:r>
        <w:rPr>
          <w:sz w:val="28"/>
          <w:szCs w:val="28"/>
        </w:rPr>
        <w:t xml:space="preserve">3) иные полномочия в соответствии с Федеральным законом </w:t>
      </w:r>
      <w:r>
        <w:rPr>
          <w:color w:val="000000"/>
          <w:sz w:val="28"/>
          <w:szCs w:val="28"/>
        </w:rPr>
        <w:t>от 31.07.2020 № 248-ФЗ «О государственном контроле (надзоре) и муниципальном контроле в Российской Федерации»</w:t>
      </w:r>
      <w:r>
        <w:rPr>
          <w:sz w:val="28"/>
          <w:szCs w:val="28"/>
        </w:rPr>
        <w:t>, другими федеральными законами.»;</w:t>
      </w:r>
    </w:p>
    <w:p>
      <w:pPr>
        <w:pStyle w:val="28"/>
        <w:spacing w:before="0" w:beforeAutospacing="0" w:after="0" w:afterAutospacing="0"/>
        <w:ind w:firstLine="709"/>
        <w:jc w:val="both"/>
        <w:rPr>
          <w:sz w:val="28"/>
          <w:szCs w:val="28"/>
        </w:rPr>
      </w:pPr>
      <w:r>
        <w:rPr>
          <w:sz w:val="28"/>
          <w:szCs w:val="28"/>
        </w:rPr>
        <w:t>б) часть 4 предложение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заменить предложением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pPr>
        <w:pStyle w:val="12"/>
        <w:spacing w:after="0" w:line="240" w:lineRule="auto"/>
        <w:ind w:left="0" w:firstLine="709"/>
        <w:jc w:val="both"/>
        <w:rPr>
          <w:rFonts w:ascii="Times New Roman" w:hAnsi="Times New Roman" w:cs="Times New Roman"/>
          <w:bCs/>
          <w:sz w:val="28"/>
          <w:szCs w:val="28"/>
        </w:rPr>
      </w:pPr>
      <w:r>
        <w:rPr>
          <w:rFonts w:ascii="Times New Roman" w:hAnsi="Times New Roman" w:eastAsia="Times New Roman" w:cs="Times New Roman"/>
          <w:sz w:val="28"/>
          <w:szCs w:val="28"/>
        </w:rPr>
        <w:t xml:space="preserve">1.7. </w:t>
      </w:r>
      <w:r>
        <w:rPr>
          <w:rFonts w:ascii="Times New Roman" w:hAnsi="Times New Roman" w:cs="Times New Roman"/>
          <w:bCs/>
          <w:sz w:val="28"/>
          <w:szCs w:val="28"/>
        </w:rPr>
        <w:t>часть 5 статьи 46 изложить в следующей редакции:</w:t>
      </w:r>
    </w:p>
    <w:p>
      <w:pPr>
        <w:shd w:val="clear" w:color="auto" w:fill="FFFFFF"/>
        <w:tabs>
          <w:tab w:val="left" w:pos="1303"/>
        </w:tabs>
        <w:spacing w:before="7" w:after="0" w:line="240" w:lineRule="auto"/>
        <w:ind w:firstLine="709"/>
        <w:jc w:val="both"/>
        <w:rPr>
          <w:rFonts w:ascii="Times New Roman" w:hAnsi="Times New Roman" w:eastAsia="Times New Roman" w:cs="Times New Roman"/>
          <w:sz w:val="28"/>
          <w:szCs w:val="28"/>
        </w:rPr>
      </w:pPr>
      <w:r>
        <w:rPr>
          <w:rFonts w:ascii="Times New Roman" w:hAnsi="Times New Roman" w:cs="Times New Roman"/>
          <w:color w:val="000000"/>
          <w:spacing w:val="1"/>
          <w:sz w:val="28"/>
          <w:szCs w:val="28"/>
        </w:rPr>
        <w:t xml:space="preserve">Решение Совета поселения о внесении изменений и (или) </w:t>
      </w:r>
      <w:r>
        <w:rPr>
          <w:rFonts w:ascii="Times New Roman" w:hAnsi="Times New Roman" w:cs="Times New Roman"/>
          <w:color w:val="000000"/>
          <w:spacing w:val="7"/>
          <w:sz w:val="28"/>
          <w:szCs w:val="28"/>
        </w:rPr>
        <w:t>дополнений в настоящий устав подлежит официальному опубликованию</w:t>
      </w:r>
      <w:r>
        <w:rPr>
          <w:rFonts w:ascii="Times New Roman" w:hAnsi="Times New Roman" w:cs="Times New Roman"/>
          <w:sz w:val="28"/>
          <w:szCs w:val="28"/>
        </w:rPr>
        <w:t xml:space="preserve"> (обн</w:t>
      </w:r>
      <w:r>
        <w:rPr>
          <w:rFonts w:ascii="Times New Roman" w:hAnsi="Times New Roman" w:cs="Times New Roman"/>
          <w:color w:val="000000"/>
          <w:spacing w:val="5"/>
          <w:sz w:val="28"/>
          <w:szCs w:val="28"/>
        </w:rPr>
        <w:t>ародованию) после государственной регистрации и</w:t>
      </w:r>
      <w:r>
        <w:rPr>
          <w:rFonts w:ascii="Times New Roman" w:hAnsi="Times New Roman" w:cs="Times New Roman"/>
          <w:sz w:val="28"/>
          <w:szCs w:val="28"/>
        </w:rPr>
        <w:t xml:space="preserve"> </w:t>
      </w:r>
      <w:r>
        <w:rPr>
          <w:rFonts w:ascii="Times New Roman" w:hAnsi="Times New Roman" w:cs="Times New Roman"/>
          <w:color w:val="000000"/>
          <w:spacing w:val="-1"/>
          <w:sz w:val="28"/>
          <w:szCs w:val="28"/>
        </w:rPr>
        <w:t xml:space="preserve">вступает в силу после его официального опубликования (обнародования). </w:t>
      </w:r>
      <w:r>
        <w:rPr>
          <w:rFonts w:ascii="Times New Roman" w:hAnsi="Times New Roman" w:eastAsia="Times New Roman" w:cs="Times New Roman"/>
          <w:sz w:val="28"/>
          <w:szCs w:val="28"/>
        </w:rPr>
        <w:t>Глава поселения обязан опубликовать (обнародовать) зарегистрированное решение Совета поселения о внесении изменений и (или) дополнений в настоящий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rFonts w:ascii="Times New Roman" w:hAnsi="Times New Roman" w:cs="Times New Roman"/>
          <w:sz w:val="28"/>
          <w:szCs w:val="28"/>
        </w:rPr>
        <w:t xml:space="preserve"> уведомления о включении сведений об уставе муниципального образования, решения Совета поселения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r>
        <w:fldChar w:fldCharType="begin"/>
      </w:r>
      <w:r>
        <w:instrText xml:space="preserve"> HYPERLINK "http://www.consultant.ru/document/cons_doc_LAW_54529/38084feafe8d34540f553e5a06ae34f42f41a6f3/" \l "dst20" </w:instrText>
      </w:r>
      <w:r>
        <w:fldChar w:fldCharType="separate"/>
      </w:r>
      <w:r>
        <w:rPr>
          <w:rFonts w:ascii="Times New Roman" w:hAnsi="Times New Roman" w:cs="Times New Roman"/>
          <w:sz w:val="28"/>
          <w:szCs w:val="28"/>
        </w:rPr>
        <w:t>частью 6 статьи 4</w:t>
      </w:r>
      <w:r>
        <w:rPr>
          <w:rFonts w:ascii="Times New Roman" w:hAnsi="Times New Roman" w:cs="Times New Roman"/>
          <w:sz w:val="28"/>
          <w:szCs w:val="28"/>
        </w:rPr>
        <w:fldChar w:fldCharType="end"/>
      </w:r>
      <w:r>
        <w:rPr>
          <w:rFonts w:ascii="Times New Roman" w:hAnsi="Times New Roman" w:cs="Times New Roman"/>
          <w:sz w:val="28"/>
          <w:szCs w:val="28"/>
        </w:rPr>
        <w:t xml:space="preserve"> Федерального закона от 21 июля 2005 года №97-ФЗ «О государственной регистрации уставов муниципальных образований»</w:t>
      </w:r>
      <w:r>
        <w:rPr>
          <w:rFonts w:ascii="Times New Roman" w:hAnsi="Times New Roman" w:eastAsia="Times New Roman" w:cs="Times New Roman"/>
          <w:sz w:val="28"/>
          <w:szCs w:val="28"/>
        </w:rPr>
        <w:t>.</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Поручить главе сельского поселения Селиярово:</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направить настоящее решение в соответствующий уполномоченный федеральный орган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опубликовать (обнародовать) настоящее решение после его государственной регистрации в установленном порядке.</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Настоящее решение вступает в силу после его официального опубликования (обнародования).</w:t>
      </w:r>
    </w:p>
    <w:p>
      <w:pPr>
        <w:shd w:val="clear" w:color="auto" w:fill="FFFFFF"/>
        <w:tabs>
          <w:tab w:val="left" w:pos="1303"/>
        </w:tabs>
        <w:spacing w:before="7" w:after="0" w:line="240" w:lineRule="auto"/>
        <w:ind w:firstLine="709"/>
        <w:jc w:val="both"/>
        <w:rPr>
          <w:rFonts w:ascii="Times New Roman" w:hAnsi="Times New Roman" w:eastAsia="Times New Roman" w:cs="Times New Roman"/>
          <w:sz w:val="28"/>
          <w:szCs w:val="28"/>
        </w:rPr>
      </w:pPr>
    </w:p>
    <w:p>
      <w:pPr>
        <w:pStyle w:val="12"/>
        <w:spacing w:after="0" w:line="240" w:lineRule="auto"/>
        <w:ind w:left="0" w:firstLine="709"/>
        <w:jc w:val="both"/>
        <w:rPr>
          <w:rFonts w:ascii="Times New Roman" w:hAnsi="Times New Roman" w:cs="Times New Roman"/>
          <w:sz w:val="28"/>
          <w:szCs w:val="28"/>
        </w:rPr>
      </w:pPr>
    </w:p>
    <w:p>
      <w:pPr>
        <w:shd w:val="clear" w:color="auto" w:fill="FFFFFF"/>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                                                              А.А. Юдин</w:t>
      </w:r>
    </w:p>
    <w:sectPr>
      <w:headerReference r:id="rId5" w:type="default"/>
      <w:pgSz w:w="11906" w:h="16838"/>
      <w:pgMar w:top="1418" w:right="1276" w:bottom="1134" w:left="1559" w:header="709" w:footer="709"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Tahoma">
    <w:panose1 w:val="020B0604030504040204"/>
    <w:charset w:val="CC"/>
    <w:family w:val="swiss"/>
    <w:pitch w:val="default"/>
    <w:sig w:usb0="E1002EFF" w:usb1="C000605B" w:usb2="00000029" w:usb3="00000000" w:csb0="200101FF" w:csb1="20280000"/>
  </w:font>
  <w:font w:name="Arial">
    <w:panose1 w:val="020B0604020202020204"/>
    <w:charset w:val="CC"/>
    <w:family w:val="swiss"/>
    <w:pitch w:val="default"/>
    <w:sig w:usb0="E0002AFF" w:usb1="C0007843" w:usb2="00000009" w:usb3="00000000" w:csb0="400001FF" w:csb1="FFFF0000"/>
  </w:font>
  <w:font w:name="Courier New">
    <w:panose1 w:val="02070309020205020404"/>
    <w:charset w:val="CC"/>
    <w:family w:val="modern"/>
    <w:pitch w:val="default"/>
    <w:sig w:usb0="E0002A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75454444"/>
      <w:docPartObj>
        <w:docPartGallery w:val="AutoText"/>
      </w:docPartObj>
    </w:sdtPr>
    <w:sdtContent>
      <w:p>
        <w:pPr>
          <w:pStyle w:val="7"/>
          <w:jc w:val="center"/>
        </w:pPr>
        <w:r>
          <w:fldChar w:fldCharType="begin"/>
        </w:r>
        <w:r>
          <w:instrText xml:space="preserve">PAGE   \* MERGEFORMAT</w:instrText>
        </w:r>
        <w:r>
          <w:fldChar w:fldCharType="separate"/>
        </w:r>
        <w:r>
          <w:t>5</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9"/>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04"/>
    <w:rsid w:val="0000045B"/>
    <w:rsid w:val="000017D4"/>
    <w:rsid w:val="0000260C"/>
    <w:rsid w:val="000035CF"/>
    <w:rsid w:val="00012F2B"/>
    <w:rsid w:val="000236EC"/>
    <w:rsid w:val="0002408A"/>
    <w:rsid w:val="00025CC3"/>
    <w:rsid w:val="00030EEE"/>
    <w:rsid w:val="00031BCC"/>
    <w:rsid w:val="00032461"/>
    <w:rsid w:val="00035F21"/>
    <w:rsid w:val="00036D34"/>
    <w:rsid w:val="000401EA"/>
    <w:rsid w:val="00043665"/>
    <w:rsid w:val="00045F68"/>
    <w:rsid w:val="00046E67"/>
    <w:rsid w:val="00050324"/>
    <w:rsid w:val="00050860"/>
    <w:rsid w:val="0005676C"/>
    <w:rsid w:val="000577F1"/>
    <w:rsid w:val="00067BF9"/>
    <w:rsid w:val="00070F6A"/>
    <w:rsid w:val="00082437"/>
    <w:rsid w:val="000961DD"/>
    <w:rsid w:val="000A1928"/>
    <w:rsid w:val="000A4058"/>
    <w:rsid w:val="000A4560"/>
    <w:rsid w:val="000A4B26"/>
    <w:rsid w:val="000B3605"/>
    <w:rsid w:val="000C108F"/>
    <w:rsid w:val="000C1D35"/>
    <w:rsid w:val="000C2D7D"/>
    <w:rsid w:val="000C76F8"/>
    <w:rsid w:val="000D2739"/>
    <w:rsid w:val="000D4671"/>
    <w:rsid w:val="000E4D2A"/>
    <w:rsid w:val="000E54B8"/>
    <w:rsid w:val="000E6507"/>
    <w:rsid w:val="000E76F0"/>
    <w:rsid w:val="000F23DA"/>
    <w:rsid w:val="000F589B"/>
    <w:rsid w:val="000F6612"/>
    <w:rsid w:val="0010774F"/>
    <w:rsid w:val="001218CE"/>
    <w:rsid w:val="0012788E"/>
    <w:rsid w:val="001322D2"/>
    <w:rsid w:val="001339CD"/>
    <w:rsid w:val="00143896"/>
    <w:rsid w:val="00154F2D"/>
    <w:rsid w:val="0016075C"/>
    <w:rsid w:val="00165EA1"/>
    <w:rsid w:val="00166BB5"/>
    <w:rsid w:val="0016745A"/>
    <w:rsid w:val="00170561"/>
    <w:rsid w:val="00171ED9"/>
    <w:rsid w:val="001720B7"/>
    <w:rsid w:val="00173D31"/>
    <w:rsid w:val="00176001"/>
    <w:rsid w:val="001767A4"/>
    <w:rsid w:val="001814EA"/>
    <w:rsid w:val="00184AF7"/>
    <w:rsid w:val="00184C7C"/>
    <w:rsid w:val="0019120D"/>
    <w:rsid w:val="0019138F"/>
    <w:rsid w:val="00193466"/>
    <w:rsid w:val="001A26FB"/>
    <w:rsid w:val="001A2AC5"/>
    <w:rsid w:val="001B5C50"/>
    <w:rsid w:val="001C0E8A"/>
    <w:rsid w:val="001D0E2F"/>
    <w:rsid w:val="001D3BE9"/>
    <w:rsid w:val="001D579C"/>
    <w:rsid w:val="001E4CD1"/>
    <w:rsid w:val="001E5BFE"/>
    <w:rsid w:val="001F289B"/>
    <w:rsid w:val="001F4C01"/>
    <w:rsid w:val="002166EE"/>
    <w:rsid w:val="0022255E"/>
    <w:rsid w:val="00225D29"/>
    <w:rsid w:val="002268CE"/>
    <w:rsid w:val="002346E2"/>
    <w:rsid w:val="0024492E"/>
    <w:rsid w:val="002515A4"/>
    <w:rsid w:val="00256472"/>
    <w:rsid w:val="00261263"/>
    <w:rsid w:val="0026127E"/>
    <w:rsid w:val="002614EA"/>
    <w:rsid w:val="00262FF2"/>
    <w:rsid w:val="00267F08"/>
    <w:rsid w:val="00277A13"/>
    <w:rsid w:val="00282FA4"/>
    <w:rsid w:val="002A4601"/>
    <w:rsid w:val="002A76B3"/>
    <w:rsid w:val="002A7D70"/>
    <w:rsid w:val="002B7CD2"/>
    <w:rsid w:val="002C38AC"/>
    <w:rsid w:val="002D1AB1"/>
    <w:rsid w:val="002D3DB7"/>
    <w:rsid w:val="002D619C"/>
    <w:rsid w:val="00310621"/>
    <w:rsid w:val="00323132"/>
    <w:rsid w:val="0032714F"/>
    <w:rsid w:val="003407EE"/>
    <w:rsid w:val="003478DA"/>
    <w:rsid w:val="00354F59"/>
    <w:rsid w:val="003576DC"/>
    <w:rsid w:val="003710D2"/>
    <w:rsid w:val="003764A1"/>
    <w:rsid w:val="00376850"/>
    <w:rsid w:val="00376AAF"/>
    <w:rsid w:val="00381102"/>
    <w:rsid w:val="00381811"/>
    <w:rsid w:val="00382E76"/>
    <w:rsid w:val="00385DA6"/>
    <w:rsid w:val="00393AC6"/>
    <w:rsid w:val="003954AA"/>
    <w:rsid w:val="00396B5D"/>
    <w:rsid w:val="003A0E13"/>
    <w:rsid w:val="003B4E1E"/>
    <w:rsid w:val="003B6231"/>
    <w:rsid w:val="003C242C"/>
    <w:rsid w:val="003D2449"/>
    <w:rsid w:val="003D30D8"/>
    <w:rsid w:val="003D4CB7"/>
    <w:rsid w:val="003D5D47"/>
    <w:rsid w:val="003D6F59"/>
    <w:rsid w:val="003F07E1"/>
    <w:rsid w:val="0040123C"/>
    <w:rsid w:val="00422E18"/>
    <w:rsid w:val="00425221"/>
    <w:rsid w:val="00430286"/>
    <w:rsid w:val="004329CD"/>
    <w:rsid w:val="00433157"/>
    <w:rsid w:val="00433FDF"/>
    <w:rsid w:val="004369F5"/>
    <w:rsid w:val="00441C7C"/>
    <w:rsid w:val="00444D21"/>
    <w:rsid w:val="004553F5"/>
    <w:rsid w:val="004571E1"/>
    <w:rsid w:val="00462B40"/>
    <w:rsid w:val="00465DE3"/>
    <w:rsid w:val="004668B2"/>
    <w:rsid w:val="0047702D"/>
    <w:rsid w:val="00484884"/>
    <w:rsid w:val="004874AF"/>
    <w:rsid w:val="00493FE1"/>
    <w:rsid w:val="0049750E"/>
    <w:rsid w:val="004A1C32"/>
    <w:rsid w:val="004A3490"/>
    <w:rsid w:val="004B12C4"/>
    <w:rsid w:val="004B2A1F"/>
    <w:rsid w:val="004B459A"/>
    <w:rsid w:val="004C78B7"/>
    <w:rsid w:val="004D1015"/>
    <w:rsid w:val="004D19D3"/>
    <w:rsid w:val="004D2CF0"/>
    <w:rsid w:val="004D77C2"/>
    <w:rsid w:val="004E2DD3"/>
    <w:rsid w:val="004F3812"/>
    <w:rsid w:val="0050405C"/>
    <w:rsid w:val="005060B1"/>
    <w:rsid w:val="00507394"/>
    <w:rsid w:val="00507965"/>
    <w:rsid w:val="00512483"/>
    <w:rsid w:val="00514DB1"/>
    <w:rsid w:val="00516B6F"/>
    <w:rsid w:val="00524748"/>
    <w:rsid w:val="0052797D"/>
    <w:rsid w:val="00527E5C"/>
    <w:rsid w:val="005313C3"/>
    <w:rsid w:val="00531F45"/>
    <w:rsid w:val="00531FF3"/>
    <w:rsid w:val="005408D5"/>
    <w:rsid w:val="00542C47"/>
    <w:rsid w:val="005441C8"/>
    <w:rsid w:val="00545096"/>
    <w:rsid w:val="005573A9"/>
    <w:rsid w:val="005637FF"/>
    <w:rsid w:val="00563958"/>
    <w:rsid w:val="005705E1"/>
    <w:rsid w:val="005756E2"/>
    <w:rsid w:val="00582B44"/>
    <w:rsid w:val="00585B72"/>
    <w:rsid w:val="00595BAF"/>
    <w:rsid w:val="005977EE"/>
    <w:rsid w:val="005B2FA3"/>
    <w:rsid w:val="005B5015"/>
    <w:rsid w:val="005B7845"/>
    <w:rsid w:val="005C3CAF"/>
    <w:rsid w:val="005C54E5"/>
    <w:rsid w:val="005C7B7F"/>
    <w:rsid w:val="005C7D36"/>
    <w:rsid w:val="005D1C19"/>
    <w:rsid w:val="005E52B0"/>
    <w:rsid w:val="005F0403"/>
    <w:rsid w:val="005F3667"/>
    <w:rsid w:val="005F59E4"/>
    <w:rsid w:val="00603140"/>
    <w:rsid w:val="00603941"/>
    <w:rsid w:val="006056D5"/>
    <w:rsid w:val="006077CF"/>
    <w:rsid w:val="0061363F"/>
    <w:rsid w:val="00625CC6"/>
    <w:rsid w:val="00626E29"/>
    <w:rsid w:val="0064654E"/>
    <w:rsid w:val="006531C3"/>
    <w:rsid w:val="00664006"/>
    <w:rsid w:val="00667686"/>
    <w:rsid w:val="0067208A"/>
    <w:rsid w:val="00680D96"/>
    <w:rsid w:val="00684178"/>
    <w:rsid w:val="006851D1"/>
    <w:rsid w:val="00687607"/>
    <w:rsid w:val="00687FD7"/>
    <w:rsid w:val="006972CC"/>
    <w:rsid w:val="006A2C94"/>
    <w:rsid w:val="006A3BC8"/>
    <w:rsid w:val="006B0B83"/>
    <w:rsid w:val="006B4834"/>
    <w:rsid w:val="006B4C75"/>
    <w:rsid w:val="006B5953"/>
    <w:rsid w:val="006B79BC"/>
    <w:rsid w:val="006C2A0A"/>
    <w:rsid w:val="006D1959"/>
    <w:rsid w:val="006D2386"/>
    <w:rsid w:val="006D24D8"/>
    <w:rsid w:val="006E09FF"/>
    <w:rsid w:val="006E795C"/>
    <w:rsid w:val="006E7CBE"/>
    <w:rsid w:val="006F0C27"/>
    <w:rsid w:val="006F73BE"/>
    <w:rsid w:val="00701F14"/>
    <w:rsid w:val="0070432A"/>
    <w:rsid w:val="0071534D"/>
    <w:rsid w:val="00722191"/>
    <w:rsid w:val="00722B85"/>
    <w:rsid w:val="00725B1E"/>
    <w:rsid w:val="00735420"/>
    <w:rsid w:val="00736DBA"/>
    <w:rsid w:val="00751FD7"/>
    <w:rsid w:val="00752B0F"/>
    <w:rsid w:val="00757556"/>
    <w:rsid w:val="00767502"/>
    <w:rsid w:val="00797D85"/>
    <w:rsid w:val="007A7CB0"/>
    <w:rsid w:val="007B1C6D"/>
    <w:rsid w:val="007B3E4B"/>
    <w:rsid w:val="007B474B"/>
    <w:rsid w:val="007C09EE"/>
    <w:rsid w:val="007C3A55"/>
    <w:rsid w:val="007C70B0"/>
    <w:rsid w:val="007D7CBE"/>
    <w:rsid w:val="007E0529"/>
    <w:rsid w:val="007E0D78"/>
    <w:rsid w:val="007E149C"/>
    <w:rsid w:val="007E5619"/>
    <w:rsid w:val="008035B3"/>
    <w:rsid w:val="008066D2"/>
    <w:rsid w:val="0081437C"/>
    <w:rsid w:val="00816D36"/>
    <w:rsid w:val="008222EC"/>
    <w:rsid w:val="00825EAE"/>
    <w:rsid w:val="008265A7"/>
    <w:rsid w:val="008322EC"/>
    <w:rsid w:val="00834BC2"/>
    <w:rsid w:val="00835FA0"/>
    <w:rsid w:val="00852D5B"/>
    <w:rsid w:val="008562F3"/>
    <w:rsid w:val="00857741"/>
    <w:rsid w:val="0086092E"/>
    <w:rsid w:val="008675A8"/>
    <w:rsid w:val="00874356"/>
    <w:rsid w:val="00875651"/>
    <w:rsid w:val="00883B88"/>
    <w:rsid w:val="00886179"/>
    <w:rsid w:val="0089370E"/>
    <w:rsid w:val="008A0228"/>
    <w:rsid w:val="008A19C1"/>
    <w:rsid w:val="008B4BAB"/>
    <w:rsid w:val="008C5CF2"/>
    <w:rsid w:val="008D0689"/>
    <w:rsid w:val="008D1369"/>
    <w:rsid w:val="008D6071"/>
    <w:rsid w:val="008E06B4"/>
    <w:rsid w:val="008F39B7"/>
    <w:rsid w:val="008F3EF9"/>
    <w:rsid w:val="008F42B1"/>
    <w:rsid w:val="00900F9A"/>
    <w:rsid w:val="009068BB"/>
    <w:rsid w:val="0091454B"/>
    <w:rsid w:val="00920C2C"/>
    <w:rsid w:val="00921B62"/>
    <w:rsid w:val="009301C1"/>
    <w:rsid w:val="00932CE0"/>
    <w:rsid w:val="00936F90"/>
    <w:rsid w:val="00941BFD"/>
    <w:rsid w:val="00943B27"/>
    <w:rsid w:val="00952363"/>
    <w:rsid w:val="009543C0"/>
    <w:rsid w:val="00960D46"/>
    <w:rsid w:val="00964B37"/>
    <w:rsid w:val="0099009A"/>
    <w:rsid w:val="00992EB5"/>
    <w:rsid w:val="009B2C72"/>
    <w:rsid w:val="009B3878"/>
    <w:rsid w:val="009D7FEA"/>
    <w:rsid w:val="009E0CBD"/>
    <w:rsid w:val="009E0D6A"/>
    <w:rsid w:val="009E6DD1"/>
    <w:rsid w:val="009F03BA"/>
    <w:rsid w:val="009F4DEC"/>
    <w:rsid w:val="00A0290B"/>
    <w:rsid w:val="00A0677E"/>
    <w:rsid w:val="00A12B37"/>
    <w:rsid w:val="00A13D44"/>
    <w:rsid w:val="00A24972"/>
    <w:rsid w:val="00A269EC"/>
    <w:rsid w:val="00A26F2F"/>
    <w:rsid w:val="00A30A0A"/>
    <w:rsid w:val="00A36A51"/>
    <w:rsid w:val="00A41C31"/>
    <w:rsid w:val="00A41D80"/>
    <w:rsid w:val="00A44264"/>
    <w:rsid w:val="00A44C48"/>
    <w:rsid w:val="00A44ED6"/>
    <w:rsid w:val="00A476C7"/>
    <w:rsid w:val="00A547D8"/>
    <w:rsid w:val="00A57F60"/>
    <w:rsid w:val="00A72FAB"/>
    <w:rsid w:val="00A74D90"/>
    <w:rsid w:val="00A807D0"/>
    <w:rsid w:val="00A92E0D"/>
    <w:rsid w:val="00A9371F"/>
    <w:rsid w:val="00A94DBD"/>
    <w:rsid w:val="00A94EF8"/>
    <w:rsid w:val="00A95C0D"/>
    <w:rsid w:val="00A95FE0"/>
    <w:rsid w:val="00AB1FD6"/>
    <w:rsid w:val="00AB3A89"/>
    <w:rsid w:val="00AC219C"/>
    <w:rsid w:val="00AC54ED"/>
    <w:rsid w:val="00AD07DB"/>
    <w:rsid w:val="00AD194D"/>
    <w:rsid w:val="00AD7104"/>
    <w:rsid w:val="00AF5F41"/>
    <w:rsid w:val="00AF7E00"/>
    <w:rsid w:val="00B05581"/>
    <w:rsid w:val="00B109CF"/>
    <w:rsid w:val="00B11485"/>
    <w:rsid w:val="00B1165E"/>
    <w:rsid w:val="00B12708"/>
    <w:rsid w:val="00B26542"/>
    <w:rsid w:val="00B316F5"/>
    <w:rsid w:val="00B34057"/>
    <w:rsid w:val="00B3780A"/>
    <w:rsid w:val="00B6232D"/>
    <w:rsid w:val="00B62C81"/>
    <w:rsid w:val="00B67401"/>
    <w:rsid w:val="00B6746D"/>
    <w:rsid w:val="00B70841"/>
    <w:rsid w:val="00B71AAB"/>
    <w:rsid w:val="00B71E80"/>
    <w:rsid w:val="00B727D5"/>
    <w:rsid w:val="00B76D0D"/>
    <w:rsid w:val="00B803E0"/>
    <w:rsid w:val="00B8172F"/>
    <w:rsid w:val="00B81EAD"/>
    <w:rsid w:val="00B85C25"/>
    <w:rsid w:val="00B9098A"/>
    <w:rsid w:val="00B93B4A"/>
    <w:rsid w:val="00BA3F3E"/>
    <w:rsid w:val="00BA46A3"/>
    <w:rsid w:val="00BB2568"/>
    <w:rsid w:val="00BB3EAE"/>
    <w:rsid w:val="00BB6D36"/>
    <w:rsid w:val="00BC0027"/>
    <w:rsid w:val="00BC1C6D"/>
    <w:rsid w:val="00BE1256"/>
    <w:rsid w:val="00BE78EA"/>
    <w:rsid w:val="00BF3C7A"/>
    <w:rsid w:val="00C052EB"/>
    <w:rsid w:val="00C14B16"/>
    <w:rsid w:val="00C2360B"/>
    <w:rsid w:val="00C3384F"/>
    <w:rsid w:val="00C35BA9"/>
    <w:rsid w:val="00C40813"/>
    <w:rsid w:val="00C47314"/>
    <w:rsid w:val="00C52277"/>
    <w:rsid w:val="00C614A9"/>
    <w:rsid w:val="00C7100D"/>
    <w:rsid w:val="00C72343"/>
    <w:rsid w:val="00C74979"/>
    <w:rsid w:val="00C775F9"/>
    <w:rsid w:val="00C77954"/>
    <w:rsid w:val="00C813FE"/>
    <w:rsid w:val="00C82C78"/>
    <w:rsid w:val="00C83FC6"/>
    <w:rsid w:val="00C904D7"/>
    <w:rsid w:val="00C9439C"/>
    <w:rsid w:val="00CA2304"/>
    <w:rsid w:val="00CA4025"/>
    <w:rsid w:val="00CA5B06"/>
    <w:rsid w:val="00CA706F"/>
    <w:rsid w:val="00CB09FB"/>
    <w:rsid w:val="00CC37B9"/>
    <w:rsid w:val="00CD1F78"/>
    <w:rsid w:val="00CD2672"/>
    <w:rsid w:val="00CE2DDA"/>
    <w:rsid w:val="00CF142B"/>
    <w:rsid w:val="00CF342F"/>
    <w:rsid w:val="00CF58E6"/>
    <w:rsid w:val="00D0165B"/>
    <w:rsid w:val="00D04F0D"/>
    <w:rsid w:val="00D052BE"/>
    <w:rsid w:val="00D12535"/>
    <w:rsid w:val="00D1452D"/>
    <w:rsid w:val="00D30347"/>
    <w:rsid w:val="00D313A6"/>
    <w:rsid w:val="00D32C8C"/>
    <w:rsid w:val="00D444D6"/>
    <w:rsid w:val="00D559B3"/>
    <w:rsid w:val="00D81381"/>
    <w:rsid w:val="00D85FFA"/>
    <w:rsid w:val="00D967F2"/>
    <w:rsid w:val="00DB4F6E"/>
    <w:rsid w:val="00DC2C87"/>
    <w:rsid w:val="00DC4228"/>
    <w:rsid w:val="00DC53FF"/>
    <w:rsid w:val="00DC6FF5"/>
    <w:rsid w:val="00DD1809"/>
    <w:rsid w:val="00DD1978"/>
    <w:rsid w:val="00DE056E"/>
    <w:rsid w:val="00E05458"/>
    <w:rsid w:val="00E10F55"/>
    <w:rsid w:val="00E229D8"/>
    <w:rsid w:val="00E24258"/>
    <w:rsid w:val="00E24E65"/>
    <w:rsid w:val="00E255D6"/>
    <w:rsid w:val="00E25876"/>
    <w:rsid w:val="00E309D0"/>
    <w:rsid w:val="00E51DFA"/>
    <w:rsid w:val="00E530D3"/>
    <w:rsid w:val="00E5448F"/>
    <w:rsid w:val="00E65B4E"/>
    <w:rsid w:val="00E713E0"/>
    <w:rsid w:val="00E71CEF"/>
    <w:rsid w:val="00E7471D"/>
    <w:rsid w:val="00E75314"/>
    <w:rsid w:val="00E7797F"/>
    <w:rsid w:val="00E857F0"/>
    <w:rsid w:val="00E879CA"/>
    <w:rsid w:val="00E933AE"/>
    <w:rsid w:val="00E94572"/>
    <w:rsid w:val="00E94823"/>
    <w:rsid w:val="00E974FA"/>
    <w:rsid w:val="00E97A2B"/>
    <w:rsid w:val="00EA26F5"/>
    <w:rsid w:val="00EA372C"/>
    <w:rsid w:val="00EB6BB4"/>
    <w:rsid w:val="00EC01F2"/>
    <w:rsid w:val="00EC679E"/>
    <w:rsid w:val="00ED31B7"/>
    <w:rsid w:val="00EE4901"/>
    <w:rsid w:val="00EE515D"/>
    <w:rsid w:val="00EE56F4"/>
    <w:rsid w:val="00EE65B8"/>
    <w:rsid w:val="00EF1653"/>
    <w:rsid w:val="00EF5AB8"/>
    <w:rsid w:val="00F04B43"/>
    <w:rsid w:val="00F13C6E"/>
    <w:rsid w:val="00F17E0A"/>
    <w:rsid w:val="00F22446"/>
    <w:rsid w:val="00F3358D"/>
    <w:rsid w:val="00F41E44"/>
    <w:rsid w:val="00F61FF5"/>
    <w:rsid w:val="00F62D72"/>
    <w:rsid w:val="00F717A6"/>
    <w:rsid w:val="00F72455"/>
    <w:rsid w:val="00F7373F"/>
    <w:rsid w:val="00F8338C"/>
    <w:rsid w:val="00F86283"/>
    <w:rsid w:val="00F92DDC"/>
    <w:rsid w:val="00FA1763"/>
    <w:rsid w:val="00FB1FC5"/>
    <w:rsid w:val="00FB33E9"/>
    <w:rsid w:val="00FC0AD8"/>
    <w:rsid w:val="00FC22E2"/>
    <w:rsid w:val="00FC31E2"/>
    <w:rsid w:val="00FC40EF"/>
    <w:rsid w:val="00FD5F8C"/>
    <w:rsid w:val="00FD749C"/>
    <w:rsid w:val="00FE15CD"/>
    <w:rsid w:val="00FE1A9D"/>
    <w:rsid w:val="00FE3A65"/>
    <w:rsid w:val="00FE3E55"/>
    <w:rsid w:val="00FE52D3"/>
    <w:rsid w:val="00FF2AD6"/>
    <w:rsid w:val="1D3A4290"/>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paragraph" w:styleId="2">
    <w:name w:val="heading 1"/>
    <w:basedOn w:val="1"/>
    <w:next w:val="1"/>
    <w:link w:val="13"/>
    <w:qFormat/>
    <w:uiPriority w:val="0"/>
    <w:pPr>
      <w:keepNext/>
      <w:spacing w:after="0" w:line="240" w:lineRule="auto"/>
      <w:jc w:val="both"/>
      <w:outlineLvl w:val="0"/>
    </w:pPr>
    <w:rPr>
      <w:rFonts w:ascii="Times New Roman" w:hAnsi="Times New Roman" w:eastAsia="Times New Roman" w:cs="Times New Roman"/>
      <w:sz w:val="28"/>
      <w:szCs w:val="24"/>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Hyperlink"/>
    <w:uiPriority w:val="0"/>
    <w:rPr>
      <w:color w:val="0000FF"/>
      <w:u w:val="single"/>
    </w:rPr>
  </w:style>
  <w:style w:type="paragraph" w:styleId="6">
    <w:name w:val="Balloon Text"/>
    <w:basedOn w:val="1"/>
    <w:link w:val="14"/>
    <w:semiHidden/>
    <w:unhideWhenUsed/>
    <w:qFormat/>
    <w:uiPriority w:val="99"/>
    <w:pPr>
      <w:spacing w:after="0" w:line="240" w:lineRule="auto"/>
    </w:pPr>
    <w:rPr>
      <w:rFonts w:ascii="Tahoma" w:hAnsi="Tahoma" w:cs="Tahoma"/>
      <w:sz w:val="16"/>
      <w:szCs w:val="16"/>
    </w:rPr>
  </w:style>
  <w:style w:type="paragraph" w:styleId="7">
    <w:name w:val="header"/>
    <w:basedOn w:val="1"/>
    <w:link w:val="15"/>
    <w:unhideWhenUsed/>
    <w:qFormat/>
    <w:uiPriority w:val="99"/>
    <w:pPr>
      <w:tabs>
        <w:tab w:val="center" w:pos="4677"/>
        <w:tab w:val="right" w:pos="9355"/>
      </w:tabs>
      <w:spacing w:after="0" w:line="240" w:lineRule="auto"/>
    </w:pPr>
  </w:style>
  <w:style w:type="paragraph" w:styleId="8">
    <w:name w:val="Body Text"/>
    <w:basedOn w:val="1"/>
    <w:link w:val="27"/>
    <w:unhideWhenUsed/>
    <w:qFormat/>
    <w:uiPriority w:val="99"/>
    <w:pPr>
      <w:spacing w:after="120"/>
    </w:pPr>
  </w:style>
  <w:style w:type="paragraph" w:styleId="9">
    <w:name w:val="Title"/>
    <w:basedOn w:val="1"/>
    <w:link w:val="18"/>
    <w:qFormat/>
    <w:uiPriority w:val="0"/>
    <w:pPr>
      <w:spacing w:after="0" w:line="240" w:lineRule="auto"/>
      <w:jc w:val="center"/>
    </w:pPr>
    <w:rPr>
      <w:rFonts w:ascii="Times New Roman" w:hAnsi="Times New Roman" w:eastAsia="Times New Roman" w:cs="Times New Roman"/>
      <w:b/>
      <w:sz w:val="24"/>
      <w:szCs w:val="20"/>
    </w:rPr>
  </w:style>
  <w:style w:type="paragraph" w:styleId="10">
    <w:name w:val="footer"/>
    <w:basedOn w:val="1"/>
    <w:link w:val="16"/>
    <w:unhideWhenUsed/>
    <w:qFormat/>
    <w:uiPriority w:val="99"/>
    <w:pPr>
      <w:tabs>
        <w:tab w:val="center" w:pos="4677"/>
        <w:tab w:val="right" w:pos="9355"/>
      </w:tabs>
      <w:spacing w:after="0" w:line="240" w:lineRule="auto"/>
    </w:pPr>
  </w:style>
  <w:style w:type="table" w:styleId="11">
    <w:name w:val="Table Grid"/>
    <w:basedOn w:val="4"/>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12">
    <w:name w:val="List Paragraph"/>
    <w:basedOn w:val="1"/>
    <w:qFormat/>
    <w:uiPriority w:val="34"/>
    <w:pPr>
      <w:ind w:left="720"/>
      <w:contextualSpacing/>
    </w:pPr>
  </w:style>
  <w:style w:type="character" w:customStyle="1" w:styleId="13">
    <w:name w:val="Заголовок 1 Знак"/>
    <w:basedOn w:val="3"/>
    <w:link w:val="2"/>
    <w:qFormat/>
    <w:uiPriority w:val="0"/>
    <w:rPr>
      <w:rFonts w:ascii="Times New Roman" w:hAnsi="Times New Roman" w:eastAsia="Times New Roman" w:cs="Times New Roman"/>
      <w:sz w:val="28"/>
      <w:szCs w:val="24"/>
    </w:rPr>
  </w:style>
  <w:style w:type="character" w:customStyle="1" w:styleId="14">
    <w:name w:val="Текст выноски Знак"/>
    <w:basedOn w:val="3"/>
    <w:link w:val="6"/>
    <w:semiHidden/>
    <w:qFormat/>
    <w:uiPriority w:val="99"/>
    <w:rPr>
      <w:rFonts w:ascii="Tahoma" w:hAnsi="Tahoma" w:cs="Tahoma"/>
      <w:sz w:val="16"/>
      <w:szCs w:val="16"/>
    </w:rPr>
  </w:style>
  <w:style w:type="character" w:customStyle="1" w:styleId="15">
    <w:name w:val="Верхний колонтитул Знак"/>
    <w:basedOn w:val="3"/>
    <w:link w:val="7"/>
    <w:qFormat/>
    <w:uiPriority w:val="99"/>
  </w:style>
  <w:style w:type="character" w:customStyle="1" w:styleId="16">
    <w:name w:val="Нижний колонтитул Знак"/>
    <w:basedOn w:val="3"/>
    <w:link w:val="10"/>
    <w:qFormat/>
    <w:uiPriority w:val="99"/>
  </w:style>
  <w:style w:type="paragraph" w:customStyle="1" w:styleId="17">
    <w:name w:val="ConsPlusNormal"/>
    <w:qFormat/>
    <w:uiPriority w:val="0"/>
    <w:pPr>
      <w:widowControl w:val="0"/>
      <w:autoSpaceDE w:val="0"/>
      <w:autoSpaceDN w:val="0"/>
      <w:adjustRightInd w:val="0"/>
      <w:spacing w:after="0" w:line="240" w:lineRule="auto"/>
    </w:pPr>
    <w:rPr>
      <w:rFonts w:ascii="Arial" w:hAnsi="Arial" w:cs="Arial" w:eastAsiaTheme="minorEastAsia"/>
      <w:sz w:val="20"/>
      <w:szCs w:val="20"/>
      <w:lang w:val="ru-RU" w:eastAsia="ru-RU" w:bidi="ar-SA"/>
    </w:rPr>
  </w:style>
  <w:style w:type="character" w:customStyle="1" w:styleId="18">
    <w:name w:val="Название Знак"/>
    <w:basedOn w:val="3"/>
    <w:link w:val="9"/>
    <w:uiPriority w:val="0"/>
    <w:rPr>
      <w:rFonts w:ascii="Times New Roman" w:hAnsi="Times New Roman" w:eastAsia="Times New Roman" w:cs="Times New Roman"/>
      <w:b/>
      <w:sz w:val="24"/>
      <w:szCs w:val="20"/>
    </w:rPr>
  </w:style>
  <w:style w:type="character" w:customStyle="1" w:styleId="19">
    <w:name w:val="Не вступил в силу"/>
    <w:basedOn w:val="3"/>
    <w:qFormat/>
    <w:uiPriority w:val="99"/>
    <w:rPr>
      <w:rFonts w:cs="Times New Roman"/>
      <w:color w:val="000000"/>
      <w:shd w:val="clear" w:color="auto" w:fill="D8EDE8"/>
    </w:rPr>
  </w:style>
  <w:style w:type="character" w:customStyle="1" w:styleId="20">
    <w:name w:val="Book Title"/>
    <w:basedOn w:val="3"/>
    <w:qFormat/>
    <w:uiPriority w:val="33"/>
    <w:rPr>
      <w:b/>
      <w:bCs/>
      <w:smallCaps/>
      <w:spacing w:val="5"/>
    </w:rPr>
  </w:style>
  <w:style w:type="character" w:customStyle="1" w:styleId="21">
    <w:name w:val="Subtle Emphasis"/>
    <w:basedOn w:val="3"/>
    <w:qFormat/>
    <w:uiPriority w:val="19"/>
    <w:rPr>
      <w:i/>
      <w:iCs/>
      <w:color w:val="808080" w:themeColor="text1" w:themeTint="80"/>
      <w14:textFill>
        <w14:solidFill>
          <w14:schemeClr w14:val="tx1">
            <w14:lumMod w14:val="50000"/>
            <w14:lumOff w14:val="50000"/>
          </w14:schemeClr>
        </w14:solidFill>
      </w14:textFill>
    </w:rPr>
  </w:style>
  <w:style w:type="paragraph" w:customStyle="1" w:styleId="22">
    <w:name w:val="ConsNormal"/>
    <w:uiPriority w:val="0"/>
    <w:pPr>
      <w:widowControl w:val="0"/>
      <w:autoSpaceDE w:val="0"/>
      <w:autoSpaceDN w:val="0"/>
      <w:adjustRightInd w:val="0"/>
      <w:spacing w:after="0" w:line="240" w:lineRule="auto"/>
      <w:ind w:firstLine="720"/>
    </w:pPr>
    <w:rPr>
      <w:rFonts w:ascii="Arial" w:hAnsi="Arial" w:eastAsia="Times New Roman" w:cs="Arial"/>
      <w:sz w:val="20"/>
      <w:szCs w:val="20"/>
      <w:lang w:val="ru-RU" w:eastAsia="ru-RU" w:bidi="ar-SA"/>
    </w:rPr>
  </w:style>
  <w:style w:type="paragraph" w:customStyle="1" w:styleId="23">
    <w:name w:val="ConsTitle"/>
    <w:qFormat/>
    <w:uiPriority w:val="0"/>
    <w:pPr>
      <w:widowControl w:val="0"/>
      <w:autoSpaceDE w:val="0"/>
      <w:autoSpaceDN w:val="0"/>
      <w:adjustRightInd w:val="0"/>
      <w:spacing w:after="0" w:line="240" w:lineRule="auto"/>
    </w:pPr>
    <w:rPr>
      <w:rFonts w:ascii="Arial" w:hAnsi="Arial" w:eastAsia="Times New Roman" w:cs="Arial"/>
      <w:b/>
      <w:bCs/>
      <w:sz w:val="20"/>
      <w:szCs w:val="20"/>
      <w:lang w:val="ru-RU" w:eastAsia="ru-RU" w:bidi="ar-SA"/>
    </w:rPr>
  </w:style>
  <w:style w:type="character" w:customStyle="1" w:styleId="24">
    <w:name w:val="Font Style22"/>
    <w:qFormat/>
    <w:uiPriority w:val="0"/>
    <w:rPr>
      <w:rFonts w:ascii="Times New Roman" w:hAnsi="Times New Roman" w:cs="Times New Roman"/>
      <w:sz w:val="26"/>
      <w:szCs w:val="26"/>
    </w:rPr>
  </w:style>
  <w:style w:type="paragraph" w:customStyle="1" w:styleId="25">
    <w:name w:val="ConsPlusNonformat"/>
    <w:qFormat/>
    <w:uiPriority w:val="0"/>
    <w:pPr>
      <w:widowControl w:val="0"/>
      <w:autoSpaceDE w:val="0"/>
      <w:autoSpaceDN w:val="0"/>
      <w:adjustRightInd w:val="0"/>
      <w:spacing w:after="0" w:line="240" w:lineRule="auto"/>
    </w:pPr>
    <w:rPr>
      <w:rFonts w:ascii="Courier New" w:hAnsi="Courier New" w:eastAsia="Times New Roman" w:cs="Courier New"/>
      <w:sz w:val="20"/>
      <w:szCs w:val="20"/>
      <w:lang w:val="ru-RU" w:eastAsia="ru-RU" w:bidi="ar-SA"/>
    </w:rPr>
  </w:style>
  <w:style w:type="paragraph" w:customStyle="1" w:styleId="26">
    <w:name w:val="Style5"/>
    <w:basedOn w:val="1"/>
    <w:uiPriority w:val="0"/>
    <w:pPr>
      <w:widowControl w:val="0"/>
      <w:autoSpaceDE w:val="0"/>
      <w:autoSpaceDN w:val="0"/>
      <w:adjustRightInd w:val="0"/>
      <w:spacing w:after="0" w:line="313" w:lineRule="exact"/>
      <w:ind w:firstLine="542"/>
    </w:pPr>
    <w:rPr>
      <w:rFonts w:ascii="Times New Roman" w:hAnsi="Times New Roman" w:eastAsia="Times New Roman" w:cs="Times New Roman"/>
      <w:sz w:val="24"/>
      <w:szCs w:val="24"/>
    </w:rPr>
  </w:style>
  <w:style w:type="character" w:customStyle="1" w:styleId="27">
    <w:name w:val="Основной текст Знак"/>
    <w:basedOn w:val="3"/>
    <w:link w:val="8"/>
    <w:uiPriority w:val="99"/>
  </w:style>
  <w:style w:type="paragraph" w:customStyle="1" w:styleId="28">
    <w:name w:val="headertext"/>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2F9391-4692-4D65-99A5-9222E6EAA513}">
  <ds:schemaRefs/>
</ds:datastoreItem>
</file>

<file path=docProps/app.xml><?xml version="1.0" encoding="utf-8"?>
<Properties xmlns="http://schemas.openxmlformats.org/officeDocument/2006/extended-properties" xmlns:vt="http://schemas.openxmlformats.org/officeDocument/2006/docPropsVTypes">
  <Template>Normal</Template>
  <Pages>1</Pages>
  <Words>1613</Words>
  <Characters>9196</Characters>
  <Lines>76</Lines>
  <Paragraphs>21</Paragraphs>
  <TotalTime>74</TotalTime>
  <ScaleCrop>false</ScaleCrop>
  <LinksUpToDate>false</LinksUpToDate>
  <CharactersWithSpaces>10788</CharactersWithSpaces>
  <Application>WPS Office_11.2.0.10223_F1E327BC-269C-435d-A152-05C5408002CA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2021-11-30T09:49:00Z</dcterms:created>
  <dc:creator>User</dc:creator>
  <cp:lastModifiedBy>admslr</cp:lastModifiedBy>
  <cp:lastPrinted>2021-11-30T06:56:00Z</cp:lastPrinted>
  <dcterms:modified xsi:type="dcterms:W3CDTF">2021-12-07T09:33:53Z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1049-11.2.0.10223</vt:lpwstr>
  </property>
</Properties>
</file>