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308" w:rsidRDefault="00176308">
      <w:pPr>
        <w:jc w:val="right"/>
        <w:rPr>
          <w:rFonts w:ascii="Times New Roman" w:hAnsi="Times New Roman"/>
          <w:b/>
          <w:sz w:val="28"/>
        </w:rPr>
      </w:pPr>
    </w:p>
    <w:p w:rsidR="00176308" w:rsidRDefault="009169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176308" w:rsidRDefault="009169E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:rsidR="00176308" w:rsidRDefault="009169EC">
      <w:pPr>
        <w:keepNext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 – Югра</w:t>
      </w:r>
    </w:p>
    <w:p w:rsidR="00176308" w:rsidRDefault="00176308">
      <w:pPr>
        <w:jc w:val="center"/>
        <w:rPr>
          <w:rFonts w:ascii="Times New Roman" w:hAnsi="Times New Roman"/>
          <w:sz w:val="28"/>
        </w:rPr>
      </w:pPr>
    </w:p>
    <w:p w:rsidR="00176308" w:rsidRDefault="009169E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 СЕЛИЯРОВО</w:t>
      </w:r>
    </w:p>
    <w:p w:rsidR="00176308" w:rsidRDefault="00176308">
      <w:pPr>
        <w:spacing w:line="360" w:lineRule="auto"/>
        <w:rPr>
          <w:rFonts w:ascii="Times New Roman" w:hAnsi="Times New Roman"/>
          <w:sz w:val="28"/>
        </w:rPr>
      </w:pPr>
    </w:p>
    <w:p w:rsidR="00176308" w:rsidRDefault="009169EC">
      <w:pPr>
        <w:spacing w:line="36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П О С Т А Н О В Л Е Н И Е</w:t>
      </w:r>
    </w:p>
    <w:p w:rsidR="00176308" w:rsidRDefault="00176308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176308" w:rsidRDefault="00176308">
      <w:pPr>
        <w:jc w:val="center"/>
        <w:rPr>
          <w:rFonts w:ascii="Times New Roman" w:hAnsi="Times New Roman"/>
          <w:b/>
          <w:sz w:val="36"/>
        </w:rPr>
      </w:pPr>
    </w:p>
    <w:p w:rsidR="00176308" w:rsidRDefault="009169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50424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.0</w:t>
      </w:r>
      <w:r w:rsidR="00D5042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.2024                                                                                              № </w:t>
      </w:r>
      <w:r w:rsidR="00D50424">
        <w:rPr>
          <w:rFonts w:ascii="Times New Roman" w:hAnsi="Times New Roman"/>
          <w:sz w:val="28"/>
        </w:rPr>
        <w:t>30</w:t>
      </w:r>
    </w:p>
    <w:p w:rsidR="00176308" w:rsidRDefault="009169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</w:p>
    <w:p w:rsidR="00176308" w:rsidRDefault="00176308">
      <w:pPr>
        <w:jc w:val="both"/>
        <w:rPr>
          <w:rFonts w:ascii="Times New Roman" w:hAnsi="Times New Roman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169EC" w:rsidTr="009169EC">
        <w:trPr>
          <w:trHeight w:val="1302"/>
        </w:trPr>
        <w:tc>
          <w:tcPr>
            <w:tcW w:w="4219" w:type="dxa"/>
          </w:tcPr>
          <w:p w:rsidR="009169EC" w:rsidRDefault="009169EC" w:rsidP="009169E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</w:t>
            </w:r>
          </w:p>
          <w:p w:rsidR="009169EC" w:rsidRDefault="009169EC" w:rsidP="009169E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администрации</w:t>
            </w:r>
          </w:p>
          <w:p w:rsidR="009169EC" w:rsidRDefault="009169EC" w:rsidP="009169E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Селиярово</w:t>
            </w:r>
            <w:proofErr w:type="spellEnd"/>
          </w:p>
          <w:p w:rsidR="009169EC" w:rsidRDefault="009169EC" w:rsidP="009169E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22.12.2023 № 84 «Об утверждении муниципальной программы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«Реализация полномочий органов местного </w:t>
            </w:r>
          </w:p>
          <w:p w:rsidR="009169EC" w:rsidRDefault="009169EC" w:rsidP="009169E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самоуправления»</w:t>
            </w:r>
          </w:p>
        </w:tc>
      </w:tr>
    </w:tbl>
    <w:p w:rsidR="009169EC" w:rsidRDefault="009169EC">
      <w:pPr>
        <w:rPr>
          <w:rFonts w:ascii="Times New Roman" w:hAnsi="Times New Roman"/>
          <w:sz w:val="28"/>
        </w:rPr>
      </w:pPr>
    </w:p>
    <w:p w:rsidR="009169EC" w:rsidRDefault="009169EC">
      <w:pPr>
        <w:rPr>
          <w:rFonts w:ascii="Times New Roman" w:hAnsi="Times New Roman"/>
          <w:sz w:val="28"/>
        </w:rPr>
      </w:pPr>
    </w:p>
    <w:p w:rsidR="00176308" w:rsidRDefault="00176308">
      <w:pPr>
        <w:jc w:val="both"/>
        <w:rPr>
          <w:rFonts w:ascii="Times New Roman" w:hAnsi="Times New Roman"/>
          <w:sz w:val="28"/>
        </w:rPr>
      </w:pPr>
    </w:p>
    <w:p w:rsidR="00176308" w:rsidRDefault="009169E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179 Бюджетного кодекса Российской Федерации, во исполнение постановления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от </w:t>
      </w:r>
      <w:r w:rsidRPr="009169EC">
        <w:rPr>
          <w:rFonts w:ascii="Times New Roman" w:hAnsi="Times New Roman"/>
          <w:sz w:val="28"/>
        </w:rPr>
        <w:t xml:space="preserve">22 марта 2024 года № </w:t>
      </w:r>
      <w:r>
        <w:rPr>
          <w:rFonts w:ascii="Times New Roman" w:hAnsi="Times New Roman"/>
          <w:sz w:val="28"/>
        </w:rPr>
        <w:t xml:space="preserve">26 «О Порядке разработки и реализации муниципальных программ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>»:</w:t>
      </w:r>
    </w:p>
    <w:p w:rsidR="00176308" w:rsidRDefault="00176308">
      <w:pPr>
        <w:ind w:firstLine="709"/>
        <w:jc w:val="both"/>
        <w:rPr>
          <w:rFonts w:ascii="Times New Roman" w:hAnsi="Times New Roman"/>
          <w:sz w:val="28"/>
        </w:rPr>
      </w:pPr>
    </w:p>
    <w:p w:rsidR="00176308" w:rsidRDefault="00176308">
      <w:pPr>
        <w:spacing w:after="20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76308" w:rsidRDefault="009169EC">
      <w:pPr>
        <w:spacing w:after="20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от 22.12.2023 № 84 «Об утверждении муниципальной программы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«Реализация полномочий органов местного самоуправления» следующие изменения:</w:t>
      </w:r>
    </w:p>
    <w:p w:rsidR="00176308" w:rsidRDefault="009169EC">
      <w:pPr>
        <w:spacing w:after="20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  <w:t xml:space="preserve"> Приложение к постановлению изложить в редакции согласно приложению 1 к настоящему постановлению.</w:t>
      </w:r>
    </w:p>
    <w:p w:rsidR="00176308" w:rsidRDefault="009169EC">
      <w:pPr>
        <w:spacing w:after="20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ab/>
        <w:t>Приложение 1 к Программе «Распределение финансовых ресурсов муниципальной программы (по годам) изложить в редакции согласно приложению 2 к настоящему постановлению.</w:t>
      </w:r>
    </w:p>
    <w:p w:rsidR="00176308" w:rsidRDefault="009169EC">
      <w:pPr>
        <w:spacing w:after="20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>
        <w:rPr>
          <w:rFonts w:ascii="Times New Roman" w:hAnsi="Times New Roman"/>
          <w:sz w:val="28"/>
        </w:rPr>
        <w:tab/>
        <w:t>1.3.</w:t>
      </w:r>
      <w:r>
        <w:rPr>
          <w:rFonts w:ascii="Times New Roman" w:hAnsi="Times New Roman"/>
          <w:sz w:val="28"/>
        </w:rPr>
        <w:tab/>
        <w:t>Приложение 2 к Программе «Перечень структурных элементов (основных мероприятий) муниципальной программы изложить в редакции согласно приложению 3 к настоящему постановлению.</w:t>
      </w:r>
    </w:p>
    <w:p w:rsidR="00176308" w:rsidRDefault="009169EC">
      <w:pPr>
        <w:spacing w:after="20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2. Опубликовать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www.Slr.hmrn.ru в разделе «Документы».</w:t>
      </w:r>
    </w:p>
    <w:p w:rsidR="00176308" w:rsidRDefault="009169EC">
      <w:pPr>
        <w:spacing w:after="20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выполнением настоящего постановления оставляю за собой.</w:t>
      </w:r>
    </w:p>
    <w:p w:rsidR="00176308" w:rsidRDefault="00176308">
      <w:pPr>
        <w:spacing w:line="276" w:lineRule="auto"/>
        <w:jc w:val="both"/>
        <w:rPr>
          <w:rStyle w:val="FontStyle150"/>
          <w:sz w:val="28"/>
        </w:rPr>
      </w:pPr>
    </w:p>
    <w:p w:rsidR="00176308" w:rsidRDefault="00176308">
      <w:pPr>
        <w:jc w:val="both"/>
        <w:rPr>
          <w:rFonts w:ascii="Times New Roman" w:hAnsi="Times New Roman"/>
          <w:sz w:val="28"/>
        </w:rPr>
      </w:pPr>
    </w:p>
    <w:p w:rsidR="00176308" w:rsidRDefault="009169EC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главы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8"/>
        </w:rPr>
        <w:t>Н.Н.Сумкина</w:t>
      </w:r>
      <w:proofErr w:type="spellEnd"/>
    </w:p>
    <w:p w:rsidR="00176308" w:rsidRDefault="00176308">
      <w:pPr>
        <w:rPr>
          <w:rFonts w:ascii="Times New Roman" w:hAnsi="Times New Roman"/>
          <w:sz w:val="28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jc w:val="center"/>
        <w:rPr>
          <w:rFonts w:ascii="Times New Roman" w:hAnsi="Times New Roman"/>
          <w:sz w:val="40"/>
        </w:rPr>
      </w:pPr>
    </w:p>
    <w:p w:rsidR="00176308" w:rsidRDefault="00176308">
      <w:pPr>
        <w:sectPr w:rsidR="00176308">
          <w:pgSz w:w="11906" w:h="16838"/>
          <w:pgMar w:top="1417" w:right="1247" w:bottom="1134" w:left="1587" w:header="708" w:footer="708" w:gutter="0"/>
          <w:cols w:space="720"/>
        </w:sectPr>
      </w:pPr>
    </w:p>
    <w:p w:rsidR="00176308" w:rsidRDefault="00916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176308" w:rsidRDefault="00916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176308" w:rsidRDefault="00916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</w:p>
    <w:p w:rsidR="00176308" w:rsidRDefault="00916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50424">
        <w:rPr>
          <w:rFonts w:ascii="Times New Roman" w:hAnsi="Times New Roman"/>
          <w:sz w:val="28"/>
        </w:rPr>
        <w:t>04.04</w:t>
      </w:r>
      <w:r>
        <w:rPr>
          <w:rFonts w:ascii="Times New Roman" w:hAnsi="Times New Roman"/>
          <w:sz w:val="28"/>
        </w:rPr>
        <w:t xml:space="preserve">.2024 № </w:t>
      </w:r>
      <w:r w:rsidR="00D50424">
        <w:rPr>
          <w:rFonts w:ascii="Times New Roman" w:hAnsi="Times New Roman"/>
          <w:sz w:val="28"/>
        </w:rPr>
        <w:t>30</w:t>
      </w:r>
    </w:p>
    <w:p w:rsidR="00176308" w:rsidRDefault="00176308">
      <w:pPr>
        <w:jc w:val="right"/>
        <w:rPr>
          <w:rFonts w:ascii="Times New Roman" w:hAnsi="Times New Roman"/>
          <w:sz w:val="28"/>
        </w:rPr>
      </w:pPr>
    </w:p>
    <w:p w:rsidR="00176308" w:rsidRDefault="009169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 муниципальной программы</w:t>
      </w:r>
    </w:p>
    <w:p w:rsidR="00176308" w:rsidRDefault="00176308">
      <w:pPr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651"/>
        <w:gridCol w:w="2509"/>
        <w:gridCol w:w="2113"/>
        <w:gridCol w:w="532"/>
        <w:gridCol w:w="988"/>
        <w:gridCol w:w="565"/>
        <w:gridCol w:w="265"/>
        <w:gridCol w:w="845"/>
        <w:gridCol w:w="845"/>
        <w:gridCol w:w="1029"/>
        <w:gridCol w:w="543"/>
        <w:gridCol w:w="1492"/>
      </w:tblGrid>
      <w:tr w:rsidR="00176308">
        <w:trPr>
          <w:trHeight w:val="2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12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«Реализация полномочий органов местного самоуправления»</w:t>
            </w:r>
          </w:p>
        </w:tc>
      </w:tr>
      <w:tr w:rsidR="00176308">
        <w:trPr>
          <w:trHeight w:val="2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Сроки реализации муниципальной программы </w:t>
            </w:r>
          </w:p>
        </w:tc>
        <w:tc>
          <w:tcPr>
            <w:tcW w:w="12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– 2026 годы</w:t>
            </w:r>
          </w:p>
        </w:tc>
      </w:tr>
      <w:tr w:rsidR="00176308">
        <w:trPr>
          <w:trHeight w:val="2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Куратор муниципальной программы </w:t>
            </w:r>
          </w:p>
        </w:tc>
        <w:tc>
          <w:tcPr>
            <w:tcW w:w="12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Маркова Светлана Валериевна – 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Селиярово</w:t>
            </w:r>
            <w:proofErr w:type="spellEnd"/>
          </w:p>
        </w:tc>
      </w:tr>
      <w:tr w:rsidR="00176308">
        <w:trPr>
          <w:trHeight w:val="2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(далее – сельское поселение)</w:t>
            </w:r>
          </w:p>
        </w:tc>
      </w:tr>
      <w:tr w:rsidR="00176308">
        <w:trPr>
          <w:trHeight w:val="2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w="12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176308">
        <w:trPr>
          <w:trHeight w:val="2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муниципальной программы</w:t>
            </w:r>
          </w:p>
        </w:tc>
        <w:tc>
          <w:tcPr>
            <w:tcW w:w="12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эффективного выполнения полномочий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Селиярово</w:t>
            </w:r>
            <w:proofErr w:type="spellEnd"/>
          </w:p>
        </w:tc>
      </w:tr>
      <w:tr w:rsidR="00176308">
        <w:trPr>
          <w:trHeight w:val="126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Задачи муниципальной программы </w:t>
            </w:r>
          </w:p>
        </w:tc>
        <w:tc>
          <w:tcPr>
            <w:tcW w:w="12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Обеспечение исполнения полномочий и функций органов местного самоуправления сельского поселения.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Обеспечение финансовыми средствами резервного фонда сельского поселения.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Обеспечение исполнения переданных органам местного самоуправления сельского поселения отдельных государственных полномочий.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Обеспечение первичных мер пожарной безопасности в границах сельского поселения.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Осуществление дорожной деятельности в отношении автомобильных дорог общего пользования местного значения.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 Развитие энергосбережения и повышение энергоэффективности.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Реализация мероприятий в области жилищного хозяйства.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Повышение уровня благоустройства территории сельского поселения.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Содействие решению вопросов местного значения сельского поселения.</w:t>
            </w:r>
          </w:p>
        </w:tc>
      </w:tr>
      <w:tr w:rsidR="00176308">
        <w:trPr>
          <w:trHeight w:val="47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Подпрограммы </w:t>
            </w:r>
          </w:p>
        </w:tc>
        <w:tc>
          <w:tcPr>
            <w:tcW w:w="12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176308">
        <w:trPr>
          <w:trHeight w:val="248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  <w:p w:rsidR="00176308" w:rsidRDefault="009169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муниципальной программы 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целевого показателя</w:t>
            </w:r>
          </w:p>
          <w:p w:rsidR="00176308" w:rsidRDefault="0017630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 – основание</w:t>
            </w:r>
          </w:p>
          <w:p w:rsidR="00176308" w:rsidRDefault="0017630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показателя по годам</w:t>
            </w:r>
          </w:p>
        </w:tc>
      </w:tr>
      <w:tr w:rsidR="00176308">
        <w:trPr>
          <w:trHeight w:val="20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базовое значение</w:t>
            </w:r>
          </w:p>
          <w:p w:rsidR="00176308" w:rsidRDefault="0017630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момент окончания реализации муниципальной программы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исполнитель/ соисполнитель за достижение показателя</w:t>
            </w:r>
          </w:p>
        </w:tc>
      </w:tr>
      <w:tr w:rsidR="00176308">
        <w:trPr>
          <w:trHeight w:val="1925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обеспечения выполнения полномочий и функций органов местного самоуправления сельского поселения,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статья 29 Устава сельского поселения </w:t>
            </w:r>
            <w:proofErr w:type="spellStart"/>
            <w:r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1258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расходов на формирование резервного фонда сельского поселения в общем объеме расходов бюджета поселения, %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статья 81 Бюджетного кодекса Российской Федерации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≤0,3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≤0,3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≤0,3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≤0,3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≤0,3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20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обеспечения исполнения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</w:t>
            </w:r>
            <w:r>
              <w:rPr>
                <w:rFonts w:ascii="Times New Roman" w:hAnsi="Times New Roman"/>
              </w:rPr>
              <w:lastRenderedPageBreak/>
              <w:t>комиссариаты,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Закон ХМАО – Югры от 23.12.2021 № 111-оз «О внесении изменений в Закон Ханты-Мансийского автономного округа – Югры «О методике расчета размера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распределения субвенций между бюджетами муниципальных районов,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городских округов на осуществление первичного </w:t>
            </w:r>
            <w:r>
              <w:rPr>
                <w:rFonts w:ascii="Times New Roman" w:hAnsi="Times New Roman"/>
              </w:rPr>
              <w:lastRenderedPageBreak/>
              <w:t>воинского учета на территориях, где отсутствуют военные комиссариаты, и наделении органов местного самоуправления муниципальных районов отдельными государственными полномочиями по расчету и предоставлению указанных субвенций бюджетам поселений»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20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пункт 1 статьи 4 Федерального закона от 15 ноября 1997 года № 143-ФЗ «Об актах гражданского состояния" полномочий Российской Федерации на государственную регистрацию актов гражданского состояния»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987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обеспечения деятельности добровольных народных дружин,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</w:p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</w:rPr>
              <w:t>Селиярово</w:t>
            </w:r>
            <w:proofErr w:type="spellEnd"/>
            <w:r>
              <w:rPr>
                <w:rFonts w:ascii="Times New Roman" w:hAnsi="Times New Roman"/>
              </w:rPr>
              <w:t xml:space="preserve"> от 30.06.2017 № 20 «Об утверждении Положения «О порядке работы добровольной народной Дружины по охране общественного порядка в сельском поселении </w:t>
            </w:r>
            <w:proofErr w:type="spellStart"/>
            <w:r>
              <w:rPr>
                <w:rFonts w:ascii="Times New Roman" w:hAnsi="Times New Roman"/>
              </w:rPr>
              <w:t>Селиярово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1271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содержания противопожарной полосы, км2;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постановление Правительства РФ от 16.09.2020 № 1479 «Об утверждении Правил противопожарного режима в Российской Федерации»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1246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обеспеченности объектов социальной сферы противопожарными средствами,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постановление Правительства РФ от 16.09.2020 № 1479 «Об утверждении Правил противопожарного режима в Российской Федерации»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711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обеспечения содержания дорог,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статья 179.4 Бюджетного кодекса Российской Федерации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1827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объема потребления энергоресурсов, к предыдущему году, ежегодно не менее 1%;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Федеральный закон от 23.11.2009 № 261-ФЗ «Об энергосбережении и о повышении </w:t>
            </w:r>
            <w:proofErr w:type="gramStart"/>
            <w:r>
              <w:rPr>
                <w:rFonts w:ascii="Times New Roman" w:hAnsi="Times New Roman"/>
              </w:rPr>
              <w:t>энергетической эффективности</w:t>
            </w:r>
            <w:proofErr w:type="gramEnd"/>
            <w:r>
              <w:rPr>
                <w:rFonts w:ascii="Times New Roman" w:hAnsi="Times New Roman"/>
              </w:rPr>
              <w:t xml:space="preserve"> и о внесении изменений в отдельные законодательные акты Российской Федерации»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1248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содержания и эксплуатации имущества, находящегося в муниципальной собственности,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841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обеспечения энергоснабжения сети уличного освещения,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703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обеспечения текущего содержания объектов благоустройства,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1050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обеспечения выполнения полномочий и функций муниципальных учреждений культуры, %;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1278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граждан, получивших дополнительные меры социальной поддержки, чел. в год;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812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спортивно-массовых мероприятий, ед. в год.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>
            <w:pPr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176308">
        <w:trPr>
          <w:trHeight w:val="347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Расходы по годам (тыс. рублей)</w:t>
            </w:r>
          </w:p>
        </w:tc>
      </w:tr>
      <w:tr w:rsidR="00176308">
        <w:trPr>
          <w:trHeight w:val="393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3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 год</w:t>
            </w:r>
          </w:p>
        </w:tc>
      </w:tr>
      <w:tr w:rsidR="00176308">
        <w:trPr>
          <w:trHeight w:val="367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149 842,6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82 474,3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34 362,4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33 005,9</w:t>
            </w:r>
          </w:p>
        </w:tc>
      </w:tr>
      <w:tr w:rsidR="00176308">
        <w:trPr>
          <w:trHeight w:val="398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1 202,0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364,0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400,5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437,5</w:t>
            </w:r>
          </w:p>
        </w:tc>
      </w:tr>
      <w:tr w:rsidR="00176308">
        <w:trPr>
          <w:trHeight w:val="443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73,2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</w:tr>
      <w:tr w:rsidR="00176308">
        <w:trPr>
          <w:trHeight w:val="457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119 740,1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53 258,6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33 937,5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32 544,0</w:t>
            </w:r>
          </w:p>
        </w:tc>
      </w:tr>
      <w:tr w:rsidR="00176308">
        <w:trPr>
          <w:trHeight w:val="457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28 827,3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28 827,3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76308" w:rsidRDefault="00176308">
      <w:pPr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1"/>
        <w:gridCol w:w="1635"/>
        <w:gridCol w:w="2176"/>
        <w:gridCol w:w="2984"/>
        <w:gridCol w:w="2034"/>
      </w:tblGrid>
      <w:tr w:rsidR="00176308">
        <w:trPr>
          <w:trHeight w:val="347"/>
        </w:trPr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налоговых расходов сельского поселения</w:t>
            </w:r>
          </w:p>
        </w:tc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Расходы по годам (тыс. рублей)</w:t>
            </w:r>
          </w:p>
        </w:tc>
      </w:tr>
      <w:tr w:rsidR="00176308">
        <w:trPr>
          <w:trHeight w:val="393"/>
        </w:trPr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 год</w:t>
            </w:r>
          </w:p>
        </w:tc>
      </w:tr>
      <w:tr w:rsidR="00176308">
        <w:trPr>
          <w:trHeight w:val="370"/>
        </w:trPr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176308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176308" w:rsidRDefault="009169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76308" w:rsidRDefault="00176308">
      <w:pPr>
        <w:jc w:val="right"/>
        <w:rPr>
          <w:rFonts w:ascii="Times New Roman" w:hAnsi="Times New Roman"/>
          <w:sz w:val="28"/>
        </w:rPr>
      </w:pPr>
    </w:p>
    <w:p w:rsidR="00176308" w:rsidRDefault="00176308">
      <w:pPr>
        <w:jc w:val="right"/>
        <w:rPr>
          <w:rFonts w:ascii="Times New Roman" w:hAnsi="Times New Roman"/>
          <w:sz w:val="28"/>
        </w:rPr>
      </w:pPr>
    </w:p>
    <w:p w:rsidR="00176308" w:rsidRDefault="00176308">
      <w:pPr>
        <w:jc w:val="right"/>
        <w:rPr>
          <w:rFonts w:ascii="Times New Roman" w:hAnsi="Times New Roman"/>
          <w:sz w:val="28"/>
        </w:rPr>
      </w:pPr>
    </w:p>
    <w:p w:rsidR="00176308" w:rsidRDefault="00176308">
      <w:pPr>
        <w:jc w:val="right"/>
        <w:rPr>
          <w:rFonts w:ascii="Times New Roman" w:hAnsi="Times New Roman"/>
          <w:sz w:val="28"/>
        </w:rPr>
      </w:pPr>
    </w:p>
    <w:p w:rsidR="00176308" w:rsidRDefault="00176308">
      <w:pPr>
        <w:jc w:val="right"/>
        <w:rPr>
          <w:rFonts w:ascii="Times New Roman" w:hAnsi="Times New Roman"/>
          <w:sz w:val="28"/>
        </w:rPr>
      </w:pPr>
    </w:p>
    <w:p w:rsidR="00176308" w:rsidRDefault="009169EC">
      <w:pPr>
        <w:tabs>
          <w:tab w:val="left" w:pos="1978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76308" w:rsidRDefault="009169EC">
      <w:pPr>
        <w:tabs>
          <w:tab w:val="left" w:pos="1978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176308" w:rsidRDefault="009169EC">
      <w:pPr>
        <w:tabs>
          <w:tab w:val="left" w:pos="1978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</w:p>
    <w:p w:rsidR="00176308" w:rsidRDefault="009169EC">
      <w:pPr>
        <w:tabs>
          <w:tab w:val="left" w:pos="1978"/>
        </w:tabs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от </w:t>
      </w:r>
      <w:r w:rsidR="00D50424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.0</w:t>
      </w:r>
      <w:r w:rsidR="00D5042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.2024 № </w:t>
      </w:r>
      <w:r w:rsidR="00D50424">
        <w:rPr>
          <w:rFonts w:ascii="Times New Roman" w:hAnsi="Times New Roman"/>
          <w:sz w:val="28"/>
        </w:rPr>
        <w:t>30</w:t>
      </w:r>
    </w:p>
    <w:p w:rsidR="00176308" w:rsidRDefault="009169EC">
      <w:pPr>
        <w:tabs>
          <w:tab w:val="left" w:pos="197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Распределение финансовых ресурсов муниципальной программы (по годам)</w:t>
      </w:r>
    </w:p>
    <w:p w:rsidR="00176308" w:rsidRDefault="00176308">
      <w:pPr>
        <w:tabs>
          <w:tab w:val="left" w:pos="1978"/>
        </w:tabs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508"/>
        <w:gridCol w:w="3306"/>
        <w:gridCol w:w="2095"/>
        <w:gridCol w:w="3029"/>
        <w:gridCol w:w="1233"/>
        <w:gridCol w:w="1194"/>
        <w:gridCol w:w="1040"/>
        <w:gridCol w:w="1040"/>
      </w:tblGrid>
      <w:tr w:rsidR="00176308">
        <w:trPr>
          <w:trHeight w:val="503"/>
        </w:trPr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структурного элемента (основного мероприятия)</w:t>
            </w:r>
          </w:p>
        </w:tc>
        <w:tc>
          <w:tcPr>
            <w:tcW w:w="3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Ответственный исполнитель/</w:t>
            </w:r>
          </w:p>
        </w:tc>
        <w:tc>
          <w:tcPr>
            <w:tcW w:w="3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финансирования</w:t>
            </w:r>
          </w:p>
        </w:tc>
        <w:tc>
          <w:tcPr>
            <w:tcW w:w="4507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Финансовые затраты на реализацию</w:t>
            </w:r>
          </w:p>
        </w:tc>
      </w:tr>
      <w:tr w:rsidR="00176308">
        <w:trPr>
          <w:trHeight w:val="255"/>
        </w:trPr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соисполнитель </w:t>
            </w:r>
          </w:p>
        </w:tc>
        <w:tc>
          <w:tcPr>
            <w:tcW w:w="3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450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(тыс. рублей) </w:t>
            </w:r>
          </w:p>
        </w:tc>
      </w:tr>
      <w:tr w:rsidR="00176308">
        <w:trPr>
          <w:trHeight w:val="1058"/>
        </w:trPr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3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</w:t>
            </w:r>
          </w:p>
        </w:tc>
      </w:tr>
      <w:tr w:rsidR="00176308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176308">
        <w:trPr>
          <w:trHeight w:val="503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(показатель1) 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49 581,6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18 908,7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15 757,4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14 915,5</w:t>
            </w:r>
          </w:p>
        </w:tc>
      </w:tr>
      <w:tr w:rsidR="00176308">
        <w:trPr>
          <w:trHeight w:val="357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07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78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49 581,6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18 908,7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15 757,4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14 915,5</w:t>
            </w:r>
          </w:p>
        </w:tc>
      </w:tr>
      <w:tr w:rsidR="00176308">
        <w:trPr>
          <w:trHeight w:val="549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401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«Управление резервными средствами бюджета сельского поселения» </w:t>
            </w:r>
          </w:p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(показатель 2)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100,0</w:t>
            </w:r>
          </w:p>
        </w:tc>
      </w:tr>
      <w:tr w:rsidR="00176308">
        <w:trPr>
          <w:trHeight w:val="469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432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29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 w:rsidR="00176308">
        <w:trPr>
          <w:trHeight w:val="529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623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«Реализация отдельных государственных полномочий» (показатели 3) 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1 202,0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437,5</w:t>
            </w:r>
          </w:p>
        </w:tc>
      </w:tr>
      <w:tr w:rsidR="00176308">
        <w:trPr>
          <w:trHeight w:val="491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1 202,0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437,5</w:t>
            </w:r>
          </w:p>
        </w:tc>
      </w:tr>
      <w:tr w:rsidR="00176308">
        <w:trPr>
          <w:trHeight w:val="563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661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683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419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«Реализация отдельных государственных полномочий» (показатели 3)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596,4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198,8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198,8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198,8</w:t>
            </w:r>
          </w:p>
        </w:tc>
      </w:tr>
      <w:tr w:rsidR="00176308">
        <w:trPr>
          <w:trHeight w:val="411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4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</w:t>
            </w:r>
          </w:p>
        </w:tc>
      </w:tr>
      <w:tr w:rsidR="00176308">
        <w:trPr>
          <w:trHeight w:val="55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523,2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174,4</w:t>
            </w:r>
          </w:p>
        </w:tc>
      </w:tr>
      <w:tr w:rsidR="00176308">
        <w:trPr>
          <w:trHeight w:val="681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477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«Дорожная деятельность» (показатель 5) 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15 302,7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12 735,3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1 283,7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1 283,7</w:t>
            </w:r>
          </w:p>
        </w:tc>
      </w:tr>
      <w:tr w:rsidR="00176308">
        <w:trPr>
          <w:trHeight w:val="613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469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63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5 302,7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2 735,3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1 283,7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1 283,7</w:t>
            </w:r>
          </w:p>
        </w:tc>
      </w:tr>
      <w:tr w:rsidR="00176308">
        <w:trPr>
          <w:trHeight w:val="701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муниципального района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51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мероприятие:</w:t>
            </w:r>
            <w:r>
              <w:rPr>
                <w:rFonts w:ascii="Times New Roman" w:hAnsi="Times New Roman"/>
                <w:sz w:val="22"/>
              </w:rPr>
              <w:br/>
              <w:t xml:space="preserve">«Мероприятия по обеспечению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первичных мер пожарной безопасности </w:t>
            </w:r>
            <w:proofErr w:type="gramStart"/>
            <w:r>
              <w:rPr>
                <w:rFonts w:ascii="Times New Roman" w:hAnsi="Times New Roman"/>
                <w:sz w:val="22"/>
              </w:rPr>
              <w:t>( показатель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4)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864,2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270,2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297,0</w:t>
            </w:r>
          </w:p>
        </w:tc>
      </w:tr>
      <w:tr w:rsidR="00176308">
        <w:trPr>
          <w:trHeight w:val="480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604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43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864,2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297,0</w:t>
            </w:r>
          </w:p>
        </w:tc>
      </w:tr>
      <w:tr w:rsidR="00176308">
        <w:trPr>
          <w:trHeight w:val="613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18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2"/>
              </w:rPr>
              <w:t>мероприятие  «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Обеспечение надлежащего уровня эксплуатации муниципального имущества» (показатель 7) 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16 443,0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16 033,0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205,0</w:t>
            </w:r>
          </w:p>
        </w:tc>
      </w:tr>
      <w:tr w:rsidR="00176308">
        <w:trPr>
          <w:trHeight w:val="432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600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600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3 443,0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3 033,0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205,0</w:t>
            </w:r>
          </w:p>
        </w:tc>
      </w:tr>
      <w:tr w:rsidR="00176308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муниципального района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629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«Организация благоустройства территории </w:t>
            </w:r>
            <w:proofErr w:type="gramStart"/>
            <w:r>
              <w:rPr>
                <w:rFonts w:ascii="Times New Roman" w:hAnsi="Times New Roman"/>
                <w:sz w:val="22"/>
              </w:rPr>
              <w:t>поселения»  (</w:t>
            </w:r>
            <w:proofErr w:type="gramEnd"/>
            <w:r>
              <w:rPr>
                <w:rFonts w:ascii="Times New Roman" w:hAnsi="Times New Roman"/>
                <w:sz w:val="22"/>
              </w:rPr>
              <w:t>показатели 8)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17 753,2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14 197,1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1 790,0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1 766,1</w:t>
            </w:r>
          </w:p>
        </w:tc>
      </w:tr>
      <w:tr w:rsidR="00176308">
        <w:trPr>
          <w:trHeight w:val="600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600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78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15 753,2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12 197,1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1 790,0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1 766,1</w:t>
            </w:r>
          </w:p>
        </w:tc>
      </w:tr>
      <w:tr w:rsidR="00176308">
        <w:trPr>
          <w:trHeight w:val="82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муниципального района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268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«Организация досуга,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предоставление услуг организаций </w:t>
            </w:r>
            <w:proofErr w:type="gramStart"/>
            <w:r>
              <w:rPr>
                <w:rFonts w:ascii="Times New Roman" w:hAnsi="Times New Roman"/>
                <w:sz w:val="22"/>
              </w:rPr>
              <w:t>культуры»  (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показатель 9) 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43 066,2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18 036,1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12 778,9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12 251,2</w:t>
            </w:r>
          </w:p>
        </w:tc>
      </w:tr>
      <w:tr w:rsidR="00176308">
        <w:trPr>
          <w:trHeight w:val="443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452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404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39 238,9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14 208,8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12 778,9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12 251,2</w:t>
            </w:r>
          </w:p>
        </w:tc>
      </w:tr>
      <w:tr w:rsidR="00176308">
        <w:trPr>
          <w:trHeight w:val="581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муниципального района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3 827,3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3 827,3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255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«Развитие физической культуры и массового спорта»</w:t>
            </w:r>
          </w:p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(показатель 11)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3 464,0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1 208,0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1 128,0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1 128,0</w:t>
            </w:r>
          </w:p>
        </w:tc>
      </w:tr>
      <w:tr w:rsidR="00176308">
        <w:trPr>
          <w:trHeight w:val="39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31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45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3 464,0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1 208,0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1 128,0</w:t>
            </w:r>
          </w:p>
        </w:tc>
      </w:tr>
      <w:tr w:rsidR="00176308">
        <w:trPr>
          <w:trHeight w:val="612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269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«Реализация мероприятий в области социальной политики» (показатель 10) 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сельское поселение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1 269,3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423,1</w:t>
            </w:r>
          </w:p>
        </w:tc>
      </w:tr>
      <w:tr w:rsidR="00176308">
        <w:trPr>
          <w:trHeight w:val="283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552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468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1 269,3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423,1</w:t>
            </w:r>
          </w:p>
        </w:tc>
      </w:tr>
      <w:tr w:rsidR="00176308">
        <w:trPr>
          <w:trHeight w:val="406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255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 по муниципальной программе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149 842,6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82 474,3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34 362,4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33 005,9</w:t>
            </w:r>
          </w:p>
        </w:tc>
      </w:tr>
      <w:tr w:rsidR="00176308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1 202,0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437,5</w:t>
            </w:r>
          </w:p>
        </w:tc>
      </w:tr>
      <w:tr w:rsidR="00176308">
        <w:trPr>
          <w:trHeight w:val="461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</w:t>
            </w:r>
          </w:p>
        </w:tc>
      </w:tr>
      <w:tr w:rsidR="00176308">
        <w:trPr>
          <w:trHeight w:val="35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119 740,1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53 258,6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33 937,5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32 544,0</w:t>
            </w:r>
          </w:p>
        </w:tc>
      </w:tr>
      <w:tr w:rsidR="00176308">
        <w:trPr>
          <w:trHeight w:val="553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176308"/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муниципального района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28 827,3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28 827,3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176308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308" w:rsidRDefault="0017630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308" w:rsidRDefault="0017630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308" w:rsidRDefault="0017630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308" w:rsidRDefault="0017630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308" w:rsidRDefault="00176308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308" w:rsidRDefault="0017630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308" w:rsidRDefault="0017630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308" w:rsidRDefault="00176308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176308" w:rsidRDefault="00176308">
      <w:pPr>
        <w:tabs>
          <w:tab w:val="left" w:pos="1978"/>
        </w:tabs>
        <w:jc w:val="center"/>
        <w:rPr>
          <w:rFonts w:ascii="Times New Roman" w:hAnsi="Times New Roman"/>
          <w:b/>
          <w:sz w:val="28"/>
        </w:rPr>
      </w:pPr>
    </w:p>
    <w:p w:rsidR="00176308" w:rsidRDefault="00176308">
      <w:pPr>
        <w:tabs>
          <w:tab w:val="left" w:pos="1978"/>
        </w:tabs>
        <w:jc w:val="center"/>
        <w:rPr>
          <w:rFonts w:ascii="Times New Roman" w:hAnsi="Times New Roman"/>
          <w:b/>
          <w:sz w:val="28"/>
        </w:rPr>
      </w:pPr>
    </w:p>
    <w:p w:rsidR="00176308" w:rsidRDefault="00176308">
      <w:pPr>
        <w:tabs>
          <w:tab w:val="left" w:pos="1978"/>
        </w:tabs>
        <w:jc w:val="center"/>
        <w:rPr>
          <w:rFonts w:ascii="Times New Roman" w:hAnsi="Times New Roman"/>
          <w:b/>
          <w:sz w:val="28"/>
        </w:rPr>
      </w:pPr>
    </w:p>
    <w:p w:rsidR="00176308" w:rsidRDefault="00176308">
      <w:pPr>
        <w:jc w:val="center"/>
        <w:rPr>
          <w:rFonts w:ascii="Times New Roman" w:hAnsi="Times New Roman"/>
          <w:sz w:val="16"/>
        </w:rPr>
      </w:pPr>
    </w:p>
    <w:p w:rsidR="00176308" w:rsidRDefault="00916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:rsidR="00176308" w:rsidRDefault="00916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176308" w:rsidRDefault="009169E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</w:p>
    <w:p w:rsidR="00176308" w:rsidRDefault="009169EC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>от 0</w:t>
      </w:r>
      <w:r w:rsidR="00D50424">
        <w:rPr>
          <w:rFonts w:ascii="Times New Roman" w:hAnsi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</w:rPr>
        <w:t>.0</w:t>
      </w:r>
      <w:r w:rsidR="00D5042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.2024 № </w:t>
      </w:r>
      <w:r w:rsidR="00D50424">
        <w:rPr>
          <w:rFonts w:ascii="Times New Roman" w:hAnsi="Times New Roman"/>
          <w:sz w:val="28"/>
        </w:rPr>
        <w:t>30</w:t>
      </w:r>
    </w:p>
    <w:p w:rsidR="00176308" w:rsidRDefault="009169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структурных элементов (основных мероприятий) муниципальной программы</w:t>
      </w:r>
    </w:p>
    <w:p w:rsidR="00176308" w:rsidRDefault="00176308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3199"/>
        <w:gridCol w:w="6676"/>
        <w:gridCol w:w="3059"/>
      </w:tblGrid>
      <w:tr w:rsidR="00176308">
        <w:trPr>
          <w:trHeight w:val="150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структурного</w:t>
            </w:r>
          </w:p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элемента</w:t>
            </w:r>
          </w:p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(основного</w:t>
            </w:r>
          </w:p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порядка, номер приложения (при наличии)</w:t>
            </w:r>
          </w:p>
        </w:tc>
      </w:tr>
      <w:tr w:rsidR="00176308">
        <w:trPr>
          <w:trHeight w:val="2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76308">
        <w:trPr>
          <w:trHeight w:val="703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Цель: Создание условий для эффективного выполнения полномочий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Селиярово</w:t>
            </w:r>
            <w:proofErr w:type="spellEnd"/>
          </w:p>
        </w:tc>
      </w:tr>
      <w:tr w:rsidR="00176308">
        <w:trPr>
          <w:trHeight w:val="569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Задача: Обеспечение исполнения полномочий и функций органов местного самоуправления сельского поселения</w:t>
            </w:r>
          </w:p>
        </w:tc>
      </w:tr>
      <w:tr w:rsidR="00176308">
        <w:trPr>
          <w:trHeight w:val="338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4"/>
              </w:rPr>
              <w:br/>
              <w:t>«Обеспечение выполнения полномочий органов местного самоуправления»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сельского поселения (гарантии лицам, замещающим муниципальные должности, должности муниципальной службы, не замещающим должности муниципальной службы и исполняющим обязанности по техническому обеспечению деятельности органов местного самоуправления, установленных действующим законодательством;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76308">
        <w:trPr>
          <w:trHeight w:val="562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Задача: Обеспечение финансовыми средствами резервного фонда сельского поселения</w:t>
            </w:r>
          </w:p>
        </w:tc>
      </w:tr>
      <w:tr w:rsidR="00176308">
        <w:trPr>
          <w:trHeight w:val="293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 «Управление резервными средствами бюджета сельского поселения»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данного мероприятия в бюджете сельского поселения аккумулируются средства для финансового обеспечения расходных обязательств в случае возникновения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      </w:r>
            <w:r>
              <w:rPr>
                <w:rFonts w:ascii="Times New Roman" w:hAnsi="Times New Roman"/>
                <w:sz w:val="24"/>
              </w:rPr>
              <w:br/>
              <w:t>не предусмотренных в бюджете сельского поселения на соответствующий финансовый год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администрации</w:t>
            </w:r>
          </w:p>
          <w:p w:rsidR="00176308" w:rsidRDefault="009169EC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 17.04.2017 № 13 «Об утверждении положения о порядке использования бюджетных ассигнований резервного фонда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76308">
        <w:trPr>
          <w:trHeight w:val="725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Задача: Обеспечение исполнения переданных органам местного самоуправления сельского поселения отдельных государственных полномочий</w:t>
            </w:r>
          </w:p>
        </w:tc>
      </w:tr>
      <w:tr w:rsidR="00176308">
        <w:trPr>
          <w:trHeight w:val="1138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 «Реализация отдельных государственных полномочий»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6308">
        <w:trPr>
          <w:trHeight w:val="1437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на осуществление полномочий по государственной регистрации актов гражданского состояния, за счет средств федерального бюджета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муниципальной программы «Повышение эффективности муниципального управления Ханты-Мансийского района на 2022-2026 годы»</w:t>
            </w:r>
          </w:p>
        </w:tc>
      </w:tr>
      <w:tr w:rsidR="00176308">
        <w:trPr>
          <w:trHeight w:val="201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субсидии на реализацию мероприятий по созданию условий для деятельности народных дружин в сельских поселениях Ханты-Мансийского района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муниципальной программы «Профилактика правонарушений в сфере обеспечения общественной безопасности в Ханты-Мансийском районе на 2022-2026 годы»</w:t>
            </w:r>
          </w:p>
        </w:tc>
      </w:tr>
      <w:tr w:rsidR="00176308">
        <w:trPr>
          <w:trHeight w:val="563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Задача: Обеспечение первичных мер пожарной безопасности в границах сельского поселения</w:t>
            </w:r>
          </w:p>
        </w:tc>
      </w:tr>
      <w:tr w:rsidR="00176308">
        <w:trPr>
          <w:trHeight w:val="140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</w:t>
            </w:r>
          </w:p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«Мероприятия по обеспечению первичных мер пожарной безопасности»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  <w:shd w:val="clear" w:color="auto" w:fill="F71E0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района, обеспечение объектов социальной сферы противопожарными средствами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</w:rPr>
            </w:pPr>
          </w:p>
        </w:tc>
      </w:tr>
      <w:tr w:rsidR="00176308">
        <w:trPr>
          <w:trHeight w:val="559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Задача: 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176308">
        <w:trPr>
          <w:trHeight w:val="197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 «Дорожная деятельность»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дорожной деятельности в отношении автомобильных дорог общего пользования в границах поселения, в том числе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депутатов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 15.05.2014 «О муниципальном дорожном фонде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76308">
        <w:trPr>
          <w:trHeight w:val="567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Задача: Развитие энергосбережения и повышение энергоэффективности</w:t>
            </w:r>
          </w:p>
        </w:tc>
      </w:tr>
      <w:tr w:rsidR="00176308">
        <w:trPr>
          <w:trHeight w:val="212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 «Обеспечение мероприятий по энергосбережению и повышению энергетической эффективности»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реализацию мероприятий в области энергосбережения и повышения энергетической эффективности (замена ламп накаливания на энергосберегающие, организация в границах поселения электро-, тепло, газо- и водоснабжения населения, водоотведения, за исключением дождевой канализации и др.)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6308">
        <w:trPr>
          <w:trHeight w:val="549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Задача: Реализация мероприятий в области жилищного хозяйства</w:t>
            </w:r>
          </w:p>
        </w:tc>
      </w:tr>
      <w:tr w:rsidR="00176308">
        <w:trPr>
          <w:trHeight w:val="120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 «Обеспечение надлежащего уровня эксплуатации муниципального имущества»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исполнения полномочий собственника муниципального имущества по содержанию имущества муниципальной казны сельского поселения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6308">
        <w:trPr>
          <w:trHeight w:val="480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Задача: Повышение уровня благоустройства территории сельского поселения</w:t>
            </w:r>
          </w:p>
        </w:tc>
      </w:tr>
      <w:tr w:rsidR="00176308">
        <w:trPr>
          <w:trHeight w:val="23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 «Организация благоустройства территории поселения»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текущее содержание и обслуживание наружных сетей уличного освещения территории поселения, замена светильников, озеленение территорий, установка элементов благоустройства и текущий ремонт (скамейки, урны, беседки, лестницы, уличные тренажеры, качели, контейнеры и </w:t>
            </w:r>
            <w:proofErr w:type="spellStart"/>
            <w:r>
              <w:rPr>
                <w:rFonts w:ascii="Times New Roman" w:hAnsi="Times New Roman"/>
                <w:sz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</w:rPr>
              <w:t>); прочие мероприятия по благоустройству (организация и содержание мест захоронений, вырубка березняка, откос травы, вывески на дома и прочее)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6308">
        <w:trPr>
          <w:trHeight w:val="409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Задача: Содействие решению вопросов местного значения сельского поселения</w:t>
            </w:r>
          </w:p>
        </w:tc>
      </w:tr>
      <w:tr w:rsidR="00176308">
        <w:trPr>
          <w:trHeight w:val="619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 «Организация досуга, предоставление услуг организаций культуры»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эффективной деятельности муниципального учреждения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6308">
        <w:trPr>
          <w:trHeight w:val="719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/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 на частичную компенсацию расходов целевого показателя средней заработной платы работников муниципальных учреждений культуры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6308">
        <w:trPr>
          <w:trHeight w:val="110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 «Реализация мероприятий в области социальной политики»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сельском поселении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6308">
        <w:trPr>
          <w:trHeight w:val="9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916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эффективной деятельности муниципального учреждения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308" w:rsidRDefault="001763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76308" w:rsidRDefault="00176308">
      <w:pPr>
        <w:widowControl w:val="0"/>
        <w:jc w:val="right"/>
        <w:rPr>
          <w:sz w:val="28"/>
        </w:rPr>
      </w:pPr>
    </w:p>
    <w:p w:rsidR="00176308" w:rsidRDefault="00176308">
      <w:pPr>
        <w:widowControl w:val="0"/>
        <w:ind w:left="11907"/>
        <w:jc w:val="right"/>
        <w:rPr>
          <w:sz w:val="28"/>
        </w:rPr>
      </w:pPr>
    </w:p>
    <w:p w:rsidR="00176308" w:rsidRDefault="00176308">
      <w:pPr>
        <w:widowControl w:val="0"/>
        <w:ind w:left="11907"/>
        <w:jc w:val="right"/>
        <w:rPr>
          <w:sz w:val="28"/>
        </w:rPr>
      </w:pPr>
    </w:p>
    <w:p w:rsidR="00176308" w:rsidRDefault="00176308">
      <w:pPr>
        <w:ind w:firstLine="709"/>
        <w:jc w:val="right"/>
        <w:rPr>
          <w:sz w:val="28"/>
        </w:rPr>
      </w:pPr>
    </w:p>
    <w:sectPr w:rsidR="00176308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308"/>
    <w:rsid w:val="00176308"/>
    <w:rsid w:val="009169EC"/>
    <w:rsid w:val="00D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C673"/>
  <w15:docId w15:val="{C9917037-DBD2-4FB2-ABFE-84DFD4C9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Style4">
    <w:name w:val="Style4"/>
    <w:basedOn w:val="12"/>
    <w:link w:val="Style40"/>
    <w:rPr>
      <w:sz w:val="24"/>
    </w:rPr>
  </w:style>
  <w:style w:type="character" w:customStyle="1" w:styleId="Style40">
    <w:name w:val="Style4"/>
    <w:basedOn w:val="13"/>
    <w:link w:val="Style4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40">
    <w:name w:val="Заголовок 4 Знак"/>
    <w:link w:val="42"/>
    <w:rPr>
      <w:b/>
      <w:sz w:val="28"/>
    </w:rPr>
  </w:style>
  <w:style w:type="character" w:customStyle="1" w:styleId="42">
    <w:name w:val="Заголовок 4 Знак"/>
    <w:link w:val="40"/>
    <w:rPr>
      <w:rFonts w:ascii="Calibri" w:hAnsi="Calibri"/>
      <w:b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4">
    <w:name w:val="Обычный (веб)1"/>
    <w:basedOn w:val="15"/>
    <w:link w:val="16"/>
    <w:rPr>
      <w:sz w:val="24"/>
    </w:rPr>
  </w:style>
  <w:style w:type="character" w:customStyle="1" w:styleId="16">
    <w:name w:val="Обычный (веб)1"/>
    <w:basedOn w:val="17"/>
    <w:link w:val="14"/>
    <w:rPr>
      <w:rFonts w:ascii="Times New Roman" w:hAnsi="Times New Roman"/>
      <w:sz w:val="24"/>
    </w:rPr>
  </w:style>
  <w:style w:type="paragraph" w:customStyle="1" w:styleId="ConsPlusJurTerm">
    <w:name w:val="ConsPlusJurTerm"/>
    <w:link w:val="ConsPlusJurTerm0"/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ConsTitle">
    <w:name w:val="ConsTitle"/>
    <w:link w:val="ConsTitle0"/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8">
    <w:name w:val="Основной текст с отступом1"/>
    <w:basedOn w:val="15"/>
    <w:link w:val="19"/>
    <w:rPr>
      <w:rFonts w:ascii="Calibri" w:hAnsi="Calibri"/>
      <w:sz w:val="22"/>
    </w:rPr>
  </w:style>
  <w:style w:type="character" w:customStyle="1" w:styleId="19">
    <w:name w:val="Основной текст с отступом1"/>
    <w:basedOn w:val="17"/>
    <w:link w:val="18"/>
    <w:rPr>
      <w:rFonts w:ascii="Calibri" w:hAnsi="Calibri"/>
      <w:sz w:val="22"/>
    </w:rPr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a">
    <w:name w:val="Сильное выделение1"/>
    <w:link w:val="a3"/>
    <w:rPr>
      <w:b/>
      <w:i/>
      <w:color w:val="4F81BD" w:themeColor="accent1"/>
    </w:rPr>
  </w:style>
  <w:style w:type="character" w:styleId="a3">
    <w:name w:val="Intense Emphasis"/>
    <w:link w:val="1a"/>
    <w:rPr>
      <w:b/>
      <w:i/>
      <w:color w:val="4F81BD" w:themeColor="accent1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b">
    <w:name w:val="Основной текст1"/>
    <w:basedOn w:val="15"/>
    <w:link w:val="1c"/>
    <w:rPr>
      <w:sz w:val="24"/>
    </w:rPr>
  </w:style>
  <w:style w:type="character" w:customStyle="1" w:styleId="1c">
    <w:name w:val="Основной текст1"/>
    <w:basedOn w:val="17"/>
    <w:link w:val="1b"/>
    <w:rPr>
      <w:rFonts w:ascii="Times New Roman" w:hAnsi="Times New Roman"/>
      <w:sz w:val="24"/>
    </w:rPr>
  </w:style>
  <w:style w:type="paragraph" w:customStyle="1" w:styleId="2Candara105pt">
    <w:name w:val="Основной текст (2) + Candara;10;5 pt"/>
    <w:link w:val="2Candara105pt0"/>
    <w:rPr>
      <w:rFonts w:ascii="Candara" w:hAnsi="Candara"/>
      <w:sz w:val="21"/>
      <w:highlight w:val="white"/>
    </w:rPr>
  </w:style>
  <w:style w:type="character" w:customStyle="1" w:styleId="2Candara105pt0">
    <w:name w:val="Основной текст (2) + Candara;10;5 pt"/>
    <w:link w:val="2Candara105pt"/>
    <w:rPr>
      <w:rFonts w:ascii="Candara" w:hAnsi="Candara"/>
      <w:color w:val="000000"/>
      <w:spacing w:val="0"/>
      <w:sz w:val="21"/>
      <w:highlight w:val="white"/>
      <w:u w:val="none"/>
    </w:rPr>
  </w:style>
  <w:style w:type="paragraph" w:customStyle="1" w:styleId="51">
    <w:name w:val="Заголовок 51"/>
    <w:basedOn w:val="15"/>
    <w:link w:val="510"/>
    <w:rPr>
      <w:b/>
      <w:sz w:val="28"/>
    </w:rPr>
  </w:style>
  <w:style w:type="character" w:customStyle="1" w:styleId="510">
    <w:name w:val="Заголовок 51"/>
    <w:basedOn w:val="17"/>
    <w:link w:val="51"/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31">
    <w:name w:val="Заголовок 31"/>
    <w:basedOn w:val="15"/>
    <w:link w:val="310"/>
    <w:rPr>
      <w:rFonts w:ascii="Arial" w:hAnsi="Arial"/>
      <w:b/>
      <w:sz w:val="26"/>
    </w:rPr>
  </w:style>
  <w:style w:type="character" w:customStyle="1" w:styleId="310">
    <w:name w:val="Заголовок 31"/>
    <w:basedOn w:val="17"/>
    <w:link w:val="31"/>
    <w:rPr>
      <w:rFonts w:ascii="Arial" w:hAnsi="Arial"/>
      <w:b/>
      <w:sz w:val="26"/>
    </w:rPr>
  </w:style>
  <w:style w:type="paragraph" w:customStyle="1" w:styleId="211pt">
    <w:name w:val="Основной текст (2) + 11 pt"/>
    <w:link w:val="211pt0"/>
    <w:rPr>
      <w:rFonts w:ascii="Times New Roman" w:hAnsi="Times New Roman"/>
      <w:sz w:val="22"/>
      <w:highlight w:val="white"/>
    </w:rPr>
  </w:style>
  <w:style w:type="character" w:customStyle="1" w:styleId="211pt0">
    <w:name w:val="Основной текст (2) + 11 pt"/>
    <w:link w:val="211pt"/>
    <w:rPr>
      <w:rFonts w:ascii="Times New Roman" w:hAnsi="Times New Roman"/>
      <w:color w:val="000000"/>
      <w:spacing w:val="0"/>
      <w:sz w:val="22"/>
      <w:highlight w:val="white"/>
      <w:u w:val="none"/>
    </w:rPr>
  </w:style>
  <w:style w:type="paragraph" w:customStyle="1" w:styleId="CharStyle8">
    <w:name w:val="Char Style 8"/>
    <w:link w:val="CharStyle80"/>
    <w:rPr>
      <w:b/>
      <w:sz w:val="27"/>
    </w:rPr>
  </w:style>
  <w:style w:type="character" w:customStyle="1" w:styleId="CharStyle80">
    <w:name w:val="Char Style 8"/>
    <w:link w:val="CharStyle8"/>
    <w:rPr>
      <w:b/>
      <w:sz w:val="27"/>
    </w:rPr>
  </w:style>
  <w:style w:type="paragraph" w:customStyle="1" w:styleId="25">
    <w:name w:val="Знак2 Знак Знак Знак Знак Знак Знак"/>
    <w:basedOn w:val="12"/>
    <w:link w:val="26"/>
    <w:rPr>
      <w:rFonts w:ascii="Verdana" w:hAnsi="Verdana"/>
    </w:rPr>
  </w:style>
  <w:style w:type="character" w:customStyle="1" w:styleId="26">
    <w:name w:val="Знак2 Знак Знак Знак Знак Знак Знак"/>
    <w:basedOn w:val="13"/>
    <w:link w:val="25"/>
    <w:rPr>
      <w:rFonts w:ascii="Verdana" w:hAnsi="Verdana"/>
    </w:rPr>
  </w:style>
  <w:style w:type="paragraph" w:customStyle="1" w:styleId="FontStyle23">
    <w:name w:val="Font Style23"/>
    <w:link w:val="FontStyle230"/>
    <w:rPr>
      <w:rFonts w:ascii="Times New Roman" w:hAnsi="Times New Roman"/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customStyle="1" w:styleId="Heading3Char">
    <w:name w:val="Heading 3 Char"/>
    <w:link w:val="Heading3Char0"/>
    <w:rPr>
      <w:rFonts w:asciiTheme="majorHAnsi" w:hAnsiTheme="majorHAnsi"/>
      <w:b/>
      <w:color w:val="4F81BD" w:themeColor="accent1"/>
    </w:rPr>
  </w:style>
  <w:style w:type="character" w:customStyle="1" w:styleId="Heading3Char0">
    <w:name w:val="Heading 3 Char"/>
    <w:link w:val="Heading3Char"/>
    <w:rPr>
      <w:rFonts w:asciiTheme="majorHAnsi" w:hAnsiTheme="majorHAnsi"/>
      <w:b/>
      <w:color w:val="4F81BD" w:themeColor="accent1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4">
    <w:name w:val="Знак"/>
    <w:basedOn w:val="12"/>
    <w:link w:val="a5"/>
    <w:rPr>
      <w:rFonts w:ascii="Verdana" w:hAnsi="Verdana"/>
    </w:rPr>
  </w:style>
  <w:style w:type="character" w:customStyle="1" w:styleId="a5">
    <w:name w:val="Знак"/>
    <w:basedOn w:val="13"/>
    <w:link w:val="a4"/>
    <w:rPr>
      <w:rFonts w:ascii="Verdana" w:hAnsi="Verdana"/>
    </w:rPr>
  </w:style>
  <w:style w:type="paragraph" w:customStyle="1" w:styleId="Footnote">
    <w:name w:val="Footnote"/>
    <w:link w:val="Footnote0"/>
  </w:style>
  <w:style w:type="character" w:customStyle="1" w:styleId="Footnote0">
    <w:name w:val="Footnote"/>
    <w:link w:val="Footnote"/>
  </w:style>
  <w:style w:type="paragraph" w:customStyle="1" w:styleId="230">
    <w:name w:val="Основной текст (23)"/>
    <w:basedOn w:val="12"/>
    <w:link w:val="231"/>
    <w:rPr>
      <w:rFonts w:ascii="Calibri" w:hAnsi="Calibri"/>
      <w:sz w:val="21"/>
    </w:rPr>
  </w:style>
  <w:style w:type="character" w:customStyle="1" w:styleId="231">
    <w:name w:val="Основной текст (23)"/>
    <w:basedOn w:val="13"/>
    <w:link w:val="230"/>
    <w:rPr>
      <w:rFonts w:ascii="Calibri" w:hAnsi="Calibri"/>
      <w:sz w:val="21"/>
    </w:rPr>
  </w:style>
  <w:style w:type="paragraph" w:customStyle="1" w:styleId="15">
    <w:name w:val="Обычный1"/>
    <w:link w:val="17"/>
    <w:rPr>
      <w:rFonts w:ascii="Times New Roman" w:hAnsi="Times New Roman"/>
    </w:rPr>
  </w:style>
  <w:style w:type="character" w:customStyle="1" w:styleId="17">
    <w:name w:val="Обычный1"/>
    <w:link w:val="15"/>
    <w:rPr>
      <w:rFonts w:ascii="Times New Roman" w:hAnsi="Times New Roman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customStyle="1" w:styleId="1d">
    <w:name w:val="Подзаголовок1"/>
    <w:link w:val="1e"/>
    <w:rPr>
      <w:rFonts w:ascii="XO Thames" w:hAnsi="XO Thames"/>
      <w:i/>
      <w:sz w:val="24"/>
    </w:rPr>
  </w:style>
  <w:style w:type="character" w:customStyle="1" w:styleId="1e">
    <w:name w:val="Подзаголовок1"/>
    <w:link w:val="1d"/>
    <w:rPr>
      <w:rFonts w:ascii="XO Thames" w:hAnsi="XO Thames"/>
      <w:i/>
      <w:sz w:val="24"/>
    </w:rPr>
  </w:style>
  <w:style w:type="paragraph" w:customStyle="1" w:styleId="FontStyle15">
    <w:name w:val="Font Style15"/>
    <w:link w:val="FontStyle150"/>
    <w:rPr>
      <w:rFonts w:ascii="Times New Roman" w:hAnsi="Times New Roman"/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customStyle="1" w:styleId="27pt">
    <w:name w:val="Основной текст (2) + 7 pt"/>
    <w:link w:val="27pt0"/>
    <w:rPr>
      <w:rFonts w:ascii="Times New Roman" w:hAnsi="Times New Roman"/>
      <w:sz w:val="14"/>
      <w:highlight w:val="white"/>
    </w:rPr>
  </w:style>
  <w:style w:type="character" w:customStyle="1" w:styleId="27pt0">
    <w:name w:val="Основной текст (2) + 7 pt"/>
    <w:link w:val="27pt"/>
    <w:rPr>
      <w:rFonts w:ascii="Times New Roman" w:hAnsi="Times New Roman"/>
      <w:color w:val="000000"/>
      <w:spacing w:val="0"/>
      <w:sz w:val="14"/>
      <w:highlight w:val="white"/>
      <w:u w:val="none"/>
    </w:rPr>
  </w:style>
  <w:style w:type="paragraph" w:customStyle="1" w:styleId="1f">
    <w:name w:val="Знак сноски1"/>
    <w:link w:val="a6"/>
    <w:rPr>
      <w:vertAlign w:val="superscript"/>
    </w:rPr>
  </w:style>
  <w:style w:type="character" w:styleId="a6">
    <w:name w:val="footnote reference"/>
    <w:link w:val="1f"/>
    <w:rPr>
      <w:vertAlign w:val="superscript"/>
    </w:rPr>
  </w:style>
  <w:style w:type="paragraph" w:customStyle="1" w:styleId="a7">
    <w:name w:val="Знак Знак Знак Знак"/>
    <w:basedOn w:val="12"/>
    <w:link w:val="a8"/>
    <w:rPr>
      <w:sz w:val="28"/>
    </w:rPr>
  </w:style>
  <w:style w:type="character" w:customStyle="1" w:styleId="a8">
    <w:name w:val="Знак Знак Знак Знак"/>
    <w:basedOn w:val="13"/>
    <w:link w:val="a7"/>
    <w:rPr>
      <w:rFonts w:ascii="Times New Roman" w:hAnsi="Times New Roman"/>
      <w:sz w:val="28"/>
    </w:rPr>
  </w:style>
  <w:style w:type="paragraph" w:customStyle="1" w:styleId="1f0">
    <w:name w:val="Строгий1"/>
    <w:link w:val="a9"/>
    <w:rPr>
      <w:b/>
    </w:rPr>
  </w:style>
  <w:style w:type="character" w:styleId="a9">
    <w:name w:val="Strong"/>
    <w:link w:val="1f0"/>
    <w:rPr>
      <w:b/>
    </w:rPr>
  </w:style>
  <w:style w:type="paragraph" w:customStyle="1" w:styleId="311">
    <w:name w:val="Оглавление 31"/>
    <w:link w:val="312"/>
    <w:rPr>
      <w:rFonts w:ascii="XO Thames" w:hAnsi="XO Thames"/>
      <w:sz w:val="28"/>
    </w:rPr>
  </w:style>
  <w:style w:type="character" w:customStyle="1" w:styleId="312">
    <w:name w:val="Оглавление 31"/>
    <w:link w:val="311"/>
    <w:rPr>
      <w:rFonts w:ascii="XO Thames" w:hAnsi="XO Thames"/>
      <w:sz w:val="28"/>
    </w:rPr>
  </w:style>
  <w:style w:type="paragraph" w:customStyle="1" w:styleId="IntenseQuoteChar">
    <w:name w:val="Intense Quote Char"/>
    <w:link w:val="IntenseQuoteChar0"/>
    <w:rPr>
      <w:b/>
      <w:i/>
      <w:color w:val="4F81BD" w:themeColor="accent1"/>
    </w:rPr>
  </w:style>
  <w:style w:type="character" w:customStyle="1" w:styleId="IntenseQuoteChar0">
    <w:name w:val="Intense Quote Char"/>
    <w:link w:val="IntenseQuoteChar"/>
    <w:rPr>
      <w:b/>
      <w:i/>
      <w:color w:val="4F81BD" w:themeColor="accent1"/>
    </w:rPr>
  </w:style>
  <w:style w:type="paragraph" w:customStyle="1" w:styleId="ConsPlusTextList">
    <w:name w:val="ConsPlusTextList"/>
    <w:link w:val="ConsPlusTextList0"/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customStyle="1" w:styleId="1f1">
    <w:name w:val="Нижний колонтитул1"/>
    <w:basedOn w:val="15"/>
    <w:link w:val="1f2"/>
  </w:style>
  <w:style w:type="character" w:customStyle="1" w:styleId="1f2">
    <w:name w:val="Нижний колонтитул1"/>
    <w:basedOn w:val="17"/>
    <w:link w:val="1f1"/>
    <w:rPr>
      <w:rFonts w:ascii="Times New Roman" w:hAnsi="Times New Roman"/>
    </w:rPr>
  </w:style>
  <w:style w:type="paragraph" w:customStyle="1" w:styleId="Heading8Char">
    <w:name w:val="Heading 8 Char"/>
    <w:link w:val="Heading8Char0"/>
    <w:rPr>
      <w:rFonts w:asciiTheme="majorHAnsi" w:hAnsiTheme="majorHAnsi"/>
      <w:color w:val="404040" w:themeColor="text1" w:themeTint="BF"/>
    </w:rPr>
  </w:style>
  <w:style w:type="character" w:customStyle="1" w:styleId="Heading8Char0">
    <w:name w:val="Heading 8 Char"/>
    <w:link w:val="Heading8Char"/>
    <w:rPr>
      <w:rFonts w:asciiTheme="majorHAnsi" w:hAnsiTheme="majorHAnsi"/>
      <w:color w:val="404040" w:themeColor="text1" w:themeTint="BF"/>
      <w:sz w:val="20"/>
    </w:rPr>
  </w:style>
  <w:style w:type="paragraph" w:customStyle="1" w:styleId="1f3">
    <w:name w:val="Текст концевой сноски1"/>
    <w:link w:val="1f4"/>
  </w:style>
  <w:style w:type="character" w:customStyle="1" w:styleId="1f4">
    <w:name w:val="Текст концевой сноски1"/>
    <w:link w:val="1f3"/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25pt">
    <w:name w:val="Основной текст (2) + 5 pt"/>
    <w:link w:val="25pt0"/>
    <w:rPr>
      <w:rFonts w:ascii="Times New Roman" w:hAnsi="Times New Roman"/>
      <w:sz w:val="10"/>
      <w:highlight w:val="white"/>
    </w:rPr>
  </w:style>
  <w:style w:type="character" w:customStyle="1" w:styleId="25pt0">
    <w:name w:val="Основной текст (2) + 5 pt"/>
    <w:link w:val="25pt"/>
    <w:rPr>
      <w:rFonts w:ascii="Times New Roman" w:hAnsi="Times New Roman"/>
      <w:color w:val="000000"/>
      <w:spacing w:val="0"/>
      <w:sz w:val="10"/>
      <w:highlight w:val="white"/>
      <w:u w:val="none"/>
    </w:rPr>
  </w:style>
  <w:style w:type="paragraph" w:customStyle="1" w:styleId="52">
    <w:name w:val="Основной текст (5)"/>
    <w:basedOn w:val="12"/>
    <w:link w:val="53"/>
    <w:rPr>
      <w:rFonts w:ascii="Calibri" w:hAnsi="Calibri"/>
    </w:rPr>
  </w:style>
  <w:style w:type="character" w:customStyle="1" w:styleId="53">
    <w:name w:val="Основной текст (5)"/>
    <w:basedOn w:val="13"/>
    <w:link w:val="52"/>
    <w:rPr>
      <w:rFonts w:ascii="Calibri" w:hAnsi="Calibri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ing2Char">
    <w:name w:val="Heading 2 Char"/>
    <w:link w:val="Heading2Char0"/>
    <w:rPr>
      <w:rFonts w:asciiTheme="majorHAnsi" w:hAnsiTheme="majorHAnsi"/>
      <w:b/>
      <w:color w:val="4F81BD" w:themeColor="accent1"/>
      <w:sz w:val="26"/>
    </w:rPr>
  </w:style>
  <w:style w:type="character" w:customStyle="1" w:styleId="Heading2Char0">
    <w:name w:val="Heading 2 Char"/>
    <w:link w:val="Heading2Char"/>
    <w:rPr>
      <w:rFonts w:asciiTheme="majorHAnsi" w:hAnsiTheme="majorHAnsi"/>
      <w:b/>
      <w:color w:val="4F81BD" w:themeColor="accent1"/>
      <w:sz w:val="26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27">
    <w:name w:val="Абзац списка2"/>
    <w:basedOn w:val="12"/>
    <w:link w:val="28"/>
    <w:rPr>
      <w:sz w:val="24"/>
    </w:rPr>
  </w:style>
  <w:style w:type="character" w:customStyle="1" w:styleId="28">
    <w:name w:val="Абзац списка2"/>
    <w:basedOn w:val="13"/>
    <w:link w:val="27"/>
    <w:rPr>
      <w:rFonts w:ascii="Times New Roman" w:hAnsi="Times New Roman"/>
      <w:sz w:val="24"/>
    </w:rPr>
  </w:style>
  <w:style w:type="paragraph" w:customStyle="1" w:styleId="27pt1">
    <w:name w:val="Основной текст (2) + 7 pt;Полужирный"/>
    <w:link w:val="27pt2"/>
    <w:rPr>
      <w:rFonts w:ascii="Times New Roman" w:hAnsi="Times New Roman"/>
      <w:b/>
      <w:sz w:val="14"/>
      <w:highlight w:val="white"/>
    </w:rPr>
  </w:style>
  <w:style w:type="character" w:customStyle="1" w:styleId="27pt2">
    <w:name w:val="Основной текст (2) + 7 pt;Полужирный"/>
    <w:link w:val="27pt1"/>
    <w:rPr>
      <w:rFonts w:ascii="Times New Roman" w:hAnsi="Times New Roman"/>
      <w:b/>
      <w:color w:val="000000"/>
      <w:spacing w:val="0"/>
      <w:sz w:val="14"/>
      <w:highlight w:val="white"/>
      <w:u w:val="none"/>
    </w:rPr>
  </w:style>
  <w:style w:type="paragraph" w:customStyle="1" w:styleId="210">
    <w:name w:val="Оглавление 21"/>
    <w:link w:val="211"/>
    <w:rPr>
      <w:rFonts w:ascii="XO Thames" w:hAnsi="XO Thames"/>
      <w:sz w:val="28"/>
    </w:rPr>
  </w:style>
  <w:style w:type="character" w:customStyle="1" w:styleId="211">
    <w:name w:val="Оглавление 21"/>
    <w:link w:val="210"/>
    <w:rPr>
      <w:rFonts w:ascii="XO Thames" w:hAnsi="XO Thames"/>
      <w:sz w:val="28"/>
    </w:rPr>
  </w:style>
  <w:style w:type="paragraph" w:customStyle="1" w:styleId="Heading9Char">
    <w:name w:val="Heading 9 Char"/>
    <w:link w:val="Heading9Char0"/>
    <w:rPr>
      <w:rFonts w:asciiTheme="majorHAnsi" w:hAnsiTheme="majorHAnsi"/>
      <w:i/>
      <w:color w:val="404040" w:themeColor="text1" w:themeTint="BF"/>
    </w:rPr>
  </w:style>
  <w:style w:type="character" w:customStyle="1" w:styleId="Heading9Char0">
    <w:name w:val="Heading 9 Char"/>
    <w:link w:val="Heading9Char"/>
    <w:rPr>
      <w:rFonts w:asciiTheme="majorHAnsi" w:hAnsiTheme="majorHAnsi"/>
      <w:i/>
      <w:color w:val="404040" w:themeColor="text1" w:themeTint="BF"/>
      <w:sz w:val="20"/>
    </w:rPr>
  </w:style>
  <w:style w:type="paragraph" w:customStyle="1" w:styleId="29">
    <w:name w:val="Название2"/>
    <w:basedOn w:val="15"/>
    <w:link w:val="2a"/>
    <w:rPr>
      <w:rFonts w:ascii="Calibri" w:hAnsi="Calibri"/>
      <w:b/>
      <w:sz w:val="52"/>
    </w:rPr>
  </w:style>
  <w:style w:type="character" w:customStyle="1" w:styleId="2a">
    <w:name w:val="Название2"/>
    <w:basedOn w:val="17"/>
    <w:link w:val="29"/>
    <w:rPr>
      <w:rFonts w:ascii="Calibri" w:hAnsi="Calibri"/>
      <w:b/>
      <w:sz w:val="52"/>
    </w:rPr>
  </w:style>
  <w:style w:type="paragraph" w:customStyle="1" w:styleId="2b">
    <w:name w:val="Основной текст (2) + Полужирный"/>
    <w:link w:val="2c"/>
    <w:rPr>
      <w:rFonts w:ascii="Times New Roman" w:hAnsi="Times New Roman"/>
      <w:b/>
      <w:sz w:val="28"/>
      <w:highlight w:val="white"/>
    </w:rPr>
  </w:style>
  <w:style w:type="character" w:customStyle="1" w:styleId="2c">
    <w:name w:val="Основной текст (2) + Полужирный"/>
    <w:link w:val="2b"/>
    <w:rPr>
      <w:rFonts w:ascii="Times New Roman" w:hAnsi="Times New Roman"/>
      <w:b/>
      <w:color w:val="000000"/>
      <w:spacing w:val="0"/>
      <w:sz w:val="28"/>
      <w:highlight w:val="white"/>
    </w:rPr>
  </w:style>
  <w:style w:type="paragraph" w:customStyle="1" w:styleId="81">
    <w:name w:val="Заголовок 81"/>
    <w:basedOn w:val="15"/>
    <w:link w:val="810"/>
    <w:rPr>
      <w:rFonts w:ascii="Cambria" w:hAnsi="Cambria"/>
      <w:color w:val="404040"/>
    </w:rPr>
  </w:style>
  <w:style w:type="character" w:customStyle="1" w:styleId="810">
    <w:name w:val="Заголовок 81"/>
    <w:basedOn w:val="17"/>
    <w:link w:val="81"/>
    <w:rPr>
      <w:rFonts w:ascii="Cambria" w:hAnsi="Cambria"/>
      <w:color w:val="404040"/>
    </w:rPr>
  </w:style>
  <w:style w:type="paragraph" w:customStyle="1" w:styleId="1f5">
    <w:name w:val="Выделенная цитата1"/>
    <w:link w:val="1f6"/>
    <w:rPr>
      <w:b/>
      <w:i/>
      <w:color w:val="4F81BD" w:themeColor="accent1"/>
    </w:rPr>
  </w:style>
  <w:style w:type="character" w:customStyle="1" w:styleId="1f6">
    <w:name w:val="Выделенная цитата1"/>
    <w:link w:val="1f5"/>
    <w:rPr>
      <w:b/>
      <w:i/>
      <w:color w:val="4F81BD" w:themeColor="accent1"/>
    </w:rPr>
  </w:style>
  <w:style w:type="paragraph" w:customStyle="1" w:styleId="313">
    <w:name w:val="Основной текст 31"/>
    <w:basedOn w:val="12"/>
    <w:link w:val="314"/>
    <w:rPr>
      <w:sz w:val="16"/>
    </w:rPr>
  </w:style>
  <w:style w:type="character" w:customStyle="1" w:styleId="314">
    <w:name w:val="Основной текст 31"/>
    <w:basedOn w:val="13"/>
    <w:link w:val="313"/>
    <w:rPr>
      <w:rFonts w:ascii="Times New Roman" w:hAnsi="Times New Roman"/>
      <w:sz w:val="16"/>
    </w:rPr>
  </w:style>
  <w:style w:type="paragraph" w:customStyle="1" w:styleId="1f7">
    <w:name w:val="Абзац списка1"/>
    <w:basedOn w:val="12"/>
    <w:link w:val="1f8"/>
    <w:rPr>
      <w:rFonts w:ascii="Calibri" w:hAnsi="Calibri"/>
      <w:sz w:val="22"/>
    </w:rPr>
  </w:style>
  <w:style w:type="character" w:customStyle="1" w:styleId="1f8">
    <w:name w:val="Абзац списка1"/>
    <w:basedOn w:val="13"/>
    <w:link w:val="1f7"/>
    <w:rPr>
      <w:rFonts w:ascii="Calibri" w:hAnsi="Calibri"/>
      <w:sz w:val="22"/>
    </w:rPr>
  </w:style>
  <w:style w:type="paragraph" w:customStyle="1" w:styleId="1f9">
    <w:name w:val="Выделение1"/>
    <w:link w:val="1fa"/>
    <w:rPr>
      <w:i/>
    </w:rPr>
  </w:style>
  <w:style w:type="character" w:customStyle="1" w:styleId="1fa">
    <w:name w:val="Выделение1"/>
    <w:link w:val="1f9"/>
    <w:rPr>
      <w:i/>
    </w:rPr>
  </w:style>
  <w:style w:type="paragraph" w:customStyle="1" w:styleId="1fb">
    <w:name w:val="Название объекта1"/>
    <w:basedOn w:val="15"/>
    <w:link w:val="1fc"/>
    <w:rPr>
      <w:b/>
    </w:rPr>
  </w:style>
  <w:style w:type="character" w:customStyle="1" w:styleId="1fc">
    <w:name w:val="Название объекта1"/>
    <w:basedOn w:val="17"/>
    <w:link w:val="1fb"/>
    <w:rPr>
      <w:rFonts w:ascii="Times New Roman" w:hAnsi="Times New Roman"/>
      <w:b/>
    </w:rPr>
  </w:style>
  <w:style w:type="paragraph" w:customStyle="1" w:styleId="FontStyle24">
    <w:name w:val="Font Style24"/>
    <w:link w:val="FontStyle240"/>
    <w:rPr>
      <w:rFonts w:ascii="Times New Roman" w:hAnsi="Times New Roman"/>
      <w:sz w:val="26"/>
    </w:rPr>
  </w:style>
  <w:style w:type="character" w:customStyle="1" w:styleId="FontStyle240">
    <w:name w:val="Font Style24"/>
    <w:link w:val="FontStyle24"/>
    <w:rPr>
      <w:rFonts w:ascii="Times New Roman" w:hAnsi="Times New Roman"/>
      <w:sz w:val="26"/>
    </w:rPr>
  </w:style>
  <w:style w:type="paragraph" w:customStyle="1" w:styleId="1fd">
    <w:name w:val="Верхний колонтитул1"/>
    <w:basedOn w:val="15"/>
    <w:link w:val="1fe"/>
  </w:style>
  <w:style w:type="character" w:customStyle="1" w:styleId="1fe">
    <w:name w:val="Верхний колонтитул1"/>
    <w:basedOn w:val="17"/>
    <w:link w:val="1fd"/>
    <w:rPr>
      <w:rFonts w:ascii="Times New Roman" w:hAnsi="Times New Roman"/>
    </w:rPr>
  </w:style>
  <w:style w:type="paragraph" w:customStyle="1" w:styleId="1ff">
    <w:name w:val="Название1"/>
    <w:basedOn w:val="12"/>
    <w:link w:val="1ff0"/>
    <w:rPr>
      <w:sz w:val="24"/>
    </w:rPr>
  </w:style>
  <w:style w:type="character" w:customStyle="1" w:styleId="1ff0">
    <w:name w:val="Название1"/>
    <w:basedOn w:val="13"/>
    <w:link w:val="1ff"/>
    <w:rPr>
      <w:rFonts w:ascii="Times New Roman" w:hAnsi="Times New Roman"/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2d">
    <w:name w:val="Выделение2"/>
    <w:link w:val="ac"/>
    <w:rPr>
      <w:i/>
    </w:rPr>
  </w:style>
  <w:style w:type="character" w:styleId="ac">
    <w:name w:val="Emphasis"/>
    <w:link w:val="2d"/>
    <w:rPr>
      <w:i/>
    </w:rPr>
  </w:style>
  <w:style w:type="paragraph" w:customStyle="1" w:styleId="1ff1">
    <w:name w:val="Название книги1"/>
    <w:link w:val="ad"/>
    <w:rPr>
      <w:b/>
      <w:smallCaps/>
      <w:spacing w:val="5"/>
    </w:rPr>
  </w:style>
  <w:style w:type="character" w:styleId="ad">
    <w:name w:val="Book Title"/>
    <w:link w:val="1ff1"/>
    <w:rPr>
      <w:b/>
      <w:smallCaps/>
      <w:spacing w:val="5"/>
    </w:rPr>
  </w:style>
  <w:style w:type="paragraph" w:customStyle="1" w:styleId="ConsPlusTitlePage">
    <w:name w:val="ConsPlusTitlePage"/>
    <w:link w:val="ConsPlusTitlePage0"/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320">
    <w:name w:val="Основной текст 32"/>
    <w:basedOn w:val="15"/>
    <w:link w:val="321"/>
    <w:rPr>
      <w:rFonts w:ascii="Calibri" w:hAnsi="Calibri"/>
      <w:sz w:val="16"/>
    </w:rPr>
  </w:style>
  <w:style w:type="character" w:customStyle="1" w:styleId="321">
    <w:name w:val="Основной текст 32"/>
    <w:basedOn w:val="17"/>
    <w:link w:val="320"/>
    <w:rPr>
      <w:rFonts w:ascii="Calibri" w:hAnsi="Calibri"/>
      <w:sz w:val="16"/>
    </w:rPr>
  </w:style>
  <w:style w:type="paragraph" w:customStyle="1" w:styleId="7Exact">
    <w:name w:val="Основной текст (7) Exact"/>
    <w:link w:val="7Exact0"/>
    <w:rPr>
      <w:rFonts w:ascii="Times New Roman" w:hAnsi="Times New Roman"/>
      <w:sz w:val="22"/>
    </w:rPr>
  </w:style>
  <w:style w:type="character" w:customStyle="1" w:styleId="7Exact0">
    <w:name w:val="Основной текст (7) Exact"/>
    <w:link w:val="7Exact"/>
    <w:rPr>
      <w:rFonts w:ascii="Times New Roman" w:hAnsi="Times New Roman"/>
      <w:sz w:val="22"/>
      <w:u w:val="none"/>
    </w:rPr>
  </w:style>
  <w:style w:type="paragraph" w:customStyle="1" w:styleId="511">
    <w:name w:val="Оглавление 51"/>
    <w:link w:val="512"/>
    <w:rPr>
      <w:rFonts w:ascii="XO Thames" w:hAnsi="XO Thames"/>
      <w:sz w:val="28"/>
    </w:rPr>
  </w:style>
  <w:style w:type="character" w:customStyle="1" w:styleId="512">
    <w:name w:val="Оглавление 51"/>
    <w:link w:val="511"/>
    <w:rPr>
      <w:rFonts w:ascii="XO Thames" w:hAnsi="XO Thames"/>
      <w:sz w:val="28"/>
    </w:rPr>
  </w:style>
  <w:style w:type="paragraph" w:customStyle="1" w:styleId="St">
    <w:name w:val="St"/>
    <w:link w:val="St0"/>
  </w:style>
  <w:style w:type="character" w:customStyle="1" w:styleId="St0">
    <w:name w:val="St"/>
    <w:link w:val="St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ae">
    <w:name w:val="Схема документа Знак"/>
    <w:link w:val="af"/>
    <w:rPr>
      <w:rFonts w:ascii="Tahoma" w:hAnsi="Tahoma"/>
      <w:sz w:val="16"/>
    </w:rPr>
  </w:style>
  <w:style w:type="character" w:customStyle="1" w:styleId="af">
    <w:name w:val="Схема документа Знак"/>
    <w:link w:val="ae"/>
    <w:rPr>
      <w:rFonts w:ascii="Tahoma" w:hAnsi="Tahoma"/>
      <w:sz w:val="16"/>
    </w:rPr>
  </w:style>
  <w:style w:type="paragraph" w:customStyle="1" w:styleId="Style2">
    <w:name w:val="Style2"/>
    <w:basedOn w:val="12"/>
    <w:link w:val="Style20"/>
    <w:rPr>
      <w:sz w:val="24"/>
    </w:rPr>
  </w:style>
  <w:style w:type="character" w:customStyle="1" w:styleId="Style20">
    <w:name w:val="Style2"/>
    <w:basedOn w:val="13"/>
    <w:link w:val="Style2"/>
    <w:rPr>
      <w:rFonts w:ascii="Times New Roman" w:hAnsi="Times New Roman"/>
      <w:sz w:val="24"/>
    </w:rPr>
  </w:style>
  <w:style w:type="paragraph" w:customStyle="1" w:styleId="FontStyle22">
    <w:name w:val="Font Style22"/>
    <w:link w:val="FontStyle220"/>
    <w:rPr>
      <w:rFonts w:ascii="Times New Roman" w:hAnsi="Times New Roman"/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1ff2">
    <w:name w:val="Название Знак1"/>
    <w:link w:val="1ff3"/>
    <w:rPr>
      <w:rFonts w:ascii="Cambria" w:hAnsi="Cambria"/>
      <w:b/>
      <w:sz w:val="32"/>
    </w:rPr>
  </w:style>
  <w:style w:type="character" w:customStyle="1" w:styleId="1ff3">
    <w:name w:val="Название Знак1"/>
    <w:link w:val="1ff2"/>
    <w:rPr>
      <w:rFonts w:ascii="Cambria" w:hAnsi="Cambria"/>
      <w:b/>
      <w:sz w:val="32"/>
    </w:rPr>
  </w:style>
  <w:style w:type="paragraph" w:customStyle="1" w:styleId="110">
    <w:name w:val="Оглавление 11"/>
    <w:link w:val="111"/>
    <w:rPr>
      <w:rFonts w:ascii="XO Thames" w:hAnsi="XO Thames"/>
      <w:b/>
      <w:sz w:val="28"/>
    </w:rPr>
  </w:style>
  <w:style w:type="character" w:customStyle="1" w:styleId="111">
    <w:name w:val="Оглавление 11"/>
    <w:link w:val="110"/>
    <w:rPr>
      <w:rFonts w:ascii="XO Thames" w:hAnsi="XO Thames"/>
      <w:b/>
      <w:sz w:val="28"/>
    </w:rPr>
  </w:style>
  <w:style w:type="paragraph" w:customStyle="1" w:styleId="Style6">
    <w:name w:val="Style6"/>
    <w:basedOn w:val="12"/>
    <w:link w:val="Style60"/>
    <w:rPr>
      <w:sz w:val="24"/>
    </w:rPr>
  </w:style>
  <w:style w:type="character" w:customStyle="1" w:styleId="Style60">
    <w:name w:val="Style6"/>
    <w:basedOn w:val="13"/>
    <w:link w:val="Style6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TitleChar0">
    <w:name w:val="Title Char"/>
    <w:link w:val="TitleChar"/>
    <w:rPr>
      <w:rFonts w:asciiTheme="majorHAnsi" w:hAnsiTheme="majorHAnsi"/>
      <w:color w:val="17365D" w:themeColor="text2" w:themeShade="BF"/>
      <w:spacing w:val="5"/>
      <w:sz w:val="52"/>
    </w:rPr>
  </w:style>
  <w:style w:type="paragraph" w:customStyle="1" w:styleId="240">
    <w:name w:val="Основной текст (24)"/>
    <w:basedOn w:val="12"/>
    <w:link w:val="241"/>
    <w:rPr>
      <w:rFonts w:ascii="Calibri" w:hAnsi="Calibri"/>
    </w:rPr>
  </w:style>
  <w:style w:type="character" w:customStyle="1" w:styleId="241">
    <w:name w:val="Основной текст (24)"/>
    <w:basedOn w:val="13"/>
    <w:link w:val="240"/>
    <w:rPr>
      <w:rFonts w:ascii="Calibri" w:hAnsi="Calibri"/>
    </w:rPr>
  </w:style>
  <w:style w:type="paragraph" w:customStyle="1" w:styleId="212">
    <w:name w:val="Красная строка 21"/>
    <w:basedOn w:val="18"/>
    <w:link w:val="213"/>
  </w:style>
  <w:style w:type="character" w:customStyle="1" w:styleId="213">
    <w:name w:val="Красная строка 21"/>
    <w:basedOn w:val="19"/>
    <w:link w:val="212"/>
    <w:rPr>
      <w:rFonts w:ascii="Calibri" w:hAnsi="Calibri"/>
      <w:sz w:val="22"/>
    </w:rPr>
  </w:style>
  <w:style w:type="paragraph" w:customStyle="1" w:styleId="FR1">
    <w:name w:val="FR1"/>
    <w:link w:val="FR10"/>
    <w:rPr>
      <w:rFonts w:ascii="Times New Roman" w:hAnsi="Times New Roman"/>
      <w:sz w:val="28"/>
    </w:rPr>
  </w:style>
  <w:style w:type="character" w:customStyle="1" w:styleId="FR10">
    <w:name w:val="FR1"/>
    <w:link w:val="FR1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61">
    <w:name w:val="Оглавление 61"/>
    <w:link w:val="610"/>
    <w:rPr>
      <w:rFonts w:ascii="XO Thames" w:hAnsi="XO Thames"/>
      <w:sz w:val="28"/>
    </w:rPr>
  </w:style>
  <w:style w:type="character" w:customStyle="1" w:styleId="610">
    <w:name w:val="Оглавление 61"/>
    <w:link w:val="61"/>
    <w:rPr>
      <w:rFonts w:ascii="XO Thames" w:hAnsi="XO Thames"/>
      <w:sz w:val="28"/>
    </w:rPr>
  </w:style>
  <w:style w:type="paragraph" w:customStyle="1" w:styleId="A50">
    <w:name w:val="A5"/>
    <w:basedOn w:val="12"/>
    <w:link w:val="A51"/>
  </w:style>
  <w:style w:type="character" w:customStyle="1" w:styleId="A51">
    <w:name w:val="A5"/>
    <w:basedOn w:val="13"/>
    <w:link w:val="A50"/>
    <w:rPr>
      <w:rFonts w:ascii="Times New Roman" w:hAnsi="Times New Roman"/>
    </w:rPr>
  </w:style>
  <w:style w:type="paragraph" w:customStyle="1" w:styleId="1ff4">
    <w:name w:val="Замещающий текст1"/>
    <w:link w:val="1ff5"/>
    <w:rPr>
      <w:color w:val="808080"/>
    </w:rPr>
  </w:style>
  <w:style w:type="character" w:customStyle="1" w:styleId="1ff5">
    <w:name w:val="Замещающий текст1"/>
    <w:link w:val="1ff4"/>
    <w:rPr>
      <w:color w:val="808080"/>
    </w:rPr>
  </w:style>
  <w:style w:type="paragraph" w:customStyle="1" w:styleId="1ff6">
    <w:name w:val="Сильная ссылка1"/>
    <w:link w:val="af0"/>
    <w:rPr>
      <w:b/>
      <w:smallCaps/>
      <w:color w:val="C0504D" w:themeColor="accent2"/>
      <w:spacing w:val="5"/>
      <w:u w:val="single"/>
    </w:rPr>
  </w:style>
  <w:style w:type="character" w:styleId="af0">
    <w:name w:val="Intense Reference"/>
    <w:link w:val="1ff6"/>
    <w:rPr>
      <w:b/>
      <w:smallCaps/>
      <w:color w:val="C0504D" w:themeColor="accent2"/>
      <w:spacing w:val="5"/>
      <w:u w:val="single"/>
    </w:rPr>
  </w:style>
  <w:style w:type="paragraph" w:customStyle="1" w:styleId="1ff7">
    <w:name w:val="Абзац списка1"/>
    <w:basedOn w:val="15"/>
    <w:link w:val="1ff8"/>
  </w:style>
  <w:style w:type="character" w:customStyle="1" w:styleId="1ff8">
    <w:name w:val="Абзац списка1"/>
    <w:basedOn w:val="17"/>
    <w:link w:val="1ff7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ff9">
    <w:name w:val="Основной шрифт абзаца1"/>
  </w:style>
  <w:style w:type="paragraph" w:customStyle="1" w:styleId="1ffa">
    <w:name w:val="Цитата1"/>
    <w:basedOn w:val="15"/>
    <w:link w:val="1ffb"/>
    <w:rPr>
      <w:color w:val="3366FF"/>
      <w:sz w:val="24"/>
    </w:rPr>
  </w:style>
  <w:style w:type="character" w:customStyle="1" w:styleId="1ffb">
    <w:name w:val="Цитата1"/>
    <w:basedOn w:val="17"/>
    <w:link w:val="1ffa"/>
    <w:rPr>
      <w:rFonts w:ascii="Times New Roman" w:hAnsi="Times New Roman"/>
      <w:color w:val="3366FF"/>
      <w:sz w:val="24"/>
    </w:rPr>
  </w:style>
  <w:style w:type="paragraph" w:customStyle="1" w:styleId="210pt">
    <w:name w:val="Основной текст (2) + 10 pt"/>
    <w:link w:val="210pt0"/>
    <w:rPr>
      <w:rFonts w:ascii="Times New Roman" w:hAnsi="Times New Roman"/>
      <w:highlight w:val="white"/>
    </w:rPr>
  </w:style>
  <w:style w:type="character" w:customStyle="1" w:styleId="210pt0">
    <w:name w:val="Основной текст (2) + 10 pt"/>
    <w:link w:val="210pt"/>
    <w:rPr>
      <w:rFonts w:ascii="Times New Roman" w:hAnsi="Times New Roman"/>
      <w:color w:val="000000"/>
      <w:spacing w:val="0"/>
      <w:sz w:val="20"/>
      <w:highlight w:val="white"/>
      <w:u w:val="none"/>
    </w:rPr>
  </w:style>
  <w:style w:type="paragraph" w:customStyle="1" w:styleId="214">
    <w:name w:val="Цитата 21"/>
    <w:basedOn w:val="15"/>
    <w:link w:val="215"/>
    <w:rPr>
      <w:i/>
    </w:rPr>
  </w:style>
  <w:style w:type="character" w:customStyle="1" w:styleId="215">
    <w:name w:val="Цитата 21"/>
    <w:basedOn w:val="17"/>
    <w:link w:val="214"/>
    <w:rPr>
      <w:rFonts w:ascii="Times New Roman" w:hAnsi="Times New Roman"/>
      <w:i/>
    </w:rPr>
  </w:style>
  <w:style w:type="paragraph" w:customStyle="1" w:styleId="1ffc">
    <w:name w:val="Гиперссылка1"/>
    <w:link w:val="af1"/>
    <w:rPr>
      <w:color w:val="0000FF"/>
      <w:u w:val="single"/>
    </w:rPr>
  </w:style>
  <w:style w:type="character" w:styleId="af1">
    <w:name w:val="Hyperlink"/>
    <w:link w:val="1ffc"/>
    <w:rPr>
      <w:color w:val="0000FF"/>
      <w:u w:val="single"/>
    </w:rPr>
  </w:style>
  <w:style w:type="paragraph" w:customStyle="1" w:styleId="Footnote1">
    <w:name w:val="Footnote"/>
    <w:link w:val="Footnote2"/>
  </w:style>
  <w:style w:type="character" w:customStyle="1" w:styleId="Footnote2">
    <w:name w:val="Footnote"/>
    <w:link w:val="Footnote1"/>
  </w:style>
  <w:style w:type="paragraph" w:customStyle="1" w:styleId="2Exact">
    <w:name w:val="Основной текст (2) Exact"/>
    <w:link w:val="2Exact0"/>
    <w:rPr>
      <w:rFonts w:ascii="Times New Roman" w:hAnsi="Times New Roman"/>
      <w:sz w:val="28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8"/>
      <w:u w:val="none"/>
    </w:rPr>
  </w:style>
  <w:style w:type="paragraph" w:styleId="1ffd">
    <w:name w:val="toc 1"/>
    <w:next w:val="a"/>
    <w:link w:val="1ffe"/>
    <w:uiPriority w:val="39"/>
    <w:rPr>
      <w:rFonts w:ascii="XO Thames" w:hAnsi="XO Thames"/>
      <w:b/>
      <w:sz w:val="28"/>
    </w:rPr>
  </w:style>
  <w:style w:type="character" w:customStyle="1" w:styleId="1ffe">
    <w:name w:val="Оглавление 1 Знак"/>
    <w:link w:val="1ffd"/>
    <w:rPr>
      <w:rFonts w:ascii="XO Thames" w:hAnsi="XO Thames"/>
      <w:b/>
      <w:sz w:val="28"/>
    </w:rPr>
  </w:style>
  <w:style w:type="paragraph" w:customStyle="1" w:styleId="91">
    <w:name w:val="Заголовок 91"/>
    <w:basedOn w:val="15"/>
    <w:link w:val="910"/>
    <w:rPr>
      <w:rFonts w:ascii="Cambria" w:hAnsi="Cambria"/>
      <w:i/>
      <w:color w:val="404040"/>
    </w:rPr>
  </w:style>
  <w:style w:type="character" w:customStyle="1" w:styleId="910">
    <w:name w:val="Заголовок 91"/>
    <w:basedOn w:val="17"/>
    <w:link w:val="91"/>
    <w:rPr>
      <w:rFonts w:ascii="Cambria" w:hAnsi="Cambria"/>
      <w:i/>
      <w:color w:val="404040"/>
    </w:rPr>
  </w:style>
  <w:style w:type="paragraph" w:customStyle="1" w:styleId="1fff">
    <w:name w:val="Слабая ссылка1"/>
    <w:link w:val="af2"/>
    <w:rPr>
      <w:smallCaps/>
      <w:color w:val="C0504D" w:themeColor="accent2"/>
      <w:u w:val="single"/>
    </w:rPr>
  </w:style>
  <w:style w:type="character" w:styleId="af2">
    <w:name w:val="Subtle Reference"/>
    <w:link w:val="1fff"/>
    <w:rPr>
      <w:smallCaps/>
      <w:color w:val="C0504D" w:themeColor="accent2"/>
      <w:u w:val="single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QuoteChar">
    <w:name w:val="Quote Char"/>
    <w:link w:val="QuoteChar0"/>
    <w:rPr>
      <w:i/>
      <w:color w:val="000000" w:themeColor="text1"/>
    </w:rPr>
  </w:style>
  <w:style w:type="character" w:customStyle="1" w:styleId="QuoteChar0">
    <w:name w:val="Quote Char"/>
    <w:link w:val="QuoteChar"/>
    <w:rPr>
      <w:i/>
      <w:color w:val="000000" w:themeColor="text1"/>
    </w:rPr>
  </w:style>
  <w:style w:type="paragraph" w:customStyle="1" w:styleId="Heading6Char">
    <w:name w:val="Heading 6 Char"/>
    <w:link w:val="Heading6Char0"/>
    <w:rPr>
      <w:rFonts w:asciiTheme="majorHAnsi" w:hAnsiTheme="majorHAnsi"/>
      <w:i/>
      <w:color w:val="243F60" w:themeColor="accent1" w:themeShade="7F"/>
    </w:rPr>
  </w:style>
  <w:style w:type="character" w:customStyle="1" w:styleId="Heading6Char0">
    <w:name w:val="Heading 6 Char"/>
    <w:link w:val="Heading6Char"/>
    <w:rPr>
      <w:rFonts w:asciiTheme="majorHAnsi" w:hAnsiTheme="majorHAnsi"/>
      <w:i/>
      <w:color w:val="243F60" w:themeColor="accent1" w:themeShade="7F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yle8">
    <w:name w:val="Style8"/>
    <w:basedOn w:val="12"/>
    <w:link w:val="Style80"/>
    <w:rPr>
      <w:sz w:val="24"/>
    </w:rPr>
  </w:style>
  <w:style w:type="character" w:customStyle="1" w:styleId="Style80">
    <w:name w:val="Style8"/>
    <w:basedOn w:val="13"/>
    <w:link w:val="Style8"/>
    <w:rPr>
      <w:rFonts w:ascii="Times New Roman" w:hAnsi="Times New Roman"/>
      <w:sz w:val="24"/>
    </w:rPr>
  </w:style>
  <w:style w:type="paragraph" w:customStyle="1" w:styleId="1fff0">
    <w:name w:val="Просмотренная гиперссылка1"/>
    <w:link w:val="1fff1"/>
    <w:rPr>
      <w:color w:val="954F72"/>
      <w:u w:val="single"/>
    </w:rPr>
  </w:style>
  <w:style w:type="character" w:customStyle="1" w:styleId="1fff1">
    <w:name w:val="Просмотренная гиперссылка1"/>
    <w:link w:val="1fff0"/>
    <w:rPr>
      <w:color w:val="954F72"/>
      <w:u w:val="single"/>
    </w:rPr>
  </w:style>
  <w:style w:type="paragraph" w:customStyle="1" w:styleId="Heading4Char">
    <w:name w:val="Heading 4 Char"/>
    <w:link w:val="Heading4Char0"/>
    <w:rPr>
      <w:rFonts w:asciiTheme="majorHAnsi" w:hAnsiTheme="majorHAnsi"/>
      <w:b/>
      <w:i/>
      <w:color w:val="4F81BD" w:themeColor="accent1"/>
    </w:rPr>
  </w:style>
  <w:style w:type="character" w:customStyle="1" w:styleId="Heading4Char0">
    <w:name w:val="Heading 4 Char"/>
    <w:link w:val="Heading4Char"/>
    <w:rPr>
      <w:rFonts w:asciiTheme="majorHAnsi" w:hAnsiTheme="majorHAnsi"/>
      <w:b/>
      <w:i/>
      <w:color w:val="4F81BD" w:themeColor="accent1"/>
    </w:rPr>
  </w:style>
  <w:style w:type="paragraph" w:customStyle="1" w:styleId="1fff2">
    <w:name w:val="Знак концевой сноски1"/>
    <w:link w:val="af3"/>
    <w:rPr>
      <w:vertAlign w:val="superscript"/>
    </w:rPr>
  </w:style>
  <w:style w:type="character" w:styleId="af3">
    <w:name w:val="endnote reference"/>
    <w:link w:val="1fff2"/>
    <w:rPr>
      <w:vertAlign w:val="superscript"/>
    </w:rPr>
  </w:style>
  <w:style w:type="paragraph" w:customStyle="1" w:styleId="71">
    <w:name w:val="Основной текст (7)"/>
    <w:basedOn w:val="12"/>
    <w:link w:val="72"/>
  </w:style>
  <w:style w:type="character" w:customStyle="1" w:styleId="72">
    <w:name w:val="Основной текст (7)"/>
    <w:basedOn w:val="13"/>
    <w:link w:val="71"/>
    <w:rPr>
      <w:rFonts w:ascii="Times New Roman" w:hAnsi="Times New Roman"/>
    </w:rPr>
  </w:style>
  <w:style w:type="paragraph" w:customStyle="1" w:styleId="112">
    <w:name w:val="Заголовок 11"/>
    <w:basedOn w:val="15"/>
    <w:link w:val="113"/>
    <w:rPr>
      <w:i/>
      <w:spacing w:val="-1"/>
      <w:sz w:val="28"/>
    </w:rPr>
  </w:style>
  <w:style w:type="character" w:customStyle="1" w:styleId="113">
    <w:name w:val="Заголовок 11"/>
    <w:basedOn w:val="17"/>
    <w:link w:val="112"/>
    <w:rPr>
      <w:rFonts w:ascii="Times New Roman" w:hAnsi="Times New Roman"/>
      <w:i/>
      <w:spacing w:val="-1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e">
    <w:name w:val="Основной текст (2)"/>
    <w:basedOn w:val="12"/>
    <w:link w:val="2f"/>
    <w:rPr>
      <w:sz w:val="28"/>
    </w:rPr>
  </w:style>
  <w:style w:type="character" w:customStyle="1" w:styleId="2f">
    <w:name w:val="Основной текст (2)"/>
    <w:basedOn w:val="13"/>
    <w:link w:val="2e"/>
    <w:rPr>
      <w:rFonts w:ascii="Times New Roman" w:hAnsi="Times New Roman"/>
      <w:sz w:val="28"/>
    </w:rPr>
  </w:style>
  <w:style w:type="paragraph" w:customStyle="1" w:styleId="SubtitleChar">
    <w:name w:val="Subtitle Char"/>
    <w:link w:val="SubtitleChar0"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SubtitleChar0">
    <w:name w:val="Subtitle Char"/>
    <w:link w:val="SubtitleChar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1fff3">
    <w:name w:val="Текст1"/>
    <w:basedOn w:val="15"/>
    <w:link w:val="1fff4"/>
    <w:rPr>
      <w:rFonts w:ascii="Courier New" w:hAnsi="Courier New"/>
    </w:rPr>
  </w:style>
  <w:style w:type="character" w:customStyle="1" w:styleId="1fff4">
    <w:name w:val="Текст1"/>
    <w:basedOn w:val="17"/>
    <w:link w:val="1fff3"/>
    <w:rPr>
      <w:rFonts w:ascii="Courier New" w:hAnsi="Courier New"/>
    </w:rPr>
  </w:style>
  <w:style w:type="paragraph" w:customStyle="1" w:styleId="FontStyle13">
    <w:name w:val="Font Style13"/>
    <w:link w:val="FontStyle130"/>
    <w:rPr>
      <w:rFonts w:ascii="Times New Roman" w:hAnsi="Times New Roman"/>
      <w:spacing w:val="-10"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pacing w:val="-10"/>
      <w:sz w:val="26"/>
    </w:rPr>
  </w:style>
  <w:style w:type="paragraph" w:customStyle="1" w:styleId="Heading5Char">
    <w:name w:val="Heading 5 Char"/>
    <w:link w:val="Heading5Char0"/>
    <w:rPr>
      <w:rFonts w:asciiTheme="majorHAnsi" w:hAnsiTheme="majorHAnsi"/>
      <w:color w:val="243F60" w:themeColor="accent1" w:themeShade="7F"/>
    </w:rPr>
  </w:style>
  <w:style w:type="character" w:customStyle="1" w:styleId="Heading5Char0">
    <w:name w:val="Heading 5 Char"/>
    <w:link w:val="Heading5Char"/>
    <w:rPr>
      <w:rFonts w:asciiTheme="majorHAnsi" w:hAnsiTheme="majorHAnsi"/>
      <w:color w:val="243F60" w:themeColor="accent1" w:themeShade="7F"/>
    </w:rPr>
  </w:style>
  <w:style w:type="paragraph" w:customStyle="1" w:styleId="611">
    <w:name w:val="Заголовок 61"/>
    <w:basedOn w:val="15"/>
    <w:link w:val="612"/>
    <w:rPr>
      <w:rFonts w:ascii="Cambria" w:hAnsi="Cambria"/>
      <w:i/>
      <w:color w:val="243F60"/>
      <w:sz w:val="24"/>
    </w:rPr>
  </w:style>
  <w:style w:type="character" w:customStyle="1" w:styleId="612">
    <w:name w:val="Заголовок 61"/>
    <w:basedOn w:val="17"/>
    <w:link w:val="611"/>
    <w:rPr>
      <w:rFonts w:ascii="Cambria" w:hAnsi="Cambria"/>
      <w:i/>
      <w:color w:val="243F60"/>
      <w:sz w:val="24"/>
    </w:rPr>
  </w:style>
  <w:style w:type="paragraph" w:customStyle="1" w:styleId="Heading7Char">
    <w:name w:val="Heading 7 Char"/>
    <w:link w:val="Heading7Char0"/>
    <w:rPr>
      <w:rFonts w:asciiTheme="majorHAnsi" w:hAnsiTheme="majorHAnsi"/>
      <w:i/>
      <w:color w:val="404040" w:themeColor="text1" w:themeTint="BF"/>
    </w:rPr>
  </w:style>
  <w:style w:type="character" w:customStyle="1" w:styleId="Heading7Char0">
    <w:name w:val="Heading 7 Char"/>
    <w:link w:val="Heading7Char"/>
    <w:rPr>
      <w:rFonts w:asciiTheme="majorHAnsi" w:hAnsiTheme="majorHAnsi"/>
      <w:i/>
      <w:color w:val="404040" w:themeColor="text1" w:themeTint="BF"/>
    </w:rPr>
  </w:style>
  <w:style w:type="paragraph" w:styleId="54">
    <w:name w:val="toc 5"/>
    <w:next w:val="a"/>
    <w:link w:val="55"/>
    <w:uiPriority w:val="39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Pr>
      <w:rFonts w:ascii="XO Thames" w:hAnsi="XO Thames"/>
      <w:sz w:val="28"/>
    </w:rPr>
  </w:style>
  <w:style w:type="paragraph" w:customStyle="1" w:styleId="34">
    <w:name w:val="Подпись к таблице (3)"/>
    <w:basedOn w:val="12"/>
    <w:link w:val="35"/>
    <w:rPr>
      <w:sz w:val="28"/>
    </w:rPr>
  </w:style>
  <w:style w:type="character" w:customStyle="1" w:styleId="35">
    <w:name w:val="Подпись к таблице (3)"/>
    <w:basedOn w:val="13"/>
    <w:link w:val="34"/>
    <w:rPr>
      <w:rFonts w:ascii="Times New Roman" w:hAnsi="Times New Roman"/>
      <w:sz w:val="28"/>
    </w:rPr>
  </w:style>
  <w:style w:type="paragraph" w:customStyle="1" w:styleId="2TrebuchetMS85pt">
    <w:name w:val="Основной текст (2) + Trebuchet MS;8;5 pt"/>
    <w:link w:val="2TrebuchetMS85pt0"/>
    <w:rPr>
      <w:rFonts w:ascii="Trebuchet MS" w:hAnsi="Trebuchet MS"/>
      <w:sz w:val="17"/>
      <w:highlight w:val="white"/>
    </w:rPr>
  </w:style>
  <w:style w:type="character" w:customStyle="1" w:styleId="2TrebuchetMS85pt0">
    <w:name w:val="Основной текст (2) + Trebuchet MS;8;5 pt"/>
    <w:link w:val="2TrebuchetMS85pt"/>
    <w:rPr>
      <w:rFonts w:ascii="Trebuchet MS" w:hAnsi="Trebuchet MS"/>
      <w:color w:val="000000"/>
      <w:spacing w:val="0"/>
      <w:sz w:val="17"/>
      <w:highlight w:val="white"/>
      <w:u w:val="none"/>
    </w:rPr>
  </w:style>
  <w:style w:type="paragraph" w:customStyle="1" w:styleId="216">
    <w:name w:val="Основной текст 21"/>
    <w:basedOn w:val="15"/>
    <w:link w:val="217"/>
    <w:rPr>
      <w:sz w:val="24"/>
    </w:rPr>
  </w:style>
  <w:style w:type="character" w:customStyle="1" w:styleId="217">
    <w:name w:val="Основной текст 21"/>
    <w:basedOn w:val="17"/>
    <w:link w:val="216"/>
    <w:rPr>
      <w:rFonts w:ascii="Times New Roman" w:hAnsi="Times New Roman"/>
      <w:sz w:val="24"/>
    </w:rPr>
  </w:style>
  <w:style w:type="paragraph" w:customStyle="1" w:styleId="ConsPlusDocList">
    <w:name w:val="ConsPlusDocList"/>
    <w:link w:val="ConsPlusDocList0"/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Style7">
    <w:name w:val="Style7"/>
    <w:basedOn w:val="12"/>
    <w:link w:val="Style70"/>
    <w:rPr>
      <w:sz w:val="24"/>
    </w:rPr>
  </w:style>
  <w:style w:type="character" w:customStyle="1" w:styleId="Style70">
    <w:name w:val="Style7"/>
    <w:basedOn w:val="13"/>
    <w:link w:val="Style7"/>
    <w:rPr>
      <w:rFonts w:ascii="Times New Roman" w:hAnsi="Times New Roman"/>
      <w:sz w:val="24"/>
    </w:rPr>
  </w:style>
  <w:style w:type="paragraph" w:customStyle="1" w:styleId="1fff5">
    <w:name w:val="Слабое выделение1"/>
    <w:link w:val="af4"/>
    <w:rPr>
      <w:i/>
      <w:color w:val="808080" w:themeColor="text1" w:themeTint="7F"/>
    </w:rPr>
  </w:style>
  <w:style w:type="character" w:styleId="af4">
    <w:name w:val="Subtle Emphasis"/>
    <w:link w:val="1fff5"/>
    <w:rPr>
      <w:i/>
      <w:color w:val="808080" w:themeColor="text1" w:themeTint="7F"/>
    </w:rPr>
  </w:style>
  <w:style w:type="paragraph" w:customStyle="1" w:styleId="af5">
    <w:name w:val="Подпись к таблице"/>
    <w:basedOn w:val="12"/>
    <w:link w:val="af6"/>
  </w:style>
  <w:style w:type="character" w:customStyle="1" w:styleId="af6">
    <w:name w:val="Подпись к таблице"/>
    <w:basedOn w:val="13"/>
    <w:link w:val="af5"/>
    <w:rPr>
      <w:rFonts w:ascii="Times New Roman" w:hAnsi="Times New Roman"/>
    </w:rPr>
  </w:style>
  <w:style w:type="paragraph" w:customStyle="1" w:styleId="410">
    <w:name w:val="Оглавление 41"/>
    <w:link w:val="411"/>
    <w:rPr>
      <w:rFonts w:ascii="XO Thames" w:hAnsi="XO Thames"/>
      <w:sz w:val="28"/>
    </w:rPr>
  </w:style>
  <w:style w:type="character" w:customStyle="1" w:styleId="411">
    <w:name w:val="Оглавление 41"/>
    <w:link w:val="410"/>
    <w:rPr>
      <w:rFonts w:ascii="XO Thames" w:hAnsi="XO Thames"/>
      <w:sz w:val="28"/>
    </w:rPr>
  </w:style>
  <w:style w:type="paragraph" w:customStyle="1" w:styleId="710">
    <w:name w:val="Оглавление 71"/>
    <w:link w:val="711"/>
    <w:rPr>
      <w:rFonts w:ascii="XO Thames" w:hAnsi="XO Thames"/>
      <w:sz w:val="28"/>
    </w:rPr>
  </w:style>
  <w:style w:type="character" w:customStyle="1" w:styleId="711">
    <w:name w:val="Оглавление 71"/>
    <w:link w:val="710"/>
    <w:rPr>
      <w:rFonts w:ascii="XO Thames" w:hAnsi="XO Thames"/>
      <w:sz w:val="28"/>
    </w:rPr>
  </w:style>
  <w:style w:type="paragraph" w:customStyle="1" w:styleId="FontStyle14">
    <w:name w:val="Font Style14"/>
    <w:link w:val="FontStyle140"/>
    <w:rPr>
      <w:rFonts w:ascii="Times New Roman" w:hAnsi="Times New Roman"/>
      <w:b/>
      <w:sz w:val="26"/>
    </w:rPr>
  </w:style>
  <w:style w:type="character" w:customStyle="1" w:styleId="FontStyle140">
    <w:name w:val="Font Style14"/>
    <w:link w:val="FontStyle14"/>
    <w:rPr>
      <w:rFonts w:ascii="Times New Roman" w:hAnsi="Times New Roman"/>
      <w:b/>
      <w:sz w:val="26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customStyle="1" w:styleId="412">
    <w:name w:val="Заголовок 41"/>
    <w:basedOn w:val="15"/>
    <w:link w:val="413"/>
    <w:rPr>
      <w:rFonts w:ascii="Cambria" w:hAnsi="Cambria"/>
      <w:b/>
      <w:i/>
      <w:color w:val="4F81BD"/>
      <w:sz w:val="24"/>
    </w:rPr>
  </w:style>
  <w:style w:type="character" w:customStyle="1" w:styleId="413">
    <w:name w:val="Заголовок 41"/>
    <w:basedOn w:val="17"/>
    <w:link w:val="412"/>
    <w:rPr>
      <w:rFonts w:ascii="Cambria" w:hAnsi="Cambria"/>
      <w:b/>
      <w:i/>
      <w:color w:val="4F81BD"/>
      <w:sz w:val="24"/>
    </w:rPr>
  </w:style>
  <w:style w:type="paragraph" w:customStyle="1" w:styleId="2f0">
    <w:name w:val="Просмотренная гиперссылка2"/>
    <w:link w:val="af9"/>
    <w:rPr>
      <w:color w:val="800080"/>
      <w:u w:val="single"/>
    </w:rPr>
  </w:style>
  <w:style w:type="character" w:styleId="af9">
    <w:name w:val="FollowedHyperlink"/>
    <w:link w:val="2f0"/>
    <w:rPr>
      <w:color w:val="800080"/>
      <w:u w:val="single"/>
    </w:rPr>
  </w:style>
  <w:style w:type="paragraph" w:customStyle="1" w:styleId="PlainTextChar">
    <w:name w:val="Plain Text Char"/>
    <w:link w:val="PlainTextChar0"/>
    <w:rPr>
      <w:rFonts w:ascii="Courier New" w:hAnsi="Courier New"/>
      <w:sz w:val="21"/>
    </w:rPr>
  </w:style>
  <w:style w:type="character" w:customStyle="1" w:styleId="PlainTextChar0">
    <w:name w:val="Plain Text Char"/>
    <w:link w:val="PlainTextChar"/>
    <w:rPr>
      <w:rFonts w:ascii="Courier New" w:hAnsi="Courier New"/>
      <w:sz w:val="21"/>
    </w:rPr>
  </w:style>
  <w:style w:type="paragraph" w:customStyle="1" w:styleId="218">
    <w:name w:val="Основной текст с отступом 21"/>
    <w:basedOn w:val="15"/>
    <w:link w:val="219"/>
    <w:rPr>
      <w:rFonts w:ascii="Calibri" w:hAnsi="Calibri"/>
      <w:sz w:val="22"/>
    </w:rPr>
  </w:style>
  <w:style w:type="character" w:customStyle="1" w:styleId="219">
    <w:name w:val="Основной текст с отступом 21"/>
    <w:basedOn w:val="17"/>
    <w:link w:val="218"/>
    <w:rPr>
      <w:rFonts w:ascii="Calibri" w:hAnsi="Calibri"/>
      <w:sz w:val="22"/>
    </w:rPr>
  </w:style>
  <w:style w:type="paragraph" w:customStyle="1" w:styleId="Nospacing">
    <w:name w:val="Nospacing"/>
    <w:basedOn w:val="12"/>
    <w:link w:val="Nospacing0"/>
    <w:rPr>
      <w:sz w:val="24"/>
    </w:rPr>
  </w:style>
  <w:style w:type="character" w:customStyle="1" w:styleId="Nospacing0">
    <w:name w:val="Nospacing"/>
    <w:basedOn w:val="13"/>
    <w:link w:val="Nospacing"/>
    <w:rPr>
      <w:rFonts w:ascii="Times New Roman" w:hAnsi="Times New Roman"/>
      <w:sz w:val="24"/>
    </w:rPr>
  </w:style>
  <w:style w:type="paragraph" w:customStyle="1" w:styleId="12">
    <w:name w:val="Обычный1"/>
    <w:link w:val="13"/>
    <w:rPr>
      <w:rFonts w:ascii="Times New Roman" w:hAnsi="Times New Roman"/>
    </w:rPr>
  </w:style>
  <w:style w:type="character" w:customStyle="1" w:styleId="13">
    <w:name w:val="Обычный1"/>
    <w:link w:val="12"/>
    <w:rPr>
      <w:rFonts w:ascii="Times New Roman" w:hAnsi="Times New Roman"/>
    </w:rPr>
  </w:style>
  <w:style w:type="paragraph" w:customStyle="1" w:styleId="afa">
    <w:name w:val="Всегда"/>
    <w:basedOn w:val="12"/>
    <w:link w:val="afb"/>
    <w:rPr>
      <w:sz w:val="24"/>
    </w:rPr>
  </w:style>
  <w:style w:type="character" w:customStyle="1" w:styleId="afb">
    <w:name w:val="Всегда"/>
    <w:basedOn w:val="13"/>
    <w:link w:val="afa"/>
    <w:rPr>
      <w:rFonts w:ascii="Times New Roman" w:hAnsi="Times New Roman"/>
      <w:sz w:val="24"/>
    </w:rPr>
  </w:style>
  <w:style w:type="paragraph" w:customStyle="1" w:styleId="Consplusnonformat">
    <w:name w:val="Consplusnonformat"/>
    <w:basedOn w:val="12"/>
    <w:link w:val="Consplusnonformat0"/>
    <w:rPr>
      <w:sz w:val="24"/>
    </w:rPr>
  </w:style>
  <w:style w:type="character" w:customStyle="1" w:styleId="Consplusnonformat0">
    <w:name w:val="Consplusnonformat"/>
    <w:basedOn w:val="13"/>
    <w:link w:val="Consplusnonformat"/>
    <w:rPr>
      <w:rFonts w:ascii="Times New Roman" w:hAnsi="Times New Roman"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1">
    <w:name w:val="Заголовок 4 Знак1"/>
    <w:link w:val="4"/>
    <w:rPr>
      <w:rFonts w:ascii="XO Thames" w:hAnsi="XO Thames"/>
      <w:b/>
      <w:sz w:val="24"/>
    </w:rPr>
  </w:style>
  <w:style w:type="paragraph" w:customStyle="1" w:styleId="712">
    <w:name w:val="Заголовок 71"/>
    <w:basedOn w:val="15"/>
    <w:link w:val="713"/>
    <w:rPr>
      <w:rFonts w:ascii="Cambria" w:hAnsi="Cambria"/>
      <w:i/>
      <w:color w:val="404040"/>
      <w:sz w:val="24"/>
    </w:rPr>
  </w:style>
  <w:style w:type="character" w:customStyle="1" w:styleId="713">
    <w:name w:val="Заголовок 71"/>
    <w:basedOn w:val="17"/>
    <w:link w:val="712"/>
    <w:rPr>
      <w:rFonts w:ascii="Cambria" w:hAnsi="Cambria"/>
      <w:i/>
      <w:color w:val="404040"/>
      <w:sz w:val="24"/>
    </w:rPr>
  </w:style>
  <w:style w:type="paragraph" w:customStyle="1" w:styleId="811">
    <w:name w:val="Оглавление 81"/>
    <w:link w:val="812"/>
    <w:rPr>
      <w:rFonts w:ascii="XO Thames" w:hAnsi="XO Thames"/>
      <w:sz w:val="28"/>
    </w:rPr>
  </w:style>
  <w:style w:type="character" w:customStyle="1" w:styleId="812">
    <w:name w:val="Оглавление 81"/>
    <w:link w:val="811"/>
    <w:rPr>
      <w:rFonts w:ascii="XO Thames" w:hAnsi="XO Thames"/>
      <w:sz w:val="28"/>
    </w:rPr>
  </w:style>
  <w:style w:type="paragraph" w:customStyle="1" w:styleId="1fff6">
    <w:name w:val="Номер страницы1"/>
    <w:link w:val="1fff7"/>
  </w:style>
  <w:style w:type="character" w:customStyle="1" w:styleId="1fff7">
    <w:name w:val="Номер страницы1"/>
    <w:link w:val="1fff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f8">
    <w:name w:val="Гиперссылка1"/>
    <w:link w:val="1fff9"/>
  </w:style>
  <w:style w:type="character" w:customStyle="1" w:styleId="1fff9">
    <w:name w:val="Гиперссылка1"/>
    <w:link w:val="1fff8"/>
  </w:style>
  <w:style w:type="paragraph" w:customStyle="1" w:styleId="1fffa">
    <w:name w:val="Без интервала1"/>
    <w:link w:val="1fffb"/>
    <w:rPr>
      <w:rFonts w:ascii="Times New Roman" w:hAnsi="Times New Roman"/>
    </w:rPr>
  </w:style>
  <w:style w:type="character" w:customStyle="1" w:styleId="1fffb">
    <w:name w:val="Без интервала1"/>
    <w:link w:val="1fffa"/>
    <w:rPr>
      <w:rFonts w:ascii="Times New Roman" w:hAnsi="Times New Roman"/>
    </w:rPr>
  </w:style>
  <w:style w:type="paragraph" w:customStyle="1" w:styleId="1fffc">
    <w:name w:val="Текст выноски1"/>
    <w:basedOn w:val="15"/>
    <w:link w:val="1fffd"/>
    <w:rPr>
      <w:rFonts w:ascii="Tahoma" w:hAnsi="Tahoma"/>
      <w:sz w:val="16"/>
    </w:rPr>
  </w:style>
  <w:style w:type="character" w:customStyle="1" w:styleId="1fffd">
    <w:name w:val="Текст выноски1"/>
    <w:basedOn w:val="17"/>
    <w:link w:val="1fffc"/>
    <w:rPr>
      <w:rFonts w:ascii="Tahoma" w:hAnsi="Tahoma"/>
      <w:sz w:val="16"/>
    </w:rPr>
  </w:style>
  <w:style w:type="paragraph" w:customStyle="1" w:styleId="21a">
    <w:name w:val="Заголовок 21"/>
    <w:basedOn w:val="15"/>
    <w:link w:val="21b"/>
    <w:rPr>
      <w:b/>
      <w:sz w:val="28"/>
    </w:rPr>
  </w:style>
  <w:style w:type="character" w:customStyle="1" w:styleId="21b">
    <w:name w:val="Заголовок 21"/>
    <w:basedOn w:val="17"/>
    <w:link w:val="21a"/>
    <w:rPr>
      <w:rFonts w:ascii="Times New Roman" w:hAnsi="Times New Roman"/>
      <w:b/>
      <w:sz w:val="28"/>
    </w:rPr>
  </w:style>
  <w:style w:type="paragraph" w:customStyle="1" w:styleId="220">
    <w:name w:val="Основной текст (22)"/>
    <w:basedOn w:val="12"/>
    <w:link w:val="221"/>
    <w:rPr>
      <w:rFonts w:ascii="Calibri" w:hAnsi="Calibri"/>
      <w:sz w:val="21"/>
    </w:rPr>
  </w:style>
  <w:style w:type="character" w:customStyle="1" w:styleId="221">
    <w:name w:val="Основной текст (22)"/>
    <w:basedOn w:val="13"/>
    <w:link w:val="220"/>
    <w:rPr>
      <w:rFonts w:ascii="Calibri" w:hAnsi="Calibri"/>
      <w:sz w:val="21"/>
    </w:rPr>
  </w:style>
  <w:style w:type="paragraph" w:customStyle="1" w:styleId="1fffe">
    <w:name w:val="Основной шрифт абзаца1"/>
    <w:link w:val="1ffff"/>
  </w:style>
  <w:style w:type="character" w:customStyle="1" w:styleId="1ffff">
    <w:name w:val="Основной шрифт абзаца1"/>
    <w:link w:val="1fffe"/>
  </w:style>
  <w:style w:type="paragraph" w:customStyle="1" w:styleId="Heading1Char">
    <w:name w:val="Heading 1 Char"/>
    <w:link w:val="Heading1Char0"/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Heading1Char0">
    <w:name w:val="Heading 1 Char"/>
    <w:link w:val="Heading1Char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911">
    <w:name w:val="Оглавление 91"/>
    <w:link w:val="912"/>
    <w:rPr>
      <w:rFonts w:ascii="XO Thames" w:hAnsi="XO Thames"/>
      <w:sz w:val="28"/>
    </w:rPr>
  </w:style>
  <w:style w:type="character" w:customStyle="1" w:styleId="912">
    <w:name w:val="Оглавление 91"/>
    <w:link w:val="911"/>
    <w:rPr>
      <w:rFonts w:ascii="XO Thames" w:hAnsi="XO Thames"/>
      <w:sz w:val="28"/>
    </w:rPr>
  </w:style>
  <w:style w:type="table" w:customStyle="1" w:styleId="36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1">
    <w:name w:val="Сетка таблицы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0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2785</Words>
  <Characters>15880</Characters>
  <Application>Microsoft Office Word</Application>
  <DocSecurity>0</DocSecurity>
  <Lines>132</Lines>
  <Paragraphs>37</Paragraphs>
  <ScaleCrop>false</ScaleCrop>
  <Company/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2024-04-09T06:32:00Z</cp:lastPrinted>
  <dcterms:created xsi:type="dcterms:W3CDTF">2024-03-22T08:18:00Z</dcterms:created>
  <dcterms:modified xsi:type="dcterms:W3CDTF">2024-04-09T06:32:00Z</dcterms:modified>
</cp:coreProperties>
</file>