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6FC30" w14:textId="77777777" w:rsidR="00342EFC" w:rsidRDefault="00342EFC" w:rsidP="00342E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ОБРАЗОВАНИЕ</w:t>
      </w:r>
    </w:p>
    <w:p w14:paraId="50C589DD" w14:textId="77777777" w:rsidR="00342EFC" w:rsidRDefault="00342EFC" w:rsidP="00342E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 СЕЛИЯРОВО</w:t>
      </w:r>
    </w:p>
    <w:p w14:paraId="4546C79D" w14:textId="77777777" w:rsidR="00342EFC" w:rsidRDefault="00342EFC" w:rsidP="00342E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Ханты-Мансийский автономный округ-Югра</w:t>
      </w:r>
    </w:p>
    <w:p w14:paraId="4764B431" w14:textId="77777777" w:rsidR="00342EFC" w:rsidRDefault="00342EFC" w:rsidP="00342E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6193B0" w14:textId="77777777" w:rsidR="00342EFC" w:rsidRDefault="00342EFC" w:rsidP="00342E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СЕЛЬСКОГО   ПОСЕЛЕНИЯ СЕЛИЯРОВО</w:t>
      </w:r>
    </w:p>
    <w:p w14:paraId="236BC99D" w14:textId="77777777" w:rsidR="00342EFC" w:rsidRDefault="00342EFC" w:rsidP="00342E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225D7B" w14:textId="77777777" w:rsidR="00342EFC" w:rsidRDefault="00342EFC" w:rsidP="00342E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</w:p>
    <w:p w14:paraId="36692288" w14:textId="77777777" w:rsidR="00342EFC" w:rsidRDefault="00342EFC" w:rsidP="00342E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A5E9624" w14:textId="35C18449" w:rsidR="00342EFC" w:rsidRDefault="00342EFC" w:rsidP="00342E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82430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68243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.2024                                                                                                  № </w:t>
      </w:r>
      <w:r w:rsidR="0068243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11D5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</w:p>
    <w:p w14:paraId="19B2E202" w14:textId="77777777" w:rsidR="00342EFC" w:rsidRDefault="00342EFC" w:rsidP="00342E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 Селиярово                                                                                              </w:t>
      </w:r>
    </w:p>
    <w:p w14:paraId="7E70810C" w14:textId="197CB601" w:rsidR="00342EFC" w:rsidRDefault="00342EFC"/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5308"/>
      </w:tblGrid>
      <w:tr w:rsidR="00011D59" w14:paraId="2E7276FA" w14:textId="77777777" w:rsidTr="00011D59">
        <w:trPr>
          <w:trHeight w:val="1704"/>
        </w:trPr>
        <w:tc>
          <w:tcPr>
            <w:tcW w:w="5308" w:type="dxa"/>
          </w:tcPr>
          <w:p w14:paraId="545A7CCC" w14:textId="36A27839" w:rsidR="00011D59" w:rsidRPr="00011D59" w:rsidRDefault="00011D59" w:rsidP="00011D59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E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назначении публичных слушаний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42EFC">
              <w:rPr>
                <w:rFonts w:ascii="Times New Roman" w:eastAsiaTheme="minorHAnsi" w:hAnsi="Times New Roman"/>
                <w:sz w:val="28"/>
                <w:szCs w:val="28"/>
              </w:rPr>
              <w:t>по проекту постановления администрации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342EFC">
              <w:rPr>
                <w:rFonts w:ascii="Times New Roman" w:eastAsiaTheme="minorHAnsi" w:hAnsi="Times New Roman"/>
                <w:sz w:val="28"/>
                <w:szCs w:val="28"/>
              </w:rPr>
              <w:t>сельского поселения Селиярово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342EFC">
              <w:rPr>
                <w:rFonts w:ascii="Times New Roman" w:eastAsiaTheme="minorHAnsi" w:hAnsi="Times New Roman"/>
                <w:sz w:val="28"/>
                <w:szCs w:val="28"/>
              </w:rPr>
              <w:t>«Об утверждении документации по планировке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342EFC">
              <w:rPr>
                <w:rFonts w:ascii="Times New Roman" w:eastAsiaTheme="minorHAnsi" w:hAnsi="Times New Roman"/>
                <w:sz w:val="28"/>
                <w:szCs w:val="28"/>
              </w:rPr>
              <w:t>территории по объекту «Линейные коммуникации для кустовой площадки №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2089У</w:t>
            </w:r>
            <w:r w:rsidRPr="00342EFC">
              <w:rPr>
                <w:rFonts w:ascii="Times New Roman" w:eastAsiaTheme="minorHAnsi" w:hAnsi="Times New Roman"/>
                <w:sz w:val="28"/>
                <w:szCs w:val="28"/>
              </w:rPr>
              <w:t xml:space="preserve"> Приобского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месторождения</w:t>
            </w:r>
            <w:r w:rsidRPr="00342EFC">
              <w:rPr>
                <w:rFonts w:ascii="Times New Roman" w:eastAsiaTheme="minorHAnsi" w:hAnsi="Times New Roman"/>
                <w:sz w:val="28"/>
                <w:szCs w:val="28"/>
              </w:rPr>
              <w:t xml:space="preserve">» </w:t>
            </w:r>
          </w:p>
        </w:tc>
      </w:tr>
    </w:tbl>
    <w:p w14:paraId="275C42D5" w14:textId="77777777" w:rsidR="00011D59" w:rsidRDefault="00011D59"/>
    <w:p w14:paraId="720BE4EA" w14:textId="63E2FBD3" w:rsidR="00342EFC" w:rsidRDefault="00342EFC" w:rsidP="00011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EF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целях создания условий для развития территории, эффективного землепользования и застройки, обеспечения прав и законных интересов граждан и юридических лиц, на основании </w:t>
      </w:r>
      <w:r w:rsidRPr="00342EFC">
        <w:rPr>
          <w:rFonts w:ascii="Times New Roman" w:eastAsia="Times New Roman" w:hAnsi="Times New Roman"/>
          <w:sz w:val="28"/>
          <w:szCs w:val="28"/>
          <w:lang w:eastAsia="ru-RU"/>
        </w:rPr>
        <w:t>Градостроительного кодекса Российской Федерации, Федерального закона от 06.10.2003 № 131-ФЗ «</w:t>
      </w:r>
      <w:r w:rsidRPr="00342EFC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Pr="00342EFC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bookmarkStart w:id="0" w:name="_Hlk117587601"/>
      <w:r w:rsidRPr="00342EFC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Закона Ханты-Мансийского автономного округа – Югры от 18.04.2007 № 39-оз «О градостроительной деятельности на территории Ханты-Мансийского автономного округа – Югры», </w:t>
      </w:r>
      <w:bookmarkEnd w:id="0"/>
      <w:r w:rsidRPr="00342EFC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Уставом сельского поселения Селиярово.</w:t>
      </w:r>
    </w:p>
    <w:p w14:paraId="15E3C9A9" w14:textId="77777777" w:rsidR="00011D59" w:rsidRPr="00342EFC" w:rsidRDefault="00011D59" w:rsidP="00011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59D2B4" w14:textId="4017CA7F" w:rsidR="00342EFC" w:rsidRPr="00342EFC" w:rsidRDefault="00342EFC" w:rsidP="00342EFC">
      <w:pPr>
        <w:tabs>
          <w:tab w:val="center" w:pos="4394"/>
        </w:tabs>
        <w:spacing w:line="259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342EFC">
        <w:rPr>
          <w:rFonts w:ascii="Times New Roman" w:eastAsiaTheme="minorHAnsi" w:hAnsi="Times New Roman"/>
          <w:sz w:val="28"/>
          <w:szCs w:val="28"/>
        </w:rPr>
        <w:t xml:space="preserve">  1.Назначить </w:t>
      </w:r>
      <w:r w:rsidR="00682430">
        <w:rPr>
          <w:rFonts w:ascii="Times New Roman" w:eastAsiaTheme="minorHAnsi" w:hAnsi="Times New Roman"/>
          <w:sz w:val="28"/>
          <w:szCs w:val="28"/>
        </w:rPr>
        <w:t xml:space="preserve">публичные слушания </w:t>
      </w:r>
      <w:r w:rsidRPr="00342EFC">
        <w:rPr>
          <w:rFonts w:ascii="Times New Roman" w:eastAsiaTheme="minorHAnsi" w:hAnsi="Times New Roman"/>
          <w:sz w:val="28"/>
          <w:szCs w:val="28"/>
        </w:rPr>
        <w:t>по проекту постановления администрации сельского поселения «</w:t>
      </w:r>
      <w:r w:rsidR="00682430">
        <w:rPr>
          <w:rFonts w:ascii="Times New Roman" w:eastAsiaTheme="minorHAnsi" w:hAnsi="Times New Roman"/>
          <w:sz w:val="28"/>
          <w:szCs w:val="28"/>
        </w:rPr>
        <w:t>О</w:t>
      </w:r>
      <w:r w:rsidRPr="00342EFC">
        <w:rPr>
          <w:rFonts w:ascii="Times New Roman" w:eastAsiaTheme="minorHAnsi" w:hAnsi="Times New Roman"/>
          <w:sz w:val="28"/>
          <w:szCs w:val="28"/>
        </w:rPr>
        <w:t>б утверждении документации по планировке территории по объекту «Линейные коммуникации для кустовой площадки №</w:t>
      </w:r>
      <w:r w:rsidR="00682430">
        <w:rPr>
          <w:rFonts w:ascii="Times New Roman" w:eastAsiaTheme="minorHAnsi" w:hAnsi="Times New Roman"/>
          <w:sz w:val="28"/>
          <w:szCs w:val="28"/>
        </w:rPr>
        <w:t>208</w:t>
      </w:r>
      <w:r w:rsidR="00011D59">
        <w:rPr>
          <w:rFonts w:ascii="Times New Roman" w:eastAsiaTheme="minorHAnsi" w:hAnsi="Times New Roman"/>
          <w:sz w:val="28"/>
          <w:szCs w:val="28"/>
        </w:rPr>
        <w:t>9</w:t>
      </w:r>
      <w:r w:rsidR="00682430">
        <w:rPr>
          <w:rFonts w:ascii="Times New Roman" w:eastAsiaTheme="minorHAnsi" w:hAnsi="Times New Roman"/>
          <w:sz w:val="28"/>
          <w:szCs w:val="28"/>
        </w:rPr>
        <w:t>У</w:t>
      </w:r>
      <w:r w:rsidRPr="00342EFC">
        <w:rPr>
          <w:rFonts w:ascii="Times New Roman" w:eastAsiaTheme="minorHAnsi" w:hAnsi="Times New Roman"/>
          <w:sz w:val="28"/>
          <w:szCs w:val="28"/>
        </w:rPr>
        <w:t xml:space="preserve"> Приобского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342EFC">
        <w:rPr>
          <w:rFonts w:ascii="Times New Roman" w:eastAsiaTheme="minorHAnsi" w:hAnsi="Times New Roman"/>
          <w:sz w:val="28"/>
          <w:szCs w:val="28"/>
        </w:rPr>
        <w:t>месторождения», согласно приложению.</w:t>
      </w:r>
    </w:p>
    <w:p w14:paraId="4E820761" w14:textId="1AB2AE2F" w:rsidR="00342EFC" w:rsidRPr="00342EFC" w:rsidRDefault="00342EFC" w:rsidP="00342EFC">
      <w:pPr>
        <w:tabs>
          <w:tab w:val="center" w:pos="4394"/>
        </w:tabs>
        <w:spacing w:after="0" w:line="259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342EFC">
        <w:rPr>
          <w:rFonts w:ascii="Times New Roman" w:eastAsiaTheme="minorHAnsi" w:hAnsi="Times New Roman"/>
          <w:sz w:val="28"/>
          <w:szCs w:val="28"/>
        </w:rPr>
        <w:t>2.Установить срок проведения</w:t>
      </w:r>
      <w:r w:rsidR="002F01E7">
        <w:rPr>
          <w:rFonts w:ascii="Times New Roman" w:eastAsiaTheme="minorHAnsi" w:hAnsi="Times New Roman"/>
          <w:sz w:val="28"/>
          <w:szCs w:val="28"/>
        </w:rPr>
        <w:t xml:space="preserve"> публичных слушаний</w:t>
      </w:r>
      <w:r w:rsidRPr="00342EFC">
        <w:rPr>
          <w:rFonts w:ascii="Times New Roman" w:eastAsiaTheme="minorHAnsi" w:hAnsi="Times New Roman"/>
          <w:sz w:val="28"/>
          <w:szCs w:val="28"/>
        </w:rPr>
        <w:t xml:space="preserve">: с </w:t>
      </w:r>
      <w:r w:rsidR="00682430">
        <w:rPr>
          <w:rFonts w:ascii="Times New Roman" w:eastAsiaTheme="minorHAnsi" w:hAnsi="Times New Roman"/>
          <w:sz w:val="28"/>
          <w:szCs w:val="28"/>
        </w:rPr>
        <w:t>1</w:t>
      </w:r>
      <w:r w:rsidR="00011D59">
        <w:rPr>
          <w:rFonts w:ascii="Times New Roman" w:eastAsiaTheme="minorHAnsi" w:hAnsi="Times New Roman"/>
          <w:sz w:val="28"/>
          <w:szCs w:val="28"/>
        </w:rPr>
        <w:t>3</w:t>
      </w:r>
      <w:r w:rsidRPr="00342EFC">
        <w:rPr>
          <w:rFonts w:ascii="Times New Roman" w:eastAsiaTheme="minorHAnsi" w:hAnsi="Times New Roman"/>
          <w:sz w:val="28"/>
          <w:szCs w:val="28"/>
        </w:rPr>
        <w:t>.0</w:t>
      </w:r>
      <w:r w:rsidR="00682430">
        <w:rPr>
          <w:rFonts w:ascii="Times New Roman" w:eastAsiaTheme="minorHAnsi" w:hAnsi="Times New Roman"/>
          <w:sz w:val="28"/>
          <w:szCs w:val="28"/>
        </w:rPr>
        <w:t>9</w:t>
      </w:r>
      <w:r w:rsidRPr="00342EFC">
        <w:rPr>
          <w:rFonts w:ascii="Times New Roman" w:eastAsiaTheme="minorHAnsi" w:hAnsi="Times New Roman"/>
          <w:sz w:val="28"/>
          <w:szCs w:val="28"/>
        </w:rPr>
        <w:t>.202</w:t>
      </w:r>
      <w:r>
        <w:rPr>
          <w:rFonts w:ascii="Times New Roman" w:eastAsiaTheme="minorHAnsi" w:hAnsi="Times New Roman"/>
          <w:sz w:val="28"/>
          <w:szCs w:val="28"/>
        </w:rPr>
        <w:t>4</w:t>
      </w:r>
      <w:r w:rsidRPr="00342EFC">
        <w:rPr>
          <w:rFonts w:ascii="Times New Roman" w:eastAsiaTheme="minorHAnsi" w:hAnsi="Times New Roman"/>
          <w:sz w:val="28"/>
          <w:szCs w:val="28"/>
        </w:rPr>
        <w:t xml:space="preserve"> по </w:t>
      </w:r>
      <w:r w:rsidR="00682430">
        <w:rPr>
          <w:rFonts w:ascii="Times New Roman" w:eastAsiaTheme="minorHAnsi" w:hAnsi="Times New Roman"/>
          <w:sz w:val="28"/>
          <w:szCs w:val="28"/>
        </w:rPr>
        <w:t>0</w:t>
      </w:r>
      <w:r w:rsidR="00011D59">
        <w:rPr>
          <w:rFonts w:ascii="Times New Roman" w:eastAsiaTheme="minorHAnsi" w:hAnsi="Times New Roman"/>
          <w:sz w:val="28"/>
          <w:szCs w:val="28"/>
        </w:rPr>
        <w:t>2</w:t>
      </w:r>
      <w:r w:rsidRPr="00342EFC">
        <w:rPr>
          <w:rFonts w:ascii="Times New Roman" w:eastAsiaTheme="minorHAnsi" w:hAnsi="Times New Roman"/>
          <w:sz w:val="28"/>
          <w:szCs w:val="28"/>
        </w:rPr>
        <w:t>.</w:t>
      </w:r>
      <w:r w:rsidR="00682430">
        <w:rPr>
          <w:rFonts w:ascii="Times New Roman" w:eastAsiaTheme="minorHAnsi" w:hAnsi="Times New Roman"/>
          <w:sz w:val="28"/>
          <w:szCs w:val="28"/>
        </w:rPr>
        <w:t>10</w:t>
      </w:r>
      <w:r w:rsidRPr="00342EFC">
        <w:rPr>
          <w:rFonts w:ascii="Times New Roman" w:eastAsiaTheme="minorHAnsi" w:hAnsi="Times New Roman"/>
          <w:sz w:val="28"/>
          <w:szCs w:val="28"/>
        </w:rPr>
        <w:t>.202</w:t>
      </w:r>
      <w:r>
        <w:rPr>
          <w:rFonts w:ascii="Times New Roman" w:eastAsiaTheme="minorHAnsi" w:hAnsi="Times New Roman"/>
          <w:sz w:val="28"/>
          <w:szCs w:val="28"/>
        </w:rPr>
        <w:t>4</w:t>
      </w:r>
      <w:r w:rsidRPr="00342EFC">
        <w:rPr>
          <w:rFonts w:ascii="Times New Roman" w:eastAsiaTheme="minorHAnsi" w:hAnsi="Times New Roman"/>
          <w:sz w:val="28"/>
          <w:szCs w:val="28"/>
        </w:rPr>
        <w:t xml:space="preserve"> г.</w:t>
      </w:r>
    </w:p>
    <w:p w14:paraId="6D61F1D3" w14:textId="220832AB" w:rsidR="00342EFC" w:rsidRPr="00342EFC" w:rsidRDefault="00342EFC" w:rsidP="00342E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EFC">
        <w:rPr>
          <w:rFonts w:ascii="Times New Roman" w:eastAsia="Times New Roman" w:hAnsi="Times New Roman"/>
          <w:sz w:val="28"/>
          <w:szCs w:val="28"/>
          <w:lang w:eastAsia="ru-RU"/>
        </w:rPr>
        <w:t>3. Определить ответственного за подготовку и проведение публичных слушаний инспектора администрации сельского поселения Селиярово Ворошнину Н.Г.</w:t>
      </w:r>
    </w:p>
    <w:p w14:paraId="169C657C" w14:textId="0A33C330" w:rsidR="00342EFC" w:rsidRDefault="00342EFC" w:rsidP="00473E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EFC">
        <w:rPr>
          <w:rFonts w:ascii="Times New Roman" w:eastAsia="Times New Roman" w:hAnsi="Times New Roman"/>
          <w:sz w:val="28"/>
          <w:szCs w:val="28"/>
          <w:lang w:eastAsia="ru-RU"/>
        </w:rPr>
        <w:t>4. Обнародовать настоящее постановление в установленном порядке.</w:t>
      </w:r>
    </w:p>
    <w:p w14:paraId="2862D618" w14:textId="77777777" w:rsidR="00473E29" w:rsidRPr="00342EFC" w:rsidRDefault="00473E29" w:rsidP="00342E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EE0870" w14:textId="0E3E6180" w:rsidR="00342EFC" w:rsidRDefault="00342EFC" w:rsidP="00342E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2F2353" w14:textId="77777777" w:rsidR="00011D59" w:rsidRPr="00342EFC" w:rsidRDefault="00011D59" w:rsidP="00342E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03838F" w14:textId="73F29CE4" w:rsidR="00342EFC" w:rsidRPr="00011D59" w:rsidRDefault="00342EFC" w:rsidP="00011D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EF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342E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С.В.Маркова</w:t>
      </w:r>
    </w:p>
    <w:sectPr w:rsidR="00342EFC" w:rsidRPr="00011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C0"/>
    <w:rsid w:val="00007020"/>
    <w:rsid w:val="00011D59"/>
    <w:rsid w:val="000809C0"/>
    <w:rsid w:val="002F01E7"/>
    <w:rsid w:val="00342EFC"/>
    <w:rsid w:val="00473E29"/>
    <w:rsid w:val="0068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35CD2"/>
  <w15:chartTrackingRefBased/>
  <w15:docId w15:val="{682BAA52-5A69-40B6-9255-4955BE8C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EF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04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2024-09-09T11:42:00Z</cp:lastPrinted>
  <dcterms:created xsi:type="dcterms:W3CDTF">2024-02-15T11:33:00Z</dcterms:created>
  <dcterms:modified xsi:type="dcterms:W3CDTF">2024-09-19T04:25:00Z</dcterms:modified>
</cp:coreProperties>
</file>