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center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СЕЛИЯРОВО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>
        <w:rPr>
          <w:sz w:val="28"/>
          <w:szCs w:val="28"/>
        </w:rPr>
        <w:t>.01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NoSpacing"/>
        <w:spacing w:line="276" w:lineRule="auto"/>
        <w:ind w:firstLine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3</w:t>
      </w:r>
    </w:p>
    <w:p>
      <w:pPr>
        <w:pStyle w:val="NoSpacing"/>
        <w:spacing w:line="276" w:lineRule="auto"/>
        <w:ind w:firstLine="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NoSpacing"/>
        <w:spacing w:line="276" w:lineRule="auto"/>
        <w:rPr>
          <w:rFonts w:ascii="Times New Roman" w:cs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>
        <w:trPr/>
        <w:tc>
          <w:tcPr>
            <w:cnfStyle w:val="101000000000"/>
            <w:tcW w:w="5353" w:type="dxa"/>
            <w:shd w:val="clear" w:color="auto" w:fill="auto"/>
          </w:tcPr>
          <w:p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color w:val="000000" w:themeColor="text1"/>
                <w:sz w:val="28"/>
                <w:szCs w:val="28"/>
              </w:rPr>
              <w:t>Селиярово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на 202</w:t>
            </w: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 xml:space="preserve">, решением Совета депутатов сельского поселения </w:t>
      </w:r>
      <w:r>
        <w:rPr>
          <w:sz w:val="28"/>
          <w:szCs w:val="28"/>
          <w:shd w:val="clear" w:color="auto" w:fill="ffffff"/>
        </w:rPr>
        <w:t>Селиярово</w:t>
      </w:r>
      <w:r>
        <w:rPr>
          <w:sz w:val="28"/>
          <w:szCs w:val="28"/>
          <w:shd w:val="clear" w:color="auto" w:fill="ffffff"/>
        </w:rPr>
        <w:t xml:space="preserve"> от 2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163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: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Селиярово</w:t>
      </w:r>
      <w:r>
        <w:rPr>
          <w:bCs/>
          <w:color w:val="000000" w:themeColor="text1"/>
          <w:sz w:val="28"/>
          <w:szCs w:val="28"/>
        </w:rPr>
        <w:t xml:space="preserve"> на 202</w:t>
      </w:r>
      <w:r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 </w:t>
      </w:r>
      <w:r>
        <w:rPr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eastAsia="Calibri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>
      <w:pPr>
        <w:pStyle w:val="ConsPlusNormal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ания)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Н.Н.Сумкина</w:t>
      </w:r>
    </w:p>
    <w:p>
      <w:pPr>
        <w:spacing w:line="276" w:lineRule="auto"/>
        <w:rPr/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>
        <w:rPr>
          <w:sz w:val="28"/>
          <w:szCs w:val="28"/>
        </w:rPr>
        <w:t>.01</w:t>
      </w:r>
      <w:r>
        <w:rPr>
          <w:sz w:val="28"/>
          <w:szCs w:val="28"/>
        </w:rPr>
        <w:t xml:space="preserve">.2024 г. </w:t>
      </w:r>
      <w:r>
        <w:rPr>
          <w:sz w:val="28"/>
          <w:szCs w:val="28"/>
        </w:rPr>
        <w:t xml:space="preserve"> № 3</w:t>
      </w:r>
    </w:p>
    <w:p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Селиярово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>
        <w:rPr>
          <w:b/>
          <w:bCs/>
          <w:color w:val="000000" w:themeColor="text1"/>
          <w:sz w:val="28"/>
          <w:szCs w:val="28"/>
        </w:rPr>
        <w:t xml:space="preserve"> 202</w:t>
      </w:r>
      <w:r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год </w:t>
      </w:r>
    </w:p>
    <w:p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– программа профилактики)</w:t>
      </w:r>
    </w:p>
    <w:p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Селиярово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color w:val="000000" w:themeColor="text1"/>
          <w:sz w:val="28"/>
          <w:szCs w:val="28"/>
          <w:shd w:val="clear" w:color="auto" w:fill="ffffff"/>
        </w:rPr>
        <w:t>26.12.2008 № 294-ФЗ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>
        <w:rPr>
          <w:color w:val="000000" w:themeColor="text1"/>
          <w:sz w:val="28"/>
          <w:szCs w:val="28"/>
        </w:rPr>
        <w:t xml:space="preserve"> Правила благоустройства</w:t>
      </w:r>
      <w:r>
        <w:rPr>
          <w:rStyle w:val="Footnotereferen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</w:t>
      </w:r>
      <w:r>
        <w:rPr>
          <w:color w:val="000000" w:themeColor="text1"/>
          <w:sz w:val="28"/>
          <w:szCs w:val="28"/>
        </w:rPr>
        <w:t xml:space="preserve">исключительно </w:t>
      </w:r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</w:t>
      </w:r>
      <w:r>
        <w:rPr>
          <w:color w:val="000000" w:themeColor="text1"/>
          <w:sz w:val="28"/>
          <w:szCs w:val="28"/>
        </w:rPr>
        <w:t>предусмотренных Законом</w:t>
      </w:r>
      <w:r>
        <w:rPr>
          <w:color w:val="000000" w:themeColor="text1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</w:t>
      </w:r>
      <w:r>
        <w:rPr>
          <w:color w:val="000000" w:themeColor="text1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</w:t>
      </w:r>
      <w:r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>
        <w:rPr>
          <w:color w:val="000000" w:themeColor="text1"/>
          <w:sz w:val="28"/>
          <w:szCs w:val="28"/>
        </w:rPr>
        <w:t>.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</w:t>
      </w:r>
      <w:r>
        <w:rPr>
          <w:color w:val="000000" w:themeColor="text1"/>
          <w:sz w:val="28"/>
          <w:szCs w:val="28"/>
          <w:shd w:val="clear" w:color="auto" w:fill="ffffff"/>
        </w:rPr>
        <w:t>законом от 26.12.2008 № 294-ФЗ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Селиярово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>
        <w:rPr>
          <w:color w:val="000000" w:themeColor="text1"/>
          <w:sz w:val="28"/>
          <w:szCs w:val="28"/>
        </w:rPr>
        <w:t>.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1) ненадлежащего </w:t>
      </w:r>
      <w:r>
        <w:rPr>
          <w:rFonts w:ascii="Times New Roman" w:cs="Times New Roman" w:hAnsi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cs="Times New Roman" w:hAnsi="Times New Roman"/>
          <w:color w:val="000000"/>
          <w:sz w:val="28"/>
          <w:szCs w:val="28"/>
        </w:rPr>
        <w:t>;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очистк</w:t>
      </w:r>
      <w:r>
        <w:rPr>
          <w:rFonts w:ascii="Times New Roman" w:cs="Times New Roman" w:hAnsi="Times New Roman"/>
          <w:color w:val="000000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>
      <w:pPr>
        <w:pStyle w:val="BodyText2"/>
        <w:tabs>
          <w:tab w:val="left" w:pos="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еустранени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bookmarkStart w:id="1" w:name="_Hlk82436369"/>
      <w:r>
        <w:rPr>
          <w:rFonts w:ascii="Times New Roman" w:cs="Times New Roman" w:hAnsi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cs="Times New Roman" w:hAnsi="Times New Roman"/>
          <w:color w:val="000000"/>
          <w:sz w:val="28"/>
          <w:szCs w:val="28"/>
        </w:rPr>
        <w:t>ыми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cs="Times New Roman" w:hAnsi="Times New Roman"/>
          <w:color w:val="000000"/>
          <w:sz w:val="28"/>
          <w:szCs w:val="28"/>
        </w:rPr>
        <w:t>ричин</w:t>
      </w:r>
      <w:r>
        <w:rPr>
          <w:rFonts w:ascii="Times New Roman" w:cs="Times New Roman" w:hAnsi="Times New Roman"/>
          <w:color w:val="000000"/>
          <w:sz w:val="28"/>
          <w:szCs w:val="28"/>
        </w:rPr>
        <w:t>ами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перечисленных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здание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комфортных условий проживания и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сохранность </w:t>
      </w:r>
      <w:r>
        <w:rPr>
          <w:rFonts w:ascii="Times New Roman" w:cs="Times New Roman" w:hAnsi="Times New Roman"/>
          <w:color w:val="000000"/>
          <w:sz w:val="28"/>
          <w:szCs w:val="28"/>
        </w:rPr>
        <w:t>окружающей среды.</w:t>
      </w:r>
      <w:bookmarkEnd w:id="1"/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предусмотренными законодательством и муниципальными правовыми актами способами. 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>
        <w:rPr>
          <w:rFonts w:ascii="Times New Roman" w:cs="Times New Roman" w:hAnsi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(или)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использующим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, отнесенные к категориям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высокого и </w:t>
      </w:r>
      <w:r>
        <w:rPr>
          <w:rFonts w:ascii="Times New Roman" w:cs="Times New Roman" w:hAnsi="Times New Roman"/>
          <w:bCs/>
          <w:iCs/>
          <w:sz w:val="28"/>
          <w:szCs w:val="28"/>
        </w:rPr>
        <w:t>среднего рисков.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</w:p>
    <w:p>
      <w:pPr>
        <w:pStyle w:val="S_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>
      <w:pPr>
        <w:pStyle w:val="S_1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>
      <w:pPr>
        <w:pStyle w:val="S_1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S_1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S_1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>
      <w:pPr>
        <w:pStyle w:val="S_1"/>
        <w:shd w:val="clear" w:color="auto" w:fill="ffffff"/>
        <w:spacing w:before="0" w:after="0" w:line="276" w:lineRule="auto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>
      <w:pPr>
        <w:pStyle w:val="S_1"/>
        <w:shd w:val="clear" w:color="auto" w:fill="ffffff"/>
        <w:spacing w:before="0" w:after="0" w:line="276" w:lineRule="auto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>
      <w:pPr>
        <w:pStyle w:val="S_1"/>
        <w:shd w:val="clear" w:color="auto" w:fill="ffffff"/>
        <w:spacing w:before="0" w:after="0" w:line="276" w:lineRule="auto"/>
        <w:rPr>
          <w:color w:val="22272f"/>
          <w:sz w:val="28"/>
          <w:szCs w:val="28"/>
        </w:rPr>
      </w:pPr>
    </w:p>
    <w:p>
      <w:pPr>
        <w:pStyle w:val="S_1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6"/>
        <w:gridCol w:w="3122"/>
        <w:gridCol w:w="1990"/>
        <w:gridCol w:w="1938"/>
      </w:tblGrid>
      <w:tr>
        <w:trPr/>
        <w:tc>
          <w:tcPr>
            <w:cnfStyle w:val="101000000000"/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cnfStyle w:val="100000000000"/>
            <w:tcW w:w="2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мероприятия</w:t>
            </w:r>
          </w:p>
        </w:tc>
        <w:tc>
          <w:tcPr>
            <w:cnfStyle w:val="10000000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cnfStyle w:val="10000000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cnfStyle w:val="10000000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>
        <w:trPr/>
        <w:tc>
          <w:tcPr>
            <w:cnfStyle w:val="001000100000"/>
            <w:tcW w:w="4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cnfStyle w:val="000000100000"/>
            <w:tcW w:w="26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  <w:p>
            <w:pPr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>
              <w:rPr>
                <w:color w:val="000000"/>
              </w:rPr>
              <w:t>Ханты-Мансийского района в разделе СП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Селиярово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cnfStyle w:val="00000010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по мере актуализации информации</w:t>
            </w:r>
          </w:p>
        </w:tc>
        <w:tc>
          <w:tcPr>
            <w:cnfStyle w:val="00000010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Селиярово</w:t>
            </w:r>
          </w:p>
        </w:tc>
      </w:tr>
      <w:tr>
        <w:trPr/>
        <w:tc>
          <w:tcPr>
            <w:cnfStyle w:val="001000010000"/>
            <w:tcW w:w="4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010000"/>
            <w:tcW w:w="26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официальн</w:t>
            </w:r>
            <w:r>
              <w:rPr>
                <w:color w:val="000000"/>
              </w:rPr>
              <w:t>ом сайте Ханты-Мансийского района в разделе СП Селиярово</w:t>
            </w:r>
          </w:p>
        </w:tc>
        <w:tc>
          <w:tcPr>
            <w:cnfStyle w:val="00000001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cnfStyle w:val="00000001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Селиярово</w:t>
            </w:r>
          </w:p>
        </w:tc>
      </w:tr>
      <w:tr>
        <w:trPr>
          <w:trHeight w:val="2484"/>
        </w:trPr>
        <w:tc>
          <w:tcPr>
            <w:cnfStyle w:val="001000100000"/>
            <w:tcW w:w="4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264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31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>
              <w:rPr>
                <w:color w:val="000000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19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cnfStyle w:val="000000100000"/>
            <w:tcW w:w="19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</w:t>
            </w:r>
            <w:r>
              <w:rPr>
                <w:color w:val="000000" w:themeColor="text1"/>
              </w:rPr>
              <w:t xml:space="preserve"> Селиярово</w:t>
            </w:r>
          </w:p>
        </w:tc>
      </w:tr>
      <w:tr>
        <w:trPr/>
        <w:tc>
          <w:tcPr>
            <w:cnfStyle w:val="001000010000"/>
            <w:tcW w:w="4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cnfStyle w:val="000000010000"/>
            <w:tcW w:w="26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cs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муниципальный контроль;</w:t>
            </w:r>
          </w:p>
          <w:p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01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S_1"/>
              <w:shd w:val="clear" w:color="auto" w:fill="ffffff"/>
              <w:spacing w:before="0" w:after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>
            <w:pPr>
              <w:pStyle w:val="S_1"/>
              <w:shd w:val="clear" w:color="auto" w:fill="ffffff"/>
              <w:spacing w:before="0" w:after="0" w:line="276" w:lineRule="auto"/>
              <w:jc w:val="center"/>
              <w:rPr>
                <w:color w:val="000000" w:themeColor="text1"/>
              </w:rPr>
            </w:pPr>
          </w:p>
          <w:p>
            <w:pPr>
              <w:pStyle w:val="S_1"/>
              <w:shd w:val="clear" w:color="auto" w:fill="ffffff"/>
              <w:spacing w:before="0" w:after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01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01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Селиярово</w:t>
            </w:r>
            <w:r>
              <w:rPr>
                <w:color w:val="000000" w:themeColor="text1"/>
              </w:rPr>
              <w:t xml:space="preserve"> </w:t>
            </w:r>
          </w:p>
        </w:tc>
      </w:tr>
      <w:tr>
        <w:trPr/>
        <w:tc>
          <w:tcPr>
            <w:cnfStyle w:val="001000100000"/>
            <w:tcW w:w="4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26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S_1"/>
              <w:shd w:val="clear" w:color="auto" w:fill="ffffff"/>
              <w:spacing w:before="0" w:after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>
              <w:rPr>
                <w:color w:val="000000" w:themeColor="text1"/>
              </w:rPr>
              <w:t xml:space="preserve"> форме</w:t>
            </w:r>
          </w:p>
        </w:tc>
        <w:tc>
          <w:tcPr>
            <w:cnfStyle w:val="00000010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>
              <w:rPr>
                <w:color w:val="000000" w:themeColor="text1"/>
              </w:rPr>
              <w:t>срок не предусмотрен законодательством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10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Селиярово</w:t>
            </w:r>
            <w:r>
              <w:rPr>
                <w:color w:val="000000" w:themeColor="text1"/>
              </w:rPr>
              <w:t xml:space="preserve"> </w:t>
            </w:r>
          </w:p>
        </w:tc>
      </w:tr>
      <w:tr>
        <w:trPr/>
        <w:tc>
          <w:tcPr>
            <w:cnfStyle w:val="001000010000"/>
            <w:tcW w:w="48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cnfStyle w:val="000000010000"/>
            <w:tcW w:w="26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/>
            </w:pPr>
            <w:r>
              <w:rPr>
                <w:color w:val="000000" w:themeColor="text1"/>
              </w:rPr>
              <w:t>Профилактический визит</w:t>
            </w:r>
            <w:r>
              <w:rPr>
                <w:color w:val="000000" w:themeColor="text1"/>
              </w:rPr>
              <w:t>, в ходе которого контролируемое лицо</w:t>
            </w:r>
            <w: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cnfStyle w:val="000000010000"/>
            <w:tcW w:w="3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S_1"/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cnfStyle w:val="000000010000"/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/>
            </w:pPr>
            <w: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  <w:p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cnfStyle w:val="000000010000"/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Селиярово</w:t>
            </w:r>
          </w:p>
        </w:tc>
      </w:tr>
    </w:tbl>
    <w:p>
      <w:pPr>
        <w:pStyle w:val="S_1"/>
        <w:shd w:val="clear" w:color="auto" w:fill="ffffff"/>
        <w:spacing w:before="0" w:after="0" w:line="276" w:lineRule="auto"/>
        <w:ind w:firstLine="709"/>
        <w:rPr>
          <w:color w:val="22272f"/>
          <w:sz w:val="28"/>
          <w:szCs w:val="28"/>
        </w:rPr>
      </w:pPr>
    </w:p>
    <w:p>
      <w:pPr>
        <w:pStyle w:val="S_1"/>
        <w:shd w:val="clear" w:color="auto" w:fill="ffffff"/>
        <w:spacing w:before="0" w:after="0" w:line="276" w:lineRule="auto"/>
        <w:jc w:val="center"/>
        <w:rPr>
          <w:color w:val="22272f"/>
          <w:sz w:val="28"/>
          <w:szCs w:val="28"/>
        </w:rPr>
      </w:pPr>
    </w:p>
    <w:p>
      <w:pPr>
        <w:pStyle w:val="S_1"/>
        <w:shd w:val="clear" w:color="auto" w:fill="ffffff"/>
        <w:spacing w:before="0" w:after="0" w:line="276" w:lineRule="auto"/>
        <w:jc w:val="center"/>
        <w:rPr>
          <w:color w:val="22272f"/>
          <w:sz w:val="28"/>
          <w:szCs w:val="28"/>
        </w:rPr>
      </w:pPr>
    </w:p>
    <w:p>
      <w:pPr>
        <w:pStyle w:val="S_1"/>
        <w:shd w:val="clear" w:color="auto" w:fill="ffffff"/>
        <w:spacing w:before="0" w:after="0" w:line="276" w:lineRule="auto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>
      <w:pPr>
        <w:spacing w:line="276" w:lineRule="auto"/>
        <w:jc w:val="both"/>
        <w:rPr>
          <w:color w:val="22272f"/>
          <w:sz w:val="28"/>
          <w:szCs w:val="28"/>
        </w:rPr>
      </w:pPr>
    </w:p>
    <w:p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>
        <w:rPr>
          <w:color w:val="22272f"/>
          <w:sz w:val="28"/>
          <w:szCs w:val="28"/>
        </w:rPr>
        <w:t>.</w:t>
      </w:r>
    </w:p>
    <w:p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>
        <w:trPr/>
        <w:tc>
          <w:tcPr>
            <w:cnfStyle w:val="00001010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cnfStyle w:val="000001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показателя</w:t>
            </w:r>
          </w:p>
        </w:tc>
        <w:tc>
          <w:tcPr>
            <w:cnfStyle w:val="00001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Единица измерения, свидетельствующая о </w:t>
            </w:r>
            <w:r>
              <w:rPr>
                <w:szCs w:val="20"/>
              </w:rPr>
              <w:t xml:space="preserve">максимальной </w:t>
            </w:r>
            <w:r>
              <w:rPr>
                <w:szCs w:val="20"/>
              </w:rPr>
              <w:t xml:space="preserve">результативности </w:t>
            </w:r>
            <w:r>
              <w:rPr>
                <w:szCs w:val="20"/>
              </w:rPr>
              <w:t>программы профилактики</w:t>
            </w:r>
          </w:p>
        </w:tc>
      </w:tr>
      <w:tr>
        <w:trPr/>
        <w:tc>
          <w:tcPr>
            <w:cnfStyle w:val="00001001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cnfStyle w:val="000001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Полнота информации, размещенной на официальном сайте </w:t>
            </w:r>
            <w:r>
              <w:rPr>
                <w:szCs w:val="20"/>
              </w:rPr>
              <w:t xml:space="preserve">администрации </w:t>
            </w:r>
            <w:r>
              <w:rPr>
                <w:szCs w:val="20"/>
              </w:rPr>
              <w:t>в соответствии с частью 3 статьи 46 Федерального закона от 31</w:t>
            </w:r>
            <w:r>
              <w:rPr>
                <w:szCs w:val="20"/>
              </w:rPr>
              <w:t>.07.</w:t>
            </w:r>
            <w:r>
              <w:rPr>
                <w:szCs w:val="20"/>
              </w:rPr>
              <w:t>202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cnfStyle w:val="00001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100 %</w:t>
            </w:r>
          </w:p>
        </w:tc>
      </w:tr>
      <w:tr>
        <w:trPr/>
        <w:tc>
          <w:tcPr>
            <w:cnfStyle w:val="00001010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cnfStyle w:val="000001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Количество р</w:t>
            </w:r>
            <w:r>
              <w:rPr>
                <w:color w:val="000000"/>
                <w:szCs w:val="20"/>
              </w:rPr>
              <w:t xml:space="preserve">азмещений сведений по вопросам соблюдения обязательных требований в </w:t>
            </w:r>
            <w:r>
              <w:rPr>
                <w:color w:val="000000"/>
              </w:rPr>
              <w:t xml:space="preserve">официальном </w:t>
            </w:r>
            <w:r>
              <w:rPr>
                <w:color w:val="000000"/>
              </w:rPr>
              <w:t xml:space="preserve">сайте  Ханты-Мансийского района в разделе СП Селиярово </w:t>
            </w:r>
          </w:p>
        </w:tc>
        <w:tc>
          <w:tcPr>
            <w:cnfStyle w:val="00001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rPr/>
        <w:tc>
          <w:tcPr>
            <w:cnfStyle w:val="00001001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cnfStyle w:val="000001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cnfStyle w:val="00001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100 %</w:t>
            </w:r>
          </w:p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(если имелись случаи </w:t>
            </w:r>
            <w:r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>
              <w:rPr>
                <w:szCs w:val="20"/>
              </w:rPr>
              <w:t>)</w:t>
            </w:r>
          </w:p>
        </w:tc>
      </w:tr>
      <w:tr>
        <w:trPr/>
        <w:tc>
          <w:tcPr>
            <w:cnfStyle w:val="00001010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cnfStyle w:val="000001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cnfStyle w:val="00001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0%</w:t>
            </w:r>
          </w:p>
        </w:tc>
      </w:tr>
      <w:tr>
        <w:trPr/>
        <w:tc>
          <w:tcPr>
            <w:cnfStyle w:val="00001001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cnfStyle w:val="000001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Доля случаев повторного обращения контролируемых лиц в письменной форме по тому же вопросу </w:t>
            </w:r>
            <w:r>
              <w:rPr>
                <w:color w:val="000000" w:themeColor="text1"/>
                <w:szCs w:val="20"/>
              </w:rPr>
              <w:t>муниципального контроля</w:t>
            </w:r>
            <w:r>
              <w:rPr>
                <w:color w:val="000000" w:themeColor="text1"/>
                <w:spacing w:val="-6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в сфере благоустройства</w:t>
            </w:r>
          </w:p>
        </w:tc>
        <w:tc>
          <w:tcPr>
            <w:cnfStyle w:val="00001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0%</w:t>
            </w:r>
          </w:p>
        </w:tc>
      </w:tr>
      <w:tr>
        <w:trPr/>
        <w:tc>
          <w:tcPr>
            <w:cnfStyle w:val="00001010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cnfStyle w:val="000001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Количество </w:t>
            </w:r>
            <w:r>
              <w:rPr>
                <w:color w:val="000000"/>
                <w:szCs w:val="20"/>
              </w:rPr>
              <w:t>собраний и конференций граждан, на которых</w:t>
            </w:r>
            <w:r>
              <w:rPr>
                <w:color w:val="000000" w:themeColor="text1"/>
                <w:szCs w:val="20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szCs w:val="20"/>
              </w:rPr>
              <w:t xml:space="preserve"> по вопросам </w:t>
            </w:r>
            <w:r>
              <w:rPr>
                <w:color w:val="000000" w:themeColor="text1"/>
                <w:szCs w:val="20"/>
              </w:rPr>
              <w:t>муниципального контроля</w:t>
            </w:r>
            <w:r>
              <w:rPr>
                <w:color w:val="000000" w:themeColor="text1"/>
                <w:spacing w:val="-6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в сфере </w:t>
            </w:r>
            <w:r>
              <w:rPr>
                <w:color w:val="000000"/>
                <w:szCs w:val="20"/>
              </w:rPr>
              <w:t xml:space="preserve">благоустройства </w:t>
            </w:r>
            <w:r>
              <w:rPr>
                <w:color w:val="000000"/>
                <w:szCs w:val="20"/>
              </w:rPr>
              <w:t>в устной форме</w:t>
            </w:r>
          </w:p>
        </w:tc>
        <w:tc>
          <w:tcPr>
            <w:cnfStyle w:val="00001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rPr/>
        <w:tc>
          <w:tcPr>
            <w:cnfStyle w:val="000010010000"/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cnfStyle w:val="000001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) в год</w:t>
            </w:r>
          </w:p>
        </w:tc>
        <w:tc>
          <w:tcPr>
            <w:cnfStyle w:val="00001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</w:tbl>
    <w:p>
      <w:pPr>
        <w:pStyle w:val="S_1"/>
        <w:shd w:val="clear" w:color="auto" w:fill="ffffff"/>
        <w:spacing w:before="0" w:after="0" w:line="276" w:lineRule="auto"/>
        <w:jc w:val="center"/>
        <w:rPr>
          <w:b/>
          <w:bCs/>
          <w:color w:val="22272f"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>
        <w:rPr>
          <w:color w:val="22272f"/>
          <w:sz w:val="28"/>
          <w:szCs w:val="28"/>
        </w:rPr>
        <w:t xml:space="preserve">в том числе </w:t>
      </w:r>
      <w:r>
        <w:rPr>
          <w:sz w:val="28"/>
          <w:szCs w:val="28"/>
        </w:rPr>
        <w:t>в отношении</w:t>
      </w:r>
      <w:r>
        <w:rPr>
          <w:bCs/>
          <w:iCs/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муниципального контроля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>
        <w:rPr>
          <w:bCs/>
          <w:iCs/>
          <w:sz w:val="28"/>
          <w:szCs w:val="28"/>
        </w:rPr>
        <w:t xml:space="preserve">, отнесенных к категориям </w:t>
      </w:r>
      <w:r>
        <w:rPr>
          <w:bCs/>
          <w:iCs/>
          <w:sz w:val="28"/>
          <w:szCs w:val="28"/>
        </w:rPr>
        <w:t>выс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кого</w:t>
      </w:r>
      <w:r>
        <w:rPr>
          <w:bCs/>
          <w:iCs/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среднего</w:t>
      </w:r>
      <w:r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.</w:t>
      </w: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>
      <w:headerReference w:type="default" r:id="rId13"/>
      <w:headerReference w:type="even" r:id="rId14"/>
      <w:pgSz w:w="11900" w:h="16840"/>
      <w:pgMar w:top="1418" w:right="1276" w:bottom="1134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framePr w:hAnchor="margin" w:vAnchor="text" w:wrap="none" w:xAlign="center" w:y="1"/>
      <w:rPr>
        <w:rStyle w:val="Pagenumber"/>
      </w:rPr>
    </w:pPr>
  </w:p>
  <w:p>
    <w:pPr>
      <w:pStyle w:val="Header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framePr w:hAnchor="margin" w:vAnchor="text" w:wrap="none" w:xAlign="center" w:y="1"/>
      <w:rPr>
        <w:rStyle w:val="Pagenumber"/>
      </w:rPr>
    </w:pPr>
    <w:r>
      <w:fldChar w:fldCharType="begin"/>
    </w:r>
    <w:r>
      <w:instrText xml:space="preserve"> PAGE </w:instrText>
    </w:r>
    <w:r>
      <w:fldChar w:fldCharType="separate"/>
    </w:r>
    <w:r>
      <w:t>*</w:t>
    </w:r>
    <w:r>
      <w:fldChar w:fldCharType="end"/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277F"/>
    <w:rsid w:val="000848CF"/>
    <w:rsid w:val="000967AF"/>
    <w:rsid w:val="000A4CBF"/>
    <w:rsid w:val="000A6CF0"/>
    <w:rsid w:val="000C307F"/>
    <w:rsid w:val="000C41D0"/>
    <w:rsid w:val="000F3C2C"/>
    <w:rsid w:val="000F729E"/>
    <w:rsid w:val="00107F29"/>
    <w:rsid w:val="0012063C"/>
    <w:rsid w:val="00151A56"/>
    <w:rsid w:val="00151D0E"/>
    <w:rsid w:val="001538D3"/>
    <w:rsid w:val="001635A8"/>
    <w:rsid w:val="001961DE"/>
    <w:rsid w:val="00197297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A37E3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154D1"/>
    <w:rsid w:val="00424EE0"/>
    <w:rsid w:val="00436045"/>
    <w:rsid w:val="00471CB9"/>
    <w:rsid w:val="0049769B"/>
    <w:rsid w:val="004D063F"/>
    <w:rsid w:val="004E5904"/>
    <w:rsid w:val="004F62DA"/>
    <w:rsid w:val="0050677C"/>
    <w:rsid w:val="00511034"/>
    <w:rsid w:val="0051260F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72753"/>
    <w:rsid w:val="00680B54"/>
    <w:rsid w:val="006929B6"/>
    <w:rsid w:val="00693DBA"/>
    <w:rsid w:val="006D4B03"/>
    <w:rsid w:val="006E0E86"/>
    <w:rsid w:val="006F0595"/>
    <w:rsid w:val="00701245"/>
    <w:rsid w:val="00733A63"/>
    <w:rsid w:val="00741995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1F0D"/>
    <w:rsid w:val="007D66BA"/>
    <w:rsid w:val="007E0745"/>
    <w:rsid w:val="007E2A9F"/>
    <w:rsid w:val="007E3150"/>
    <w:rsid w:val="007F1790"/>
    <w:rsid w:val="00817C5C"/>
    <w:rsid w:val="00841D54"/>
    <w:rsid w:val="00857869"/>
    <w:rsid w:val="00862FFC"/>
    <w:rsid w:val="0086308A"/>
    <w:rsid w:val="00872E76"/>
    <w:rsid w:val="008B335A"/>
    <w:rsid w:val="008B3C80"/>
    <w:rsid w:val="008B3EA2"/>
    <w:rsid w:val="009076EB"/>
    <w:rsid w:val="00911FA7"/>
    <w:rsid w:val="00926515"/>
    <w:rsid w:val="009279A9"/>
    <w:rsid w:val="00971B23"/>
    <w:rsid w:val="00974921"/>
    <w:rsid w:val="009864D9"/>
    <w:rsid w:val="009A14CF"/>
    <w:rsid w:val="00A029C5"/>
    <w:rsid w:val="00A12213"/>
    <w:rsid w:val="00A15641"/>
    <w:rsid w:val="00A458F1"/>
    <w:rsid w:val="00A61D00"/>
    <w:rsid w:val="00A71004"/>
    <w:rsid w:val="00A84A91"/>
    <w:rsid w:val="00AD2CD4"/>
    <w:rsid w:val="00AE6BD3"/>
    <w:rsid w:val="00AF1240"/>
    <w:rsid w:val="00AF5828"/>
    <w:rsid w:val="00B0238F"/>
    <w:rsid w:val="00B063FC"/>
    <w:rsid w:val="00B353F3"/>
    <w:rsid w:val="00B3663D"/>
    <w:rsid w:val="00B4757F"/>
    <w:rsid w:val="00B52FB2"/>
    <w:rsid w:val="00B57CE4"/>
    <w:rsid w:val="00B63C29"/>
    <w:rsid w:val="00B76CDA"/>
    <w:rsid w:val="00BC28A1"/>
    <w:rsid w:val="00BC3E0C"/>
    <w:rsid w:val="00C25F85"/>
    <w:rsid w:val="00C3454D"/>
    <w:rsid w:val="00C40324"/>
    <w:rsid w:val="00C52521"/>
    <w:rsid w:val="00C529F3"/>
    <w:rsid w:val="00C62108"/>
    <w:rsid w:val="00C837AD"/>
    <w:rsid w:val="00C94DFE"/>
    <w:rsid w:val="00CA342B"/>
    <w:rsid w:val="00CD1A22"/>
    <w:rsid w:val="00CF1FDE"/>
    <w:rsid w:val="00D1396C"/>
    <w:rsid w:val="00D1662C"/>
    <w:rsid w:val="00D20072"/>
    <w:rsid w:val="00D2543D"/>
    <w:rsid w:val="00D3021D"/>
    <w:rsid w:val="00D33C7E"/>
    <w:rsid w:val="00D342EA"/>
    <w:rsid w:val="00D35101"/>
    <w:rsid w:val="00D41C61"/>
    <w:rsid w:val="00D5164C"/>
    <w:rsid w:val="00D7539E"/>
    <w:rsid w:val="00D84C25"/>
    <w:rsid w:val="00DB2639"/>
    <w:rsid w:val="00DB3B04"/>
    <w:rsid w:val="00DB63F7"/>
    <w:rsid w:val="00DC21DD"/>
    <w:rsid w:val="00DC5472"/>
    <w:rsid w:val="00DC6852"/>
    <w:rsid w:val="00DF5417"/>
    <w:rsid w:val="00E6403A"/>
    <w:rsid w:val="00EA14BD"/>
    <w:rsid w:val="00EA1B00"/>
    <w:rsid w:val="00EB41B6"/>
    <w:rsid w:val="00EE0B3B"/>
    <w:rsid w:val="00F14CF8"/>
    <w:rsid w:val="00F4232E"/>
    <w:rsid w:val="00F4254F"/>
    <w:rsid w:val="00F51BA9"/>
    <w:rsid w:val="00F75A95"/>
    <w:rsid w:val="00F767FD"/>
    <w:rsid w:val="00F80B69"/>
    <w:rsid w:val="00F919A7"/>
    <w:rsid w:val="00F97621"/>
    <w:rsid w:val="00F97EE9"/>
    <w:rsid w:val="00FA48B2"/>
    <w:rsid w:val="00FC28B3"/>
    <w:rsid w:val="00FC5EA1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val="ru-RU" w:bidi="ar-SA" w:eastAsia="en-US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Times New Roman" w:cs="Times New Roman" w:eastAsia="Times New Roman" w:hAnsi="Times New Roman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S_3">
    <w:name w:val="S_3"/>
    <w:basedOn w:val="Normal"/>
    <w:uiPriority w:val="99"/>
    <w:pPr>
      <w:spacing w:before="100" w:after="100"/>
    </w:pPr>
  </w:style>
  <w:style w:type="paragraph" w:customStyle="1" w:styleId="S_1">
    <w:name w:val="S_1"/>
    <w:basedOn w:val="Normal"/>
    <w:uiPriority w:val="99"/>
    <w:pPr>
      <w:spacing w:before="100" w:after="100"/>
    </w:p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paragraph" w:customStyle="1" w:styleId="S_16">
    <w:name w:val="S_16"/>
    <w:basedOn w:val="Normal"/>
    <w:uiPriority w:val="99"/>
    <w:pPr>
      <w:spacing w:before="100" w:after="100"/>
    </w:pPr>
  </w:style>
  <w:style w:type="paragraph" w:customStyle="1" w:styleId="Empty">
    <w:name w:val="Empty"/>
    <w:basedOn w:val="Normal"/>
    <w:uiPriority w:val="99"/>
    <w:pPr>
      <w:spacing w:before="100" w:after="100"/>
    </w:pPr>
  </w:style>
  <w:style w:type="paragraph" w:customStyle="1" w:styleId="S_37">
    <w:name w:val="S_37"/>
    <w:basedOn w:val="Normal"/>
    <w:uiPriority w:val="99"/>
    <w:pPr>
      <w:spacing w:before="100" w:after="100"/>
    </w:pPr>
  </w:style>
  <w:style w:type="character" w:customStyle="1" w:styleId="S_10">
    <w:name w:val="S_10"/>
    <w:basedOn w:val="DefaultParagraphFont"/>
    <w:uiPriority w:val="99"/>
  </w:style>
  <w:style w:type="character" w:customStyle="1" w:styleId="Основнойтекст2Знак">
    <w:name w:val="Основной текст 2 Знак"/>
    <w:link w:val="BodyText2"/>
    <w:uiPriority w:val="99"/>
    <w:rPr>
      <w:lang w:eastAsia="ru-RU"/>
    </w:rPr>
  </w:style>
  <w:style w:type="paragraph" w:styleId="BodyText2">
    <w:name w:val="Body Text 2"/>
    <w:basedOn w:val="Normal"/>
    <w:link w:val="Основнойтекст2Знак"/>
    <w:uiPriority w:val="99"/>
    <w:pPr>
      <w:ind w:firstLine="709"/>
      <w:jc w:val="both"/>
    </w:pPr>
  </w:style>
  <w:style w:type="character" w:customStyle="1" w:styleId="Основнойтекст2Знак1">
    <w:name w:val="Основной текст 2 Знак1"/>
    <w:basedOn w:val="DefaultParagraphFont"/>
    <w:uiPriority w:val="99"/>
    <w:semiHidden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ConsPlusNormal">
    <w:name w:val="ConsPlusNormal"/>
    <w:link w:val="ConsPlusNormalЗнак"/>
    <w:uiPriority w:val="99"/>
    <w:pPr>
      <w:ind w:firstLine="720"/>
    </w:pPr>
    <w:rPr>
      <w:rFonts w:ascii="Arial" w:cs="Arial" w:eastAsia="Times New Roman" w:hAnsi="Arial"/>
      <w:sz w:val="20"/>
      <w:szCs w:val="20"/>
      <w:lang w:eastAsia="zh-CN"/>
    </w:r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customStyle="1" w:styleId="S_22">
    <w:name w:val="S_22"/>
    <w:basedOn w:val="Normal"/>
    <w:uiPriority w:val="99"/>
    <w:pPr>
      <w:spacing w:before="100" w:after="100"/>
    </w:p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cs="Times New Roman" w:eastAsia="Times New Roman" w:hAnsi="Times New Roman"/>
      <w:lang w:eastAsia="ru-RU"/>
    </w:rPr>
  </w:style>
  <w:style w:type="character" w:styleId="Pagenumber">
    <w:name w:val="Page number"/>
    <w:basedOn w:val="DefaultParagraphFont"/>
    <w:uiPriority w:val="99"/>
    <w:semiHidden w:val="on"/>
    <w:unhideWhenUsed w:val="on"/>
  </w:style>
  <w:style w:type="character" w:customStyle="1" w:styleId="WW8Num2z3">
    <w:name w:val="WW8Num2z3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customStyle="1" w:styleId="Default">
    <w:name w:val="Default"/>
    <w:uiPriority w:val="99"/>
    <w:pPr/>
    <w:rPr>
      <w:rFonts w:ascii="Times New Roman" w:cs="Mangal" w:eastAsia="SimSun" w:hAnsi="Times New Roman"/>
      <w:color w:val="000000"/>
      <w:lang w:bidi="hi-IN" w:eastAsia="hi-IN"/>
    </w:rPr>
  </w:style>
  <w:style w:type="paragraph" w:customStyle="1" w:styleId="Pboth">
    <w:name w:val="Pboth"/>
    <w:basedOn w:val="Normal"/>
    <w:uiPriority w:val="99"/>
    <w:pPr>
      <w:spacing w:before="28" w:after="100"/>
    </w:pPr>
    <w:rPr>
      <w:szCs w:val="20"/>
      <w:lang w:eastAsia="ar-SA"/>
    </w:rPr>
  </w:style>
  <w:style w:type="paragraph" w:styleId="NoSpacing">
    <w:name w:val="No Spacing"/>
    <w:link w:val="БезинтервалаЗнак"/>
    <w:uiPriority w:val="1"/>
    <w:qFormat w:val="on"/>
    <w:pPr>
      <w:ind w:firstLine="567"/>
      <w:jc w:val="both"/>
    </w:pPr>
    <w:rPr>
      <w:rFonts w:ascii="Arial" w:cs="Arial" w:eastAsia="SimSun" w:hAnsi="Arial"/>
      <w:sz w:val="20"/>
      <w:szCs w:val="20"/>
      <w:lang w:eastAsia="ar-SA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Arial" w:cs="Arial" w:eastAsia="SimSun" w:hAnsi="Arial"/>
      <w:sz w:val="20"/>
      <w:szCs w:val="20"/>
      <w:lang w:eastAsia="ar-SA"/>
    </w:rPr>
  </w:style>
  <w:style w:type="character" w:customStyle="1" w:styleId="ConsPlusNormalЗнак">
    <w:name w:val="ConsPlusNormal Знак"/>
    <w:link w:val="ConsPlusNormal"/>
    <w:uiPriority w:val="99"/>
    <w:rPr>
      <w:rFonts w:ascii="Arial" w:cs="Arial" w:eastAsia="Times New Roma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5D06-6BCF-447B-9164-91185EC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Ольга Дрожащих</cp:lastModifiedBy>
</cp:coreProperties>
</file>