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 w14:paraId="00000009">
      <w:pPr>
        <w:spacing w:after="0" w:line="240" w:lineRule="auto"/>
        <w:ind w:left="-14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.11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77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0000000B">
      <w:pPr>
        <w:spacing w:after="0" w:line="240" w:lineRule="auto"/>
        <w:jc w:val="both"/>
        <w:rPr>
          <w:rFonts w:ascii="Times New Roman" w:cs="Times New Roman" w:eastAsia="Calibri" w:hAnsi="Times New Roman"/>
          <w:sz w:val="28"/>
          <w:szCs w:val="28"/>
        </w:rPr>
      </w:pPr>
    </w:p>
    <w:p w14:paraId="0000000C">
      <w:pPr>
        <w:tabs>
          <w:tab w:val="center" w:pos="4394"/>
        </w:tabs>
        <w:spacing w:after="0"/>
        <w:ind w:right="425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 признании утратившим силу постановление администрации сельского поселения Селиярово от 21.11.2024 г. № 76 “О</w:t>
      </w:r>
      <w:r>
        <w:rPr>
          <w:rFonts w:ascii="Times New Roman" w:cs="Times New Roman" w:hAnsi="Times New Roman"/>
          <w:sz w:val="28"/>
          <w:szCs w:val="28"/>
        </w:rPr>
        <w:t xml:space="preserve"> назначении общественных обсуждений</w:t>
      </w:r>
    </w:p>
    <w:p w14:paraId="0000000D">
      <w:pPr>
        <w:tabs>
          <w:tab w:val="center" w:pos="4394"/>
        </w:tabs>
        <w:spacing w:after="0"/>
        <w:ind w:right="425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 проекту постановления администрации </w:t>
      </w:r>
      <w:r>
        <w:rPr>
          <w:rFonts w:ascii="Times New Roman" w:cs="Times New Roman" w:hAnsi="Times New Roman"/>
          <w:sz w:val="28"/>
          <w:szCs w:val="28"/>
        </w:rPr>
        <w:t xml:space="preserve">сельского поселения Селиярово </w:t>
      </w:r>
      <w:r>
        <w:rPr>
          <w:rFonts w:ascii="Times New Roman" w:cs="Times New Roman" w:hAnsi="Times New Roman"/>
          <w:sz w:val="28"/>
          <w:szCs w:val="28"/>
        </w:rPr>
        <w:t xml:space="preserve">«Об утверждении документации по планировке </w:t>
      </w:r>
      <w:r>
        <w:rPr>
          <w:rFonts w:ascii="Times New Roman" w:cs="Times New Roman" w:hAnsi="Times New Roman"/>
          <w:sz w:val="28"/>
          <w:szCs w:val="28"/>
        </w:rPr>
        <w:t xml:space="preserve">территории </w:t>
      </w:r>
      <w:r>
        <w:rPr>
          <w:rFonts w:ascii="Times New Roman" w:cs="Times New Roman" w:hAnsi="Times New Roman"/>
          <w:sz w:val="28"/>
          <w:szCs w:val="28"/>
        </w:rPr>
        <w:t xml:space="preserve">для ПАО «НК «Роснефть» </w:t>
      </w:r>
      <w:r>
        <w:rPr>
          <w:rFonts w:ascii="Times New Roman" w:cs="Times New Roman" w:hAnsi="Times New Roman"/>
          <w:sz w:val="28"/>
          <w:szCs w:val="28"/>
        </w:rPr>
        <w:t>по объекту: «Линейные коммуникации</w:t>
      </w:r>
    </w:p>
    <w:p w14:paraId="0000000E">
      <w:pPr>
        <w:tabs>
          <w:tab w:val="center" w:pos="4394"/>
        </w:tabs>
        <w:spacing w:after="0"/>
        <w:ind w:right="425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для кустовой площадки № 2059У Приобского </w:t>
      </w:r>
      <w:r>
        <w:rPr>
          <w:rFonts w:ascii="Times New Roman" w:cs="Times New Roman" w:hAnsi="Times New Roman"/>
          <w:sz w:val="28"/>
          <w:szCs w:val="28"/>
        </w:rPr>
        <w:t>месторождения»</w:t>
      </w:r>
    </w:p>
    <w:p w14:paraId="0000000F">
      <w:pPr>
        <w:tabs>
          <w:tab w:val="center" w:pos="4394"/>
        </w:tabs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pacing w:val="-4"/>
          <w:sz w:val="28"/>
          <w:szCs w:val="28"/>
          <w:lang w:eastAsia="ru-RU"/>
        </w:rPr>
        <w:t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</w:t>
      </w:r>
      <w:r>
        <w:rPr>
          <w:rFonts w:ascii="Times New Roman" w:cs="Times New Roman" w:eastAsia="Times New Roman" w:hAnsi="Times New Roman"/>
          <w:spacing w:val="-4"/>
          <w:sz w:val="28"/>
          <w:szCs w:val="28"/>
          <w:lang w:eastAsia="ru-RU"/>
        </w:rPr>
        <w:t xml:space="preserve"> статьи 45</w:t>
      </w:r>
      <w:r>
        <w:rPr>
          <w:rFonts w:ascii="Times New Roman" w:cs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</w:p>
    <w:p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 w14:paraId="00000012">
      <w:pPr>
        <w:pStyle w:val="ListParagraph"/>
        <w:tabs>
          <w:tab w:val="center" w:pos="4394"/>
        </w:tabs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Признать утратившим силу </w:t>
      </w:r>
      <w:r>
        <w:rPr>
          <w:rFonts w:ascii="Times New Roman" w:cs="Times New Roman" w:hAnsi="Times New Roman"/>
          <w:sz w:val="28"/>
          <w:szCs w:val="28"/>
        </w:rPr>
        <w:t xml:space="preserve">постановление администрации сельского поселения Селиярово от 21.11.2024 г. № 76 “О назначении общественных обсуждений </w:t>
      </w:r>
      <w:r>
        <w:rPr>
          <w:rFonts w:ascii="Times New Roman" w:cs="Times New Roman" w:hAnsi="Times New Roman"/>
          <w:sz w:val="28"/>
          <w:szCs w:val="28"/>
        </w:rPr>
        <w:t xml:space="preserve">по проекту постановления администрации сельского поселения Селиярово «Об утверждении документации по планировке территории для ПАО «НК «Роснефть» по объекту: «Линейные коммуникации </w:t>
      </w:r>
      <w:r>
        <w:rPr>
          <w:rFonts w:ascii="Times New Roman" w:cs="Times New Roman" w:hAnsi="Times New Roman"/>
          <w:sz w:val="28"/>
          <w:szCs w:val="28"/>
        </w:rPr>
        <w:t>для кустовой площадки № 2059У Приобского месторождения».</w:t>
      </w:r>
    </w:p>
    <w:p w14:paraId="00000013">
      <w:pPr>
        <w:pStyle w:val="ListParagraph"/>
        <w:tabs>
          <w:tab w:val="center" w:pos="4394"/>
        </w:tabs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</w:t>
      </w:r>
      <w:r>
        <w:rPr>
          <w:rFonts w:ascii="Times New Roman" w:cs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14:paraId="00000014">
      <w:pPr>
        <w:pStyle w:val="ListParagraph"/>
        <w:tabs>
          <w:tab w:val="center" w:pos="4394"/>
        </w:tabs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00000015">
      <w:pPr>
        <w:pStyle w:val="ListParagraph"/>
        <w:tabs>
          <w:tab w:val="center" w:pos="4394"/>
        </w:tabs>
        <w:ind w:left="0" w:firstLine="709"/>
        <w:jc w:val="both"/>
        <w:rPr>
          <w:rFonts w:ascii="Times New Roman" w:cs="Times New Roman" w:hAnsi="Times New Roman"/>
          <w:sz w:val="28"/>
          <w:szCs w:val="28"/>
        </w:rPr>
      </w:pPr>
    </w:p>
    <w:p w14:paraId="00000016">
      <w:pPr>
        <w:pStyle w:val="ListParagraph"/>
        <w:tabs>
          <w:tab w:val="center" w:pos="4394"/>
        </w:tabs>
        <w:spacing w:after="0"/>
        <w:ind w:left="0"/>
        <w:rPr>
          <w:rFonts w:ascii="Times New Roman" w:cs="Times New Roman" w:hAnsi="Times New Roman"/>
          <w:sz w:val="28"/>
          <w:szCs w:val="28"/>
        </w:rPr>
      </w:pPr>
    </w:p>
    <w:p w14:paraId="00000017">
      <w:pPr>
        <w:pStyle w:val="ListParagraph"/>
        <w:tabs>
          <w:tab w:val="center" w:pos="4394"/>
        </w:tabs>
        <w:spacing w:after="0"/>
        <w:ind w:left="0"/>
        <w:rPr>
          <w:rFonts w:ascii="Times New Roman" w:cs="Times New Roman" w:hAnsi="Times New Roman"/>
          <w:sz w:val="28"/>
          <w:szCs w:val="28"/>
        </w:rPr>
      </w:pPr>
    </w:p>
    <w:p w14:paraId="00000018">
      <w:pPr>
        <w:pStyle w:val="ListParagraph"/>
        <w:tabs>
          <w:tab w:val="center" w:pos="4394"/>
        </w:tabs>
        <w:spacing w:after="0"/>
        <w:ind w:left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Глава сельского поселения Селиярово                                        </w:t>
      </w:r>
      <w:r>
        <w:rPr>
          <w:rFonts w:ascii="Times New Roman" w:cs="Times New Roman" w:hAnsi="Times New Roman"/>
          <w:sz w:val="28"/>
          <w:szCs w:val="28"/>
        </w:rPr>
        <w:t>С.В.Маркова</w:t>
      </w:r>
    </w:p>
    <w:p w14:paraId="00000019">
      <w:pPr>
        <w:tabs>
          <w:tab w:val="center" w:pos="4394"/>
        </w:tabs>
        <w:spacing w:after="0"/>
        <w:contextualSpacing w:val="on"/>
        <w:rPr/>
      </w:pPr>
    </w:p>
    <w:sectPr>
      <w:pgSz w:w="11906" w:h="16838"/>
      <w:pgMar w:top="1418" w:right="1247" w:bottom="568" w:left="158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6A"/>
    <w:rsid w:val="002A3772"/>
    <w:rsid w:val="002B6997"/>
    <w:rsid w:val="003F7C98"/>
    <w:rsid w:val="0045755F"/>
    <w:rsid w:val="0055546A"/>
    <w:rsid w:val="005F1BEE"/>
    <w:rsid w:val="00700742"/>
    <w:rsid w:val="008E3705"/>
    <w:rsid w:val="009E524C"/>
    <w:rsid w:val="009E77A8"/>
    <w:rsid w:val="00A350B7"/>
    <w:rsid w:val="00B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14F2"/>
  <w15:chartTrackingRefBased/>
  <w15:docId w15:val="{01246615-0738-4781-B6D4-ECDA2CADF30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Slr</cp:lastModifiedBy>
</cp:coreProperties>
</file>