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837FCE" w14:textId="1F3A17C7" w:rsidR="00B96BDA" w:rsidRPr="00B96BDA" w:rsidRDefault="00DC6DE5" w:rsidP="00B96BDA">
      <w:pPr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14:paraId="219AFAEC" w14:textId="3D9DEAE3" w:rsidR="00B96BDA" w:rsidRPr="00DC6DE5" w:rsidRDefault="00B96BDA" w:rsidP="00B96BDA">
      <w:pPr>
        <w:tabs>
          <w:tab w:val="left" w:pos="1785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DC6DE5">
        <w:rPr>
          <w:rFonts w:ascii="Times New Roman" w:hAnsi="Times New Roman" w:cs="Times New Roman"/>
          <w:b/>
          <w:bCs/>
          <w:sz w:val="28"/>
          <w:szCs w:val="28"/>
        </w:rPr>
        <w:t>Партия «Единая Россия» запускает Второй Всероссийский Диктант ЖКХ для</w:t>
      </w:r>
      <w:r w:rsidR="00DC6D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C6DE5">
        <w:rPr>
          <w:rFonts w:ascii="Times New Roman" w:hAnsi="Times New Roman" w:cs="Times New Roman"/>
          <w:b/>
          <w:bCs/>
          <w:sz w:val="28"/>
          <w:szCs w:val="28"/>
        </w:rPr>
        <w:t>проверки знаний и повышения правовой грамотности граждан</w:t>
      </w:r>
      <w:r w:rsidR="00DC6D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C6DE5">
        <w:rPr>
          <w:rFonts w:ascii="Times New Roman" w:hAnsi="Times New Roman" w:cs="Times New Roman"/>
          <w:b/>
          <w:bCs/>
          <w:sz w:val="28"/>
          <w:szCs w:val="28"/>
        </w:rPr>
        <w:t>Акция пройдет в рамках проекта Партии «Школа ЖКХ»</w:t>
      </w:r>
      <w:r w:rsidR="00DC6DE5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B61F28F" w14:textId="77777777" w:rsidR="00DC6DE5" w:rsidRPr="00DC6DE5" w:rsidRDefault="00B96BDA" w:rsidP="00B96BDA">
      <w:pPr>
        <w:tabs>
          <w:tab w:val="left" w:pos="1785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DC6DE5">
        <w:rPr>
          <w:rFonts w:ascii="Times New Roman" w:hAnsi="Times New Roman" w:cs="Times New Roman"/>
          <w:b/>
          <w:bCs/>
          <w:sz w:val="28"/>
          <w:szCs w:val="28"/>
        </w:rPr>
        <w:t xml:space="preserve">С 20 марта по 20 апреля 2025 года пройдёт Всероссийская акция </w:t>
      </w:r>
    </w:p>
    <w:p w14:paraId="7B87F749" w14:textId="4EFE32FC" w:rsidR="00B96BDA" w:rsidRPr="00B96BDA" w:rsidRDefault="00B96BDA" w:rsidP="00B96BDA">
      <w:pPr>
        <w:tabs>
          <w:tab w:val="left" w:pos="1785"/>
        </w:tabs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B96BDA">
        <w:rPr>
          <w:rFonts w:ascii="Times New Roman" w:hAnsi="Times New Roman" w:cs="Times New Roman"/>
          <w:sz w:val="28"/>
          <w:szCs w:val="28"/>
        </w:rPr>
        <w:t>«Второй</w:t>
      </w:r>
      <w:r w:rsidR="00DC6DE5"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 xml:space="preserve">Всероссийский Диктант ЖКХ». Её цель — повышение правовой </w:t>
      </w:r>
      <w:bookmarkEnd w:id="0"/>
      <w:r w:rsidRPr="00B96BDA">
        <w:rPr>
          <w:rFonts w:ascii="Times New Roman" w:hAnsi="Times New Roman" w:cs="Times New Roman"/>
          <w:sz w:val="28"/>
          <w:szCs w:val="28"/>
        </w:rPr>
        <w:t>грамотности 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в вопросах, связанных с предоставлением жилищных и коммунальных услуг.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 xml:space="preserve">В рамках акции участники смогут проверить свои знания, пройдя </w:t>
      </w:r>
      <w:r w:rsidRPr="00B96BDA">
        <w:rPr>
          <w:rFonts w:ascii="Times New Roman" w:hAnsi="Times New Roman" w:cs="Times New Roman"/>
          <w:sz w:val="28"/>
          <w:szCs w:val="28"/>
        </w:rPr>
        <w:t>онлайн тестирование</w:t>
      </w:r>
      <w:r w:rsidRPr="00B96BDA">
        <w:rPr>
          <w:rFonts w:ascii="Times New Roman" w:hAnsi="Times New Roman" w:cs="Times New Roman"/>
          <w:sz w:val="28"/>
          <w:szCs w:val="28"/>
        </w:rPr>
        <w:t xml:space="preserve"> на портале «Школа ЖКХ» (https://life.er.ru/dictation). </w:t>
      </w:r>
    </w:p>
    <w:p w14:paraId="0D911CA7" w14:textId="5963E5B0" w:rsidR="00B96BDA" w:rsidRPr="00B96BDA" w:rsidRDefault="00B96BDA" w:rsidP="00B96BDA">
      <w:pPr>
        <w:tabs>
          <w:tab w:val="left" w:pos="1785"/>
        </w:tabs>
        <w:rPr>
          <w:rFonts w:ascii="Times New Roman" w:hAnsi="Times New Roman" w:cs="Times New Roman"/>
          <w:sz w:val="28"/>
          <w:szCs w:val="28"/>
        </w:rPr>
      </w:pPr>
      <w:r w:rsidRPr="00B96BDA">
        <w:rPr>
          <w:rFonts w:ascii="Times New Roman" w:hAnsi="Times New Roman" w:cs="Times New Roman"/>
          <w:sz w:val="28"/>
          <w:szCs w:val="28"/>
        </w:rPr>
        <w:t>Тестирование</w:t>
      </w:r>
      <w:r w:rsidRPr="00B96BDA"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включает в себя вопросы, относящиеся к сферам управления многоквартирным домом,</w:t>
      </w:r>
      <w:r w:rsidRPr="00B96BDA"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предоставления жилищных и коммунальных услуг, а также защиты прав потребителей</w:t>
      </w:r>
      <w:r w:rsidRPr="00B96BDA"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таких услуг.</w:t>
      </w:r>
      <w:r w:rsidRPr="00B96BDA"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Каждое тестовое задание состоит из 25 вопросов, на ответы отводится 25 минут.</w:t>
      </w:r>
    </w:p>
    <w:p w14:paraId="3C154119" w14:textId="0237C82E" w:rsidR="00B96BDA" w:rsidRPr="00B96BDA" w:rsidRDefault="00B96BDA" w:rsidP="00B96BDA">
      <w:pPr>
        <w:tabs>
          <w:tab w:val="left" w:pos="1785"/>
        </w:tabs>
        <w:rPr>
          <w:rFonts w:ascii="Times New Roman" w:hAnsi="Times New Roman" w:cs="Times New Roman"/>
          <w:sz w:val="28"/>
          <w:szCs w:val="28"/>
        </w:rPr>
      </w:pPr>
      <w:r w:rsidRPr="00B96BDA">
        <w:rPr>
          <w:rFonts w:ascii="Times New Roman" w:hAnsi="Times New Roman" w:cs="Times New Roman"/>
          <w:sz w:val="28"/>
          <w:szCs w:val="28"/>
        </w:rPr>
        <w:t xml:space="preserve">По итогам успешно пройденного тестирования (не менее 20 правильных </w:t>
      </w:r>
      <w:r w:rsidRPr="00B96BDA">
        <w:rPr>
          <w:rFonts w:ascii="Times New Roman" w:hAnsi="Times New Roman" w:cs="Times New Roman"/>
          <w:sz w:val="28"/>
          <w:szCs w:val="28"/>
        </w:rPr>
        <w:t>ответов) формируется</w:t>
      </w:r>
      <w:r w:rsidRPr="00B96BDA">
        <w:rPr>
          <w:rFonts w:ascii="Times New Roman" w:hAnsi="Times New Roman" w:cs="Times New Roman"/>
          <w:sz w:val="28"/>
          <w:szCs w:val="28"/>
        </w:rPr>
        <w:t xml:space="preserve"> электронный сертификат, удостоверяющий полученный результат.</w:t>
      </w:r>
    </w:p>
    <w:p w14:paraId="2A0BD9D3" w14:textId="1C8EC6D1" w:rsidR="00B96BDA" w:rsidRPr="00B96BDA" w:rsidRDefault="00B96BDA" w:rsidP="00B96BDA">
      <w:pPr>
        <w:tabs>
          <w:tab w:val="left" w:pos="1785"/>
        </w:tabs>
        <w:rPr>
          <w:rFonts w:ascii="Times New Roman" w:hAnsi="Times New Roman" w:cs="Times New Roman"/>
          <w:sz w:val="28"/>
          <w:szCs w:val="28"/>
        </w:rPr>
      </w:pPr>
      <w:r w:rsidRPr="00B96BDA">
        <w:rPr>
          <w:rFonts w:ascii="Times New Roman" w:hAnsi="Times New Roman" w:cs="Times New Roman"/>
          <w:sz w:val="28"/>
          <w:szCs w:val="28"/>
        </w:rPr>
        <w:t>Победителям акции будут вручены благодарственные письма или грамоты.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Приглашаем всех желающих принять участие во Всероссийской акции «Второй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Всероссийский Диктант ЖКХ» и проверить свои знания в области жилищных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BDA">
        <w:rPr>
          <w:rFonts w:ascii="Times New Roman" w:hAnsi="Times New Roman" w:cs="Times New Roman"/>
          <w:sz w:val="28"/>
          <w:szCs w:val="28"/>
        </w:rPr>
        <w:t>коммунальных услуг!</w:t>
      </w:r>
    </w:p>
    <w:sectPr w:rsidR="00B96BDA" w:rsidRPr="00B96B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77E"/>
    <w:rsid w:val="00A24C01"/>
    <w:rsid w:val="00B96BDA"/>
    <w:rsid w:val="00C8277E"/>
    <w:rsid w:val="00DC6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CF79A"/>
  <w15:chartTrackingRefBased/>
  <w15:docId w15:val="{F1B89B41-52BB-47D3-87B0-A6CF515E0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176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2025-04-10T04:19:00Z</dcterms:created>
  <dcterms:modified xsi:type="dcterms:W3CDTF">2025-04-10T04:25:00Z</dcterms:modified>
</cp:coreProperties>
</file>