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201AD3" w14:textId="77777777" w:rsidR="00776506" w:rsidRPr="00585EF0" w:rsidRDefault="00776506" w:rsidP="008B39B9">
      <w:pPr>
        <w:tabs>
          <w:tab w:val="left" w:pos="1211"/>
        </w:tabs>
        <w:jc w:val="center"/>
        <w:rPr>
          <w:b/>
          <w:sz w:val="28"/>
          <w:szCs w:val="28"/>
        </w:rPr>
      </w:pPr>
      <w:r w:rsidRPr="00585EF0">
        <w:rPr>
          <w:b/>
          <w:sz w:val="28"/>
          <w:szCs w:val="28"/>
        </w:rPr>
        <w:t>Ханты-Мансийский автономный округ – Югра</w:t>
      </w:r>
    </w:p>
    <w:p w14:paraId="0CB1C4A8" w14:textId="77777777" w:rsidR="00776506" w:rsidRPr="00585EF0" w:rsidRDefault="00776506" w:rsidP="008B39B9">
      <w:pPr>
        <w:tabs>
          <w:tab w:val="left" w:pos="1211"/>
        </w:tabs>
        <w:jc w:val="center"/>
        <w:rPr>
          <w:b/>
          <w:sz w:val="28"/>
          <w:szCs w:val="28"/>
        </w:rPr>
      </w:pPr>
      <w:r w:rsidRPr="00585EF0">
        <w:rPr>
          <w:b/>
          <w:sz w:val="28"/>
          <w:szCs w:val="28"/>
        </w:rPr>
        <w:t>Ханты-Мансийский муниципальный район</w:t>
      </w:r>
    </w:p>
    <w:p w14:paraId="1AD216C2" w14:textId="77777777" w:rsidR="00776506" w:rsidRPr="008B39B9" w:rsidRDefault="00776506" w:rsidP="008B39B9">
      <w:pPr>
        <w:tabs>
          <w:tab w:val="left" w:pos="1211"/>
        </w:tabs>
        <w:jc w:val="center"/>
        <w:rPr>
          <w:b/>
        </w:rPr>
      </w:pPr>
    </w:p>
    <w:p w14:paraId="08BFCD06" w14:textId="77777777" w:rsidR="00776506" w:rsidRPr="00585EF0" w:rsidRDefault="00776506" w:rsidP="008B39B9">
      <w:pPr>
        <w:tabs>
          <w:tab w:val="left" w:pos="1211"/>
        </w:tabs>
        <w:jc w:val="center"/>
        <w:rPr>
          <w:b/>
          <w:bCs/>
          <w:sz w:val="28"/>
          <w:szCs w:val="28"/>
        </w:rPr>
      </w:pPr>
      <w:r w:rsidRPr="00585EF0">
        <w:rPr>
          <w:b/>
          <w:bCs/>
          <w:sz w:val="28"/>
          <w:szCs w:val="28"/>
        </w:rPr>
        <w:t>МУНИЦИПАЛЬНОЕ ОБРАЗОВАНИЕ</w:t>
      </w:r>
    </w:p>
    <w:p w14:paraId="412909AA" w14:textId="77777777" w:rsidR="00776506" w:rsidRPr="00585EF0" w:rsidRDefault="00776506" w:rsidP="008B39B9">
      <w:pPr>
        <w:tabs>
          <w:tab w:val="left" w:pos="1211"/>
        </w:tabs>
        <w:jc w:val="center"/>
        <w:rPr>
          <w:b/>
          <w:bCs/>
          <w:sz w:val="28"/>
          <w:szCs w:val="28"/>
        </w:rPr>
      </w:pPr>
      <w:r w:rsidRPr="00585EF0">
        <w:rPr>
          <w:b/>
          <w:bCs/>
          <w:sz w:val="28"/>
          <w:szCs w:val="28"/>
        </w:rPr>
        <w:t>СЕЛЬСКОЕ ПОСЕЛЕНИЕ   ГОРНОПРАВДИНСК</w:t>
      </w:r>
    </w:p>
    <w:p w14:paraId="5E649838" w14:textId="77777777" w:rsidR="00776506" w:rsidRPr="008B39B9" w:rsidRDefault="00776506" w:rsidP="008B39B9">
      <w:pPr>
        <w:tabs>
          <w:tab w:val="left" w:pos="1211"/>
        </w:tabs>
        <w:rPr>
          <w:b/>
          <w:bCs/>
        </w:rPr>
      </w:pPr>
    </w:p>
    <w:p w14:paraId="543097E6" w14:textId="77777777" w:rsidR="00776506" w:rsidRDefault="00776506" w:rsidP="008B39B9">
      <w:pPr>
        <w:tabs>
          <w:tab w:val="left" w:pos="1211"/>
        </w:tabs>
        <w:jc w:val="center"/>
        <w:rPr>
          <w:b/>
          <w:bCs/>
          <w:sz w:val="28"/>
          <w:szCs w:val="28"/>
        </w:rPr>
      </w:pPr>
      <w:r>
        <w:rPr>
          <w:b/>
          <w:bCs/>
          <w:sz w:val="28"/>
          <w:szCs w:val="28"/>
        </w:rPr>
        <w:t>АДМИНИСТРАЦИЯ</w:t>
      </w:r>
    </w:p>
    <w:p w14:paraId="6740408C" w14:textId="77777777" w:rsidR="00776506" w:rsidRDefault="00776506" w:rsidP="008B39B9">
      <w:pPr>
        <w:tabs>
          <w:tab w:val="left" w:pos="1211"/>
        </w:tabs>
        <w:jc w:val="center"/>
        <w:rPr>
          <w:b/>
          <w:bCs/>
          <w:sz w:val="28"/>
          <w:szCs w:val="28"/>
        </w:rPr>
      </w:pPr>
      <w:r w:rsidRPr="00856BF7">
        <w:rPr>
          <w:b/>
          <w:bCs/>
          <w:sz w:val="28"/>
          <w:szCs w:val="28"/>
        </w:rPr>
        <w:t>СЕЛЬСКОГО ПОСЕЛЕНИЯ</w:t>
      </w:r>
      <w:r>
        <w:rPr>
          <w:b/>
          <w:bCs/>
          <w:sz w:val="28"/>
          <w:szCs w:val="28"/>
        </w:rPr>
        <w:t xml:space="preserve"> ГОРНОПРАВДИНСК</w:t>
      </w:r>
    </w:p>
    <w:p w14:paraId="26F92D94" w14:textId="77777777" w:rsidR="00776506" w:rsidRPr="008B39B9" w:rsidRDefault="00776506" w:rsidP="008B39B9">
      <w:pPr>
        <w:tabs>
          <w:tab w:val="left" w:pos="1211"/>
        </w:tabs>
        <w:jc w:val="center"/>
        <w:rPr>
          <w:b/>
          <w:bCs/>
        </w:rPr>
      </w:pPr>
    </w:p>
    <w:p w14:paraId="40563DC3" w14:textId="77777777" w:rsidR="00776506" w:rsidRPr="003D0766" w:rsidRDefault="00776506" w:rsidP="008B39B9">
      <w:pPr>
        <w:jc w:val="center"/>
        <w:rPr>
          <w:b/>
          <w:bCs/>
          <w:sz w:val="28"/>
          <w:szCs w:val="28"/>
          <w:u w:val="single"/>
        </w:rPr>
      </w:pPr>
      <w:proofErr w:type="gramStart"/>
      <w:r w:rsidRPr="003D0766">
        <w:rPr>
          <w:b/>
          <w:bCs/>
          <w:sz w:val="28"/>
          <w:szCs w:val="28"/>
        </w:rPr>
        <w:t>П</w:t>
      </w:r>
      <w:proofErr w:type="gramEnd"/>
      <w:r w:rsidRPr="003D0766">
        <w:rPr>
          <w:b/>
          <w:bCs/>
          <w:sz w:val="28"/>
          <w:szCs w:val="28"/>
        </w:rPr>
        <w:t xml:space="preserve"> О С Т А Н О В Л Е Н И Е</w:t>
      </w:r>
    </w:p>
    <w:p w14:paraId="478C481E" w14:textId="77777777" w:rsidR="00776506" w:rsidRDefault="00776506" w:rsidP="008B39B9">
      <w:pPr>
        <w:tabs>
          <w:tab w:val="left" w:pos="1211"/>
        </w:tabs>
        <w:jc w:val="center"/>
        <w:rPr>
          <w:b/>
          <w:bCs/>
        </w:rPr>
      </w:pPr>
    </w:p>
    <w:p w14:paraId="2D233914" w14:textId="14BF89CA" w:rsidR="00460E21" w:rsidRPr="00585EF0" w:rsidRDefault="00585EF0" w:rsidP="008B39B9">
      <w:pPr>
        <w:rPr>
          <w:sz w:val="26"/>
          <w:szCs w:val="26"/>
        </w:rPr>
      </w:pPr>
      <w:r w:rsidRPr="00585EF0">
        <w:rPr>
          <w:sz w:val="26"/>
          <w:szCs w:val="26"/>
        </w:rPr>
        <w:t xml:space="preserve">от  </w:t>
      </w:r>
      <w:r w:rsidR="008B39B9" w:rsidRPr="00585EF0">
        <w:rPr>
          <w:sz w:val="26"/>
          <w:szCs w:val="26"/>
        </w:rPr>
        <w:t>0</w:t>
      </w:r>
      <w:r w:rsidR="00437714" w:rsidRPr="00585EF0">
        <w:rPr>
          <w:sz w:val="26"/>
          <w:szCs w:val="26"/>
        </w:rPr>
        <w:t>2</w:t>
      </w:r>
      <w:r w:rsidR="00460E21" w:rsidRPr="00585EF0">
        <w:rPr>
          <w:sz w:val="26"/>
          <w:szCs w:val="26"/>
        </w:rPr>
        <w:t>.</w:t>
      </w:r>
      <w:r w:rsidR="000839A2" w:rsidRPr="00585EF0">
        <w:rPr>
          <w:sz w:val="26"/>
          <w:szCs w:val="26"/>
        </w:rPr>
        <w:t>0</w:t>
      </w:r>
      <w:r w:rsidR="008B39B9" w:rsidRPr="00585EF0">
        <w:rPr>
          <w:sz w:val="26"/>
          <w:szCs w:val="26"/>
        </w:rPr>
        <w:t>4</w:t>
      </w:r>
      <w:r w:rsidR="00460E21" w:rsidRPr="00585EF0">
        <w:rPr>
          <w:sz w:val="26"/>
          <w:szCs w:val="26"/>
        </w:rPr>
        <w:t>.20</w:t>
      </w:r>
      <w:r w:rsidR="00185F31" w:rsidRPr="00585EF0">
        <w:rPr>
          <w:sz w:val="26"/>
          <w:szCs w:val="26"/>
        </w:rPr>
        <w:t>2</w:t>
      </w:r>
      <w:r w:rsidR="008B39B9" w:rsidRPr="00585EF0">
        <w:rPr>
          <w:sz w:val="26"/>
          <w:szCs w:val="26"/>
        </w:rPr>
        <w:t>5</w:t>
      </w:r>
      <w:r w:rsidR="00460E21" w:rsidRPr="00585EF0">
        <w:rPr>
          <w:sz w:val="26"/>
          <w:szCs w:val="26"/>
        </w:rPr>
        <w:t xml:space="preserve">                                                                 </w:t>
      </w:r>
      <w:r w:rsidR="003A6563" w:rsidRPr="00585EF0">
        <w:rPr>
          <w:sz w:val="26"/>
          <w:szCs w:val="26"/>
        </w:rPr>
        <w:t xml:space="preserve">         </w:t>
      </w:r>
      <w:r w:rsidR="00460E21" w:rsidRPr="00585EF0">
        <w:rPr>
          <w:sz w:val="26"/>
          <w:szCs w:val="26"/>
        </w:rPr>
        <w:t xml:space="preserve">                       </w:t>
      </w:r>
      <w:r w:rsidR="001747BC" w:rsidRPr="00585EF0">
        <w:rPr>
          <w:sz w:val="26"/>
          <w:szCs w:val="26"/>
        </w:rPr>
        <w:t xml:space="preserve"> </w:t>
      </w:r>
      <w:r w:rsidR="00BB6C58" w:rsidRPr="00585EF0">
        <w:rPr>
          <w:sz w:val="26"/>
          <w:szCs w:val="26"/>
        </w:rPr>
        <w:t xml:space="preserve"> </w:t>
      </w:r>
      <w:r w:rsidR="00460E21" w:rsidRPr="00585EF0">
        <w:rPr>
          <w:sz w:val="26"/>
          <w:szCs w:val="26"/>
        </w:rPr>
        <w:t xml:space="preserve"> </w:t>
      </w:r>
      <w:r w:rsidR="008B39B9" w:rsidRPr="00585EF0">
        <w:rPr>
          <w:sz w:val="26"/>
          <w:szCs w:val="26"/>
        </w:rPr>
        <w:t xml:space="preserve">               </w:t>
      </w:r>
      <w:r w:rsidR="00460E21" w:rsidRPr="00585EF0">
        <w:rPr>
          <w:sz w:val="26"/>
          <w:szCs w:val="26"/>
        </w:rPr>
        <w:t xml:space="preserve">№ </w:t>
      </w:r>
      <w:r w:rsidR="008B39B9" w:rsidRPr="00585EF0">
        <w:rPr>
          <w:sz w:val="26"/>
          <w:szCs w:val="26"/>
        </w:rPr>
        <w:t>35</w:t>
      </w:r>
    </w:p>
    <w:p w14:paraId="6FB6506B" w14:textId="77777777" w:rsidR="00585EF0" w:rsidRPr="00585EF0" w:rsidRDefault="00585EF0" w:rsidP="00585EF0">
      <w:pPr>
        <w:spacing w:after="120"/>
        <w:jc w:val="both"/>
        <w:rPr>
          <w:i/>
          <w:sz w:val="26"/>
          <w:szCs w:val="26"/>
        </w:rPr>
      </w:pPr>
      <w:r w:rsidRPr="00585EF0">
        <w:rPr>
          <w:i/>
          <w:sz w:val="26"/>
          <w:szCs w:val="26"/>
        </w:rPr>
        <w:t>п. Горноправдинск</w:t>
      </w:r>
    </w:p>
    <w:p w14:paraId="418563C4" w14:textId="696C3BE6" w:rsidR="009B15CF" w:rsidRPr="008B39B9" w:rsidRDefault="006E4838" w:rsidP="009C1B84">
      <w:pPr>
        <w:shd w:val="clear" w:color="auto" w:fill="FFFFFF"/>
        <w:tabs>
          <w:tab w:val="left" w:pos="709"/>
          <w:tab w:val="center" w:pos="1985"/>
          <w:tab w:val="left" w:pos="3828"/>
        </w:tabs>
        <w:ind w:right="3969"/>
        <w:rPr>
          <w:sz w:val="26"/>
          <w:szCs w:val="26"/>
        </w:rPr>
      </w:pPr>
      <w:r w:rsidRPr="008B39B9">
        <w:rPr>
          <w:sz w:val="26"/>
          <w:szCs w:val="26"/>
        </w:rPr>
        <w:t>О</w:t>
      </w:r>
      <w:r w:rsidR="00DF25E0" w:rsidRPr="008B39B9">
        <w:rPr>
          <w:sz w:val="26"/>
          <w:szCs w:val="26"/>
        </w:rPr>
        <w:t xml:space="preserve"> внесении изменений в </w:t>
      </w:r>
      <w:r w:rsidR="00776506" w:rsidRPr="008B39B9">
        <w:rPr>
          <w:sz w:val="26"/>
          <w:szCs w:val="26"/>
        </w:rPr>
        <w:t>постановление администрации</w:t>
      </w:r>
      <w:r w:rsidR="00DF25E0" w:rsidRPr="008B39B9">
        <w:rPr>
          <w:sz w:val="26"/>
          <w:szCs w:val="26"/>
        </w:rPr>
        <w:t xml:space="preserve"> </w:t>
      </w:r>
      <w:r w:rsidR="004A6CA2" w:rsidRPr="008B39B9">
        <w:rPr>
          <w:sz w:val="26"/>
          <w:szCs w:val="26"/>
        </w:rPr>
        <w:t xml:space="preserve">сельского поселения </w:t>
      </w:r>
      <w:r w:rsidR="00531023" w:rsidRPr="008B39B9">
        <w:rPr>
          <w:sz w:val="26"/>
          <w:szCs w:val="26"/>
        </w:rPr>
        <w:t>Горноправдинск</w:t>
      </w:r>
      <w:r w:rsidR="009B15CF" w:rsidRPr="008B39B9">
        <w:rPr>
          <w:sz w:val="26"/>
          <w:szCs w:val="26"/>
        </w:rPr>
        <w:t xml:space="preserve"> от </w:t>
      </w:r>
      <w:r w:rsidR="00776506" w:rsidRPr="008B39B9">
        <w:rPr>
          <w:sz w:val="26"/>
          <w:szCs w:val="26"/>
        </w:rPr>
        <w:t>12</w:t>
      </w:r>
      <w:r w:rsidR="009B15CF" w:rsidRPr="008B39B9">
        <w:rPr>
          <w:sz w:val="26"/>
          <w:szCs w:val="26"/>
        </w:rPr>
        <w:t>.</w:t>
      </w:r>
      <w:r w:rsidR="00AD732A" w:rsidRPr="008B39B9">
        <w:rPr>
          <w:sz w:val="26"/>
          <w:szCs w:val="26"/>
        </w:rPr>
        <w:t>0</w:t>
      </w:r>
      <w:r w:rsidR="00776506" w:rsidRPr="008B39B9">
        <w:rPr>
          <w:sz w:val="26"/>
          <w:szCs w:val="26"/>
        </w:rPr>
        <w:t>1</w:t>
      </w:r>
      <w:r w:rsidR="009B15CF" w:rsidRPr="008B39B9">
        <w:rPr>
          <w:sz w:val="26"/>
          <w:szCs w:val="26"/>
        </w:rPr>
        <w:t>.20</w:t>
      </w:r>
      <w:r w:rsidR="00776506" w:rsidRPr="008B39B9">
        <w:rPr>
          <w:sz w:val="26"/>
          <w:szCs w:val="26"/>
        </w:rPr>
        <w:t>23</w:t>
      </w:r>
      <w:r w:rsidR="009B15CF" w:rsidRPr="008B39B9">
        <w:rPr>
          <w:sz w:val="26"/>
          <w:szCs w:val="26"/>
        </w:rPr>
        <w:t xml:space="preserve"> №</w:t>
      </w:r>
      <w:r w:rsidR="00776506" w:rsidRPr="008B39B9">
        <w:rPr>
          <w:sz w:val="26"/>
          <w:szCs w:val="26"/>
        </w:rPr>
        <w:t xml:space="preserve"> 3</w:t>
      </w:r>
      <w:r w:rsidR="00BB6C58" w:rsidRPr="008B39B9">
        <w:rPr>
          <w:sz w:val="26"/>
          <w:szCs w:val="26"/>
        </w:rPr>
        <w:t xml:space="preserve"> </w:t>
      </w:r>
      <w:r w:rsidR="009B15CF" w:rsidRPr="008B39B9">
        <w:rPr>
          <w:sz w:val="26"/>
          <w:szCs w:val="26"/>
        </w:rPr>
        <w:t xml:space="preserve">«Об утверждении </w:t>
      </w:r>
      <w:r w:rsidR="00776506" w:rsidRPr="008B39B9">
        <w:rPr>
          <w:sz w:val="26"/>
          <w:szCs w:val="26"/>
        </w:rPr>
        <w:t>П</w:t>
      </w:r>
      <w:r w:rsidR="009B15CF" w:rsidRPr="008B39B9">
        <w:rPr>
          <w:sz w:val="26"/>
          <w:szCs w:val="26"/>
        </w:rPr>
        <w:t>равил</w:t>
      </w:r>
      <w:r w:rsidR="009C1B84">
        <w:rPr>
          <w:sz w:val="26"/>
          <w:szCs w:val="26"/>
        </w:rPr>
        <w:t xml:space="preserve"> </w:t>
      </w:r>
      <w:r w:rsidR="009B15CF" w:rsidRPr="008B39B9">
        <w:rPr>
          <w:sz w:val="26"/>
          <w:szCs w:val="26"/>
        </w:rPr>
        <w:t xml:space="preserve">землепользования </w:t>
      </w:r>
      <w:r w:rsidR="00AD732A" w:rsidRPr="008B39B9">
        <w:rPr>
          <w:sz w:val="26"/>
          <w:szCs w:val="26"/>
        </w:rPr>
        <w:t xml:space="preserve">и </w:t>
      </w:r>
      <w:r w:rsidR="009B15CF" w:rsidRPr="008B39B9">
        <w:rPr>
          <w:sz w:val="26"/>
          <w:szCs w:val="26"/>
        </w:rPr>
        <w:t xml:space="preserve">застройки сельского поселения </w:t>
      </w:r>
      <w:r w:rsidR="00531023" w:rsidRPr="008B39B9">
        <w:rPr>
          <w:sz w:val="26"/>
          <w:szCs w:val="26"/>
        </w:rPr>
        <w:t>Горноправдинск</w:t>
      </w:r>
      <w:r w:rsidR="009B15CF" w:rsidRPr="008B39B9">
        <w:rPr>
          <w:sz w:val="26"/>
          <w:szCs w:val="26"/>
        </w:rPr>
        <w:t xml:space="preserve">» </w:t>
      </w:r>
    </w:p>
    <w:p w14:paraId="1C72D244" w14:textId="35511C56" w:rsidR="00852EFF" w:rsidRPr="008B39B9" w:rsidRDefault="00852EFF" w:rsidP="008B39B9">
      <w:pPr>
        <w:shd w:val="clear" w:color="auto" w:fill="FFFFFF"/>
        <w:tabs>
          <w:tab w:val="left" w:pos="709"/>
          <w:tab w:val="center" w:pos="1985"/>
          <w:tab w:val="left" w:pos="4111"/>
          <w:tab w:val="left" w:pos="4536"/>
        </w:tabs>
        <w:ind w:right="5102"/>
        <w:rPr>
          <w:sz w:val="26"/>
          <w:szCs w:val="26"/>
        </w:rPr>
      </w:pPr>
    </w:p>
    <w:p w14:paraId="45DB990B" w14:textId="77777777" w:rsidR="008B39B9" w:rsidRPr="008B39B9" w:rsidRDefault="008B39B9" w:rsidP="008B39B9">
      <w:pPr>
        <w:ind w:firstLine="851"/>
        <w:jc w:val="both"/>
        <w:rPr>
          <w:color w:val="000000" w:themeColor="text1"/>
          <w:sz w:val="26"/>
          <w:szCs w:val="26"/>
        </w:rPr>
      </w:pPr>
      <w:r w:rsidRPr="008B39B9">
        <w:rPr>
          <w:color w:val="000000" w:themeColor="text1"/>
          <w:spacing w:val="-4"/>
          <w:sz w:val="26"/>
          <w:szCs w:val="26"/>
        </w:rPr>
        <w:t>В целях приведения муниципальных правовых актов сельского поселения Горноправдинск в соответствие с действующим законодательством</w:t>
      </w:r>
      <w:r w:rsidRPr="008B39B9">
        <w:rPr>
          <w:color w:val="000000" w:themeColor="text1"/>
          <w:sz w:val="26"/>
          <w:szCs w:val="26"/>
        </w:rPr>
        <w:t xml:space="preserve">, руководствуясь Уставом сельского поселения Горноправдинск: </w:t>
      </w:r>
    </w:p>
    <w:p w14:paraId="148B22A0" w14:textId="77777777" w:rsidR="008B39B9" w:rsidRPr="008B39B9" w:rsidRDefault="008B39B9" w:rsidP="008B39B9">
      <w:pPr>
        <w:pStyle w:val="ab"/>
        <w:numPr>
          <w:ilvl w:val="0"/>
          <w:numId w:val="17"/>
        </w:numPr>
        <w:spacing w:after="0" w:line="240" w:lineRule="auto"/>
        <w:ind w:left="0" w:firstLine="850"/>
        <w:jc w:val="both"/>
        <w:rPr>
          <w:rFonts w:ascii="Times New Roman" w:hAnsi="Times New Roman"/>
          <w:color w:val="000000" w:themeColor="text1"/>
          <w:sz w:val="26"/>
          <w:szCs w:val="26"/>
        </w:rPr>
      </w:pPr>
      <w:r w:rsidRPr="008B39B9">
        <w:rPr>
          <w:rFonts w:ascii="Times New Roman" w:hAnsi="Times New Roman"/>
          <w:color w:val="000000" w:themeColor="text1"/>
          <w:sz w:val="26"/>
          <w:szCs w:val="26"/>
        </w:rPr>
        <w:t>Внести в постановление администрации сельского поселения Горноправдинск от 12.01.2023 № 3 «Об утверждении Правил землепользования и застройки сельского поселения Горноправдинск» (далее – Правила) изменения:</w:t>
      </w:r>
    </w:p>
    <w:p w14:paraId="38BC0F9E" w14:textId="13CF679E" w:rsidR="008B39B9" w:rsidRPr="008B39B9" w:rsidRDefault="008B39B9" w:rsidP="008B39B9">
      <w:pPr>
        <w:pStyle w:val="a8"/>
        <w:numPr>
          <w:ilvl w:val="1"/>
          <w:numId w:val="17"/>
        </w:numPr>
        <w:ind w:left="0" w:firstLine="850"/>
        <w:jc w:val="both"/>
        <w:rPr>
          <w:rFonts w:ascii="Times New Roman" w:hAnsi="Times New Roman"/>
          <w:color w:val="000000" w:themeColor="text1"/>
          <w:sz w:val="26"/>
          <w:szCs w:val="26"/>
        </w:rPr>
      </w:pPr>
      <w:r w:rsidRPr="008B39B9">
        <w:rPr>
          <w:rFonts w:ascii="Times New Roman" w:hAnsi="Times New Roman"/>
          <w:color w:val="000000" w:themeColor="text1"/>
          <w:sz w:val="26"/>
          <w:szCs w:val="26"/>
        </w:rPr>
        <w:t xml:space="preserve">  </w:t>
      </w:r>
      <w:r w:rsidRPr="008B39B9">
        <w:rPr>
          <w:rFonts w:ascii="Times New Roman" w:hAnsi="Times New Roman"/>
          <w:color w:val="000000" w:themeColor="text1"/>
          <w:sz w:val="26"/>
          <w:szCs w:val="26"/>
        </w:rPr>
        <w:t>В приложении 1 к Правилам:</w:t>
      </w:r>
    </w:p>
    <w:p w14:paraId="21B002C8" w14:textId="77777777" w:rsidR="008B39B9" w:rsidRPr="008B39B9" w:rsidRDefault="008B39B9" w:rsidP="008B39B9">
      <w:pPr>
        <w:pStyle w:val="a8"/>
        <w:numPr>
          <w:ilvl w:val="2"/>
          <w:numId w:val="17"/>
        </w:numPr>
        <w:tabs>
          <w:tab w:val="left" w:pos="1560"/>
        </w:tabs>
        <w:ind w:left="0" w:firstLine="850"/>
        <w:jc w:val="both"/>
        <w:rPr>
          <w:rFonts w:ascii="Times New Roman" w:hAnsi="Times New Roman"/>
          <w:color w:val="000000" w:themeColor="text1"/>
          <w:sz w:val="26"/>
          <w:szCs w:val="26"/>
        </w:rPr>
      </w:pPr>
      <w:r w:rsidRPr="008B39B9">
        <w:rPr>
          <w:rFonts w:ascii="Times New Roman" w:hAnsi="Times New Roman"/>
          <w:color w:val="000000" w:themeColor="text1"/>
          <w:sz w:val="26"/>
          <w:szCs w:val="26"/>
        </w:rPr>
        <w:t>В таблице «Основные виды и параметры разрешенного использования земельных участков и объектов капитального строительства части 2.9 «</w:t>
      </w:r>
      <w:r w:rsidRPr="008B39B9">
        <w:rPr>
          <w:rFonts w:ascii="Times New Roman" w:hAnsi="Times New Roman"/>
          <w:bCs/>
          <w:color w:val="000000" w:themeColor="text1"/>
          <w:sz w:val="26"/>
          <w:szCs w:val="26"/>
        </w:rPr>
        <w:t>Зона специального назначения (</w:t>
      </w:r>
      <w:proofErr w:type="spellStart"/>
      <w:r w:rsidRPr="008B39B9">
        <w:rPr>
          <w:rFonts w:ascii="Times New Roman" w:hAnsi="Times New Roman"/>
          <w:bCs/>
          <w:color w:val="000000" w:themeColor="text1"/>
          <w:sz w:val="26"/>
          <w:szCs w:val="26"/>
        </w:rPr>
        <w:t>Сп</w:t>
      </w:r>
      <w:proofErr w:type="spellEnd"/>
      <w:r w:rsidRPr="008B39B9">
        <w:rPr>
          <w:rFonts w:ascii="Times New Roman" w:hAnsi="Times New Roman"/>
          <w:bCs/>
          <w:color w:val="000000" w:themeColor="text1"/>
          <w:sz w:val="26"/>
          <w:szCs w:val="26"/>
        </w:rPr>
        <w:t>)</w:t>
      </w:r>
      <w:r w:rsidRPr="008B39B9">
        <w:rPr>
          <w:rFonts w:ascii="Times New Roman" w:hAnsi="Times New Roman"/>
          <w:color w:val="000000" w:themeColor="text1"/>
          <w:sz w:val="26"/>
          <w:szCs w:val="26"/>
        </w:rPr>
        <w:t>» статьи 2 строку:</w:t>
      </w:r>
    </w:p>
    <w:tbl>
      <w:tblPr>
        <w:tblpPr w:leftFromText="181" w:rightFromText="181" w:vertAnchor="text" w:horzAnchor="margin" w:tblpX="108" w:tblpY="313"/>
        <w:tblOverlap w:val="neve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850"/>
        <w:gridCol w:w="3544"/>
        <w:gridCol w:w="3685"/>
      </w:tblGrid>
      <w:tr w:rsidR="00C664CD" w:rsidRPr="00DB3067" w14:paraId="7C0315A7" w14:textId="77777777" w:rsidTr="00585EF0">
        <w:trPr>
          <w:trHeight w:val="278"/>
        </w:trPr>
        <w:tc>
          <w:tcPr>
            <w:tcW w:w="1560" w:type="dxa"/>
          </w:tcPr>
          <w:p w14:paraId="601B0A98" w14:textId="77777777" w:rsidR="00C664CD" w:rsidRPr="00437714" w:rsidRDefault="00C664CD" w:rsidP="00C664CD">
            <w:pPr>
              <w:rPr>
                <w:color w:val="000000" w:themeColor="text1"/>
                <w:sz w:val="24"/>
                <w:szCs w:val="24"/>
              </w:rPr>
            </w:pPr>
            <w:r w:rsidRPr="00554458">
              <w:rPr>
                <w:color w:val="000000" w:themeColor="text1"/>
                <w:sz w:val="22"/>
                <w:szCs w:val="22"/>
              </w:rPr>
              <w:t>Ритуальная деятель</w:t>
            </w:r>
            <w:r w:rsidRPr="00001DAA">
              <w:rPr>
                <w:color w:val="000000" w:themeColor="text1"/>
                <w:sz w:val="22"/>
                <w:szCs w:val="22"/>
              </w:rPr>
              <w:t>ность</w:t>
            </w:r>
          </w:p>
        </w:tc>
        <w:tc>
          <w:tcPr>
            <w:tcW w:w="850" w:type="dxa"/>
          </w:tcPr>
          <w:p w14:paraId="08725678" w14:textId="77777777" w:rsidR="00C664CD" w:rsidRPr="00437714" w:rsidRDefault="00C664CD" w:rsidP="00C664CD">
            <w:pPr>
              <w:jc w:val="center"/>
              <w:rPr>
                <w:color w:val="000000" w:themeColor="text1"/>
                <w:sz w:val="24"/>
                <w:szCs w:val="24"/>
              </w:rPr>
            </w:pPr>
            <w:r w:rsidRPr="00554458">
              <w:rPr>
                <w:color w:val="000000" w:themeColor="text1"/>
                <w:sz w:val="22"/>
                <w:szCs w:val="22"/>
              </w:rPr>
              <w:t>12.1</w:t>
            </w:r>
          </w:p>
        </w:tc>
        <w:tc>
          <w:tcPr>
            <w:tcW w:w="3544" w:type="dxa"/>
          </w:tcPr>
          <w:p w14:paraId="256BE6A1" w14:textId="77777777" w:rsidR="00C664CD" w:rsidRPr="00554458" w:rsidRDefault="00C664CD" w:rsidP="00C664CD">
            <w:pPr>
              <w:contextualSpacing/>
              <w:jc w:val="both"/>
              <w:rPr>
                <w:rFonts w:ascii="Times New Roman CYR" w:hAnsi="Times New Roman CYR" w:cs="Times New Roman CYR"/>
                <w:color w:val="000000" w:themeColor="text1"/>
                <w:sz w:val="22"/>
                <w:szCs w:val="22"/>
              </w:rPr>
            </w:pPr>
            <w:r w:rsidRPr="00554458">
              <w:rPr>
                <w:rFonts w:ascii="Times New Roman CYR" w:hAnsi="Times New Roman CYR" w:cs="Times New Roman CYR"/>
                <w:color w:val="000000" w:themeColor="text1"/>
                <w:sz w:val="22"/>
                <w:szCs w:val="22"/>
              </w:rPr>
              <w:t>Минимальная площадь участка - не подлежит установлению.</w:t>
            </w:r>
          </w:p>
          <w:p w14:paraId="377B6855" w14:textId="77777777" w:rsidR="00C664CD" w:rsidRPr="00554458" w:rsidRDefault="00C664CD" w:rsidP="00C664CD">
            <w:pPr>
              <w:contextualSpacing/>
              <w:jc w:val="both"/>
              <w:rPr>
                <w:rFonts w:ascii="Times New Roman CYR" w:hAnsi="Times New Roman CYR" w:cs="Times New Roman CYR"/>
                <w:color w:val="000000" w:themeColor="text1"/>
                <w:sz w:val="22"/>
                <w:szCs w:val="22"/>
              </w:rPr>
            </w:pPr>
            <w:r w:rsidRPr="00554458">
              <w:rPr>
                <w:rFonts w:ascii="Times New Roman CYR" w:hAnsi="Times New Roman CYR" w:cs="Times New Roman CYR"/>
                <w:color w:val="000000" w:themeColor="text1"/>
                <w:sz w:val="22"/>
                <w:szCs w:val="22"/>
              </w:rPr>
              <w:t>Максимальная площадь участка - не подлежит установлению.</w:t>
            </w:r>
          </w:p>
          <w:p w14:paraId="145E676A" w14:textId="77777777" w:rsidR="00C664CD" w:rsidRPr="00554458" w:rsidRDefault="00C664CD" w:rsidP="00C664CD">
            <w:pPr>
              <w:contextualSpacing/>
              <w:jc w:val="both"/>
              <w:rPr>
                <w:rFonts w:ascii="Times New Roman CYR" w:hAnsi="Times New Roman CYR" w:cs="Times New Roman CYR"/>
                <w:color w:val="000000" w:themeColor="text1"/>
                <w:sz w:val="22"/>
                <w:szCs w:val="22"/>
              </w:rPr>
            </w:pPr>
            <w:r w:rsidRPr="00554458">
              <w:rPr>
                <w:rFonts w:ascii="Times New Roman CYR" w:hAnsi="Times New Roman CYR" w:cs="Times New Roman CYR"/>
                <w:color w:val="000000" w:themeColor="text1"/>
                <w:sz w:val="22"/>
                <w:szCs w:val="22"/>
              </w:rPr>
              <w:t>Количество этажей – до 1 надземного этажа включительно.</w:t>
            </w:r>
          </w:p>
          <w:p w14:paraId="04B1FB85" w14:textId="77777777" w:rsidR="00C664CD" w:rsidRPr="00554458" w:rsidRDefault="00C664CD" w:rsidP="00C664CD">
            <w:pPr>
              <w:contextualSpacing/>
              <w:jc w:val="both"/>
              <w:rPr>
                <w:rFonts w:ascii="Times New Roman CYR" w:hAnsi="Times New Roman CYR" w:cs="Times New Roman CYR"/>
                <w:color w:val="000000" w:themeColor="text1"/>
                <w:sz w:val="22"/>
                <w:szCs w:val="22"/>
              </w:rPr>
            </w:pPr>
            <w:r w:rsidRPr="00554458">
              <w:rPr>
                <w:rFonts w:ascii="Times New Roman CYR" w:hAnsi="Times New Roman CYR" w:cs="Times New Roman CYR"/>
                <w:color w:val="000000" w:themeColor="text1"/>
                <w:sz w:val="22"/>
                <w:szCs w:val="22"/>
              </w:rPr>
              <w:t>Минимальный отступ от красной линии до объекта - 5 м.</w:t>
            </w:r>
          </w:p>
          <w:p w14:paraId="3B0ABEA9" w14:textId="77777777" w:rsidR="00C664CD" w:rsidRPr="00554458" w:rsidRDefault="00C664CD" w:rsidP="00C664CD">
            <w:pPr>
              <w:autoSpaceDE w:val="0"/>
              <w:autoSpaceDN w:val="0"/>
              <w:adjustRightInd w:val="0"/>
              <w:jc w:val="both"/>
              <w:rPr>
                <w:rFonts w:ascii="Times New Roman CYR" w:hAnsi="Times New Roman CYR" w:cs="Times New Roman CYR"/>
                <w:color w:val="000000" w:themeColor="text1"/>
                <w:sz w:val="22"/>
                <w:szCs w:val="22"/>
              </w:rPr>
            </w:pPr>
            <w:r w:rsidRPr="00554458">
              <w:rPr>
                <w:rFonts w:ascii="Times New Roman CYR" w:hAnsi="Times New Roman CYR" w:cs="Times New Roman CYR"/>
                <w:color w:val="000000" w:themeColor="text1"/>
                <w:sz w:val="22"/>
                <w:szCs w:val="22"/>
              </w:rPr>
              <w:t>Расстояние от границ смежного земельного участка - 1 м.</w:t>
            </w:r>
          </w:p>
          <w:p w14:paraId="26412CB7" w14:textId="77777777" w:rsidR="00C664CD" w:rsidRPr="00554458" w:rsidRDefault="00C664CD" w:rsidP="00C664CD">
            <w:pPr>
              <w:autoSpaceDE w:val="0"/>
              <w:autoSpaceDN w:val="0"/>
              <w:adjustRightInd w:val="0"/>
              <w:contextualSpacing/>
              <w:jc w:val="both"/>
              <w:rPr>
                <w:rFonts w:ascii="Times New Roman CYR" w:hAnsi="Times New Roman CYR" w:cs="Times New Roman CYR"/>
                <w:color w:val="000000" w:themeColor="text1"/>
                <w:sz w:val="22"/>
                <w:szCs w:val="22"/>
              </w:rPr>
            </w:pPr>
            <w:r w:rsidRPr="00554458">
              <w:rPr>
                <w:rFonts w:ascii="Times New Roman CYR" w:hAnsi="Times New Roman CYR" w:cs="Times New Roman CYR"/>
                <w:color w:val="000000" w:themeColor="text1"/>
                <w:sz w:val="22"/>
                <w:szCs w:val="22"/>
              </w:rPr>
              <w:t>В условиях реконструкции допускается сокращение отступа и/или размещение зданий по красной линии улиц.</w:t>
            </w:r>
          </w:p>
          <w:p w14:paraId="2D5D41B9" w14:textId="77777777" w:rsidR="00C664CD" w:rsidRPr="00437714" w:rsidRDefault="00C664CD" w:rsidP="00C664CD">
            <w:pPr>
              <w:rPr>
                <w:color w:val="000000" w:themeColor="text1"/>
                <w:sz w:val="24"/>
                <w:szCs w:val="24"/>
              </w:rPr>
            </w:pPr>
            <w:r w:rsidRPr="00554458">
              <w:rPr>
                <w:rFonts w:ascii="Times New Roman CYR" w:hAnsi="Times New Roman CYR" w:cs="Times New Roman CYR"/>
                <w:color w:val="000000" w:themeColor="text1"/>
                <w:sz w:val="22"/>
                <w:szCs w:val="22"/>
              </w:rPr>
              <w:t>Максимальный процент застройки в границах земельного участка – 60%.</w:t>
            </w:r>
          </w:p>
        </w:tc>
        <w:tc>
          <w:tcPr>
            <w:tcW w:w="3685" w:type="dxa"/>
          </w:tcPr>
          <w:p w14:paraId="6DAF167E" w14:textId="77777777" w:rsidR="00C664CD" w:rsidRPr="00554458" w:rsidRDefault="00C664CD" w:rsidP="00C664CD">
            <w:pPr>
              <w:ind w:firstLine="459"/>
              <w:jc w:val="both"/>
              <w:rPr>
                <w:color w:val="000000" w:themeColor="text1"/>
                <w:sz w:val="22"/>
                <w:szCs w:val="22"/>
              </w:rPr>
            </w:pPr>
            <w:r w:rsidRPr="00554458">
              <w:rPr>
                <w:color w:val="000000" w:themeColor="text1"/>
                <w:sz w:val="22"/>
                <w:szCs w:val="22"/>
              </w:rPr>
              <w:t>Использование земельных участков осуществлять в соответствии с требованиями Федерального закона от 12.01.1996 №8 «О погребении и похоронном деле», Постановления Главного государственного санитарного врача Российской Федерации от 28.06.2011 №84 «Об утверждении СанПиН 2.1.2882-11 «Гигиенические требования к размещению, устройству и содержанию кладбищ, зданий и сооружений похоронного назначения»</w:t>
            </w:r>
            <w:r w:rsidRPr="00001DAA">
              <w:rPr>
                <w:color w:val="000000" w:themeColor="text1"/>
                <w:sz w:val="22"/>
                <w:szCs w:val="22"/>
              </w:rPr>
              <w:t>.</w:t>
            </w:r>
          </w:p>
          <w:p w14:paraId="70FEDA21" w14:textId="77777777" w:rsidR="00C664CD" w:rsidRPr="00437714" w:rsidRDefault="00C664CD" w:rsidP="00C664CD">
            <w:pPr>
              <w:ind w:firstLine="459"/>
              <w:jc w:val="both"/>
              <w:rPr>
                <w:color w:val="000000" w:themeColor="text1"/>
                <w:sz w:val="24"/>
                <w:szCs w:val="24"/>
              </w:rPr>
            </w:pPr>
            <w:r w:rsidRPr="00554458">
              <w:rPr>
                <w:color w:val="000000" w:themeColor="text1"/>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3-11 настоящих регламентов и действующим законодательством</w:t>
            </w:r>
          </w:p>
        </w:tc>
      </w:tr>
    </w:tbl>
    <w:p w14:paraId="33769BCB" w14:textId="16C6D8B1" w:rsidR="00BB6C58" w:rsidRPr="008B39B9" w:rsidRDefault="008B39B9" w:rsidP="00585EF0">
      <w:pPr>
        <w:pStyle w:val="a8"/>
        <w:jc w:val="both"/>
        <w:rPr>
          <w:rFonts w:ascii="Times New Roman" w:hAnsi="Times New Roman"/>
          <w:sz w:val="26"/>
          <w:szCs w:val="26"/>
        </w:rPr>
      </w:pPr>
      <w:r w:rsidRPr="008B39B9">
        <w:rPr>
          <w:rFonts w:ascii="Times New Roman" w:hAnsi="Times New Roman"/>
          <w:sz w:val="26"/>
          <w:szCs w:val="26"/>
        </w:rPr>
        <w:t xml:space="preserve"> </w:t>
      </w:r>
      <w:r w:rsidR="00BB6C58" w:rsidRPr="008B39B9">
        <w:rPr>
          <w:rFonts w:ascii="Times New Roman" w:hAnsi="Times New Roman"/>
          <w:sz w:val="26"/>
          <w:szCs w:val="26"/>
        </w:rPr>
        <w:t xml:space="preserve">« </w:t>
      </w:r>
    </w:p>
    <w:p w14:paraId="7123EC31" w14:textId="77777777" w:rsidR="00BB6C58" w:rsidRDefault="00E865E3" w:rsidP="008B39B9">
      <w:pPr>
        <w:ind w:firstLine="708"/>
        <w:jc w:val="right"/>
        <w:rPr>
          <w:sz w:val="28"/>
          <w:szCs w:val="28"/>
        </w:rPr>
      </w:pPr>
      <w:r>
        <w:rPr>
          <w:sz w:val="28"/>
          <w:szCs w:val="28"/>
        </w:rPr>
        <w:lastRenderedPageBreak/>
        <w:t>».</w:t>
      </w:r>
      <w:r w:rsidR="00BB6C58" w:rsidRPr="00BB6C58">
        <w:rPr>
          <w:sz w:val="28"/>
          <w:szCs w:val="28"/>
        </w:rPr>
        <w:t xml:space="preserve"> </w:t>
      </w:r>
    </w:p>
    <w:p w14:paraId="18F09886" w14:textId="66991A6E" w:rsidR="00BB6C58" w:rsidRPr="00585EF0" w:rsidRDefault="00BB6C58" w:rsidP="00585EF0">
      <w:pPr>
        <w:rPr>
          <w:sz w:val="26"/>
          <w:szCs w:val="26"/>
        </w:rPr>
      </w:pPr>
      <w:r w:rsidRPr="00585EF0">
        <w:rPr>
          <w:sz w:val="26"/>
          <w:szCs w:val="26"/>
        </w:rPr>
        <w:t>изложить в следующей редакции:</w:t>
      </w:r>
    </w:p>
    <w:p w14:paraId="1A97E9F8" w14:textId="2FADEBBA" w:rsidR="00BB6C58" w:rsidRPr="00585EF0" w:rsidRDefault="00BB6C58" w:rsidP="00585EF0">
      <w:pPr>
        <w:rPr>
          <w:sz w:val="26"/>
          <w:szCs w:val="26"/>
        </w:rPr>
      </w:pPr>
      <w:r w:rsidRPr="00585EF0">
        <w:rPr>
          <w:sz w:val="26"/>
          <w:szCs w:val="26"/>
        </w:rPr>
        <w:t>«</w:t>
      </w:r>
    </w:p>
    <w:tbl>
      <w:tblPr>
        <w:tblpPr w:leftFromText="181" w:rightFromText="181" w:vertAnchor="text" w:horzAnchor="margin" w:tblpX="108" w:tblpY="62"/>
        <w:tblOverlap w:val="never"/>
        <w:tblW w:w="96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850"/>
        <w:gridCol w:w="3544"/>
        <w:gridCol w:w="3723"/>
      </w:tblGrid>
      <w:tr w:rsidR="008B39B9" w:rsidRPr="00DB3067" w14:paraId="63ED38E5" w14:textId="77777777" w:rsidTr="00C664CD">
        <w:trPr>
          <w:trHeight w:val="1550"/>
        </w:trPr>
        <w:tc>
          <w:tcPr>
            <w:tcW w:w="1560" w:type="dxa"/>
          </w:tcPr>
          <w:p w14:paraId="6E2406EE" w14:textId="4A8269C1" w:rsidR="008B39B9" w:rsidRPr="00437714" w:rsidRDefault="008B39B9" w:rsidP="00C664CD">
            <w:pPr>
              <w:rPr>
                <w:color w:val="000000" w:themeColor="text1"/>
                <w:sz w:val="24"/>
                <w:szCs w:val="24"/>
              </w:rPr>
            </w:pPr>
            <w:r w:rsidRPr="0097169A">
              <w:rPr>
                <w:sz w:val="22"/>
                <w:szCs w:val="22"/>
              </w:rPr>
              <w:t>Ритуальная деятельность</w:t>
            </w:r>
          </w:p>
        </w:tc>
        <w:tc>
          <w:tcPr>
            <w:tcW w:w="850" w:type="dxa"/>
          </w:tcPr>
          <w:p w14:paraId="772AC64E" w14:textId="4B5D261F" w:rsidR="008B39B9" w:rsidRPr="00437714" w:rsidRDefault="008B39B9" w:rsidP="00C664CD">
            <w:pPr>
              <w:jc w:val="center"/>
              <w:rPr>
                <w:color w:val="000000" w:themeColor="text1"/>
                <w:sz w:val="24"/>
                <w:szCs w:val="24"/>
                <w:lang w:val="en-US"/>
              </w:rPr>
            </w:pPr>
            <w:r w:rsidRPr="0097169A">
              <w:rPr>
                <w:sz w:val="22"/>
                <w:szCs w:val="22"/>
              </w:rPr>
              <w:t>12.1</w:t>
            </w:r>
          </w:p>
        </w:tc>
        <w:tc>
          <w:tcPr>
            <w:tcW w:w="3544" w:type="dxa"/>
          </w:tcPr>
          <w:p w14:paraId="574B0F87" w14:textId="77777777" w:rsidR="008B39B9" w:rsidRPr="0097169A" w:rsidRDefault="008B39B9" w:rsidP="00C664CD">
            <w:pPr>
              <w:contextualSpacing/>
              <w:jc w:val="both"/>
              <w:rPr>
                <w:sz w:val="22"/>
                <w:szCs w:val="22"/>
              </w:rPr>
            </w:pPr>
            <w:r w:rsidRPr="0097169A">
              <w:rPr>
                <w:sz w:val="22"/>
                <w:szCs w:val="22"/>
              </w:rPr>
              <w:t>Минимальная площадь участка - не подлежит установлению.</w:t>
            </w:r>
          </w:p>
          <w:p w14:paraId="759F84BB" w14:textId="77777777" w:rsidR="008B39B9" w:rsidRPr="0097169A" w:rsidRDefault="008B39B9" w:rsidP="00C664CD">
            <w:pPr>
              <w:contextualSpacing/>
              <w:jc w:val="both"/>
              <w:rPr>
                <w:sz w:val="22"/>
                <w:szCs w:val="22"/>
              </w:rPr>
            </w:pPr>
            <w:r w:rsidRPr="0097169A">
              <w:rPr>
                <w:sz w:val="22"/>
                <w:szCs w:val="22"/>
              </w:rPr>
              <w:t>Максимальная площадь участка - не подлежит установлению.</w:t>
            </w:r>
          </w:p>
          <w:p w14:paraId="03B40036" w14:textId="77777777" w:rsidR="008B39B9" w:rsidRPr="0097169A" w:rsidRDefault="008B39B9" w:rsidP="00C664CD">
            <w:pPr>
              <w:contextualSpacing/>
              <w:jc w:val="both"/>
              <w:rPr>
                <w:sz w:val="22"/>
                <w:szCs w:val="22"/>
              </w:rPr>
            </w:pPr>
            <w:r w:rsidRPr="0097169A">
              <w:rPr>
                <w:sz w:val="22"/>
                <w:szCs w:val="22"/>
              </w:rPr>
              <w:t>Количество этажей – до 1 надземного этажа включительно.</w:t>
            </w:r>
          </w:p>
          <w:p w14:paraId="2B78B7EA" w14:textId="77777777" w:rsidR="008B39B9" w:rsidRPr="0097169A" w:rsidRDefault="008B39B9" w:rsidP="00C664CD">
            <w:pPr>
              <w:contextualSpacing/>
              <w:jc w:val="both"/>
              <w:rPr>
                <w:sz w:val="22"/>
                <w:szCs w:val="22"/>
              </w:rPr>
            </w:pPr>
            <w:r w:rsidRPr="0097169A">
              <w:rPr>
                <w:sz w:val="22"/>
                <w:szCs w:val="22"/>
              </w:rPr>
              <w:t>Минимальный отступ от красной линии до объекта - 5 м.</w:t>
            </w:r>
          </w:p>
          <w:p w14:paraId="51344A7F" w14:textId="77777777" w:rsidR="008B39B9" w:rsidRPr="0097169A" w:rsidRDefault="008B39B9" w:rsidP="00C664CD">
            <w:pPr>
              <w:autoSpaceDE w:val="0"/>
              <w:autoSpaceDN w:val="0"/>
              <w:adjustRightInd w:val="0"/>
              <w:jc w:val="both"/>
              <w:rPr>
                <w:sz w:val="22"/>
                <w:szCs w:val="22"/>
              </w:rPr>
            </w:pPr>
            <w:r w:rsidRPr="0097169A">
              <w:rPr>
                <w:sz w:val="22"/>
                <w:szCs w:val="22"/>
              </w:rPr>
              <w:t>Расстояние от границ смежного земельного участка - 1 м.</w:t>
            </w:r>
          </w:p>
          <w:p w14:paraId="5E1AD6B5" w14:textId="77777777" w:rsidR="008B39B9" w:rsidRPr="0097169A" w:rsidRDefault="008B39B9" w:rsidP="00C664CD">
            <w:pPr>
              <w:autoSpaceDE w:val="0"/>
              <w:autoSpaceDN w:val="0"/>
              <w:adjustRightInd w:val="0"/>
              <w:contextualSpacing/>
              <w:jc w:val="both"/>
              <w:rPr>
                <w:sz w:val="22"/>
                <w:szCs w:val="22"/>
              </w:rPr>
            </w:pPr>
            <w:r w:rsidRPr="0097169A">
              <w:rPr>
                <w:sz w:val="22"/>
                <w:szCs w:val="22"/>
              </w:rPr>
              <w:t>В условиях реконструкции допускается сокращение отступа и/или размещение зданий по красной линии улиц.</w:t>
            </w:r>
          </w:p>
          <w:p w14:paraId="3F068344" w14:textId="46ABBF29" w:rsidR="008B39B9" w:rsidRPr="00437714" w:rsidRDefault="008B39B9" w:rsidP="00C664CD">
            <w:pPr>
              <w:widowControl w:val="0"/>
              <w:tabs>
                <w:tab w:val="left" w:pos="889"/>
                <w:tab w:val="left" w:pos="1429"/>
                <w:tab w:val="left" w:pos="1609"/>
              </w:tabs>
              <w:overflowPunct w:val="0"/>
              <w:jc w:val="both"/>
              <w:rPr>
                <w:color w:val="000000" w:themeColor="text1"/>
                <w:sz w:val="24"/>
                <w:szCs w:val="24"/>
                <w:lang w:eastAsia="en-US"/>
              </w:rPr>
            </w:pPr>
            <w:r w:rsidRPr="0097169A">
              <w:rPr>
                <w:sz w:val="22"/>
                <w:szCs w:val="22"/>
              </w:rPr>
              <w:t>Максимальный процент застройки в границах земельного участка – 60%.</w:t>
            </w:r>
          </w:p>
        </w:tc>
        <w:tc>
          <w:tcPr>
            <w:tcW w:w="3723" w:type="dxa"/>
          </w:tcPr>
          <w:p w14:paraId="0D62B22E" w14:textId="77777777" w:rsidR="008B39B9" w:rsidRPr="0097169A" w:rsidRDefault="008B39B9" w:rsidP="00C664CD">
            <w:pPr>
              <w:ind w:firstLine="459"/>
              <w:jc w:val="both"/>
              <w:rPr>
                <w:sz w:val="22"/>
                <w:szCs w:val="22"/>
              </w:rPr>
            </w:pPr>
            <w:r w:rsidRPr="0097169A">
              <w:rPr>
                <w:sz w:val="22"/>
                <w:szCs w:val="22"/>
              </w:rPr>
              <w:t xml:space="preserve">Использование земельных участков осуществлять в соответствии с требованиями Федерального закона от 12.01.1996 №8 «О погребении и похоронном деле», </w:t>
            </w:r>
          </w:p>
          <w:p w14:paraId="1E5A360D" w14:textId="77777777" w:rsidR="008B39B9" w:rsidRPr="0097169A" w:rsidRDefault="008B39B9" w:rsidP="00C664CD">
            <w:pPr>
              <w:autoSpaceDE w:val="0"/>
              <w:autoSpaceDN w:val="0"/>
              <w:adjustRightInd w:val="0"/>
              <w:jc w:val="both"/>
              <w:rPr>
                <w:sz w:val="22"/>
                <w:szCs w:val="22"/>
              </w:rPr>
            </w:pPr>
            <w:r w:rsidRPr="0097169A">
              <w:rPr>
                <w:sz w:val="22"/>
                <w:szCs w:val="22"/>
              </w:rPr>
              <w:t>Постановления Главного государственного санитарного врача РФ от 28.01.2021 №3 «Об утверждении санитарных правил и норм 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14:paraId="77E694F3" w14:textId="05D85210" w:rsidR="008B39B9" w:rsidRPr="00437714" w:rsidRDefault="008B39B9" w:rsidP="00C664CD">
            <w:pPr>
              <w:ind w:firstLine="459"/>
              <w:jc w:val="both"/>
              <w:rPr>
                <w:color w:val="000000" w:themeColor="text1"/>
                <w:sz w:val="24"/>
                <w:szCs w:val="24"/>
              </w:rPr>
            </w:pPr>
            <w:r w:rsidRPr="0097169A">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3-11 настоящих регламентов и действующим законодательством</w:t>
            </w:r>
          </w:p>
        </w:tc>
      </w:tr>
    </w:tbl>
    <w:p w14:paraId="42EBE103" w14:textId="608CE1B6" w:rsidR="00BB6C58" w:rsidRDefault="00BB6C58" w:rsidP="008B39B9">
      <w:pPr>
        <w:jc w:val="right"/>
        <w:rPr>
          <w:sz w:val="28"/>
          <w:szCs w:val="28"/>
        </w:rPr>
      </w:pPr>
      <w:r>
        <w:rPr>
          <w:sz w:val="28"/>
          <w:szCs w:val="28"/>
        </w:rPr>
        <w:t>».</w:t>
      </w:r>
    </w:p>
    <w:p w14:paraId="4DD608D2" w14:textId="77777777" w:rsidR="008B39B9" w:rsidRDefault="008B39B9" w:rsidP="00585EF0">
      <w:pPr>
        <w:pStyle w:val="ab"/>
        <w:numPr>
          <w:ilvl w:val="2"/>
          <w:numId w:val="17"/>
        </w:numPr>
        <w:tabs>
          <w:tab w:val="left" w:pos="1560"/>
        </w:tabs>
        <w:spacing w:after="120" w:line="240" w:lineRule="auto"/>
        <w:ind w:left="0" w:firstLine="851"/>
        <w:contextualSpacing w:val="0"/>
        <w:jc w:val="both"/>
        <w:rPr>
          <w:rFonts w:ascii="Times New Roman" w:eastAsia="Times New Roman" w:hAnsi="Times New Roman"/>
          <w:color w:val="000000" w:themeColor="text1"/>
          <w:sz w:val="26"/>
          <w:szCs w:val="26"/>
          <w:lang w:eastAsia="ru-RU"/>
        </w:rPr>
      </w:pPr>
      <w:r w:rsidRPr="00C664CD">
        <w:rPr>
          <w:rFonts w:ascii="Times New Roman" w:eastAsia="Times New Roman" w:hAnsi="Times New Roman"/>
          <w:color w:val="000000" w:themeColor="text1"/>
          <w:sz w:val="26"/>
          <w:szCs w:val="26"/>
          <w:lang w:eastAsia="ru-RU"/>
        </w:rPr>
        <w:t>По тексту статьи 4 слово «скотомогильников» заменить словами «объектов уничтожения биологических отходов».</w:t>
      </w:r>
    </w:p>
    <w:p w14:paraId="271D4465" w14:textId="77777777" w:rsidR="008B39B9" w:rsidRPr="00C664CD" w:rsidRDefault="008B39B9" w:rsidP="00585EF0">
      <w:pPr>
        <w:pStyle w:val="ab"/>
        <w:numPr>
          <w:ilvl w:val="2"/>
          <w:numId w:val="17"/>
        </w:numPr>
        <w:tabs>
          <w:tab w:val="left" w:pos="1560"/>
        </w:tabs>
        <w:spacing w:before="120" w:after="0" w:line="240" w:lineRule="auto"/>
        <w:ind w:left="0" w:firstLine="851"/>
        <w:contextualSpacing w:val="0"/>
        <w:jc w:val="both"/>
        <w:rPr>
          <w:rFonts w:ascii="Times New Roman" w:eastAsia="Times New Roman" w:hAnsi="Times New Roman"/>
          <w:color w:val="000000" w:themeColor="text1"/>
          <w:sz w:val="26"/>
          <w:szCs w:val="26"/>
          <w:lang w:eastAsia="ru-RU"/>
        </w:rPr>
      </w:pPr>
      <w:r w:rsidRPr="00C664CD">
        <w:rPr>
          <w:rFonts w:ascii="Times New Roman" w:eastAsia="Times New Roman" w:hAnsi="Times New Roman"/>
          <w:color w:val="000000" w:themeColor="text1"/>
          <w:sz w:val="26"/>
          <w:szCs w:val="26"/>
          <w:lang w:eastAsia="ru-RU"/>
        </w:rPr>
        <w:t>Пункт 2 статьи 5 изложить в следующей редакции:</w:t>
      </w:r>
    </w:p>
    <w:p w14:paraId="28D5A3F2" w14:textId="77777777" w:rsidR="008B39B9" w:rsidRPr="00C664CD" w:rsidRDefault="008B39B9" w:rsidP="009C1B84">
      <w:pPr>
        <w:ind w:firstLine="851"/>
        <w:jc w:val="both"/>
        <w:rPr>
          <w:color w:val="000000" w:themeColor="text1"/>
          <w:sz w:val="26"/>
          <w:szCs w:val="26"/>
        </w:rPr>
      </w:pPr>
      <w:bookmarkStart w:id="0" w:name="_GoBack"/>
      <w:r w:rsidRPr="00C664CD">
        <w:rPr>
          <w:color w:val="000000" w:themeColor="text1"/>
          <w:sz w:val="26"/>
          <w:szCs w:val="26"/>
        </w:rPr>
        <w:t xml:space="preserve">«Содержание указанного режима определено Водным кодексом Российской Федерации. На территории </w:t>
      </w:r>
      <w:proofErr w:type="spellStart"/>
      <w:r w:rsidRPr="00C664CD">
        <w:rPr>
          <w:color w:val="000000" w:themeColor="text1"/>
          <w:sz w:val="26"/>
          <w:szCs w:val="26"/>
        </w:rPr>
        <w:t>водоохранных</w:t>
      </w:r>
      <w:proofErr w:type="spellEnd"/>
      <w:r w:rsidRPr="00C664CD">
        <w:rPr>
          <w:color w:val="000000" w:themeColor="text1"/>
          <w:sz w:val="26"/>
          <w:szCs w:val="26"/>
        </w:rPr>
        <w:t xml:space="preserve"> зон запрещается:</w:t>
      </w:r>
    </w:p>
    <w:p w14:paraId="26FF38CF" w14:textId="77777777" w:rsidR="008B39B9" w:rsidRPr="00C664CD" w:rsidRDefault="008B39B9" w:rsidP="009C1B84">
      <w:pPr>
        <w:tabs>
          <w:tab w:val="left" w:pos="1560"/>
        </w:tabs>
        <w:ind w:firstLine="851"/>
        <w:jc w:val="both"/>
        <w:rPr>
          <w:color w:val="000000" w:themeColor="text1"/>
          <w:sz w:val="26"/>
          <w:szCs w:val="26"/>
        </w:rPr>
      </w:pPr>
      <w:r w:rsidRPr="001C0E21">
        <w:rPr>
          <w:color w:val="000000" w:themeColor="text1"/>
          <w:sz w:val="28"/>
          <w:szCs w:val="28"/>
        </w:rPr>
        <w:t>1</w:t>
      </w:r>
      <w:r w:rsidRPr="00C664CD">
        <w:rPr>
          <w:color w:val="000000" w:themeColor="text1"/>
          <w:sz w:val="26"/>
          <w:szCs w:val="26"/>
        </w:rPr>
        <w:t>) использование сточных вод в целях повышения почвенного плодородия;</w:t>
      </w:r>
    </w:p>
    <w:p w14:paraId="28331207" w14:textId="77777777" w:rsidR="008B39B9" w:rsidRPr="00C664CD" w:rsidRDefault="008B39B9" w:rsidP="009C1B84">
      <w:pPr>
        <w:tabs>
          <w:tab w:val="left" w:pos="1560"/>
        </w:tabs>
        <w:ind w:firstLine="851"/>
        <w:jc w:val="both"/>
        <w:rPr>
          <w:color w:val="000000" w:themeColor="text1"/>
          <w:sz w:val="26"/>
          <w:szCs w:val="26"/>
        </w:rPr>
      </w:pPr>
      <w:proofErr w:type="gramStart"/>
      <w:r w:rsidRPr="00C664CD">
        <w:rPr>
          <w:color w:val="000000" w:themeColor="text1"/>
          <w:sz w:val="26"/>
          <w:szCs w:val="26"/>
        </w:rPr>
        <w:t xml:space="preserve">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и ядовитых веществ (за исключением специализированных хранилищ аммиака, метанола, аммиачной селитры и нитрата калия на территориях морских портов, </w:t>
      </w:r>
      <w:hyperlink r:id="rId9" w:history="1">
        <w:r w:rsidRPr="00C664CD">
          <w:rPr>
            <w:color w:val="000000" w:themeColor="text1"/>
            <w:sz w:val="26"/>
            <w:szCs w:val="26"/>
          </w:rPr>
          <w:t>перечень</w:t>
        </w:r>
      </w:hyperlink>
      <w:r w:rsidRPr="00C664CD">
        <w:rPr>
          <w:color w:val="000000" w:themeColor="text1"/>
          <w:sz w:val="26"/>
          <w:szCs w:val="26"/>
        </w:rPr>
        <w:t xml:space="preserve"> которых утверждается Правительством Российской Федерации, за пределами границ прибрежных защитных полос), пунктов захоронения радиоактивных отходов, а также загрязнение территории загрязняющими веществами, предельно допустимые концентрации</w:t>
      </w:r>
      <w:proofErr w:type="gramEnd"/>
      <w:r w:rsidRPr="00C664CD">
        <w:rPr>
          <w:color w:val="000000" w:themeColor="text1"/>
          <w:sz w:val="26"/>
          <w:szCs w:val="26"/>
        </w:rPr>
        <w:t xml:space="preserve"> которых в водах водных объектов </w:t>
      </w:r>
      <w:proofErr w:type="spellStart"/>
      <w:r w:rsidRPr="00C664CD">
        <w:rPr>
          <w:color w:val="000000" w:themeColor="text1"/>
          <w:sz w:val="26"/>
          <w:szCs w:val="26"/>
        </w:rPr>
        <w:t>рыбохозяйственного</w:t>
      </w:r>
      <w:proofErr w:type="spellEnd"/>
      <w:r w:rsidRPr="00C664CD">
        <w:rPr>
          <w:color w:val="000000" w:themeColor="text1"/>
          <w:sz w:val="26"/>
          <w:szCs w:val="26"/>
        </w:rPr>
        <w:t xml:space="preserve"> значения не установлены;</w:t>
      </w:r>
    </w:p>
    <w:p w14:paraId="4A474C31" w14:textId="77777777" w:rsidR="008B39B9" w:rsidRPr="00C664CD" w:rsidRDefault="008B39B9" w:rsidP="009C1B84">
      <w:pPr>
        <w:tabs>
          <w:tab w:val="left" w:pos="1560"/>
        </w:tabs>
        <w:ind w:firstLine="851"/>
        <w:jc w:val="both"/>
        <w:rPr>
          <w:color w:val="000000" w:themeColor="text1"/>
          <w:sz w:val="26"/>
          <w:szCs w:val="26"/>
        </w:rPr>
      </w:pPr>
      <w:r w:rsidRPr="00C664CD">
        <w:rPr>
          <w:color w:val="000000" w:themeColor="text1"/>
          <w:sz w:val="26"/>
          <w:szCs w:val="26"/>
        </w:rPr>
        <w:t>3) осуществление авиационных мер по борьбе с вредными организмами;</w:t>
      </w:r>
    </w:p>
    <w:p w14:paraId="2C42CFBD" w14:textId="77777777" w:rsidR="008B39B9" w:rsidRPr="00C664CD" w:rsidRDefault="008B39B9" w:rsidP="009C1B84">
      <w:pPr>
        <w:tabs>
          <w:tab w:val="left" w:pos="1560"/>
        </w:tabs>
        <w:ind w:firstLine="851"/>
        <w:jc w:val="both"/>
        <w:rPr>
          <w:color w:val="000000" w:themeColor="text1"/>
          <w:sz w:val="26"/>
          <w:szCs w:val="26"/>
        </w:rPr>
      </w:pPr>
      <w:r w:rsidRPr="00C664CD">
        <w:rPr>
          <w:color w:val="000000" w:themeColor="text1"/>
          <w:sz w:val="26"/>
          <w:szCs w:val="26"/>
        </w:rPr>
        <w:lastRenderedPageBreak/>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1A285AA2" w14:textId="77777777" w:rsidR="008B39B9" w:rsidRPr="00C664CD" w:rsidRDefault="008B39B9" w:rsidP="009C1B84">
      <w:pPr>
        <w:tabs>
          <w:tab w:val="left" w:pos="1560"/>
        </w:tabs>
        <w:ind w:firstLine="851"/>
        <w:jc w:val="both"/>
        <w:rPr>
          <w:color w:val="000000" w:themeColor="text1"/>
          <w:sz w:val="26"/>
          <w:szCs w:val="26"/>
        </w:rPr>
      </w:pPr>
      <w:proofErr w:type="gramStart"/>
      <w:r w:rsidRPr="00C664CD">
        <w:rPr>
          <w:color w:val="000000" w:themeColor="text1"/>
          <w:sz w:val="26"/>
          <w:szCs w:val="26"/>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roofErr w:type="gramEnd"/>
    </w:p>
    <w:p w14:paraId="1929AB95" w14:textId="77777777" w:rsidR="008B39B9" w:rsidRPr="00C664CD" w:rsidRDefault="008B39B9" w:rsidP="009C1B84">
      <w:pPr>
        <w:tabs>
          <w:tab w:val="left" w:pos="1560"/>
        </w:tabs>
        <w:ind w:firstLine="851"/>
        <w:jc w:val="both"/>
        <w:rPr>
          <w:color w:val="000000" w:themeColor="text1"/>
          <w:sz w:val="26"/>
          <w:szCs w:val="26"/>
        </w:rPr>
      </w:pPr>
      <w:r w:rsidRPr="00C664CD">
        <w:rPr>
          <w:color w:val="000000" w:themeColor="text1"/>
          <w:sz w:val="26"/>
          <w:szCs w:val="26"/>
        </w:rPr>
        <w:t xml:space="preserve">6) хранение пестицидов и </w:t>
      </w:r>
      <w:proofErr w:type="spellStart"/>
      <w:r w:rsidRPr="00C664CD">
        <w:rPr>
          <w:color w:val="000000" w:themeColor="text1"/>
          <w:sz w:val="26"/>
          <w:szCs w:val="26"/>
        </w:rPr>
        <w:t>агрохимикатов</w:t>
      </w:r>
      <w:proofErr w:type="spellEnd"/>
      <w:r w:rsidRPr="00C664CD">
        <w:rPr>
          <w:color w:val="000000" w:themeColor="text1"/>
          <w:sz w:val="26"/>
          <w:szCs w:val="26"/>
        </w:rPr>
        <w:t xml:space="preserve"> (за исключением хранения </w:t>
      </w:r>
      <w:proofErr w:type="spellStart"/>
      <w:r w:rsidRPr="00C664CD">
        <w:rPr>
          <w:color w:val="000000" w:themeColor="text1"/>
          <w:sz w:val="26"/>
          <w:szCs w:val="26"/>
        </w:rPr>
        <w:t>агрохимикатов</w:t>
      </w:r>
      <w:proofErr w:type="spellEnd"/>
      <w:r w:rsidRPr="00C664CD">
        <w:rPr>
          <w:color w:val="000000" w:themeColor="text1"/>
          <w:sz w:val="26"/>
          <w:szCs w:val="26"/>
        </w:rPr>
        <w:t xml:space="preserve"> в специализированных хранилищах, размещенных на территориях морских портов за пределами границ прибрежных защитных полос), применение пестицидов и </w:t>
      </w:r>
      <w:proofErr w:type="spellStart"/>
      <w:r w:rsidRPr="00C664CD">
        <w:rPr>
          <w:color w:val="000000" w:themeColor="text1"/>
          <w:sz w:val="26"/>
          <w:szCs w:val="26"/>
        </w:rPr>
        <w:t>агрохимикатов</w:t>
      </w:r>
      <w:proofErr w:type="spellEnd"/>
      <w:r w:rsidRPr="00C664CD">
        <w:rPr>
          <w:color w:val="000000" w:themeColor="text1"/>
          <w:sz w:val="26"/>
          <w:szCs w:val="26"/>
        </w:rPr>
        <w:t>;</w:t>
      </w:r>
    </w:p>
    <w:p w14:paraId="6EA8257A" w14:textId="4E714AD3" w:rsidR="008B39B9" w:rsidRPr="00C664CD" w:rsidRDefault="008B39B9" w:rsidP="009C1B84">
      <w:pPr>
        <w:tabs>
          <w:tab w:val="left" w:pos="1560"/>
        </w:tabs>
        <w:ind w:firstLine="851"/>
        <w:jc w:val="both"/>
        <w:rPr>
          <w:color w:val="000000" w:themeColor="text1"/>
          <w:sz w:val="26"/>
          <w:szCs w:val="26"/>
        </w:rPr>
      </w:pPr>
      <w:r w:rsidRPr="00C664CD">
        <w:rPr>
          <w:color w:val="000000" w:themeColor="text1"/>
          <w:sz w:val="26"/>
          <w:szCs w:val="26"/>
        </w:rPr>
        <w:t xml:space="preserve">7) </w:t>
      </w:r>
      <w:r w:rsidR="00585EF0">
        <w:rPr>
          <w:color w:val="000000" w:themeColor="text1"/>
          <w:sz w:val="26"/>
          <w:szCs w:val="26"/>
        </w:rPr>
        <w:t xml:space="preserve"> </w:t>
      </w:r>
      <w:r w:rsidRPr="00C664CD">
        <w:rPr>
          <w:color w:val="000000" w:themeColor="text1"/>
          <w:sz w:val="26"/>
          <w:szCs w:val="26"/>
        </w:rPr>
        <w:t>сброс сточных, в том числе дренажных, вод;</w:t>
      </w:r>
    </w:p>
    <w:p w14:paraId="43B2BBEC" w14:textId="77777777" w:rsidR="008B39B9" w:rsidRPr="00C664CD" w:rsidRDefault="008B39B9" w:rsidP="009C1B84">
      <w:pPr>
        <w:tabs>
          <w:tab w:val="left" w:pos="1560"/>
        </w:tabs>
        <w:ind w:firstLine="851"/>
        <w:jc w:val="both"/>
        <w:rPr>
          <w:color w:val="000000" w:themeColor="text1"/>
          <w:sz w:val="26"/>
          <w:szCs w:val="26"/>
        </w:rPr>
      </w:pPr>
      <w:proofErr w:type="gramStart"/>
      <w:r w:rsidRPr="00C664CD">
        <w:rPr>
          <w:color w:val="000000" w:themeColor="text1"/>
          <w:sz w:val="26"/>
          <w:szCs w:val="26"/>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10" w:history="1">
        <w:r w:rsidRPr="00C664CD">
          <w:rPr>
            <w:color w:val="000000" w:themeColor="text1"/>
            <w:sz w:val="26"/>
            <w:szCs w:val="26"/>
          </w:rPr>
          <w:t>статьей 19.1</w:t>
        </w:r>
      </w:hyperlink>
      <w:r w:rsidRPr="00C664CD">
        <w:rPr>
          <w:color w:val="000000" w:themeColor="text1"/>
          <w:sz w:val="26"/>
          <w:szCs w:val="26"/>
        </w:rPr>
        <w:t xml:space="preserve"> Закона Российской Федерации от</w:t>
      </w:r>
      <w:proofErr w:type="gramEnd"/>
      <w:r w:rsidRPr="00C664CD">
        <w:rPr>
          <w:color w:val="000000" w:themeColor="text1"/>
          <w:sz w:val="26"/>
          <w:szCs w:val="26"/>
        </w:rPr>
        <w:t xml:space="preserve"> </w:t>
      </w:r>
      <w:proofErr w:type="gramStart"/>
      <w:r w:rsidRPr="00C664CD">
        <w:rPr>
          <w:color w:val="000000" w:themeColor="text1"/>
          <w:sz w:val="26"/>
          <w:szCs w:val="26"/>
        </w:rPr>
        <w:t>21 февраля 1992 года №2395-1 «О недрах»).».</w:t>
      </w:r>
      <w:proofErr w:type="gramEnd"/>
    </w:p>
    <w:bookmarkEnd w:id="0"/>
    <w:p w14:paraId="3AE0174A" w14:textId="19A6794A" w:rsidR="008B39B9" w:rsidRPr="00585EF0" w:rsidRDefault="008B39B9" w:rsidP="00585EF0">
      <w:pPr>
        <w:pStyle w:val="ab"/>
        <w:numPr>
          <w:ilvl w:val="2"/>
          <w:numId w:val="17"/>
        </w:numPr>
        <w:tabs>
          <w:tab w:val="left" w:pos="1560"/>
        </w:tabs>
        <w:spacing w:before="120" w:after="0" w:line="240" w:lineRule="auto"/>
        <w:ind w:left="0" w:firstLine="851"/>
        <w:jc w:val="both"/>
        <w:rPr>
          <w:rFonts w:ascii="Times New Roman" w:eastAsia="Times New Roman" w:hAnsi="Times New Roman"/>
          <w:color w:val="000000" w:themeColor="text1"/>
          <w:sz w:val="26"/>
          <w:szCs w:val="26"/>
          <w:lang w:eastAsia="ru-RU"/>
        </w:rPr>
      </w:pPr>
      <w:r w:rsidRPr="00585EF0">
        <w:rPr>
          <w:rFonts w:ascii="Times New Roman" w:eastAsia="Times New Roman" w:hAnsi="Times New Roman"/>
          <w:color w:val="000000" w:themeColor="text1"/>
          <w:sz w:val="26"/>
          <w:szCs w:val="26"/>
          <w:lang w:eastAsia="ru-RU"/>
        </w:rPr>
        <w:t>Подпункт 2 пункта 3 статьи 11 изложить в следующей редакции:</w:t>
      </w:r>
    </w:p>
    <w:p w14:paraId="41EA4175" w14:textId="77777777" w:rsidR="008B39B9" w:rsidRPr="00585EF0" w:rsidRDefault="008B39B9" w:rsidP="00C664CD">
      <w:pPr>
        <w:autoSpaceDE w:val="0"/>
        <w:autoSpaceDN w:val="0"/>
        <w:adjustRightInd w:val="0"/>
        <w:ind w:firstLine="981"/>
        <w:jc w:val="both"/>
        <w:rPr>
          <w:color w:val="000000" w:themeColor="text1"/>
          <w:sz w:val="26"/>
          <w:szCs w:val="26"/>
        </w:rPr>
      </w:pPr>
      <w:r w:rsidRPr="00585EF0">
        <w:rPr>
          <w:color w:val="000000" w:themeColor="text1"/>
          <w:sz w:val="26"/>
          <w:szCs w:val="26"/>
        </w:rPr>
        <w:t>«2)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w:t>
      </w:r>
    </w:p>
    <w:p w14:paraId="52DDFB98" w14:textId="218A7F19" w:rsidR="008B39B9" w:rsidRPr="00585EF0" w:rsidRDefault="008B39B9" w:rsidP="00585EF0">
      <w:pPr>
        <w:tabs>
          <w:tab w:val="left" w:pos="1134"/>
        </w:tabs>
        <w:spacing w:before="120"/>
        <w:ind w:firstLine="851"/>
        <w:jc w:val="both"/>
        <w:rPr>
          <w:color w:val="000000" w:themeColor="text1"/>
          <w:sz w:val="26"/>
          <w:szCs w:val="26"/>
        </w:rPr>
      </w:pPr>
      <w:r w:rsidRPr="00585EF0">
        <w:rPr>
          <w:color w:val="000000" w:themeColor="text1"/>
          <w:sz w:val="26"/>
          <w:szCs w:val="26"/>
        </w:rPr>
        <w:t>2. Настоящее решение вступает в силу после его официального опубликования</w:t>
      </w:r>
      <w:r w:rsidR="00C664CD" w:rsidRPr="00585EF0">
        <w:rPr>
          <w:color w:val="000000" w:themeColor="text1"/>
          <w:sz w:val="26"/>
          <w:szCs w:val="26"/>
        </w:rPr>
        <w:t xml:space="preserve"> </w:t>
      </w:r>
      <w:r w:rsidR="00C664CD" w:rsidRPr="00585EF0">
        <w:rPr>
          <w:color w:val="000000" w:themeColor="text1"/>
          <w:sz w:val="26"/>
          <w:szCs w:val="26"/>
        </w:rPr>
        <w:t>(обнародования).</w:t>
      </w:r>
    </w:p>
    <w:p w14:paraId="2909EB1C" w14:textId="77777777" w:rsidR="008B39B9" w:rsidRDefault="008B39B9" w:rsidP="008B39B9">
      <w:pPr>
        <w:ind w:firstLine="981"/>
        <w:jc w:val="both"/>
        <w:rPr>
          <w:color w:val="000000" w:themeColor="text1"/>
          <w:sz w:val="28"/>
          <w:szCs w:val="28"/>
        </w:rPr>
      </w:pPr>
    </w:p>
    <w:p w14:paraId="593A9A21" w14:textId="77777777" w:rsidR="00585EF0" w:rsidRDefault="00585EF0" w:rsidP="008B39B9">
      <w:pPr>
        <w:ind w:firstLine="981"/>
        <w:jc w:val="both"/>
        <w:rPr>
          <w:color w:val="000000" w:themeColor="text1"/>
          <w:sz w:val="28"/>
          <w:szCs w:val="28"/>
        </w:rPr>
      </w:pPr>
    </w:p>
    <w:p w14:paraId="7248971B" w14:textId="77777777" w:rsidR="00585EF0" w:rsidRPr="00001DAA" w:rsidRDefault="00585EF0" w:rsidP="008B39B9">
      <w:pPr>
        <w:ind w:firstLine="981"/>
        <w:jc w:val="both"/>
        <w:rPr>
          <w:color w:val="000000" w:themeColor="text1"/>
          <w:sz w:val="28"/>
          <w:szCs w:val="28"/>
        </w:rPr>
      </w:pPr>
    </w:p>
    <w:p w14:paraId="64CE8000" w14:textId="77777777" w:rsidR="00585EF0" w:rsidRPr="00585EF0" w:rsidRDefault="008B39B9" w:rsidP="00585EF0">
      <w:pPr>
        <w:tabs>
          <w:tab w:val="left" w:pos="851"/>
        </w:tabs>
        <w:jc w:val="both"/>
        <w:rPr>
          <w:color w:val="000000" w:themeColor="text1"/>
          <w:sz w:val="26"/>
          <w:szCs w:val="26"/>
        </w:rPr>
      </w:pPr>
      <w:r w:rsidRPr="00585EF0">
        <w:rPr>
          <w:color w:val="000000" w:themeColor="text1"/>
          <w:sz w:val="26"/>
          <w:szCs w:val="26"/>
        </w:rPr>
        <w:t xml:space="preserve">Глава </w:t>
      </w:r>
    </w:p>
    <w:p w14:paraId="54A04E2E" w14:textId="2287CA86" w:rsidR="008B39B9" w:rsidRPr="00585EF0" w:rsidRDefault="008B39B9" w:rsidP="00585EF0">
      <w:pPr>
        <w:tabs>
          <w:tab w:val="left" w:pos="851"/>
        </w:tabs>
        <w:jc w:val="both"/>
        <w:rPr>
          <w:color w:val="000000" w:themeColor="text1"/>
          <w:sz w:val="26"/>
          <w:szCs w:val="26"/>
        </w:rPr>
      </w:pPr>
      <w:r w:rsidRPr="00585EF0">
        <w:rPr>
          <w:color w:val="000000" w:themeColor="text1"/>
          <w:sz w:val="26"/>
          <w:szCs w:val="26"/>
        </w:rPr>
        <w:t>сельского поселения</w:t>
      </w:r>
      <w:r w:rsidR="00585EF0" w:rsidRPr="00585EF0">
        <w:rPr>
          <w:color w:val="000000" w:themeColor="text1"/>
          <w:sz w:val="26"/>
          <w:szCs w:val="26"/>
        </w:rPr>
        <w:t xml:space="preserve"> </w:t>
      </w:r>
      <w:r w:rsidRPr="00585EF0">
        <w:rPr>
          <w:color w:val="000000" w:themeColor="text1"/>
          <w:sz w:val="26"/>
          <w:szCs w:val="26"/>
        </w:rPr>
        <w:t>Горноправдин</w:t>
      </w:r>
      <w:r w:rsidR="00585EF0" w:rsidRPr="00585EF0">
        <w:rPr>
          <w:color w:val="000000" w:themeColor="text1"/>
          <w:sz w:val="26"/>
          <w:szCs w:val="26"/>
        </w:rPr>
        <w:t>ск</w:t>
      </w:r>
      <w:r w:rsidR="00585EF0" w:rsidRPr="00585EF0">
        <w:rPr>
          <w:color w:val="000000" w:themeColor="text1"/>
          <w:sz w:val="26"/>
          <w:szCs w:val="26"/>
        </w:rPr>
        <w:tab/>
      </w:r>
      <w:r w:rsidR="00585EF0" w:rsidRPr="00585EF0">
        <w:rPr>
          <w:color w:val="000000" w:themeColor="text1"/>
          <w:sz w:val="26"/>
          <w:szCs w:val="26"/>
        </w:rPr>
        <w:tab/>
      </w:r>
      <w:r w:rsidR="00585EF0" w:rsidRPr="00585EF0">
        <w:rPr>
          <w:color w:val="000000" w:themeColor="text1"/>
          <w:sz w:val="26"/>
          <w:szCs w:val="26"/>
        </w:rPr>
        <w:tab/>
      </w:r>
      <w:r w:rsidR="00585EF0" w:rsidRPr="00585EF0">
        <w:rPr>
          <w:color w:val="000000" w:themeColor="text1"/>
          <w:sz w:val="26"/>
          <w:szCs w:val="26"/>
        </w:rPr>
        <w:tab/>
      </w:r>
      <w:r w:rsidR="00585EF0" w:rsidRPr="00585EF0">
        <w:rPr>
          <w:color w:val="000000" w:themeColor="text1"/>
          <w:sz w:val="26"/>
          <w:szCs w:val="26"/>
        </w:rPr>
        <w:tab/>
      </w:r>
      <w:r w:rsidR="00585EF0">
        <w:rPr>
          <w:color w:val="000000" w:themeColor="text1"/>
          <w:sz w:val="26"/>
          <w:szCs w:val="26"/>
        </w:rPr>
        <w:t xml:space="preserve">                  </w:t>
      </w:r>
      <w:r w:rsidRPr="00585EF0">
        <w:rPr>
          <w:color w:val="000000" w:themeColor="text1"/>
          <w:sz w:val="26"/>
          <w:szCs w:val="26"/>
        </w:rPr>
        <w:t>О.С. Садков</w:t>
      </w:r>
    </w:p>
    <w:p w14:paraId="59C2AA54" w14:textId="65CB1F2F" w:rsidR="00F80B79" w:rsidRPr="00585EF0" w:rsidRDefault="00F80B79" w:rsidP="008B39B9">
      <w:pPr>
        <w:jc w:val="both"/>
        <w:rPr>
          <w:sz w:val="26"/>
          <w:szCs w:val="26"/>
        </w:rPr>
      </w:pPr>
    </w:p>
    <w:p w14:paraId="32077D50" w14:textId="77777777" w:rsidR="00443381" w:rsidRPr="00443381" w:rsidRDefault="00443381" w:rsidP="008B39B9">
      <w:pPr>
        <w:widowControl w:val="0"/>
        <w:tabs>
          <w:tab w:val="center" w:pos="1985"/>
        </w:tabs>
        <w:autoSpaceDE w:val="0"/>
        <w:autoSpaceDN w:val="0"/>
        <w:adjustRightInd w:val="0"/>
        <w:rPr>
          <w:rFonts w:eastAsiaTheme="minorHAnsi"/>
          <w:lang w:eastAsia="en-US"/>
        </w:rPr>
      </w:pPr>
    </w:p>
    <w:sectPr w:rsidR="00443381" w:rsidRPr="00443381" w:rsidSect="00585EF0">
      <w:footerReference w:type="default" r:id="rId11"/>
      <w:pgSz w:w="11906" w:h="16838"/>
      <w:pgMar w:top="993" w:right="849"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39428F" w14:textId="77777777" w:rsidR="00ED298F" w:rsidRDefault="00ED298F" w:rsidP="00D01B96">
      <w:r>
        <w:separator/>
      </w:r>
    </w:p>
  </w:endnote>
  <w:endnote w:type="continuationSeparator" w:id="0">
    <w:p w14:paraId="31954003" w14:textId="77777777" w:rsidR="00ED298F" w:rsidRDefault="00ED298F" w:rsidP="00D01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roxy 4">
    <w:altName w:val="Courier New"/>
    <w:charset w:val="CC"/>
    <w:family w:val="auto"/>
    <w:pitch w:val="variable"/>
    <w:sig w:usb0="00000000" w:usb1="00000000" w:usb2="00000000"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EDE3F9" w14:textId="77777777" w:rsidR="006A1904" w:rsidRDefault="006A1904">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5F3B41" w14:textId="77777777" w:rsidR="00ED298F" w:rsidRDefault="00ED298F" w:rsidP="00D01B96">
      <w:r>
        <w:separator/>
      </w:r>
    </w:p>
  </w:footnote>
  <w:footnote w:type="continuationSeparator" w:id="0">
    <w:p w14:paraId="72169F05" w14:textId="77777777" w:rsidR="00ED298F" w:rsidRDefault="00ED298F" w:rsidP="00D01B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2">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3">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5">
    <w:nsid w:val="11812357"/>
    <w:multiLevelType w:val="multilevel"/>
    <w:tmpl w:val="E09666D4"/>
    <w:lvl w:ilvl="0">
      <w:start w:val="1"/>
      <w:numFmt w:val="decimal"/>
      <w:lvlText w:val="%1."/>
      <w:lvlJc w:val="left"/>
      <w:pPr>
        <w:ind w:left="2308" w:hanging="465"/>
      </w:pPr>
      <w:rPr>
        <w:rFonts w:hint="default"/>
      </w:rPr>
    </w:lvl>
    <w:lvl w:ilvl="1">
      <w:start w:val="1"/>
      <w:numFmt w:val="decimal"/>
      <w:isLgl/>
      <w:lvlText w:val="%1.%2."/>
      <w:lvlJc w:val="left"/>
      <w:pPr>
        <w:ind w:left="2563" w:hanging="720"/>
      </w:pPr>
      <w:rPr>
        <w:rFonts w:hint="default"/>
      </w:rPr>
    </w:lvl>
    <w:lvl w:ilvl="2">
      <w:start w:val="1"/>
      <w:numFmt w:val="decimal"/>
      <w:isLgl/>
      <w:lvlText w:val="%1.%2.%3."/>
      <w:lvlJc w:val="left"/>
      <w:pPr>
        <w:ind w:left="2563" w:hanging="720"/>
      </w:pPr>
      <w:rPr>
        <w:rFonts w:ascii="Times New Roman" w:hAnsi="Times New Roman" w:cs="Times New Roman"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2923" w:hanging="1080"/>
      </w:pPr>
      <w:rPr>
        <w:rFonts w:hint="default"/>
      </w:rPr>
    </w:lvl>
    <w:lvl w:ilvl="5">
      <w:start w:val="1"/>
      <w:numFmt w:val="decimal"/>
      <w:isLgl/>
      <w:lvlText w:val="%1.%2.%3.%4.%5.%6."/>
      <w:lvlJc w:val="left"/>
      <w:pPr>
        <w:ind w:left="3283" w:hanging="1440"/>
      </w:pPr>
      <w:rPr>
        <w:rFonts w:hint="default"/>
      </w:rPr>
    </w:lvl>
    <w:lvl w:ilvl="6">
      <w:start w:val="1"/>
      <w:numFmt w:val="decimal"/>
      <w:isLgl/>
      <w:lvlText w:val="%1.%2.%3.%4.%5.%6.%7."/>
      <w:lvlJc w:val="left"/>
      <w:pPr>
        <w:ind w:left="3643" w:hanging="1800"/>
      </w:pPr>
      <w:rPr>
        <w:rFonts w:hint="default"/>
      </w:rPr>
    </w:lvl>
    <w:lvl w:ilvl="7">
      <w:start w:val="1"/>
      <w:numFmt w:val="decimal"/>
      <w:isLgl/>
      <w:lvlText w:val="%1.%2.%3.%4.%5.%6.%7.%8."/>
      <w:lvlJc w:val="left"/>
      <w:pPr>
        <w:ind w:left="3643" w:hanging="1800"/>
      </w:pPr>
      <w:rPr>
        <w:rFonts w:hint="default"/>
      </w:rPr>
    </w:lvl>
    <w:lvl w:ilvl="8">
      <w:start w:val="1"/>
      <w:numFmt w:val="decimal"/>
      <w:isLgl/>
      <w:lvlText w:val="%1.%2.%3.%4.%5.%6.%7.%8.%9."/>
      <w:lvlJc w:val="left"/>
      <w:pPr>
        <w:ind w:left="4003" w:hanging="2160"/>
      </w:pPr>
      <w:rPr>
        <w:rFonts w:hint="default"/>
      </w:rPr>
    </w:lvl>
  </w:abstractNum>
  <w:abstractNum w:abstractNumId="6">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8">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9">
    <w:nsid w:val="3E2F497A"/>
    <w:multiLevelType w:val="multilevel"/>
    <w:tmpl w:val="E09666D4"/>
    <w:lvl w:ilvl="0">
      <w:start w:val="1"/>
      <w:numFmt w:val="decimal"/>
      <w:lvlText w:val="%1."/>
      <w:lvlJc w:val="left"/>
      <w:pPr>
        <w:ind w:left="2308" w:hanging="465"/>
      </w:pPr>
      <w:rPr>
        <w:rFonts w:hint="default"/>
      </w:rPr>
    </w:lvl>
    <w:lvl w:ilvl="1">
      <w:start w:val="1"/>
      <w:numFmt w:val="decimal"/>
      <w:isLgl/>
      <w:lvlText w:val="%1.%2."/>
      <w:lvlJc w:val="left"/>
      <w:pPr>
        <w:ind w:left="2563" w:hanging="720"/>
      </w:pPr>
      <w:rPr>
        <w:rFonts w:hint="default"/>
      </w:rPr>
    </w:lvl>
    <w:lvl w:ilvl="2">
      <w:start w:val="1"/>
      <w:numFmt w:val="decimal"/>
      <w:isLgl/>
      <w:lvlText w:val="%1.%2.%3."/>
      <w:lvlJc w:val="left"/>
      <w:pPr>
        <w:ind w:left="2563" w:hanging="720"/>
      </w:pPr>
      <w:rPr>
        <w:rFonts w:ascii="Times New Roman" w:hAnsi="Times New Roman" w:cs="Times New Roman" w:hint="default"/>
      </w:rPr>
    </w:lvl>
    <w:lvl w:ilvl="3">
      <w:start w:val="1"/>
      <w:numFmt w:val="decimal"/>
      <w:isLgl/>
      <w:lvlText w:val="%1.%2.%3.%4."/>
      <w:lvlJc w:val="left"/>
      <w:pPr>
        <w:ind w:left="2923" w:hanging="1080"/>
      </w:pPr>
      <w:rPr>
        <w:rFonts w:hint="default"/>
      </w:rPr>
    </w:lvl>
    <w:lvl w:ilvl="4">
      <w:start w:val="1"/>
      <w:numFmt w:val="decimal"/>
      <w:isLgl/>
      <w:lvlText w:val="%1.%2.%3.%4.%5."/>
      <w:lvlJc w:val="left"/>
      <w:pPr>
        <w:ind w:left="2923" w:hanging="1080"/>
      </w:pPr>
      <w:rPr>
        <w:rFonts w:hint="default"/>
      </w:rPr>
    </w:lvl>
    <w:lvl w:ilvl="5">
      <w:start w:val="1"/>
      <w:numFmt w:val="decimal"/>
      <w:isLgl/>
      <w:lvlText w:val="%1.%2.%3.%4.%5.%6."/>
      <w:lvlJc w:val="left"/>
      <w:pPr>
        <w:ind w:left="3283" w:hanging="1440"/>
      </w:pPr>
      <w:rPr>
        <w:rFonts w:hint="default"/>
      </w:rPr>
    </w:lvl>
    <w:lvl w:ilvl="6">
      <w:start w:val="1"/>
      <w:numFmt w:val="decimal"/>
      <w:isLgl/>
      <w:lvlText w:val="%1.%2.%3.%4.%5.%6.%7."/>
      <w:lvlJc w:val="left"/>
      <w:pPr>
        <w:ind w:left="3643" w:hanging="1800"/>
      </w:pPr>
      <w:rPr>
        <w:rFonts w:hint="default"/>
      </w:rPr>
    </w:lvl>
    <w:lvl w:ilvl="7">
      <w:start w:val="1"/>
      <w:numFmt w:val="decimal"/>
      <w:isLgl/>
      <w:lvlText w:val="%1.%2.%3.%4.%5.%6.%7.%8."/>
      <w:lvlJc w:val="left"/>
      <w:pPr>
        <w:ind w:left="3643" w:hanging="1800"/>
      </w:pPr>
      <w:rPr>
        <w:rFonts w:hint="default"/>
      </w:rPr>
    </w:lvl>
    <w:lvl w:ilvl="8">
      <w:start w:val="1"/>
      <w:numFmt w:val="decimal"/>
      <w:isLgl/>
      <w:lvlText w:val="%1.%2.%3.%4.%5.%6.%7.%8.%9."/>
      <w:lvlJc w:val="left"/>
      <w:pPr>
        <w:ind w:left="4003" w:hanging="2160"/>
      </w:pPr>
      <w:rPr>
        <w:rFonts w:hint="default"/>
      </w:rPr>
    </w:lvl>
  </w:abstractNum>
  <w:abstractNum w:abstractNumId="10">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1">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2">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3">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14">
    <w:nsid w:val="50E80A02"/>
    <w:multiLevelType w:val="multilevel"/>
    <w:tmpl w:val="721AD87C"/>
    <w:lvl w:ilvl="0">
      <w:start w:val="1"/>
      <w:numFmt w:val="decimal"/>
      <w:lvlText w:val="%1."/>
      <w:lvlJc w:val="left"/>
      <w:pPr>
        <w:ind w:left="1069" w:hanging="360"/>
      </w:pPr>
      <w:rPr>
        <w:rFonts w:hint="default"/>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5">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16">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17">
    <w:nsid w:val="7AFD070C"/>
    <w:multiLevelType w:val="multilevel"/>
    <w:tmpl w:val="18061DD8"/>
    <w:lvl w:ilvl="0">
      <w:start w:val="1"/>
      <w:numFmt w:val="decimal"/>
      <w:lvlText w:val="%1."/>
      <w:lvlJc w:val="left"/>
      <w:pPr>
        <w:ind w:left="450" w:hanging="45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7"/>
  </w:num>
  <w:num w:numId="2">
    <w:abstractNumId w:val="8"/>
  </w:num>
  <w:num w:numId="3">
    <w:abstractNumId w:val="13"/>
  </w:num>
  <w:num w:numId="4">
    <w:abstractNumId w:val="16"/>
  </w:num>
  <w:num w:numId="5">
    <w:abstractNumId w:val="2"/>
  </w:num>
  <w:num w:numId="6">
    <w:abstractNumId w:val="4"/>
  </w:num>
  <w:num w:numId="7">
    <w:abstractNumId w:val="12"/>
  </w:num>
  <w:num w:numId="8">
    <w:abstractNumId w:val="11"/>
  </w:num>
  <w:num w:numId="9">
    <w:abstractNumId w:val="3"/>
  </w:num>
  <w:num w:numId="10">
    <w:abstractNumId w:val="1"/>
  </w:num>
  <w:num w:numId="11">
    <w:abstractNumId w:val="15"/>
  </w:num>
  <w:num w:numId="12">
    <w:abstractNumId w:val="10"/>
  </w:num>
  <w:num w:numId="13">
    <w:abstractNumId w:val="6"/>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7"/>
  </w:num>
  <w:num w:numId="17">
    <w:abstractNumId w:val="5"/>
  </w:num>
  <w:num w:numId="18">
    <w:abstractNumId w:val="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gutterAtTop/>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838"/>
    <w:rsid w:val="0000522C"/>
    <w:rsid w:val="00010D2C"/>
    <w:rsid w:val="00017EE6"/>
    <w:rsid w:val="000246EA"/>
    <w:rsid w:val="00030948"/>
    <w:rsid w:val="0003272A"/>
    <w:rsid w:val="00045247"/>
    <w:rsid w:val="0005751A"/>
    <w:rsid w:val="00063E62"/>
    <w:rsid w:val="000649AF"/>
    <w:rsid w:val="00070BE4"/>
    <w:rsid w:val="00083729"/>
    <w:rsid w:val="000839A2"/>
    <w:rsid w:val="00084EEC"/>
    <w:rsid w:val="00085154"/>
    <w:rsid w:val="000857BE"/>
    <w:rsid w:val="00091390"/>
    <w:rsid w:val="000918FB"/>
    <w:rsid w:val="000932C0"/>
    <w:rsid w:val="00093B5C"/>
    <w:rsid w:val="0009458E"/>
    <w:rsid w:val="00097DE1"/>
    <w:rsid w:val="000A096A"/>
    <w:rsid w:val="000A0B10"/>
    <w:rsid w:val="000A2831"/>
    <w:rsid w:val="000B173D"/>
    <w:rsid w:val="000B44A3"/>
    <w:rsid w:val="000B6192"/>
    <w:rsid w:val="000C47DE"/>
    <w:rsid w:val="000C7DC3"/>
    <w:rsid w:val="000D746D"/>
    <w:rsid w:val="000F2EA5"/>
    <w:rsid w:val="000F5A86"/>
    <w:rsid w:val="0010429C"/>
    <w:rsid w:val="001114BC"/>
    <w:rsid w:val="001178D7"/>
    <w:rsid w:val="0011790F"/>
    <w:rsid w:val="00121304"/>
    <w:rsid w:val="001249D7"/>
    <w:rsid w:val="00124C0F"/>
    <w:rsid w:val="00133976"/>
    <w:rsid w:val="00136BE9"/>
    <w:rsid w:val="00144503"/>
    <w:rsid w:val="00147B0B"/>
    <w:rsid w:val="00147DCF"/>
    <w:rsid w:val="00153411"/>
    <w:rsid w:val="001555F0"/>
    <w:rsid w:val="001616FF"/>
    <w:rsid w:val="00172BF2"/>
    <w:rsid w:val="00172F98"/>
    <w:rsid w:val="001730A5"/>
    <w:rsid w:val="00173F09"/>
    <w:rsid w:val="001747BC"/>
    <w:rsid w:val="00175B0D"/>
    <w:rsid w:val="00185F31"/>
    <w:rsid w:val="00191684"/>
    <w:rsid w:val="001A43C5"/>
    <w:rsid w:val="001A7AA1"/>
    <w:rsid w:val="001A7DF1"/>
    <w:rsid w:val="001B2359"/>
    <w:rsid w:val="001C02A3"/>
    <w:rsid w:val="001C527D"/>
    <w:rsid w:val="001D48A3"/>
    <w:rsid w:val="001E3E3F"/>
    <w:rsid w:val="001E5357"/>
    <w:rsid w:val="001E7E2A"/>
    <w:rsid w:val="001F1A2A"/>
    <w:rsid w:val="001F75D9"/>
    <w:rsid w:val="001F7D4A"/>
    <w:rsid w:val="002051E2"/>
    <w:rsid w:val="00206781"/>
    <w:rsid w:val="00206B95"/>
    <w:rsid w:val="00207A80"/>
    <w:rsid w:val="002138C3"/>
    <w:rsid w:val="00230DBA"/>
    <w:rsid w:val="0023553B"/>
    <w:rsid w:val="002368BE"/>
    <w:rsid w:val="00242F71"/>
    <w:rsid w:val="002449E7"/>
    <w:rsid w:val="0024555A"/>
    <w:rsid w:val="00261D95"/>
    <w:rsid w:val="00263C72"/>
    <w:rsid w:val="00273061"/>
    <w:rsid w:val="002A3CA5"/>
    <w:rsid w:val="002A4E65"/>
    <w:rsid w:val="002B0AC3"/>
    <w:rsid w:val="002C5273"/>
    <w:rsid w:val="002D216E"/>
    <w:rsid w:val="002D3C7C"/>
    <w:rsid w:val="002D5B20"/>
    <w:rsid w:val="002E1866"/>
    <w:rsid w:val="002E264A"/>
    <w:rsid w:val="002E29FA"/>
    <w:rsid w:val="002E3EF5"/>
    <w:rsid w:val="002E6E08"/>
    <w:rsid w:val="002F3587"/>
    <w:rsid w:val="00304AE2"/>
    <w:rsid w:val="003062E8"/>
    <w:rsid w:val="00306D6D"/>
    <w:rsid w:val="00306DD1"/>
    <w:rsid w:val="00307276"/>
    <w:rsid w:val="00307E3E"/>
    <w:rsid w:val="00310927"/>
    <w:rsid w:val="0031564D"/>
    <w:rsid w:val="00321506"/>
    <w:rsid w:val="00332D8F"/>
    <w:rsid w:val="003463BF"/>
    <w:rsid w:val="0035061E"/>
    <w:rsid w:val="00355B69"/>
    <w:rsid w:val="00363875"/>
    <w:rsid w:val="00364573"/>
    <w:rsid w:val="00364FC4"/>
    <w:rsid w:val="00366D1C"/>
    <w:rsid w:val="00381609"/>
    <w:rsid w:val="00382300"/>
    <w:rsid w:val="00384247"/>
    <w:rsid w:val="0038673F"/>
    <w:rsid w:val="00393093"/>
    <w:rsid w:val="00397A1E"/>
    <w:rsid w:val="003A10EB"/>
    <w:rsid w:val="003A5369"/>
    <w:rsid w:val="003A625E"/>
    <w:rsid w:val="003A6563"/>
    <w:rsid w:val="003B235D"/>
    <w:rsid w:val="003B3E8C"/>
    <w:rsid w:val="003B46DE"/>
    <w:rsid w:val="003C6B9D"/>
    <w:rsid w:val="003D3388"/>
    <w:rsid w:val="003D7B98"/>
    <w:rsid w:val="003F0DD7"/>
    <w:rsid w:val="003F2C55"/>
    <w:rsid w:val="003F3DC3"/>
    <w:rsid w:val="00401AA9"/>
    <w:rsid w:val="0041149F"/>
    <w:rsid w:val="00417881"/>
    <w:rsid w:val="00437714"/>
    <w:rsid w:val="00443381"/>
    <w:rsid w:val="00447444"/>
    <w:rsid w:val="00453637"/>
    <w:rsid w:val="004576C6"/>
    <w:rsid w:val="00460E21"/>
    <w:rsid w:val="004647BA"/>
    <w:rsid w:val="00466D41"/>
    <w:rsid w:val="00467A68"/>
    <w:rsid w:val="00473D21"/>
    <w:rsid w:val="0047407D"/>
    <w:rsid w:val="00485024"/>
    <w:rsid w:val="00496916"/>
    <w:rsid w:val="004A2FD9"/>
    <w:rsid w:val="004A6CA2"/>
    <w:rsid w:val="004C6B8B"/>
    <w:rsid w:val="004D0878"/>
    <w:rsid w:val="004D343E"/>
    <w:rsid w:val="004D7733"/>
    <w:rsid w:val="004F47DF"/>
    <w:rsid w:val="0050111C"/>
    <w:rsid w:val="005057A9"/>
    <w:rsid w:val="005147C2"/>
    <w:rsid w:val="00520FF6"/>
    <w:rsid w:val="00524A28"/>
    <w:rsid w:val="00531023"/>
    <w:rsid w:val="005426BD"/>
    <w:rsid w:val="00542A64"/>
    <w:rsid w:val="00544E65"/>
    <w:rsid w:val="00546D58"/>
    <w:rsid w:val="00555EEA"/>
    <w:rsid w:val="00564474"/>
    <w:rsid w:val="00566374"/>
    <w:rsid w:val="00567BD8"/>
    <w:rsid w:val="005713AC"/>
    <w:rsid w:val="00574D93"/>
    <w:rsid w:val="00581D7B"/>
    <w:rsid w:val="00585EF0"/>
    <w:rsid w:val="00586D65"/>
    <w:rsid w:val="005876EF"/>
    <w:rsid w:val="00595B45"/>
    <w:rsid w:val="00597FDB"/>
    <w:rsid w:val="005C1E65"/>
    <w:rsid w:val="005D672D"/>
    <w:rsid w:val="00600DA5"/>
    <w:rsid w:val="00613A40"/>
    <w:rsid w:val="0061652D"/>
    <w:rsid w:val="00620C3D"/>
    <w:rsid w:val="0063689F"/>
    <w:rsid w:val="00636CB9"/>
    <w:rsid w:val="00640942"/>
    <w:rsid w:val="00645B50"/>
    <w:rsid w:val="00645C79"/>
    <w:rsid w:val="00657F4D"/>
    <w:rsid w:val="00660271"/>
    <w:rsid w:val="006725D8"/>
    <w:rsid w:val="006737F6"/>
    <w:rsid w:val="00675359"/>
    <w:rsid w:val="00676536"/>
    <w:rsid w:val="006765F7"/>
    <w:rsid w:val="006A1904"/>
    <w:rsid w:val="006A2799"/>
    <w:rsid w:val="006A5E52"/>
    <w:rsid w:val="006A6695"/>
    <w:rsid w:val="006A6BCD"/>
    <w:rsid w:val="006B146A"/>
    <w:rsid w:val="006B1E7C"/>
    <w:rsid w:val="006C2722"/>
    <w:rsid w:val="006D5412"/>
    <w:rsid w:val="006E274E"/>
    <w:rsid w:val="006E4838"/>
    <w:rsid w:val="00711315"/>
    <w:rsid w:val="00723F26"/>
    <w:rsid w:val="007264DC"/>
    <w:rsid w:val="007350B5"/>
    <w:rsid w:val="00753653"/>
    <w:rsid w:val="00754A58"/>
    <w:rsid w:val="007609A8"/>
    <w:rsid w:val="00775713"/>
    <w:rsid w:val="00776506"/>
    <w:rsid w:val="0078189B"/>
    <w:rsid w:val="00781BDF"/>
    <w:rsid w:val="00782D02"/>
    <w:rsid w:val="0078503D"/>
    <w:rsid w:val="007A0B25"/>
    <w:rsid w:val="007A58DC"/>
    <w:rsid w:val="007B0EAA"/>
    <w:rsid w:val="007B4FE3"/>
    <w:rsid w:val="007B7187"/>
    <w:rsid w:val="007D6CCC"/>
    <w:rsid w:val="007F04FD"/>
    <w:rsid w:val="007F209E"/>
    <w:rsid w:val="00801C48"/>
    <w:rsid w:val="00803847"/>
    <w:rsid w:val="00830CD5"/>
    <w:rsid w:val="00837A2B"/>
    <w:rsid w:val="008506EF"/>
    <w:rsid w:val="00852C29"/>
    <w:rsid w:val="00852EFF"/>
    <w:rsid w:val="00855A8D"/>
    <w:rsid w:val="008652D6"/>
    <w:rsid w:val="0087620C"/>
    <w:rsid w:val="00880D08"/>
    <w:rsid w:val="00881840"/>
    <w:rsid w:val="00881E17"/>
    <w:rsid w:val="00891865"/>
    <w:rsid w:val="008A0033"/>
    <w:rsid w:val="008A41D4"/>
    <w:rsid w:val="008B39B9"/>
    <w:rsid w:val="008B52A9"/>
    <w:rsid w:val="008B60C2"/>
    <w:rsid w:val="008B6DFB"/>
    <w:rsid w:val="008C4166"/>
    <w:rsid w:val="008C57FF"/>
    <w:rsid w:val="008C600A"/>
    <w:rsid w:val="008D07F5"/>
    <w:rsid w:val="008D26B9"/>
    <w:rsid w:val="008D58C3"/>
    <w:rsid w:val="008D7B28"/>
    <w:rsid w:val="008E749B"/>
    <w:rsid w:val="008F23CD"/>
    <w:rsid w:val="008F75A9"/>
    <w:rsid w:val="00906009"/>
    <w:rsid w:val="0092173A"/>
    <w:rsid w:val="00922D43"/>
    <w:rsid w:val="009245E5"/>
    <w:rsid w:val="00924CC2"/>
    <w:rsid w:val="00957691"/>
    <w:rsid w:val="009628E0"/>
    <w:rsid w:val="00966585"/>
    <w:rsid w:val="0097048B"/>
    <w:rsid w:val="009755E5"/>
    <w:rsid w:val="009937A4"/>
    <w:rsid w:val="009974F4"/>
    <w:rsid w:val="009A3BAF"/>
    <w:rsid w:val="009A798B"/>
    <w:rsid w:val="009B15CF"/>
    <w:rsid w:val="009C1B84"/>
    <w:rsid w:val="009D2B08"/>
    <w:rsid w:val="009F3F9F"/>
    <w:rsid w:val="00A011C9"/>
    <w:rsid w:val="00A024EA"/>
    <w:rsid w:val="00A078B2"/>
    <w:rsid w:val="00A218CA"/>
    <w:rsid w:val="00A2499D"/>
    <w:rsid w:val="00A338FC"/>
    <w:rsid w:val="00A376DB"/>
    <w:rsid w:val="00A37E2F"/>
    <w:rsid w:val="00A43388"/>
    <w:rsid w:val="00A46002"/>
    <w:rsid w:val="00A56596"/>
    <w:rsid w:val="00A71AE4"/>
    <w:rsid w:val="00A7561B"/>
    <w:rsid w:val="00A82CDA"/>
    <w:rsid w:val="00A85E88"/>
    <w:rsid w:val="00A863D7"/>
    <w:rsid w:val="00A952A3"/>
    <w:rsid w:val="00AB04FA"/>
    <w:rsid w:val="00AB321F"/>
    <w:rsid w:val="00AB7925"/>
    <w:rsid w:val="00AC1F59"/>
    <w:rsid w:val="00AD732A"/>
    <w:rsid w:val="00AD7DD6"/>
    <w:rsid w:val="00AE2FF0"/>
    <w:rsid w:val="00AE3BB2"/>
    <w:rsid w:val="00AF505A"/>
    <w:rsid w:val="00AF5167"/>
    <w:rsid w:val="00B06693"/>
    <w:rsid w:val="00B10CC6"/>
    <w:rsid w:val="00B127E7"/>
    <w:rsid w:val="00B15486"/>
    <w:rsid w:val="00B17AF3"/>
    <w:rsid w:val="00B205E0"/>
    <w:rsid w:val="00B2650D"/>
    <w:rsid w:val="00B31E06"/>
    <w:rsid w:val="00B31E1D"/>
    <w:rsid w:val="00B3307B"/>
    <w:rsid w:val="00B374C6"/>
    <w:rsid w:val="00B37D3F"/>
    <w:rsid w:val="00B413F0"/>
    <w:rsid w:val="00B41EA9"/>
    <w:rsid w:val="00B6144B"/>
    <w:rsid w:val="00B62E99"/>
    <w:rsid w:val="00B71D85"/>
    <w:rsid w:val="00B73D2E"/>
    <w:rsid w:val="00B77213"/>
    <w:rsid w:val="00B826E8"/>
    <w:rsid w:val="00B86739"/>
    <w:rsid w:val="00B9609B"/>
    <w:rsid w:val="00BA784C"/>
    <w:rsid w:val="00BB18A3"/>
    <w:rsid w:val="00BB28D1"/>
    <w:rsid w:val="00BB6C58"/>
    <w:rsid w:val="00BC3231"/>
    <w:rsid w:val="00BC34A6"/>
    <w:rsid w:val="00BC409F"/>
    <w:rsid w:val="00BE570A"/>
    <w:rsid w:val="00BF0402"/>
    <w:rsid w:val="00BF4BD2"/>
    <w:rsid w:val="00BF4F65"/>
    <w:rsid w:val="00C34646"/>
    <w:rsid w:val="00C366F8"/>
    <w:rsid w:val="00C44C85"/>
    <w:rsid w:val="00C50F3E"/>
    <w:rsid w:val="00C642CC"/>
    <w:rsid w:val="00C64B62"/>
    <w:rsid w:val="00C664CD"/>
    <w:rsid w:val="00C672E9"/>
    <w:rsid w:val="00C717DB"/>
    <w:rsid w:val="00C81325"/>
    <w:rsid w:val="00C81506"/>
    <w:rsid w:val="00C87064"/>
    <w:rsid w:val="00C92735"/>
    <w:rsid w:val="00C95DCA"/>
    <w:rsid w:val="00CA082F"/>
    <w:rsid w:val="00CA2F85"/>
    <w:rsid w:val="00CB5562"/>
    <w:rsid w:val="00CC6B6B"/>
    <w:rsid w:val="00CD2C5A"/>
    <w:rsid w:val="00CD3E80"/>
    <w:rsid w:val="00CD4DC3"/>
    <w:rsid w:val="00CE149C"/>
    <w:rsid w:val="00CE1CA9"/>
    <w:rsid w:val="00CE3BF0"/>
    <w:rsid w:val="00CE3D66"/>
    <w:rsid w:val="00CE6DF4"/>
    <w:rsid w:val="00D01B96"/>
    <w:rsid w:val="00D02BFC"/>
    <w:rsid w:val="00D035C6"/>
    <w:rsid w:val="00D109BF"/>
    <w:rsid w:val="00D212A1"/>
    <w:rsid w:val="00D345D1"/>
    <w:rsid w:val="00D35E8A"/>
    <w:rsid w:val="00D35ECA"/>
    <w:rsid w:val="00D5002F"/>
    <w:rsid w:val="00D63A50"/>
    <w:rsid w:val="00D86359"/>
    <w:rsid w:val="00D86908"/>
    <w:rsid w:val="00D939D9"/>
    <w:rsid w:val="00D9578A"/>
    <w:rsid w:val="00DA0071"/>
    <w:rsid w:val="00DA7AA1"/>
    <w:rsid w:val="00DB0E3D"/>
    <w:rsid w:val="00DB2589"/>
    <w:rsid w:val="00DB3067"/>
    <w:rsid w:val="00DB51AE"/>
    <w:rsid w:val="00DC1A1C"/>
    <w:rsid w:val="00DC595B"/>
    <w:rsid w:val="00DD7629"/>
    <w:rsid w:val="00DE6330"/>
    <w:rsid w:val="00DF25E0"/>
    <w:rsid w:val="00DF2629"/>
    <w:rsid w:val="00DF4339"/>
    <w:rsid w:val="00DF5E52"/>
    <w:rsid w:val="00E06259"/>
    <w:rsid w:val="00E0643E"/>
    <w:rsid w:val="00E1269A"/>
    <w:rsid w:val="00E13909"/>
    <w:rsid w:val="00E16873"/>
    <w:rsid w:val="00E20818"/>
    <w:rsid w:val="00E2253F"/>
    <w:rsid w:val="00E231A0"/>
    <w:rsid w:val="00E3163B"/>
    <w:rsid w:val="00E32F80"/>
    <w:rsid w:val="00E37123"/>
    <w:rsid w:val="00E44897"/>
    <w:rsid w:val="00E60BAE"/>
    <w:rsid w:val="00E720F7"/>
    <w:rsid w:val="00E825D1"/>
    <w:rsid w:val="00E82DC7"/>
    <w:rsid w:val="00E865E3"/>
    <w:rsid w:val="00E97069"/>
    <w:rsid w:val="00EB20EF"/>
    <w:rsid w:val="00EB7415"/>
    <w:rsid w:val="00ED298F"/>
    <w:rsid w:val="00ED39A2"/>
    <w:rsid w:val="00ED5609"/>
    <w:rsid w:val="00F5211A"/>
    <w:rsid w:val="00F62B44"/>
    <w:rsid w:val="00F77954"/>
    <w:rsid w:val="00F80B79"/>
    <w:rsid w:val="00F84E28"/>
    <w:rsid w:val="00F87B07"/>
    <w:rsid w:val="00F91C51"/>
    <w:rsid w:val="00F92DF2"/>
    <w:rsid w:val="00F97CBE"/>
    <w:rsid w:val="00FA1838"/>
    <w:rsid w:val="00FA3850"/>
    <w:rsid w:val="00FB0902"/>
    <w:rsid w:val="00FB4DDD"/>
    <w:rsid w:val="00FB6AE8"/>
    <w:rsid w:val="00FC052F"/>
    <w:rsid w:val="00FC1AB1"/>
    <w:rsid w:val="00FC2070"/>
    <w:rsid w:val="00FE4BE6"/>
    <w:rsid w:val="00FF32CB"/>
    <w:rsid w:val="00FF3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79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 w:type="paragraph" w:customStyle="1" w:styleId="2ff6">
    <w:name w:val="Абзац списка2"/>
    <w:basedOn w:val="a3"/>
    <w:rsid w:val="00830CD5"/>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 w:type="paragraph" w:customStyle="1" w:styleId="2ff6">
    <w:name w:val="Абзац списка2"/>
    <w:basedOn w:val="a3"/>
    <w:rsid w:val="00830CD5"/>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61649">
      <w:bodyDiv w:val="1"/>
      <w:marLeft w:val="0"/>
      <w:marRight w:val="0"/>
      <w:marTop w:val="0"/>
      <w:marBottom w:val="0"/>
      <w:divBdr>
        <w:top w:val="none" w:sz="0" w:space="0" w:color="auto"/>
        <w:left w:val="none" w:sz="0" w:space="0" w:color="auto"/>
        <w:bottom w:val="none" w:sz="0" w:space="0" w:color="auto"/>
        <w:right w:val="none" w:sz="0" w:space="0" w:color="auto"/>
      </w:divBdr>
    </w:div>
    <w:div w:id="478423301">
      <w:bodyDiv w:val="1"/>
      <w:marLeft w:val="0"/>
      <w:marRight w:val="0"/>
      <w:marTop w:val="0"/>
      <w:marBottom w:val="0"/>
      <w:divBdr>
        <w:top w:val="none" w:sz="0" w:space="0" w:color="auto"/>
        <w:left w:val="none" w:sz="0" w:space="0" w:color="auto"/>
        <w:bottom w:val="none" w:sz="0" w:space="0" w:color="auto"/>
        <w:right w:val="none" w:sz="0" w:space="0" w:color="auto"/>
      </w:divBdr>
    </w:div>
    <w:div w:id="781150353">
      <w:bodyDiv w:val="1"/>
      <w:marLeft w:val="0"/>
      <w:marRight w:val="0"/>
      <w:marTop w:val="0"/>
      <w:marBottom w:val="0"/>
      <w:divBdr>
        <w:top w:val="none" w:sz="0" w:space="0" w:color="auto"/>
        <w:left w:val="none" w:sz="0" w:space="0" w:color="auto"/>
        <w:bottom w:val="none" w:sz="0" w:space="0" w:color="auto"/>
        <w:right w:val="none" w:sz="0" w:space="0" w:color="auto"/>
      </w:divBdr>
    </w:div>
    <w:div w:id="961106887">
      <w:bodyDiv w:val="1"/>
      <w:marLeft w:val="0"/>
      <w:marRight w:val="0"/>
      <w:marTop w:val="0"/>
      <w:marBottom w:val="0"/>
      <w:divBdr>
        <w:top w:val="none" w:sz="0" w:space="0" w:color="auto"/>
        <w:left w:val="none" w:sz="0" w:space="0" w:color="auto"/>
        <w:bottom w:val="none" w:sz="0" w:space="0" w:color="auto"/>
        <w:right w:val="none" w:sz="0" w:space="0" w:color="auto"/>
      </w:divBdr>
    </w:div>
    <w:div w:id="1117872053">
      <w:bodyDiv w:val="1"/>
      <w:marLeft w:val="0"/>
      <w:marRight w:val="0"/>
      <w:marTop w:val="0"/>
      <w:marBottom w:val="0"/>
      <w:divBdr>
        <w:top w:val="none" w:sz="0" w:space="0" w:color="auto"/>
        <w:left w:val="none" w:sz="0" w:space="0" w:color="auto"/>
        <w:bottom w:val="none" w:sz="0" w:space="0" w:color="auto"/>
        <w:right w:val="none" w:sz="0" w:space="0" w:color="auto"/>
      </w:divBdr>
    </w:div>
    <w:div w:id="1188718878">
      <w:bodyDiv w:val="1"/>
      <w:marLeft w:val="0"/>
      <w:marRight w:val="0"/>
      <w:marTop w:val="0"/>
      <w:marBottom w:val="0"/>
      <w:divBdr>
        <w:top w:val="none" w:sz="0" w:space="0" w:color="auto"/>
        <w:left w:val="none" w:sz="0" w:space="0" w:color="auto"/>
        <w:bottom w:val="none" w:sz="0" w:space="0" w:color="auto"/>
        <w:right w:val="none" w:sz="0" w:space="0" w:color="auto"/>
      </w:divBdr>
    </w:div>
    <w:div w:id="1346129437">
      <w:bodyDiv w:val="1"/>
      <w:marLeft w:val="0"/>
      <w:marRight w:val="0"/>
      <w:marTop w:val="0"/>
      <w:marBottom w:val="0"/>
      <w:divBdr>
        <w:top w:val="none" w:sz="0" w:space="0" w:color="auto"/>
        <w:left w:val="none" w:sz="0" w:space="0" w:color="auto"/>
        <w:bottom w:val="none" w:sz="0" w:space="0" w:color="auto"/>
        <w:right w:val="none" w:sz="0" w:space="0" w:color="auto"/>
      </w:divBdr>
    </w:div>
    <w:div w:id="1508904499">
      <w:bodyDiv w:val="1"/>
      <w:marLeft w:val="0"/>
      <w:marRight w:val="0"/>
      <w:marTop w:val="0"/>
      <w:marBottom w:val="0"/>
      <w:divBdr>
        <w:top w:val="none" w:sz="0" w:space="0" w:color="auto"/>
        <w:left w:val="none" w:sz="0" w:space="0" w:color="auto"/>
        <w:bottom w:val="none" w:sz="0" w:space="0" w:color="auto"/>
        <w:right w:val="none" w:sz="0" w:space="0" w:color="auto"/>
      </w:divBdr>
    </w:div>
    <w:div w:id="1804808538">
      <w:bodyDiv w:val="1"/>
      <w:marLeft w:val="0"/>
      <w:marRight w:val="0"/>
      <w:marTop w:val="0"/>
      <w:marBottom w:val="0"/>
      <w:divBdr>
        <w:top w:val="none" w:sz="0" w:space="0" w:color="auto"/>
        <w:left w:val="none" w:sz="0" w:space="0" w:color="auto"/>
        <w:bottom w:val="none" w:sz="0" w:space="0" w:color="auto"/>
        <w:right w:val="none" w:sz="0" w:space="0" w:color="auto"/>
      </w:divBdr>
    </w:div>
    <w:div w:id="199938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login.consultant.ru/link/?req=doc&amp;base=LAW&amp;n=471078&amp;dst=35" TargetMode="External"/><Relationship Id="rId4" Type="http://schemas.microsoft.com/office/2007/relationships/stylesWithEffects" Target="stylesWithEffects.xml"/><Relationship Id="rId9" Type="http://schemas.openxmlformats.org/officeDocument/2006/relationships/hyperlink" Target="https://login.consultant.ru/link/?req=doc&amp;base=LAW&amp;n=477662&amp;dst=100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4EF747-E32F-4062-85DF-5CFF35A1C2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1021</Words>
  <Characters>5826</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Трофимова</dc:creator>
  <cp:lastModifiedBy>Евгений Викторович</cp:lastModifiedBy>
  <cp:revision>2</cp:revision>
  <cp:lastPrinted>2018-05-16T12:04:00Z</cp:lastPrinted>
  <dcterms:created xsi:type="dcterms:W3CDTF">2025-04-02T07:14:00Z</dcterms:created>
  <dcterms:modified xsi:type="dcterms:W3CDTF">2025-04-02T07:14:00Z</dcterms:modified>
</cp:coreProperties>
</file>