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6E0B" w:rsidRPr="00866E0B" w:rsidRDefault="00866E0B" w:rsidP="00866E0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lang w:eastAsia="ru-RU"/>
        </w:rPr>
        <w:t>Ханты-Мансийский автономный округ – Югра</w:t>
      </w:r>
    </w:p>
    <w:p w:rsidR="00866E0B" w:rsidRPr="00866E0B" w:rsidRDefault="00866E0B" w:rsidP="00866E0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lang w:eastAsia="ru-RU"/>
        </w:rPr>
        <w:t> </w:t>
      </w:r>
    </w:p>
    <w:p w:rsidR="00866E0B" w:rsidRPr="00866E0B" w:rsidRDefault="00866E0B" w:rsidP="00866E0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lang w:eastAsia="ru-RU"/>
        </w:rPr>
        <w:t>Ханты-Мансийский муниципальный район</w:t>
      </w:r>
    </w:p>
    <w:p w:rsidR="00866E0B" w:rsidRPr="00866E0B" w:rsidRDefault="00866E0B" w:rsidP="00866E0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lang w:eastAsia="ru-RU"/>
        </w:rPr>
        <w:t> </w:t>
      </w:r>
    </w:p>
    <w:p w:rsidR="00866E0B" w:rsidRPr="00866E0B" w:rsidRDefault="00866E0B" w:rsidP="00866E0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lang w:eastAsia="ru-RU"/>
        </w:rPr>
        <w:t>МУНИЦИПАЛЬНОЕ ОБРАЗОВАНИЕ</w:t>
      </w:r>
    </w:p>
    <w:p w:rsidR="00866E0B" w:rsidRPr="00866E0B" w:rsidRDefault="00866E0B" w:rsidP="00866E0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lang w:eastAsia="ru-RU"/>
        </w:rPr>
        <w:t> </w:t>
      </w:r>
    </w:p>
    <w:p w:rsidR="00866E0B" w:rsidRPr="00866E0B" w:rsidRDefault="00866E0B" w:rsidP="00866E0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lang w:eastAsia="ru-RU"/>
        </w:rPr>
        <w:t>СЕЛЬСКОЕ ПОСЕЛЕНИЕ ГОРНОПРАВДИНСК</w:t>
      </w:r>
    </w:p>
    <w:p w:rsidR="00866E0B" w:rsidRPr="00866E0B" w:rsidRDefault="00866E0B" w:rsidP="00866E0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lang w:eastAsia="ru-RU"/>
        </w:rPr>
        <w:t> </w:t>
      </w:r>
    </w:p>
    <w:p w:rsidR="00866E0B" w:rsidRPr="00866E0B" w:rsidRDefault="00866E0B" w:rsidP="00866E0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lang w:eastAsia="ru-RU"/>
        </w:rPr>
        <w:t>АДМИНИСТРАЦИЯ</w:t>
      </w:r>
    </w:p>
    <w:p w:rsidR="00866E0B" w:rsidRPr="00866E0B" w:rsidRDefault="00866E0B" w:rsidP="00866E0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lang w:eastAsia="ru-RU"/>
        </w:rPr>
        <w:t> </w:t>
      </w:r>
    </w:p>
    <w:p w:rsidR="00866E0B" w:rsidRPr="00866E0B" w:rsidRDefault="00866E0B" w:rsidP="00866E0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lang w:eastAsia="ru-RU"/>
        </w:rPr>
        <w:t>СЕЛЬСКОГО ПОСЕЛЕНИЯ ГОРНОПРАВДИНСК</w:t>
      </w:r>
    </w:p>
    <w:p w:rsidR="00866E0B" w:rsidRPr="00866E0B" w:rsidRDefault="00866E0B" w:rsidP="00866E0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lang w:eastAsia="ru-RU"/>
        </w:rPr>
        <w:t> </w:t>
      </w:r>
    </w:p>
    <w:p w:rsidR="00866E0B" w:rsidRPr="00866E0B" w:rsidRDefault="00866E0B" w:rsidP="00866E0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lang w:eastAsia="ru-RU"/>
        </w:rPr>
      </w:pPr>
      <w:proofErr w:type="gramStart"/>
      <w:r w:rsidRPr="00866E0B">
        <w:rPr>
          <w:rFonts w:ascii="Arial" w:eastAsia="Times New Roman" w:hAnsi="Arial" w:cs="Arial"/>
          <w:b/>
          <w:bCs/>
          <w:color w:val="000000"/>
          <w:lang w:eastAsia="ru-RU"/>
        </w:rPr>
        <w:t>П</w:t>
      </w:r>
      <w:proofErr w:type="gramEnd"/>
      <w:r w:rsidRPr="00866E0B">
        <w:rPr>
          <w:rFonts w:ascii="Arial" w:eastAsia="Times New Roman" w:hAnsi="Arial" w:cs="Arial"/>
          <w:b/>
          <w:bCs/>
          <w:color w:val="000000"/>
          <w:lang w:eastAsia="ru-RU"/>
        </w:rPr>
        <w:t xml:space="preserve"> О С Т А Н О В Л Е Н И Е</w:t>
      </w:r>
    </w:p>
    <w:p w:rsidR="00866E0B" w:rsidRPr="00866E0B" w:rsidRDefault="00866E0B" w:rsidP="00866E0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lang w:eastAsia="ru-RU"/>
        </w:rPr>
        <w:t> </w:t>
      </w:r>
    </w:p>
    <w:p w:rsidR="00866E0B" w:rsidRPr="00866E0B" w:rsidRDefault="00866E0B" w:rsidP="00866E0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866E0B">
        <w:rPr>
          <w:rFonts w:ascii="Arial" w:eastAsia="Times New Roman" w:hAnsi="Arial" w:cs="Arial"/>
          <w:color w:val="000000"/>
          <w:lang w:eastAsia="ru-RU"/>
        </w:rPr>
        <w:t>от 17.12.2013 № 209</w:t>
      </w:r>
    </w:p>
    <w:p w:rsidR="00866E0B" w:rsidRPr="00866E0B" w:rsidRDefault="00866E0B" w:rsidP="00866E0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866E0B">
        <w:rPr>
          <w:rFonts w:ascii="Arial" w:eastAsia="Times New Roman" w:hAnsi="Arial" w:cs="Arial"/>
          <w:i/>
          <w:iCs/>
          <w:color w:val="000000"/>
          <w:lang w:eastAsia="ru-RU"/>
        </w:rPr>
        <w:t>п.Горноправдинск</w:t>
      </w:r>
    </w:p>
    <w:p w:rsidR="00866E0B" w:rsidRPr="00866E0B" w:rsidRDefault="00866E0B" w:rsidP="00866E0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866E0B">
        <w:rPr>
          <w:rFonts w:ascii="Arial" w:eastAsia="Times New Roman" w:hAnsi="Arial" w:cs="Arial"/>
          <w:i/>
          <w:iCs/>
          <w:color w:val="000000"/>
          <w:lang w:eastAsia="ru-RU"/>
        </w:rPr>
        <w:t> 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(В заголовок внесены изменения постановлением Администрации от 15.10.2018 № 142)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Об утверждении муниципальной программы «Улучшение жилищных условий жителей сельского поселения Горноправдинск на 2014-2020 годы и на период до 2025 года»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(С изменениями, внесенными постановлением Ад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министрации от 11.02.2014 № 36)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(С изменениями, внесенными постановлением Адм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инистрации от 07.09.2015 № 124)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(С изменениями, внесенными постановлением Ад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министрации от 26.01.2016 № 18)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(С изменениями, внесенными постановлением Адм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инистрации от 12.07.2016 № 190)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(С изменениями, внесенными постановлением Ад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министрации от 03.04.2017 № 40)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(С изменениями, внесенными постановлением Адм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инистрации от 15.10.2018 № 142)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(С изменениями, внесенными постановлением Адм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инистрации от 29.12.2018 № 181)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(С изменениями, внесенными постановлением Ад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министрации от 06.03.2019 № 45)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(С изменениями, внесенными постановлением Адм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инистрации от 31.12.2019 № 235)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(С изменениями, внесенными постановлением Ад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министрации от 05.06.2020 № 73)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(С изменениями, внесенными постановлением Адм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инистрации от 30.12.2020 № 184)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(С изменениями, внесенными постановлением Ад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министрации от 29.07.2022 № 81)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(С изменениями, внесенными постановлением Админ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истрации от 05.12.2023 № 149)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(С изменениями, внесенными постановлением Ад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министрации от 28.05.2024 № 63)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(С изменениями, внесенными постановлением Ад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министрации от 26.06.2024 № 84)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(С изменениями, внесенными постановлением Администрации от 01.07.2024 №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94)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(С изменениями, внесенными постановлением Адм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инистрации от 12.11.2024 № 187)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(С изменениями, внесенными постановлением Адм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инистрации от 29.11.2024 № 207)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(С изменениями, внесенными постановлением Администрации от 17.12.2024 № 222)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(По тексту постановления и далее по тексту приложения к постановлению внесены изменения постановлением Администрации от 03.04.2017 № 40)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На основании Бюджетного кодекса Российской Федерации, Федерального закона от 06.10.2003 № 131-ФЗ «Об общих принципах организации местного самоуправления в Российской Федерации», Устава сельского поселения Горноправдинск, во исполнение постановления Правительства ХМАО – Югры от 09.10.2013 № 408-п «О государственной программе Ханты-Мансийского автономного округа – Югры «Обеспечение доступным и комфортным жильем жителей Ханты-Мансийского автономного округа – Югры в 2014-2020 годах», постановления администрации Ханты-Мансийского района от 30.09.2013 № 232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 xml:space="preserve"> «Об утверждении муниципальной программы «Улучшение жилищных условий жителей Ханты-Мансийского района на 2014-2019 годы», в соответствии с постановлением администрации сельского поселения Горноправдинск от 25.12.2012 № 226 «О муниципальных и ведомственных целевых программах сельского поселения Горноправдинск», в целях улучшения жилищных условий жителей сельского поселения Горноправдинск: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 xml:space="preserve"> 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lastRenderedPageBreak/>
        <w:t>(Преамбула изложена в новой редакции постановлением Администрации от 07.09.2015 № 124)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1. Утвердить муниципальную программу «Улучшение жилищных условий жителей сельского поселения Горноправдинск на 2014-2020 годы и на период до 2025 года» (далее – Программа) согласно приложению.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(В пункт 1 внесены изменения постановлением Адм</w:t>
      </w:r>
      <w:r>
        <w:rPr>
          <w:rFonts w:ascii="Arial" w:eastAsia="Times New Roman" w:hAnsi="Arial" w:cs="Arial"/>
          <w:color w:val="000000"/>
          <w:lang w:eastAsia="ru-RU"/>
        </w:rPr>
        <w:t>инистрации от 15.10.2018 №142)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2. Признать утратившим силу постановление администрации сельского поселения Горноправдинск от 14 августа 2013 года № 120 «Об утверждении муниципальной целевой программы «Улучшение жилищных условий жителей сельского поселен</w:t>
      </w:r>
      <w:r>
        <w:rPr>
          <w:rFonts w:ascii="Arial" w:eastAsia="Times New Roman" w:hAnsi="Arial" w:cs="Arial"/>
          <w:color w:val="000000"/>
          <w:lang w:eastAsia="ru-RU"/>
        </w:rPr>
        <w:t>ия Горноправдинск на 2013 год».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3. Настоящее постановление вступает в силу после опубликования (обнародования), но не ранее 01 января 2014 года.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 xml:space="preserve"> 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 xml:space="preserve">Глава сельского поселения Горноправдинск </w:t>
      </w:r>
      <w:proofErr w:type="spellStart"/>
      <w:r w:rsidRPr="00E17857">
        <w:rPr>
          <w:rFonts w:ascii="Arial" w:eastAsia="Times New Roman" w:hAnsi="Arial" w:cs="Arial"/>
          <w:color w:val="000000"/>
          <w:lang w:eastAsia="ru-RU"/>
        </w:rPr>
        <w:t>С.А.Зайцев</w:t>
      </w:r>
      <w:proofErr w:type="spellEnd"/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(Приложение изложено в новой редакции постановлением Администрации от 15.10.2018 № 142)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 xml:space="preserve"> 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Приложение</w:t>
      </w:r>
    </w:p>
    <w:p w:rsidR="00E17857" w:rsidRPr="00E17857" w:rsidRDefault="00E17857" w:rsidP="00E17857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к постановлению администрации</w:t>
      </w:r>
    </w:p>
    <w:p w:rsidR="00E17857" w:rsidRPr="00E17857" w:rsidRDefault="00E17857" w:rsidP="00E17857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сел</w:t>
      </w:r>
      <w:r>
        <w:rPr>
          <w:rFonts w:ascii="Arial" w:eastAsia="Times New Roman" w:hAnsi="Arial" w:cs="Arial"/>
          <w:color w:val="000000"/>
          <w:lang w:eastAsia="ru-RU"/>
        </w:rPr>
        <w:t>ьского поселения Горноправдинск</w:t>
      </w:r>
    </w:p>
    <w:p w:rsidR="00E17857" w:rsidRPr="00E17857" w:rsidRDefault="00E17857" w:rsidP="00E17857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от 17.12.2013 № 209</w:t>
      </w:r>
    </w:p>
    <w:p w:rsidR="00E17857" w:rsidRPr="00E17857" w:rsidRDefault="00E17857" w:rsidP="00E17857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 xml:space="preserve"> </w:t>
      </w:r>
    </w:p>
    <w:p w:rsidR="00E17857" w:rsidRPr="00E17857" w:rsidRDefault="00E17857" w:rsidP="00E17857">
      <w:pPr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Муниципальная программа</w:t>
      </w:r>
    </w:p>
    <w:p w:rsidR="00E17857" w:rsidRPr="00E17857" w:rsidRDefault="00E17857" w:rsidP="00E17857">
      <w:pPr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</w:p>
    <w:p w:rsidR="00E17857" w:rsidRDefault="00E17857" w:rsidP="00E17857">
      <w:pPr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«Улучшение жилищных условий жителей сел</w:t>
      </w:r>
      <w:r>
        <w:rPr>
          <w:rFonts w:ascii="Arial" w:eastAsia="Times New Roman" w:hAnsi="Arial" w:cs="Arial"/>
          <w:color w:val="000000"/>
          <w:lang w:eastAsia="ru-RU"/>
        </w:rPr>
        <w:t xml:space="preserve">ьского поселения Горноправдинск </w:t>
      </w:r>
    </w:p>
    <w:p w:rsidR="00E17857" w:rsidRPr="00E17857" w:rsidRDefault="00E17857" w:rsidP="00E17857">
      <w:pPr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на 2014-2020 годы и на период до 2025 года»</w:t>
      </w:r>
    </w:p>
    <w:p w:rsidR="00E17857" w:rsidRPr="00E17857" w:rsidRDefault="00E17857" w:rsidP="00E17857">
      <w:pPr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1. Паспорт Программы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tbl>
      <w:tblPr>
        <w:tblW w:w="1006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94"/>
        <w:gridCol w:w="7371"/>
      </w:tblGrid>
      <w:tr w:rsidR="00E17857" w:rsidRPr="00E17857" w:rsidTr="00E17857">
        <w:trPr>
          <w:trHeight w:val="360"/>
        </w:trPr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Наименование Программы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«Улучшение жилищных условий жителей сельского поселения Горноправдинск на 2014-2020 годы и на период до 2025 года»</w:t>
            </w:r>
          </w:p>
        </w:tc>
      </w:tr>
      <w:tr w:rsidR="00E17857" w:rsidRPr="00E17857" w:rsidTr="00E17857">
        <w:trPr>
          <w:trHeight w:val="2400"/>
        </w:trPr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Правовое основание для разработки Программы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hyperlink r:id="rId5" w:tgtFrame="_self" w:history="1">
              <w:r w:rsidRPr="00E17857">
                <w:rPr>
                  <w:rFonts w:ascii="Arial" w:eastAsia="Times New Roman" w:hAnsi="Arial" w:cs="Arial"/>
                  <w:color w:val="0000FF"/>
                  <w:sz w:val="18"/>
                  <w:szCs w:val="18"/>
                  <w:lang w:eastAsia="ru-RU"/>
                </w:rPr>
                <w:t>Жилищный кодекс</w:t>
              </w:r>
            </w:hyperlink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Российской Федерации от 29.12.2004 № 188-ФЗ;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Федеральный закон от 21 июля 2007 года </w:t>
            </w:r>
            <w:hyperlink r:id="rId6" w:tgtFrame="_self" w:history="1">
              <w:r w:rsidRPr="00E17857">
                <w:rPr>
                  <w:rFonts w:ascii="Arial" w:eastAsia="Times New Roman" w:hAnsi="Arial" w:cs="Arial"/>
                  <w:color w:val="0000FF"/>
                  <w:sz w:val="18"/>
                  <w:szCs w:val="18"/>
                  <w:lang w:eastAsia="ru-RU"/>
                </w:rPr>
                <w:t>№ 185-ФЗ «О Фонде содействия</w:t>
              </w:r>
            </w:hyperlink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реформированию жилищно-коммунального хозяйства»;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Постановление Правительства ХМАО – Югры от 01.04.2019 </w:t>
            </w:r>
            <w:hyperlink r:id="rId7" w:tgtFrame="_self" w:history="1">
              <w:r w:rsidRPr="00E17857">
                <w:rPr>
                  <w:rFonts w:ascii="Arial" w:eastAsia="Times New Roman" w:hAnsi="Arial" w:cs="Arial"/>
                  <w:color w:val="0000FF"/>
                  <w:sz w:val="18"/>
                  <w:szCs w:val="18"/>
                  <w:lang w:eastAsia="ru-RU"/>
                </w:rPr>
                <w:t>№ 104-п «Об адресной программе Ханты-Мансийского</w:t>
              </w:r>
            </w:hyperlink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автономного округа – Югры по переселению граждан из аварийного жилищного фонда на 2019 - 2025 годы»;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Постановление администрации Ханты-Мансийского района </w:t>
            </w:r>
            <w:hyperlink r:id="rId8" w:tgtFrame="_self" w:history="1">
              <w:r w:rsidRPr="00E17857">
                <w:rPr>
                  <w:rFonts w:ascii="Arial" w:eastAsia="Times New Roman" w:hAnsi="Arial" w:cs="Arial"/>
                  <w:color w:val="0000FF"/>
                  <w:sz w:val="18"/>
                  <w:szCs w:val="18"/>
                  <w:lang w:eastAsia="ru-RU"/>
                </w:rPr>
                <w:t>от 25.11.2021 № 298</w:t>
              </w:r>
            </w:hyperlink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«О муниципальной программе Ханты-Мансийского района «Улучшение жилищных условий жителей Ханты-Мансийского района»;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Постановление администрации Ханты-Мансийского района </w:t>
            </w:r>
            <w:hyperlink r:id="rId9" w:tgtFrame="_self" w:history="1">
              <w:r w:rsidRPr="00E17857">
                <w:rPr>
                  <w:rFonts w:ascii="Arial" w:eastAsia="Times New Roman" w:hAnsi="Arial" w:cs="Arial"/>
                  <w:color w:val="0000FF"/>
                  <w:sz w:val="18"/>
                  <w:szCs w:val="18"/>
                  <w:lang w:eastAsia="ru-RU"/>
                </w:rPr>
                <w:t>от 11.07.2019 № 184</w:t>
              </w:r>
            </w:hyperlink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«Об утверждении адресной программы Ханты-Мансийского района «Переселение граждан из аварийного жилищного фонда на 2019-2025 годы».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Постановление Правительства ХМАО – Югры от 10 ноября 2023 года </w:t>
            </w:r>
            <w:hyperlink r:id="rId10" w:tgtFrame="_self" w:history="1">
              <w:r w:rsidRPr="00E17857">
                <w:rPr>
                  <w:rFonts w:ascii="Arial" w:eastAsia="Times New Roman" w:hAnsi="Arial" w:cs="Arial"/>
                  <w:color w:val="0000FF"/>
                  <w:sz w:val="18"/>
                  <w:szCs w:val="18"/>
                  <w:lang w:eastAsia="ru-RU"/>
                </w:rPr>
                <w:t>№ 561-п «О государственной программе Ханты-Мансийского автономного округа</w:t>
              </w:r>
            </w:hyperlink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– Югры «Строительство»</w:t>
            </w:r>
          </w:p>
        </w:tc>
      </w:tr>
      <w:tr w:rsidR="00E17857" w:rsidRPr="00E17857" w:rsidTr="00E17857">
        <w:trPr>
          <w:trHeight w:val="502"/>
        </w:trPr>
        <w:tc>
          <w:tcPr>
            <w:tcW w:w="100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(Строка «Правовое основание для разработки Программы» изложена в новой редакции постановлением Администрации </w:t>
            </w:r>
            <w:hyperlink r:id="rId11" w:tgtFrame="ChangingDocument" w:history="1">
              <w:r w:rsidRPr="00E17857">
                <w:rPr>
                  <w:rFonts w:ascii="Arial" w:eastAsia="Times New Roman" w:hAnsi="Arial" w:cs="Arial"/>
                  <w:color w:val="0000FF"/>
                  <w:sz w:val="24"/>
                  <w:szCs w:val="24"/>
                  <w:lang w:eastAsia="ru-RU"/>
                </w:rPr>
                <w:t>от 28.05.2024 № 63</w:t>
              </w:r>
            </w:hyperlink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)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(Строка «Правовое основание для разработки Программы» дополнена абзацем постановлением Администрации </w:t>
            </w:r>
            <w:hyperlink r:id="rId12" w:tgtFrame="ChangingDocument" w:history="1">
              <w:r w:rsidRPr="00E17857">
                <w:rPr>
                  <w:rFonts w:ascii="Arial" w:eastAsia="Times New Roman" w:hAnsi="Arial" w:cs="Arial"/>
                  <w:color w:val="0000FF"/>
                  <w:sz w:val="24"/>
                  <w:szCs w:val="24"/>
                  <w:lang w:eastAsia="ru-RU"/>
                </w:rPr>
                <w:t>от 26.06.2024 № 84</w:t>
              </w:r>
            </w:hyperlink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)</w:t>
            </w:r>
          </w:p>
        </w:tc>
      </w:tr>
      <w:tr w:rsidR="00E17857" w:rsidRPr="00E17857" w:rsidTr="00E17857">
        <w:trPr>
          <w:trHeight w:val="360"/>
        </w:trPr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Разработчик Программы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E17857" w:rsidRPr="00E17857" w:rsidTr="00E17857">
        <w:trPr>
          <w:trHeight w:val="360"/>
        </w:trPr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Муниципальный заказчик </w:t>
            </w:r>
            <w:proofErr w:type="gramStart"/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-к</w:t>
            </w:r>
            <w:proofErr w:type="gramEnd"/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оординатор Программы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E17857" w:rsidRPr="00E17857" w:rsidTr="00E17857">
        <w:trPr>
          <w:trHeight w:val="1920"/>
        </w:trPr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Основные цели и задачи Программы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Цели Программы: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 улучшение жилищных условий отдельных категорий граждан, проживающих на территории муниципального образования сельское поселение Горноправдинск;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 снижение доли аварийного жилищного фонда на территории муниципального образования сельское поселение Горноправдинск.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Задачи Программы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 обеспечение жилыми помещениями граждан, состоящих на учете нуждающихся в улучшении жилищных условий, предоставляемых по договорам социального найма;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 обеспечение граждан, имеющих право согласно нормативно правовых актов сельского поселения Горноправдинск, служебными жилыми помещениями;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 переселение граждан, проживающих в жилых домах, признанных в установленном порядке аварийными и подлежащими сносу (мероприятия программы затрагивают граждан, проживающих в многоквартирных жилых домах, программой не предусмотрены мероприятия в отношении граждан, проживающих в частных индивидуальных жилых домах);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 ликвидация аварийного жилищного фонда.</w:t>
            </w:r>
          </w:p>
        </w:tc>
      </w:tr>
      <w:tr w:rsidR="00E17857" w:rsidRPr="00E17857" w:rsidTr="00E17857">
        <w:trPr>
          <w:trHeight w:val="1315"/>
        </w:trPr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Сроки реализации Программы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2014-2020 годы и на период до 2025 года</w:t>
            </w:r>
          </w:p>
        </w:tc>
      </w:tr>
    </w:tbl>
    <w:p w:rsidR="00E17857" w:rsidRP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(Строка «Объемы и источники финансирования Программы» изложена в новой редакции постановлением Администрации </w:t>
      </w:r>
      <w:hyperlink r:id="rId13" w:tgtFrame="ChangingDocument" w:history="1">
        <w:r w:rsidRPr="00E17857">
          <w:rPr>
            <w:rFonts w:ascii="Arial" w:eastAsia="Times New Roman" w:hAnsi="Arial" w:cs="Arial"/>
            <w:color w:val="0000FF"/>
            <w:sz w:val="18"/>
            <w:szCs w:val="18"/>
            <w:lang w:eastAsia="ru-RU"/>
          </w:rPr>
          <w:t>от 29.12.2018 № 181</w:t>
        </w:r>
      </w:hyperlink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)</w:t>
      </w:r>
    </w:p>
    <w:p w:rsidR="00E17857" w:rsidRP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(Строка «Объемы и источники финансирования Программы» изложена в новой редакции постановлением Администрации </w:t>
      </w:r>
      <w:hyperlink r:id="rId14" w:tgtFrame="ChangingDocument" w:history="1">
        <w:r w:rsidRPr="00E17857">
          <w:rPr>
            <w:rFonts w:ascii="Arial" w:eastAsia="Times New Roman" w:hAnsi="Arial" w:cs="Arial"/>
            <w:color w:val="0000FF"/>
            <w:sz w:val="18"/>
            <w:szCs w:val="18"/>
            <w:lang w:eastAsia="ru-RU"/>
          </w:rPr>
          <w:t>от 06.03.2019 № 45</w:t>
        </w:r>
      </w:hyperlink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)</w:t>
      </w:r>
    </w:p>
    <w:p w:rsidR="00E17857" w:rsidRP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(Строка «Объемы и источники финансирования Программы» изложена в новой редакции постановлением Администрации </w:t>
      </w:r>
      <w:hyperlink r:id="rId15" w:tgtFrame="ChangingDocument" w:history="1">
        <w:r w:rsidRPr="00E17857">
          <w:rPr>
            <w:rFonts w:ascii="Arial" w:eastAsia="Times New Roman" w:hAnsi="Arial" w:cs="Arial"/>
            <w:color w:val="0000FF"/>
            <w:sz w:val="18"/>
            <w:szCs w:val="18"/>
            <w:lang w:eastAsia="ru-RU"/>
          </w:rPr>
          <w:t>от 31.12.2019 № 235</w:t>
        </w:r>
      </w:hyperlink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)</w:t>
      </w:r>
    </w:p>
    <w:p w:rsidR="00E17857" w:rsidRP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(Строка «Объемы и источники финансирования Программы» изложена в новой редакции постановлением Администрации </w:t>
      </w:r>
      <w:hyperlink r:id="rId16" w:tgtFrame="ChangingDocument" w:history="1">
        <w:r w:rsidRPr="00E17857">
          <w:rPr>
            <w:rFonts w:ascii="Arial" w:eastAsia="Times New Roman" w:hAnsi="Arial" w:cs="Arial"/>
            <w:color w:val="0000FF"/>
            <w:sz w:val="18"/>
            <w:szCs w:val="18"/>
            <w:lang w:eastAsia="ru-RU"/>
          </w:rPr>
          <w:t>от 05.06.2020 № 73</w:t>
        </w:r>
      </w:hyperlink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)</w:t>
      </w:r>
    </w:p>
    <w:p w:rsidR="00E17857" w:rsidRP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(Строка «Объемы и источники финансирования Программы» изложена в новой редакции постановлением Администрации </w:t>
      </w:r>
      <w:hyperlink r:id="rId17" w:tgtFrame="ChangingDocument" w:history="1">
        <w:r w:rsidRPr="00E17857">
          <w:rPr>
            <w:rFonts w:ascii="Arial" w:eastAsia="Times New Roman" w:hAnsi="Arial" w:cs="Arial"/>
            <w:color w:val="0000FF"/>
            <w:sz w:val="18"/>
            <w:szCs w:val="18"/>
            <w:lang w:eastAsia="ru-RU"/>
          </w:rPr>
          <w:t>от 30.12.2020 № 184</w:t>
        </w:r>
      </w:hyperlink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)</w:t>
      </w:r>
    </w:p>
    <w:p w:rsidR="00E17857" w:rsidRP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(Строка «Объемы и источники финансирования Программы» изложена в новой редакции постановлением Администрации </w:t>
      </w:r>
      <w:hyperlink r:id="rId18" w:tgtFrame="ChangingDocument" w:history="1">
        <w:r w:rsidRPr="00E17857">
          <w:rPr>
            <w:rFonts w:ascii="Arial" w:eastAsia="Times New Roman" w:hAnsi="Arial" w:cs="Arial"/>
            <w:color w:val="0000FF"/>
            <w:sz w:val="18"/>
            <w:szCs w:val="18"/>
            <w:lang w:eastAsia="ru-RU"/>
          </w:rPr>
          <w:t>от 28.05.2024 № 63</w:t>
        </w:r>
      </w:hyperlink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)</w:t>
      </w:r>
    </w:p>
    <w:p w:rsidR="00E17857" w:rsidRP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(Строка «Объемы и источники финансирования Программы» изложена в новой редакции постановлением Администрации </w:t>
      </w:r>
      <w:hyperlink r:id="rId19" w:tgtFrame="ChangingDocument" w:history="1">
        <w:r w:rsidRPr="00E17857">
          <w:rPr>
            <w:rFonts w:ascii="Arial" w:eastAsia="Times New Roman" w:hAnsi="Arial" w:cs="Arial"/>
            <w:color w:val="0000FF"/>
            <w:sz w:val="18"/>
            <w:szCs w:val="18"/>
            <w:lang w:eastAsia="ru-RU"/>
          </w:rPr>
          <w:t>от 12.11.2024 № 187</w:t>
        </w:r>
      </w:hyperlink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)</w:t>
      </w:r>
    </w:p>
    <w:p w:rsidR="00E17857" w:rsidRP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(Строка «Объемы и источники финансирования Программы» изложена в новой редакции постановлением Администрации </w:t>
      </w:r>
      <w:hyperlink r:id="rId20" w:tgtFrame="ChangingDocument" w:history="1">
        <w:r w:rsidRPr="00E17857">
          <w:rPr>
            <w:rFonts w:ascii="Arial" w:eastAsia="Times New Roman" w:hAnsi="Arial" w:cs="Arial"/>
            <w:color w:val="0000FF"/>
            <w:sz w:val="18"/>
            <w:szCs w:val="18"/>
            <w:lang w:eastAsia="ru-RU"/>
          </w:rPr>
          <w:t>от 29.11.2024 № 207</w:t>
        </w:r>
      </w:hyperlink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)</w:t>
      </w:r>
    </w:p>
    <w:p w:rsidR="00E17857" w:rsidRP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(Строка «Объемы и источники финансирования Программы» изложена в новой редакции постановлением Администрации </w:t>
      </w:r>
      <w:hyperlink r:id="rId21" w:tgtFrame="ChangingDocument" w:history="1">
        <w:r w:rsidRPr="00E17857">
          <w:rPr>
            <w:rFonts w:ascii="Arial" w:eastAsia="Times New Roman" w:hAnsi="Arial" w:cs="Arial"/>
            <w:color w:val="0000FF"/>
            <w:sz w:val="18"/>
            <w:szCs w:val="18"/>
            <w:lang w:eastAsia="ru-RU"/>
          </w:rPr>
          <w:t>от 17.12.2024 № 222</w:t>
        </w:r>
      </w:hyperlink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)</w:t>
      </w:r>
    </w:p>
    <w:p w:rsidR="00E17857" w:rsidRP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 </w:t>
      </w:r>
    </w:p>
    <w:tbl>
      <w:tblPr>
        <w:tblW w:w="1006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94"/>
        <w:gridCol w:w="7371"/>
      </w:tblGrid>
      <w:tr w:rsidR="00E17857" w:rsidRPr="00E17857" w:rsidTr="00E17857">
        <w:trPr>
          <w:trHeight w:val="1610"/>
        </w:trPr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17857" w:rsidRPr="00E17857" w:rsidRDefault="00E17857" w:rsidP="00E17857">
            <w:pPr>
              <w:spacing w:before="100" w:after="10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Объемы и источники финансирования Программы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Источником финансирования Программы является бюджет сельского поселения Горноправдинск, общий объем финансирования составляет 5 018,88 тыс. рублей, в том числе: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2014 год- 0,0 тыс. рублей;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2015 год- 0,0 тыс. рублей;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2016 год- 0,0 тыс. рублей;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2017 год- 99,2 тыс. рублей;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2018 год- 0,0 тыс. рублей;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2019 год- 2 735,76 тыс. рублей;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2020 год- 2 040,8 тыс. рублей;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2021 год- 0,0 тыс. рублей;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2022 год- 0,0 тыс. рублей;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2023 год- 0,0 тыс. рублей;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2024 год- 143,12 тыс. рублей;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2025 год- 0,0 тыс. рублей.</w:t>
            </w:r>
          </w:p>
        </w:tc>
      </w:tr>
      <w:tr w:rsidR="00E17857" w:rsidRPr="00E17857" w:rsidTr="00E17857">
        <w:trPr>
          <w:trHeight w:val="960"/>
        </w:trPr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Ожидаемые конечные результаты Программы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1.Повышение уровня обеспеченности жилыми помещениями граждан, проживающих на территории сельского поселения Горноправдинск.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2. Сокращение количества семей, состоящих на учете в качестве нуждающихся в жилых помещениях, предоставляемых по договорам социального найма.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3. Снижение доли аварийного жилищного фонда.</w:t>
            </w:r>
          </w:p>
        </w:tc>
      </w:tr>
    </w:tbl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 xml:space="preserve"> 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2. Характеристика проблемы, на решение которой направлена Программа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В связи с исторически сложившейся схемой экономического развития Ханты-Мансийского автономного округа – Югры, в том числе и муниципального образования сельского поселения Горноправдинск, территория располагает жилым фондом, не покрывающим потребности населения в жилье. Основной объем существующего жилого фонда был построен в период промышленного освоения нефтегазовых месторождений.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Жилищный фонд в большей степени представляет временное (некапитальное) жилье с истекшим на сегодняшний день расчетным сроком эксплуатации.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Муниципальная программа «Улучшение жилищных условий жителей сельского поселения Горноправдинск на 2014-2020 годы и на период до 2025 года» является организационной основой реализации в сельском поселении Горноправдинск приоритетного национального проекта «Доступное и комфортное жилье - гражданам России».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К основным рискам, связанным с реализацией программных мероприятий можно отнести: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- не предоставление субсидий из бюджета автономного округа бюджету Ханты-Мансийского района для приобретения жилья на территории сельского поселения Горноправдинск;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- отсутствие на территории муниципального образования сельское поселение Горноправдинск предлагаемых к реализации жилых помещений в домах новостройках.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3. Основные цели и задачи Программы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 xml:space="preserve">Основные цели и задачи Программы приведены в паспорте Программы.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Программа направлена на стимулирование строительства жилья за счет создания гарантированного спроса на него, на переселение граждан из жилых домов, признанных аварийными и подлежащими сносу, на обеспечение жильем граждан, состоящих на учете для его получения на условиях социального найма, и на обеспечение граждан, имеющих право согласно муниципальным правовым актам сельского поселения Горноправдинск, служебными жилыми помещениями.</w:t>
      </w:r>
      <w:proofErr w:type="gramEnd"/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 xml:space="preserve">Основные целевые показатели -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снизить число семей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>, признанных нуждающимися в улучшении жилищных условий по договорам социального найма, улучшить жилищные условия граждан, проживающих в жилых домах, признанных в установленном порядке аварийными и подлежащими сносу.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 xml:space="preserve"> 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4. Программные мероприятия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Достижение поставленных целей и решение задач Программы со стороны сельского поселения предполагается путем выполнения комплекса следующих программных мероприятий: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4.1. Формирование, ведение, корректировка перечня признанных аварийными и подлежащими сносу жилых домов, состоящих в Программе, установление очередности сноса жилищного фонда с учетом перспективного планирования развития территории, анализа количества, структуры, расположения, состояния аварийного жилищного фонда на территории сельского поселения.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4.2. Предоставление информации о жилых помещениях для переселения граждан из аварийного жилья в текущем году, по запросу департамента имущественных и земельных отношений администрации Ханты-Мансийского района.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4.3. Предоставление информации о гражданах, состоящих на учете в качестве нуждающихся в жилых помещениях в текущем году, по запросу департамента имущественных и земельных отношений администрации Ханты-Мансийского района.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4.4. Оформление в собственность муниципального образования сельское поселение Горноправдинск жилых помещений, приобретенных администрацией Ханты-Мансийского района, для дальнейшего предоставления гражданам - участникам Программы: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- для обеспечения граждан, состоящих на учете нуждающихся в улучшении жилищных условий жилыми помещениями по договорам социального найма;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- для обеспечения граждан служебными жилыми помещениями;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- для переселения граждан из жилых домов, признанных аварийными и подлежащими сносу.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4.5. Организация сноса жилых домов, жители которых расселены в рамках выполнения Программы.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 xml:space="preserve">4.6.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Осуществление выплаты возмещения за изымаемое жилое помещение гражданам, являющимся собственниками жилых помещений в многоквартирных жилых домах, признанных в установленном порядке аварийными и подлежащими сносу, в случае предоставления субсидий за счет средств бюджета Ханты-Мансийского автономного округа – Югры и бюджета Ханты-Мансийского района в бюджет сельского поселения на данные цели.</w:t>
      </w:r>
      <w:proofErr w:type="gramEnd"/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(Раздел 4 дополнен пунктом 4.6. постановлением Адм</w:t>
      </w:r>
      <w:r>
        <w:rPr>
          <w:rFonts w:ascii="Arial" w:eastAsia="Times New Roman" w:hAnsi="Arial" w:cs="Arial"/>
          <w:color w:val="000000"/>
          <w:lang w:eastAsia="ru-RU"/>
        </w:rPr>
        <w:t>инистрации от 12.11.2024 № 187)</w:t>
      </w:r>
      <w:r w:rsidRPr="00E17857">
        <w:rPr>
          <w:rFonts w:ascii="Arial" w:eastAsia="Times New Roman" w:hAnsi="Arial" w:cs="Arial"/>
          <w:color w:val="000000"/>
          <w:lang w:eastAsia="ru-RU"/>
        </w:rPr>
        <w:t xml:space="preserve"> 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5. Обоснование ресурсного обеспечения Программы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Финансирование расходов, связанных с приобретением жилых помещений для предоставления гражданам, а также с выплатой возмещения за изымаемое жилое помещение, в зависимости от реализуемого мероприятия Программы, осуществляется за счет средств государственной корпорации - Фонд содействия реформированию жилищно-коммунального хозяйства, бюджета автономного округа, бюджета Ханты-Мансийского района, бюджета сельского поселения.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lastRenderedPageBreak/>
        <w:t>(Абзац первый раздела 5 изложен в новой редакции постановлением Администрации от 05.12.2023 № 149)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(Абзац первый раздела 5 изложен в новой редакции постановлением Адм</w:t>
      </w:r>
      <w:r>
        <w:rPr>
          <w:rFonts w:ascii="Arial" w:eastAsia="Times New Roman" w:hAnsi="Arial" w:cs="Arial"/>
          <w:color w:val="000000"/>
          <w:lang w:eastAsia="ru-RU"/>
        </w:rPr>
        <w:t>инистрации от 17.12.2024 № 222)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 xml:space="preserve">В случае предоставления субсидий за счет средств бюджета Ханты-Мансийского автономного округа – Югры и бюджета Ханты-Мансийского района в бюджет сельского поселения на выплату возмещения за изымаемые жилые помещения гражданам, являющимся собственниками жилых помещений в многоквартирных жилых домах, признанных в установленном порядке аварийными и подлежащими сносу, осуществляется </w:t>
      </w:r>
      <w:proofErr w:type="spellStart"/>
      <w:r w:rsidRPr="00E17857">
        <w:rPr>
          <w:rFonts w:ascii="Arial" w:eastAsia="Times New Roman" w:hAnsi="Arial" w:cs="Arial"/>
          <w:color w:val="000000"/>
          <w:lang w:eastAsia="ru-RU"/>
        </w:rPr>
        <w:t>софинансирование</w:t>
      </w:r>
      <w:proofErr w:type="spellEnd"/>
      <w:r w:rsidRPr="00E17857">
        <w:rPr>
          <w:rFonts w:ascii="Arial" w:eastAsia="Times New Roman" w:hAnsi="Arial" w:cs="Arial"/>
          <w:color w:val="000000"/>
          <w:lang w:eastAsia="ru-RU"/>
        </w:rPr>
        <w:t xml:space="preserve"> расходных обязательств за счет средств бюджета сельского поселения с учетом уровня расчетной бюджетной обеспеченности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>, но не более 5% от размера субсидии, предоставляемой за счет средств бюджета Ханты-Мансийского района.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(Раздел 5 дополнен абзацем 2 постановлением Администрации от 28.05.2024 № 63)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(Абзац второй раздела 5 изложен в новой редакции постановлением Администрации от 12.11.2024 № 187)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Снос аварийного жилищного фонда, с участием средств: бюджета Ханты-Мансийского района, бюджета сельского поселения Горноправдинск.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Ежегодный объем финансирования Программы в части сноса аварийного жилищного фонда, определяется в соответствии с утвержденным бюджетом сельского поселения Горноправдинск на очередной финансовый год.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6. Механизм реализации Программы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6.1. Механизм реализации программы представляет собой скоординированные по срокам и направлениям действия исполнителей, с учетом меняющихся социально экономических условий. В зависимости от изменения задач на разной стадии исполнения отдельные мероприятия могут быть заменены на другие, в большей степени отвечающие задачам конкретного периода.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6.2. В рамках реализации программных мероприятий муниципальное образование сельское поселение Горноправдинск: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- направляет по запросу департамента имущественных и земельных отношений администрации Ханты-Мансийского района информацию о жилых помещениях для переселения граждан из аварийного жилья в текущем году;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- направляет по запросу департамента имущественных и земельных отношений администрации Ханты-Мансийского района информацию о гражданах, состоящих на учете в качестве нуждающихся в жилых помещениях в текущем году;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- принимает в собственность муниципального образования сельское поселение Горноправдинск приобретенные администрацией Ханты-Мансийского района жилые помещения для участников Программы;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- организует работу с гражданами, состоящими на учете на получение жилья по договору социального найма;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- организует работу с гражданами, проживающими в признанных аварийными и подлежащими сносу, жилых домах.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- организует снос признанных аварийными и подлежащими сносу жилых домов, жители которых переселены в рамках реализации Программы.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- составляет и ведет перечень очередности расселения признанных аварийными и подлежащими сносу жилых домов, состоящих в Программе.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6.3. Участие граждан в Программе является добровольным. В рамках реализации Программы гражданам предоставляются благоустроенные жилые помещения, отвечающие установленным санитарным и техническим нормам, находящиеся в границах муниципального образования, в следующем порядке: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1) Гражданам, состоящим на учете в администрации сельского поселения Горноправдинск на получение жилья по договору социального найма, в соответствии с действующим жилищным законодательством предоставляется жилое помещение на условиях социального найма по норме предоставления, утвержденной решением представительного органа сельского поселения Горноправдинск.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2) Гражданам, имеющим право согласно муниципальным правовым актам сельского поселения Горноправдинск занимать жилые помещения в служебном жилищном фонде, предоставляются жилые помещения в порядке, предусмотренном законодательством Российской Федерации и муниципальными правовыми актами сельского поселения Горноправдинск.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3) Гражданам, проживающим на условиях договора социального найма в многоквартирных жилых домах, признанных в установленном порядке аварийными и подлежащими сносу, в том числе, включенных в региональную адресную программу по переселению граждан из аварийного жилищного фонда, в соответствии с действующим законодательством Российской Федерации, законодательством Ханты-Мансийского автономного округа – Югры и настоящей Программой предоставляется другое жилое помещение на условиях договора социального найма.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 xml:space="preserve"> Другое жилое помещение по договору социального найма должно быть благоустроенным применительно к условиям соответствующего населенного пункта, равнозначное по площади ранее занимаемому или большей площади, если предоставить равноценное жилое помещение не представляется возможным в силу его конструктивных особенностей.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(Подпункт 3 пункта 6.3 раздела 6 изложен в новой редакции постановлением Администрации от 05.12.2023 № 149)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 xml:space="preserve">4) Гражданам, являющимся собственниками жилых помещений в многоквартирных жилых домах, признанных в установленном порядке аварийными и подлежащими сносу, предоставляется взамен принадлежащего им жилого помещения другое жилое помещение по площади равной площади и количеству комнат изымаемой квартиры или по соглашению с собственником (при наличии возможности предоставления) меньшей площади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и(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>или) меньшего количества комнат с зачетом его стоимости в размер возмещения за принадлежащее данному участнику Программы жилое помещение с заключением договора мены жилыми помещениями.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5) Приобретенные в рамках реализации регионального проекта «Обеспечение устойчивого сокращения непригодного для проживания жилищного фонда» и комплекса процессных мероприятий «Реализация полномочий в области строительства и жилищных отношений» направления (подпрограммы) «Содействие развитию жилищного строительства» государственной программы автономного округа «Строительство», утвержденной постановлением Правительства автономного округа от 10 ноября 2023 года № 561-п, и безвозмездно переданные из муниципальной собственности Ханты-Мансийского района в муниципальную собственность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 xml:space="preserve"> сельского поселения Горноправдинск, жилые помещения в целях переселения граждан из жилых домов, признанных аварийными: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 xml:space="preserve">- предоставляются без уплаты разницы между рыночной стоимостью жилых помещений, предоставляемых взамен изымаемых жилых помещений, и размером возмещения за изымаемые жилые помещения собственникам жилых помещений в </w:t>
      </w:r>
      <w:r w:rsidRPr="00E17857">
        <w:rPr>
          <w:rFonts w:ascii="Arial" w:eastAsia="Times New Roman" w:hAnsi="Arial" w:cs="Arial"/>
          <w:color w:val="000000"/>
          <w:lang w:eastAsia="ru-RU"/>
        </w:rPr>
        <w:lastRenderedPageBreak/>
        <w:t>многоквартирных домах, признанных в установленном порядке аварийными и подлежащими сносу или реконструкции, из числа инвалидов, семей, имеющих детей-инвалидов, неработающих пенсионеров по старости, семей, имеющих трех и более несовершеннолетних детей, несовершеннолетних граждан, участников специальной военной операции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 xml:space="preserve">, ветеранов боевых действий, инвалидов боевых действий, ветеранов Великой Отечественной войны, малоимущих граждан, состоящих на учете в органах местного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самоуправления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 xml:space="preserve"> в качестве нуждающихся в жилых помещениях, предоставляемых по договорам социального найма, граждан, признанных судом недееспособными, при условии, что на дату признания многоквартирного дома аварийным и подлежащим сносу или реконструкции у них отсутствуют иные жилые помещения, пригодные для постоянного проживания, находящиеся в их собственности либо занимаемые на условиях социального найма или по договору найма жилого помещения жилищного фонда социального использования;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(Абзац 2 подпункта 5 пункта 6.3. раздела 6 изложен в новой редакции постановлением Администрации от 01.07.2024 № 94)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- гражданам, которые состоят на учете в качестве нуждающихся в жилых помещениях по договорам социального найма, занимают жилые помещения по договорам социального найма, при переселении из жилых домов, признанных аварийными, жилые помещения предоставляются не менее нормы предоставления, установленной в соответствии со статьей 50 Жилищного кодекса Российской Федерации.</w:t>
      </w:r>
      <w:proofErr w:type="gramEnd"/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(Пункт 6.3. раздела 6 дополнен подпунктом 5 постановлением Администрации от 26.06.2024 № 84)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 xml:space="preserve">Если на момент расселения жилого дома, признанного аварийным и подлежащим сносу, невозможно предоставить собственнику жилое помещение, равнозначное по общей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площади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 xml:space="preserve"> ранее занимаемому в силу его конструктивных особенностей (технических характеристик), то указанному участнику Программы может быть предоставлено жилое помещение большей площадью.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В случае предоставления жилого помещения по площади, превышающей площадь ранее занимаемого жилого помещения, заключается договор мены с выплатой данным участником Программы стоимости жилого помещения, предоставленного сверх площади ранее занимаемого жилого помещения (стоимость определяется согласно расчету 1), с рассрочкой платежа сроком до 5-ти лет. Сроки внесения платежа и его размеры определяются договором мены жилыми помещениями, заключаемым с участником Программы.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Выплата участником Программы полной стоимости жилого помещения, предоставленного сверх площади ранее занимаемого жилого помещения, осуществляется за исключением: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 xml:space="preserve">а) собственников малогабаритных жилых помещений, для которых определен верхний предел площади помещений: однокомнатная квартира не более 33 кв.м., двухкомнатная квартира не более 46 кв.м., трехкомнатная квартира не более 56 кв.м., позволяющий признавать обмениваемые жилые помещения в рамках данного предела равноценными. При этом указанный участник Программы имеет право на заключение договора мены без оплаты разницы между стоимостью приобретаемого и стоимостью отчуждаемого жилого помещения в рамках данного предела при условии отсутствия у него на праве собственности иного жилого помещения на территории Российской Федерации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и(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 xml:space="preserve">или) у его супруга(супруги) на праве собственности иного жилого помещения на территории Российской Федерации, являющегося совместной собственностью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 xml:space="preserve">супругов, нажитой во время брака, либо на условиях социального найма, в том числе находящегося в жилом доме, признанном аварийным и подлежащим сносу, а также, если он в течение 5 лет, предшествующих принятию в установленном законодательством порядке решения о признании многоквартирного жилого дома, в котором находится отчуждаемое жилое помещение, аварийным и подлежащим сносу, не </w:t>
      </w:r>
      <w:r w:rsidRPr="00E17857">
        <w:rPr>
          <w:rFonts w:ascii="Arial" w:eastAsia="Times New Roman" w:hAnsi="Arial" w:cs="Arial"/>
          <w:color w:val="000000"/>
          <w:lang w:eastAsia="ru-RU"/>
        </w:rPr>
        <w:lastRenderedPageBreak/>
        <w:t>ухудшал свои жилищные условия путем продажи, дарения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 xml:space="preserve"> или отчуждения другим способом иного жилого помещения на территории Российской Федерации, принадлежащего ему на праве собственности,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и(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>или) его супруг(супруга) иного жилого помещения на территории Российской Федерации, являющегося совместной собственностью супругов, нажитой во время брака, либо находящегося в пользовании на условиях социального найма.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В случае предоставления жилого помещения по площади, превышающей установленный верхний предел площади помещения, заключается договор мены с выплатой данным участником Программы стоимости жилого помещения, предоставленного сверх установленного верхнего предела (стоимость определяется согласно расчету 2), с рассрочкой платежа сроком до 5-ти лет;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 xml:space="preserve">б) собственников жилых помещений, расположенных в многоквартирных жилых домах, признанных в установленном порядке аварийными и подлежащими сносу, являющихся неработающими пенсионерами по старости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и(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 xml:space="preserve">или) инвалидности, а также граждан, состоящих на момент расселения жилого помещения или многоквартирного жилого дома в связи со сносом на учете в администрации сельского поселения Горноправдинск в качестве нуждающихся в жилых помещениях, предоставляемых по договорам социального найма из муниципального жилого фонда, и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подтвердивших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 xml:space="preserve"> право состоять на соответствующем учете. При этом указанный участник Программы имеет право на заключение договора мены с оплатой разницы между стоимостью приобретаемого и стоимостью отчуждаемого жилого помещения (с учетом верхнего предела, если жилое помещение является малогабаритным) в размере 50 процентов при условии отсутствия у него на праве собственности иного жилого помещения на территории Российской Федерации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и(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 xml:space="preserve">или) у его супруга(супруги) на праве собственности иного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жилого помещения на территории Российской Федерации, являющегося совместной собственностью супругов, нажитой во время брака, либо на условиях социального найма, в том числе находящегося в жилом доме, признанном аварийным и подлежащим сносу, а также, если он в течение 5 лет, предшествующих принятию в установленном законодательством порядке решения о признании многоквартирного жилого дома, в котором находится отчуждаемое жилое помещение, аварийным и подлежащим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 xml:space="preserve"> сносу, не ухудшал свои жилищные условия путем продажи, дарения или отчуждения другим способом иного жилого помещения на территории Российской Федерации, принадлежащего ему на праве собственности,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и(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>или) его супруг(супруга) иного жилого помещения на территории Российской Федерации, являющегося совместной собственностью супругов, нажитой во время брака, либо находящегося в пользовании на условиях социального найма.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(В абзац первый части «б» подпункта 4 пункта 6.3. раздела 6 внесены изменения постановлением Адм</w:t>
      </w:r>
      <w:r>
        <w:rPr>
          <w:rFonts w:ascii="Arial" w:eastAsia="Times New Roman" w:hAnsi="Arial" w:cs="Arial"/>
          <w:color w:val="000000"/>
          <w:lang w:eastAsia="ru-RU"/>
        </w:rPr>
        <w:t>инистрации от 05.12.2023 № 149)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Данные положения Программы, предусматривающие предоставление льгот, применяются если на момент признания многоквартирного жилого дома аварийным и подлежащим сносу и на момент его расселения собственником жилого помещения в многоквартирном доме, признанном аварийным и подлежащим сносу, является одно и то же лицо, за исключением граждан, приобретших право собственности на жилое помещение в порядке наследования.</w:t>
      </w:r>
      <w:proofErr w:type="gramEnd"/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(Абзац второй части «б» подпункта 4 пункта 6.3. раздела 6 изложен в новой редакции постановлением Администрации от 05.12.2023 № 149)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До выплаты участником Программы разницы между стоимостью приобретаемого и отчуждаемого жилого помещения по договору мены жилыми помещениями жилое помещение, передаваемое участнику Программы по договору мены жилыми помещениями, считается находящимся в залоге у муниципального образования сел</w:t>
      </w:r>
      <w:r>
        <w:rPr>
          <w:rFonts w:ascii="Arial" w:eastAsia="Times New Roman" w:hAnsi="Arial" w:cs="Arial"/>
          <w:color w:val="000000"/>
          <w:lang w:eastAsia="ru-RU"/>
        </w:rPr>
        <w:t>ьское поселение Горноправдинск.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В целях определения оплаты разницы в стоимости жилых помещений при заключении с гражданами-участниками Программы договора мены применяются следующие расчеты: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Расчет 1: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proofErr w:type="spellStart"/>
      <w:r w:rsidRPr="00E17857">
        <w:rPr>
          <w:rFonts w:ascii="Arial" w:eastAsia="Times New Roman" w:hAnsi="Arial" w:cs="Arial"/>
          <w:color w:val="000000"/>
          <w:lang w:eastAsia="ru-RU"/>
        </w:rPr>
        <w:t>Рс</w:t>
      </w:r>
      <w:proofErr w:type="spellEnd"/>
      <w:r w:rsidRPr="00E17857">
        <w:rPr>
          <w:rFonts w:ascii="Arial" w:eastAsia="Times New Roman" w:hAnsi="Arial" w:cs="Arial"/>
          <w:color w:val="000000"/>
          <w:lang w:eastAsia="ru-RU"/>
        </w:rPr>
        <w:t xml:space="preserve"> = (</w:t>
      </w:r>
      <w:proofErr w:type="spellStart"/>
      <w:r w:rsidRPr="00E17857">
        <w:rPr>
          <w:rFonts w:ascii="Arial" w:eastAsia="Times New Roman" w:hAnsi="Arial" w:cs="Arial"/>
          <w:color w:val="000000"/>
          <w:lang w:eastAsia="ru-RU"/>
        </w:rPr>
        <w:t>Пп-Пн</w:t>
      </w:r>
      <w:proofErr w:type="spellEnd"/>
      <w:r w:rsidRPr="00E17857">
        <w:rPr>
          <w:rFonts w:ascii="Arial" w:eastAsia="Times New Roman" w:hAnsi="Arial" w:cs="Arial"/>
          <w:color w:val="000000"/>
          <w:lang w:eastAsia="ru-RU"/>
        </w:rPr>
        <w:t xml:space="preserve">) х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См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>,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где: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proofErr w:type="spellStart"/>
      <w:r w:rsidRPr="00E17857">
        <w:rPr>
          <w:rFonts w:ascii="Arial" w:eastAsia="Times New Roman" w:hAnsi="Arial" w:cs="Arial"/>
          <w:color w:val="000000"/>
          <w:lang w:eastAsia="ru-RU"/>
        </w:rPr>
        <w:t>Рс</w:t>
      </w:r>
      <w:proofErr w:type="spellEnd"/>
      <w:r w:rsidRPr="00E17857">
        <w:rPr>
          <w:rFonts w:ascii="Arial" w:eastAsia="Times New Roman" w:hAnsi="Arial" w:cs="Arial"/>
          <w:color w:val="000000"/>
          <w:lang w:eastAsia="ru-RU"/>
        </w:rPr>
        <w:t xml:space="preserve">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-р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>азница в стоимости жилых помещений;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proofErr w:type="spellStart"/>
      <w:r w:rsidRPr="00E17857">
        <w:rPr>
          <w:rFonts w:ascii="Arial" w:eastAsia="Times New Roman" w:hAnsi="Arial" w:cs="Arial"/>
          <w:color w:val="000000"/>
          <w:lang w:eastAsia="ru-RU"/>
        </w:rPr>
        <w:t>Пп</w:t>
      </w:r>
      <w:proofErr w:type="spellEnd"/>
      <w:r w:rsidRPr="00E17857">
        <w:rPr>
          <w:rFonts w:ascii="Arial" w:eastAsia="Times New Roman" w:hAnsi="Arial" w:cs="Arial"/>
          <w:color w:val="000000"/>
          <w:lang w:eastAsia="ru-RU"/>
        </w:rPr>
        <w:t xml:space="preserve">-площадь построенного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и(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>или)приобретенного жилого помещения;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proofErr w:type="spellStart"/>
      <w:r w:rsidRPr="00E17857">
        <w:rPr>
          <w:rFonts w:ascii="Arial" w:eastAsia="Times New Roman" w:hAnsi="Arial" w:cs="Arial"/>
          <w:color w:val="000000"/>
          <w:lang w:eastAsia="ru-RU"/>
        </w:rPr>
        <w:t>Пн</w:t>
      </w:r>
      <w:proofErr w:type="spellEnd"/>
      <w:r w:rsidRPr="00E17857">
        <w:rPr>
          <w:rFonts w:ascii="Arial" w:eastAsia="Times New Roman" w:hAnsi="Arial" w:cs="Arial"/>
          <w:color w:val="000000"/>
          <w:lang w:eastAsia="ru-RU"/>
        </w:rPr>
        <w:t>-площадь жилого помещения, находящегося в признанном аварийным и подлежащем сносу жилом доме.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См-стоимость 1 кв.м. по которой приобретено жилое помещение (стоимость 1 квадратного метра общей площади жилого помещения, устанавливается для соответствующего муниципального образования автономного округа Региональной службой по тарифам Ханты-Мансийского автономного округа – Югры на дату размещения заказа на приобретение жилых помещений).</w:t>
      </w:r>
      <w:proofErr w:type="gramEnd"/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Расчет 2: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proofErr w:type="spellStart"/>
      <w:r w:rsidRPr="00E17857">
        <w:rPr>
          <w:rFonts w:ascii="Arial" w:eastAsia="Times New Roman" w:hAnsi="Arial" w:cs="Arial"/>
          <w:color w:val="000000"/>
          <w:lang w:eastAsia="ru-RU"/>
        </w:rPr>
        <w:t>Рс</w:t>
      </w:r>
      <w:proofErr w:type="spellEnd"/>
      <w:r w:rsidRPr="00E17857">
        <w:rPr>
          <w:rFonts w:ascii="Arial" w:eastAsia="Times New Roman" w:hAnsi="Arial" w:cs="Arial"/>
          <w:color w:val="000000"/>
          <w:lang w:eastAsia="ru-RU"/>
        </w:rPr>
        <w:t xml:space="preserve"> = (</w:t>
      </w:r>
      <w:proofErr w:type="spellStart"/>
      <w:r w:rsidRPr="00E17857">
        <w:rPr>
          <w:rFonts w:ascii="Arial" w:eastAsia="Times New Roman" w:hAnsi="Arial" w:cs="Arial"/>
          <w:color w:val="000000"/>
          <w:lang w:eastAsia="ru-RU"/>
        </w:rPr>
        <w:t>Пп</w:t>
      </w:r>
      <w:proofErr w:type="spellEnd"/>
      <w:r w:rsidRPr="00E17857">
        <w:rPr>
          <w:rFonts w:ascii="Arial" w:eastAsia="Times New Roman" w:hAnsi="Arial" w:cs="Arial"/>
          <w:color w:val="000000"/>
          <w:lang w:eastAsia="ru-RU"/>
        </w:rPr>
        <w:t xml:space="preserve"> - </w:t>
      </w:r>
      <w:proofErr w:type="spellStart"/>
      <w:r w:rsidRPr="00E17857">
        <w:rPr>
          <w:rFonts w:ascii="Arial" w:eastAsia="Times New Roman" w:hAnsi="Arial" w:cs="Arial"/>
          <w:color w:val="000000"/>
          <w:lang w:eastAsia="ru-RU"/>
        </w:rPr>
        <w:t>Вп</w:t>
      </w:r>
      <w:proofErr w:type="spellEnd"/>
      <w:r w:rsidRPr="00E17857">
        <w:rPr>
          <w:rFonts w:ascii="Arial" w:eastAsia="Times New Roman" w:hAnsi="Arial" w:cs="Arial"/>
          <w:color w:val="000000"/>
          <w:lang w:eastAsia="ru-RU"/>
        </w:rPr>
        <w:t xml:space="preserve">) х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См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>,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где: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proofErr w:type="spellStart"/>
      <w:r w:rsidRPr="00E17857">
        <w:rPr>
          <w:rFonts w:ascii="Arial" w:eastAsia="Times New Roman" w:hAnsi="Arial" w:cs="Arial"/>
          <w:color w:val="000000"/>
          <w:lang w:eastAsia="ru-RU"/>
        </w:rPr>
        <w:t>Рс</w:t>
      </w:r>
      <w:proofErr w:type="spellEnd"/>
      <w:r w:rsidRPr="00E17857">
        <w:rPr>
          <w:rFonts w:ascii="Arial" w:eastAsia="Times New Roman" w:hAnsi="Arial" w:cs="Arial"/>
          <w:color w:val="000000"/>
          <w:lang w:eastAsia="ru-RU"/>
        </w:rPr>
        <w:t xml:space="preserve">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-р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>азница в стоимости жилых помещений;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proofErr w:type="spellStart"/>
      <w:r w:rsidRPr="00E17857">
        <w:rPr>
          <w:rFonts w:ascii="Arial" w:eastAsia="Times New Roman" w:hAnsi="Arial" w:cs="Arial"/>
          <w:color w:val="000000"/>
          <w:lang w:eastAsia="ru-RU"/>
        </w:rPr>
        <w:t>Пп</w:t>
      </w:r>
      <w:proofErr w:type="spellEnd"/>
      <w:r w:rsidRPr="00E17857">
        <w:rPr>
          <w:rFonts w:ascii="Arial" w:eastAsia="Times New Roman" w:hAnsi="Arial" w:cs="Arial"/>
          <w:color w:val="000000"/>
          <w:lang w:eastAsia="ru-RU"/>
        </w:rPr>
        <w:t xml:space="preserve">-площадь построенного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и(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>или)приобретенного жилого помещения;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proofErr w:type="spellStart"/>
      <w:r w:rsidRPr="00E17857">
        <w:rPr>
          <w:rFonts w:ascii="Arial" w:eastAsia="Times New Roman" w:hAnsi="Arial" w:cs="Arial"/>
          <w:color w:val="000000"/>
          <w:lang w:eastAsia="ru-RU"/>
        </w:rPr>
        <w:t>Вп</w:t>
      </w:r>
      <w:proofErr w:type="spellEnd"/>
      <w:r w:rsidRPr="00E17857">
        <w:rPr>
          <w:rFonts w:ascii="Arial" w:eastAsia="Times New Roman" w:hAnsi="Arial" w:cs="Arial"/>
          <w:color w:val="000000"/>
          <w:lang w:eastAsia="ru-RU"/>
        </w:rPr>
        <w:t>-площадь жилого помещения, находящегося в признанном аварийным и подлежащем сносу жилом доме, с учетом верхнего предела площади помещений, установленного в настоящей Программе.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См-стоимость 1 кв.м. по которой приобретено жилое помещение (стоимость 1 квадратного метра общей площади жилого помещения, устанавливается для соответствующего муниципального образования автономного округа Региональной службой по тарифам Ханты-Мансийского автономного округа – Югры на дату размещения заказа на приобретение жилых помещений).</w:t>
      </w:r>
      <w:proofErr w:type="gramEnd"/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(Подпункт 4 пункта 6.3. раздела 6 дополнен абзацами постановлением Администрации от 05.12.2023 № 149)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 xml:space="preserve">Для расчетов 1 и 2, в отношении жилых домов блокированной застройки площадь построенного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и(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>или)приобретенного жилого помещения (</w:t>
      </w:r>
      <w:proofErr w:type="spellStart"/>
      <w:r w:rsidRPr="00E17857">
        <w:rPr>
          <w:rFonts w:ascii="Arial" w:eastAsia="Times New Roman" w:hAnsi="Arial" w:cs="Arial"/>
          <w:color w:val="000000"/>
          <w:lang w:eastAsia="ru-RU"/>
        </w:rPr>
        <w:t>Пп</w:t>
      </w:r>
      <w:proofErr w:type="spellEnd"/>
      <w:r w:rsidRPr="00E17857">
        <w:rPr>
          <w:rFonts w:ascii="Arial" w:eastAsia="Times New Roman" w:hAnsi="Arial" w:cs="Arial"/>
          <w:color w:val="000000"/>
          <w:lang w:eastAsia="ru-RU"/>
        </w:rPr>
        <w:t>) рассчитывается по формуле: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proofErr w:type="spellStart"/>
      <w:r w:rsidRPr="00E17857">
        <w:rPr>
          <w:rFonts w:ascii="Arial" w:eastAsia="Times New Roman" w:hAnsi="Arial" w:cs="Arial"/>
          <w:color w:val="000000"/>
          <w:lang w:eastAsia="ru-RU"/>
        </w:rPr>
        <w:t>Пп</w:t>
      </w:r>
      <w:proofErr w:type="spellEnd"/>
      <w:r w:rsidRPr="00E17857">
        <w:rPr>
          <w:rFonts w:ascii="Arial" w:eastAsia="Times New Roman" w:hAnsi="Arial" w:cs="Arial"/>
          <w:color w:val="000000"/>
          <w:lang w:eastAsia="ru-RU"/>
        </w:rPr>
        <w:t>=Пб-15%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где: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proofErr w:type="spellStart"/>
      <w:r w:rsidRPr="00E17857">
        <w:rPr>
          <w:rFonts w:ascii="Arial" w:eastAsia="Times New Roman" w:hAnsi="Arial" w:cs="Arial"/>
          <w:color w:val="000000"/>
          <w:lang w:eastAsia="ru-RU"/>
        </w:rPr>
        <w:t>Пп</w:t>
      </w:r>
      <w:proofErr w:type="spellEnd"/>
      <w:r w:rsidRPr="00E17857">
        <w:rPr>
          <w:rFonts w:ascii="Arial" w:eastAsia="Times New Roman" w:hAnsi="Arial" w:cs="Arial"/>
          <w:color w:val="000000"/>
          <w:lang w:eastAsia="ru-RU"/>
        </w:rPr>
        <w:t xml:space="preserve">-площадь построенного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и(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>или)приобретенного жилого помещения;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Пб-площадь дома блокированной застройки в соответствии с выпиской из единого государственного реестра недвижимости об объекте недвижимости;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15%-доля площади жилого помещения, занятая несущими и иными конструкциями дома.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 xml:space="preserve">6.4. Граждане (собственники, наниматели), переселяемые из жилых помещений, расположенных в домах, признанных аварийными и подлежащими сносу, в целях </w:t>
      </w:r>
      <w:r w:rsidRPr="00E17857">
        <w:rPr>
          <w:rFonts w:ascii="Arial" w:eastAsia="Times New Roman" w:hAnsi="Arial" w:cs="Arial"/>
          <w:color w:val="000000"/>
          <w:lang w:eastAsia="ru-RU"/>
        </w:rPr>
        <w:lastRenderedPageBreak/>
        <w:t>недопущения оставления домашних животных, находящихся в их владении, по прежнему месту жительства либо в иных местах при переселении обязаны: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- осуществить учет (регистрацию) домашних животных, находящихся у них во владении, в территориальном подразделении Ветеринарной службы Ханты-Мансийского автономного округа – Югры;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- уведомить органы местного самоуправления либо территориальное подразделение Ветеринарной службы Ханты-Мансийского автономного округа – Югры о принятом решении в отношении домашнего животного.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(Раздел 6 дополнен пунктом 6.4. постановлением Администрации от 29.07.2022 № 81)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6.5. В случае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,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 xml:space="preserve"> если многоквартирный дом, признанный аварийным и подлежащим сносу, включен в региональную адресную программу по переселению граждан из аварийного жилищного фонда, расселение такого дома осуществляется во внеочередном порядке в соответствии с жилищным законодательством, региональной адресной программой, адресной программой Ханты-Мансийского района и настоящей Программой.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Гражданам, являющимся собственниками жилых помещений в многоквартирных жилых домах, признанных в установленном порядке аварийными и подлежащими сносу, включенных в региональную адресную программу по переселению граждан из аварийного жилищного фонда, выплачивается возмещение за изымаемое жилое помещение, расположенное в многоквартирном доме, признанном аварийным и подлежащим сносу.</w:t>
      </w:r>
      <w:proofErr w:type="gramEnd"/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 xml:space="preserve">По соглашению с собственником жилого помещения ему может быть предоставлено взамен изымаемого жилого помещения другое жилое помещение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с зачетом его стоимости при определении размера возмещения за изымаемое жилое помещение с заключением договора мены жилыми помещениями в порядке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>, установленном настоящей Программой.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 xml:space="preserve">Граждане, которые приобрели право собственности на жилое помещение в многоквартирном доме после признания его в установленном порядке аварийным и подлежащим сносу или реконструкции, но не ранее 28.12.2019 за исключением граждан, право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собственности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 xml:space="preserve"> у которых в отношении таких жилых помещений возникло в порядке наследования, имеют право на выплату возмещения за изымаемое жилое помещение, рассчитанного в порядке, установленном частью 7 статьи 32 Жилищного кодекса Российской Федерации, размер которого не может превышать стоимость приобретения ими такого жилого помещения, при этом положения частей 8 и 8.1 статьи 32 Жилищного кодекса Российской Федерации в отношении таких граждан не применяются.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(Раздел 6 дополнен пунктом 6.5. постановлением Адм</w:t>
      </w:r>
      <w:r>
        <w:rPr>
          <w:rFonts w:ascii="Arial" w:eastAsia="Times New Roman" w:hAnsi="Arial" w:cs="Arial"/>
          <w:color w:val="000000"/>
          <w:lang w:eastAsia="ru-RU"/>
        </w:rPr>
        <w:t>инистрации от 05.12.2023 №149)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 xml:space="preserve">6.6.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Граждане Российской Федерации, призванные на военную службу по мобилизации в Вооруженные Силы Российской Федерации, поступившие после 23 февраля 2022 года на военную службу по контракту в Вооруженные Силы Российской Федерации (через Военный комиссариат автономного округа, пункт отбора на военную службу по контракту 3 разряда, г. Ханты-Мансийск), принимающие участие в специальной военной операции на территориях Украины, Донецкой Народной Республики, Луганской Народной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 xml:space="preserve">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Республики, Запорожской, Херсонской областей (за исключением лиц, в отношении которых в установленном законодательством Российской Федерации порядке компетентные органы Российской Федерации проводят процессуальные действия, направленные на установление признаков состава преступления по статье 337 и (или) статье 338 Уголовного кодекса Российской Федерации, или в отношении которых имеются вступившие в законную силу решения суда по одной из указанных статей Уголовного кодекса Российской Федерации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 xml:space="preserve">),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 xml:space="preserve">заключившие контракт о добровольном содействии в выполнении задач, возложенных на Вооруженные Силы Российской Федерации (далее – участники специальной военной операции), члены их семей в соответствии с постановлением Правительства Ханты-Мансийского автономного округа – Югры от 09 сентября 2023 № 450-п «О мерах по обеспечению жилыми помещениями лиц, </w:t>
      </w:r>
      <w:r w:rsidRPr="00E17857">
        <w:rPr>
          <w:rFonts w:ascii="Arial" w:eastAsia="Times New Roman" w:hAnsi="Arial" w:cs="Arial"/>
          <w:color w:val="000000"/>
          <w:lang w:eastAsia="ru-RU"/>
        </w:rPr>
        <w:lastRenderedPageBreak/>
        <w:t>участвующих в специальной военной операции на территориях Украины, Донецкой Народной Республики, Луганской Народной Республики, Запорожской, Херсонской областей</w:t>
      </w:r>
      <w:proofErr w:type="gramEnd"/>
      <w:r w:rsidRPr="00E17857">
        <w:rPr>
          <w:rFonts w:ascii="Arial" w:eastAsia="Times New Roman" w:hAnsi="Arial" w:cs="Arial"/>
          <w:color w:val="000000"/>
          <w:lang w:eastAsia="ru-RU"/>
        </w:rPr>
        <w:t xml:space="preserve">, </w:t>
      </w:r>
      <w:proofErr w:type="gramStart"/>
      <w:r w:rsidRPr="00E17857">
        <w:rPr>
          <w:rFonts w:ascii="Arial" w:eastAsia="Times New Roman" w:hAnsi="Arial" w:cs="Arial"/>
          <w:color w:val="000000"/>
          <w:lang w:eastAsia="ru-RU"/>
        </w:rPr>
        <w:t>членов их семей и внесении изменений в некоторые постановления Правительства Ханты-Мансийского автономного округа – Югры» имеют первоочередное право для переселения из жилых помещений, расположенных в жилых домах, признанных аварийными, и являющихся для них единственными.</w:t>
      </w:r>
      <w:proofErr w:type="gramEnd"/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E17857">
        <w:rPr>
          <w:rFonts w:ascii="Arial" w:eastAsia="Times New Roman" w:hAnsi="Arial" w:cs="Arial"/>
          <w:color w:val="000000"/>
          <w:lang w:eastAsia="ru-RU"/>
        </w:rPr>
        <w:t>(Раздел 6 дополнен пунктом 6.6. постановление</w:t>
      </w:r>
      <w:r>
        <w:rPr>
          <w:rFonts w:ascii="Arial" w:eastAsia="Times New Roman" w:hAnsi="Arial" w:cs="Arial"/>
          <w:color w:val="000000"/>
          <w:lang w:eastAsia="ru-RU"/>
        </w:rPr>
        <w:t>м Администрации от 05.12.2023 №</w:t>
      </w:r>
      <w:r w:rsidRPr="00E17857">
        <w:rPr>
          <w:rFonts w:ascii="Arial" w:eastAsia="Times New Roman" w:hAnsi="Arial" w:cs="Arial"/>
          <w:color w:val="000000"/>
          <w:lang w:eastAsia="ru-RU"/>
        </w:rPr>
        <w:t>149)</w:t>
      </w:r>
    </w:p>
    <w:p w:rsidR="00E17857" w:rsidRPr="00E17857" w:rsidRDefault="00E17857" w:rsidP="00E17857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</w:p>
    <w:p w:rsidR="00866E0B" w:rsidRPr="00866E0B" w:rsidRDefault="00866E0B" w:rsidP="00866E0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866E0B">
        <w:rPr>
          <w:rFonts w:ascii="Arial" w:eastAsia="Times New Roman" w:hAnsi="Arial" w:cs="Arial"/>
          <w:color w:val="000000"/>
          <w:lang w:eastAsia="ru-RU"/>
        </w:rPr>
        <w:t> </w:t>
      </w:r>
    </w:p>
    <w:p w:rsidR="00866E0B" w:rsidRPr="00866E0B" w:rsidRDefault="00866E0B" w:rsidP="00866E0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866E0B">
        <w:rPr>
          <w:rFonts w:ascii="Arial" w:eastAsia="Times New Roman" w:hAnsi="Arial" w:cs="Arial"/>
          <w:color w:val="000000"/>
          <w:lang w:eastAsia="ru-RU"/>
        </w:rPr>
        <w:t> </w:t>
      </w:r>
    </w:p>
    <w:p w:rsidR="00866E0B" w:rsidRPr="00866E0B" w:rsidRDefault="00866E0B" w:rsidP="00866E0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866E0B">
        <w:rPr>
          <w:rFonts w:ascii="Arial" w:eastAsia="Times New Roman" w:hAnsi="Arial" w:cs="Arial"/>
          <w:color w:val="000000"/>
          <w:lang w:eastAsia="ru-RU"/>
        </w:rPr>
        <w:br w:type="textWrapping" w:clear="all"/>
      </w:r>
    </w:p>
    <w:p w:rsidR="00866E0B" w:rsidRPr="00E17857" w:rsidRDefault="00866E0B" w:rsidP="00866E0B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lang w:eastAsia="ru-RU"/>
        </w:rPr>
        <w:sectPr w:rsidR="00866E0B" w:rsidRPr="00E17857" w:rsidSect="00E17857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  <w:r w:rsidRPr="00866E0B">
        <w:rPr>
          <w:rFonts w:ascii="Arial" w:eastAsia="Times New Roman" w:hAnsi="Arial" w:cs="Arial"/>
          <w:b/>
          <w:bCs/>
          <w:color w:val="000000"/>
          <w:lang w:eastAsia="ru-RU"/>
        </w:rPr>
        <w:t> </w:t>
      </w:r>
    </w:p>
    <w:p w:rsidR="00E17857" w:rsidRPr="00E17857" w:rsidRDefault="00E17857" w:rsidP="00E17857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lastRenderedPageBreak/>
        <w:t>Приложение 1</w:t>
      </w:r>
    </w:p>
    <w:p w:rsidR="00E17857" w:rsidRPr="00E17857" w:rsidRDefault="00E17857" w:rsidP="00E17857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к муниципальной программе</w:t>
      </w:r>
    </w:p>
    <w:p w:rsidR="00E17857" w:rsidRPr="00E17857" w:rsidRDefault="00E17857" w:rsidP="00E17857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«Улучшение жилищных условий жителей</w:t>
      </w:r>
    </w:p>
    <w:p w:rsidR="00E17857" w:rsidRPr="00E17857" w:rsidRDefault="00E17857" w:rsidP="00E17857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сельского поселения Горноправдинск на 2014-2020 годы</w:t>
      </w:r>
    </w:p>
    <w:p w:rsidR="00E17857" w:rsidRPr="00E17857" w:rsidRDefault="00E17857" w:rsidP="00E17857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и на период до 2025 года»</w:t>
      </w:r>
    </w:p>
    <w:p w:rsidR="00E17857" w:rsidRPr="00E17857" w:rsidRDefault="00E17857" w:rsidP="00E17857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17857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 </w:t>
      </w:r>
    </w:p>
    <w:p w:rsidR="00E17857" w:rsidRPr="00E17857" w:rsidRDefault="00E17857" w:rsidP="00E17857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7857">
        <w:rPr>
          <w:rFonts w:ascii="Arial" w:eastAsia="Times New Roman" w:hAnsi="Arial" w:cs="Arial"/>
          <w:b/>
          <w:bCs/>
          <w:color w:val="000000"/>
          <w:sz w:val="30"/>
          <w:szCs w:val="30"/>
          <w:lang w:eastAsia="ru-RU"/>
        </w:rPr>
        <w:t>Система показателей, характеризующих результаты реализации муниципальной программы</w:t>
      </w:r>
    </w:p>
    <w:p w:rsidR="00E17857" w:rsidRPr="00E17857" w:rsidRDefault="00E17857" w:rsidP="00E17857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7857"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  <w:t> </w:t>
      </w:r>
    </w:p>
    <w:p w:rsidR="00E17857" w:rsidRPr="00E17857" w:rsidRDefault="00E17857" w:rsidP="00E17857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Наименование программы и срок ее реализации: «Улучшение жилищных условий жителей</w:t>
      </w:r>
    </w:p>
    <w:p w:rsidR="00E17857" w:rsidRPr="00E17857" w:rsidRDefault="00E17857" w:rsidP="00E17857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сельского поселения Горноправдинск на 2014-2020 годы и на период до 2025 года»</w:t>
      </w:r>
    </w:p>
    <w:p w:rsidR="00E17857" w:rsidRPr="00E17857" w:rsidRDefault="00E17857" w:rsidP="00E17857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 </w:t>
      </w:r>
    </w:p>
    <w:p w:rsidR="00E17857" w:rsidRP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Муниципальный заказчик - координатор программы: администрация сельского поселения Горноправдинск</w:t>
      </w:r>
    </w:p>
    <w:tbl>
      <w:tblPr>
        <w:tblW w:w="156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6"/>
        <w:gridCol w:w="3440"/>
        <w:gridCol w:w="1230"/>
        <w:gridCol w:w="756"/>
        <w:gridCol w:w="756"/>
        <w:gridCol w:w="756"/>
        <w:gridCol w:w="755"/>
        <w:gridCol w:w="755"/>
        <w:gridCol w:w="755"/>
        <w:gridCol w:w="755"/>
        <w:gridCol w:w="755"/>
        <w:gridCol w:w="755"/>
        <w:gridCol w:w="755"/>
        <w:gridCol w:w="755"/>
        <w:gridCol w:w="755"/>
        <w:gridCol w:w="1161"/>
      </w:tblGrid>
      <w:tr w:rsidR="00E17857" w:rsidRPr="00E17857" w:rsidTr="00E17857">
        <w:tc>
          <w:tcPr>
            <w:tcW w:w="48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№ </w:t>
            </w:r>
            <w:proofErr w:type="gramStart"/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</w:t>
            </w:r>
            <w:proofErr w:type="gramEnd"/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36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Наименование показателей результатов</w:t>
            </w:r>
          </w:p>
        </w:tc>
        <w:tc>
          <w:tcPr>
            <w:tcW w:w="123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Базовый показатель на начало реализации программы</w:t>
            </w:r>
          </w:p>
        </w:tc>
        <w:tc>
          <w:tcPr>
            <w:tcW w:w="9240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Значение показателя по годам</w:t>
            </w:r>
          </w:p>
        </w:tc>
        <w:tc>
          <w:tcPr>
            <w:tcW w:w="103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Целевое значение показателя на момент окончания действия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программы</w:t>
            </w:r>
          </w:p>
        </w:tc>
      </w:tr>
      <w:tr w:rsidR="00E17857" w:rsidRPr="00E17857" w:rsidTr="00E17857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2014 год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2015 год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2016 год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2017 год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2018 год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2019 год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2020 год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2021 год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</w:p>
        </w:tc>
      </w:tr>
      <w:tr w:rsidR="00E17857" w:rsidRPr="00E17857" w:rsidTr="00E17857">
        <w:tc>
          <w:tcPr>
            <w:tcW w:w="15593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Показатели непосредственных результатов</w:t>
            </w:r>
          </w:p>
        </w:tc>
      </w:tr>
      <w:tr w:rsidR="00E17857" w:rsidRPr="00E17857" w:rsidTr="00E17857"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3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Количество принятых в собственность сельского поселения жилых помещений для предоставления нуждающимся гражданам, единиц.</w:t>
            </w:r>
          </w:p>
        </w:tc>
        <w:tc>
          <w:tcPr>
            <w:tcW w:w="12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95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89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66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66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66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66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55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0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633</w:t>
            </w:r>
          </w:p>
        </w:tc>
      </w:tr>
      <w:tr w:rsidR="00E17857" w:rsidRPr="00E17857" w:rsidTr="00E17857"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1.1.</w:t>
            </w:r>
          </w:p>
        </w:tc>
        <w:tc>
          <w:tcPr>
            <w:tcW w:w="3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Количество принятых в собственность сельского поселения жилых помещений для обеспечения граждан, состоящих на учете нуждающихся в улучшении жилищных условий жилыми помещениями по договорам социального найма, единиц.</w:t>
            </w:r>
          </w:p>
        </w:tc>
        <w:tc>
          <w:tcPr>
            <w:tcW w:w="12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0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146</w:t>
            </w:r>
          </w:p>
        </w:tc>
      </w:tr>
      <w:tr w:rsidR="00E17857" w:rsidRPr="00E17857" w:rsidTr="00E17857">
        <w:trPr>
          <w:trHeight w:val="351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1.2.</w:t>
            </w:r>
          </w:p>
        </w:tc>
        <w:tc>
          <w:tcPr>
            <w:tcW w:w="3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Количество принятых в собственность сельского поселения жилых помещений для обеспечения граждан служебными жилыми помещениями, единиц.</w:t>
            </w:r>
          </w:p>
        </w:tc>
        <w:tc>
          <w:tcPr>
            <w:tcW w:w="12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0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</w:t>
            </w:r>
          </w:p>
        </w:tc>
      </w:tr>
      <w:tr w:rsidR="00E17857" w:rsidRPr="00E17857" w:rsidTr="00E17857">
        <w:trPr>
          <w:trHeight w:val="194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3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Количество принятых в собственность сельского поселения жилых помещений для </w:t>
            </w:r>
            <w:r w:rsidRPr="00E1785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переселения граждан из жилых домов, признанных аварийными и подлежащими сносу, единиц.</w:t>
            </w:r>
          </w:p>
        </w:tc>
        <w:tc>
          <w:tcPr>
            <w:tcW w:w="12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91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78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0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480</w:t>
            </w:r>
          </w:p>
        </w:tc>
      </w:tr>
      <w:tr w:rsidR="00E17857" w:rsidRPr="00E17857" w:rsidTr="00E17857">
        <w:tc>
          <w:tcPr>
            <w:tcW w:w="15593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Показатели конечных результатов</w:t>
            </w:r>
          </w:p>
        </w:tc>
      </w:tr>
      <w:tr w:rsidR="00E17857" w:rsidRPr="00E17857" w:rsidTr="00E17857"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3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Численность семей, состоящих на учете в качестве нуждающихся в жилых помещениях, предоставляемых по договорам социального найма, семей.</w:t>
            </w:r>
          </w:p>
        </w:tc>
        <w:tc>
          <w:tcPr>
            <w:tcW w:w="12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146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147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117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119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116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0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E17857" w:rsidRPr="00E17857" w:rsidTr="00E17857">
        <w:trPr>
          <w:trHeight w:val="339"/>
        </w:trPr>
        <w:tc>
          <w:tcPr>
            <w:tcW w:w="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3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Численность непригодных для проживания жилых помещений, состоящих в Программе, квартир.</w:t>
            </w:r>
          </w:p>
        </w:tc>
        <w:tc>
          <w:tcPr>
            <w:tcW w:w="12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480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449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449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427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424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333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255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210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165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75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0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</w:tbl>
    <w:p w:rsidR="00E17857" w:rsidRP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 </w:t>
      </w:r>
    </w:p>
    <w:p w:rsidR="00E17857" w:rsidRP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 w:type="textWrapping" w:clear="all"/>
      </w:r>
    </w:p>
    <w:p w:rsidR="00E17857" w:rsidRP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(Приложение 2 изложено в новой редакции постановлением Администрации </w:t>
      </w:r>
      <w:hyperlink r:id="rId22" w:tgtFrame="ChangingDocument" w:history="1">
        <w:r w:rsidRPr="00E17857">
          <w:rPr>
            <w:rFonts w:ascii="Arial" w:eastAsia="Times New Roman" w:hAnsi="Arial" w:cs="Arial"/>
            <w:color w:val="0000FF"/>
            <w:sz w:val="18"/>
            <w:szCs w:val="18"/>
            <w:lang w:eastAsia="ru-RU"/>
          </w:rPr>
          <w:t>от 29.12.2018 № 181</w:t>
        </w:r>
      </w:hyperlink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)</w:t>
      </w:r>
    </w:p>
    <w:p w:rsidR="00E17857" w:rsidRP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(Приложение 2 изложено в новой редакции постановлением Администрации </w:t>
      </w:r>
      <w:hyperlink r:id="rId23" w:tgtFrame="ChangingDocument" w:history="1">
        <w:r w:rsidRPr="00E17857">
          <w:rPr>
            <w:rFonts w:ascii="Arial" w:eastAsia="Times New Roman" w:hAnsi="Arial" w:cs="Arial"/>
            <w:color w:val="0000FF"/>
            <w:sz w:val="18"/>
            <w:szCs w:val="18"/>
            <w:lang w:eastAsia="ru-RU"/>
          </w:rPr>
          <w:t>от 06.03.2019 № 45</w:t>
        </w:r>
      </w:hyperlink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)</w:t>
      </w:r>
    </w:p>
    <w:p w:rsidR="00E17857" w:rsidRP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(Приложение 2 изложено в новой редакции постановлением Администрации </w:t>
      </w:r>
      <w:hyperlink r:id="rId24" w:tgtFrame="ChangingDocument" w:history="1">
        <w:r w:rsidRPr="00E17857">
          <w:rPr>
            <w:rFonts w:ascii="Arial" w:eastAsia="Times New Roman" w:hAnsi="Arial" w:cs="Arial"/>
            <w:color w:val="0000FF"/>
            <w:sz w:val="18"/>
            <w:szCs w:val="18"/>
            <w:lang w:eastAsia="ru-RU"/>
          </w:rPr>
          <w:t>от 31.12.2019 № 235</w:t>
        </w:r>
      </w:hyperlink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)</w:t>
      </w:r>
    </w:p>
    <w:p w:rsidR="00E17857" w:rsidRP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(Приложение 2 изложено в новой редакции постановлением Администрации </w:t>
      </w:r>
      <w:hyperlink r:id="rId25" w:tgtFrame="ChangingDocument" w:history="1">
        <w:r w:rsidRPr="00E17857">
          <w:rPr>
            <w:rFonts w:ascii="Arial" w:eastAsia="Times New Roman" w:hAnsi="Arial" w:cs="Arial"/>
            <w:color w:val="0000FF"/>
            <w:sz w:val="18"/>
            <w:szCs w:val="18"/>
            <w:lang w:eastAsia="ru-RU"/>
          </w:rPr>
          <w:t>от 05.06.2020 № 73</w:t>
        </w:r>
      </w:hyperlink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)</w:t>
      </w:r>
    </w:p>
    <w:p w:rsidR="00E17857" w:rsidRP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(Приложение 2 изложено в новой редакции постановлением Администрации </w:t>
      </w:r>
      <w:hyperlink r:id="rId26" w:tgtFrame="ChangingDocument" w:history="1">
        <w:r w:rsidRPr="00E17857">
          <w:rPr>
            <w:rFonts w:ascii="Arial" w:eastAsia="Times New Roman" w:hAnsi="Arial" w:cs="Arial"/>
            <w:color w:val="0000FF"/>
            <w:sz w:val="18"/>
            <w:szCs w:val="18"/>
            <w:lang w:eastAsia="ru-RU"/>
          </w:rPr>
          <w:t>от 30.12.2020 № 184</w:t>
        </w:r>
      </w:hyperlink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)</w:t>
      </w:r>
    </w:p>
    <w:p w:rsidR="00E17857" w:rsidRP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(Приложение 2 изложено в новой редакции постановлением Администрации </w:t>
      </w:r>
      <w:hyperlink r:id="rId27" w:tgtFrame="ChangingDocument" w:history="1">
        <w:r w:rsidRPr="00E17857">
          <w:rPr>
            <w:rFonts w:ascii="Arial" w:eastAsia="Times New Roman" w:hAnsi="Arial" w:cs="Arial"/>
            <w:color w:val="0000FF"/>
            <w:sz w:val="18"/>
            <w:szCs w:val="18"/>
            <w:lang w:eastAsia="ru-RU"/>
          </w:rPr>
          <w:t>от 29.11.2024 № 207</w:t>
        </w:r>
      </w:hyperlink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)</w:t>
      </w:r>
    </w:p>
    <w:p w:rsid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(Приложение 2 изложено в новой редакции постановлением Администрации </w:t>
      </w:r>
      <w:hyperlink r:id="rId28" w:tgtFrame="ChangingDocument" w:history="1">
        <w:r w:rsidRPr="00E17857">
          <w:rPr>
            <w:rFonts w:ascii="Arial" w:eastAsia="Times New Roman" w:hAnsi="Arial" w:cs="Arial"/>
            <w:color w:val="0000FF"/>
            <w:sz w:val="18"/>
            <w:szCs w:val="18"/>
            <w:lang w:eastAsia="ru-RU"/>
          </w:rPr>
          <w:t>от 17.12.2024 № 222</w:t>
        </w:r>
      </w:hyperlink>
      <w:r w:rsidRPr="00E1785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)</w:t>
      </w:r>
    </w:p>
    <w:p w:rsid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E17857" w:rsidRPr="00E17857" w:rsidRDefault="00E17857" w:rsidP="00E1785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866E0B" w:rsidRPr="00866E0B" w:rsidRDefault="00866E0B" w:rsidP="00866E0B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  <w:lastRenderedPageBreak/>
        <w:t>Приложение 2</w:t>
      </w:r>
    </w:p>
    <w:p w:rsidR="00866E0B" w:rsidRPr="00866E0B" w:rsidRDefault="00866E0B" w:rsidP="00866E0B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  <w:t>к муниципальной программе</w:t>
      </w:r>
    </w:p>
    <w:p w:rsidR="00866E0B" w:rsidRPr="00866E0B" w:rsidRDefault="00866E0B" w:rsidP="00866E0B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  <w:t>«Улучшение жилищных условий жителей</w:t>
      </w:r>
    </w:p>
    <w:p w:rsidR="00866E0B" w:rsidRPr="00866E0B" w:rsidRDefault="00866E0B" w:rsidP="00866E0B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  <w:t>сельского поселения Горноправдинск на 2014-2020 годы</w:t>
      </w:r>
    </w:p>
    <w:p w:rsidR="00866E0B" w:rsidRPr="00866E0B" w:rsidRDefault="00866E0B" w:rsidP="00866E0B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  <w:t>и на период до 2025 года»</w:t>
      </w:r>
    </w:p>
    <w:p w:rsidR="00866E0B" w:rsidRPr="00866E0B" w:rsidRDefault="00866E0B" w:rsidP="00866E0B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  <w:t> </w:t>
      </w:r>
    </w:p>
    <w:p w:rsidR="00E17857" w:rsidRPr="00E17857" w:rsidRDefault="00E17857" w:rsidP="00E17857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16"/>
          <w:szCs w:val="16"/>
          <w:lang w:eastAsia="ru-RU"/>
        </w:rPr>
      </w:pPr>
      <w:r w:rsidRPr="00E17857">
        <w:rPr>
          <w:rFonts w:ascii="Arial" w:eastAsia="Times New Roman" w:hAnsi="Arial" w:cs="Arial"/>
          <w:b/>
          <w:bCs/>
          <w:color w:val="000000"/>
          <w:sz w:val="16"/>
          <w:szCs w:val="16"/>
          <w:lang w:eastAsia="ru-RU"/>
        </w:rPr>
        <w:t>Основные программные мероприятия</w:t>
      </w:r>
    </w:p>
    <w:tbl>
      <w:tblPr>
        <w:tblW w:w="15135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"/>
        <w:gridCol w:w="1791"/>
        <w:gridCol w:w="1784"/>
        <w:gridCol w:w="1489"/>
        <w:gridCol w:w="795"/>
        <w:gridCol w:w="572"/>
        <w:gridCol w:w="572"/>
        <w:gridCol w:w="572"/>
        <w:gridCol w:w="572"/>
        <w:gridCol w:w="572"/>
        <w:gridCol w:w="706"/>
        <w:gridCol w:w="706"/>
        <w:gridCol w:w="572"/>
        <w:gridCol w:w="572"/>
        <w:gridCol w:w="572"/>
        <w:gridCol w:w="706"/>
        <w:gridCol w:w="572"/>
        <w:gridCol w:w="2265"/>
      </w:tblGrid>
      <w:tr w:rsidR="00E17857" w:rsidRPr="00E17857" w:rsidTr="00E17857">
        <w:trPr>
          <w:trHeight w:val="554"/>
          <w:jc w:val="center"/>
        </w:trPr>
        <w:tc>
          <w:tcPr>
            <w:tcW w:w="5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№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</w:t>
            </w:r>
            <w:proofErr w:type="gramEnd"/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/п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Мероприятия Программы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Муниципальный заказчик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Источник финансирования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687" w:type="dxa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Финансовые затраты на реализацию (тыс. руб.)</w:t>
            </w:r>
          </w:p>
        </w:tc>
        <w:tc>
          <w:tcPr>
            <w:tcW w:w="93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Исполнители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E17857" w:rsidRPr="00E17857" w:rsidTr="00E17857">
        <w:trPr>
          <w:trHeight w:val="272"/>
          <w:jc w:val="center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всего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3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E17857" w:rsidRPr="00E17857" w:rsidTr="00E17857">
        <w:trPr>
          <w:trHeight w:val="604"/>
          <w:jc w:val="center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2014 год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2015 год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2016 год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2017 год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2018 год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2019 год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2020 год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2021 год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2022 год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2023 год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2024 год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2025 год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E17857" w:rsidRPr="00E17857" w:rsidTr="00E17857">
        <w:trPr>
          <w:trHeight w:val="783"/>
          <w:jc w:val="center"/>
        </w:trPr>
        <w:tc>
          <w:tcPr>
            <w:tcW w:w="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Разработка муниципальных правовых актов, связанных с механизмом реализации мероприятий Программы.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администрация сельского поселения Горноправдинск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без финансирования</w:t>
            </w:r>
          </w:p>
        </w:tc>
        <w:tc>
          <w:tcPr>
            <w:tcW w:w="1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E17857" w:rsidRPr="00E17857" w:rsidTr="00E17857">
        <w:trPr>
          <w:trHeight w:val="848"/>
          <w:jc w:val="center"/>
        </w:trPr>
        <w:tc>
          <w:tcPr>
            <w:tcW w:w="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2.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Предоставление по запросу департамента имущественных и земельных отношений администрации Ханты-Мансийского района информации о жилых помещениях для переселения граждан из аварийного жилья в текущем году.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администрация сельского поселения Горноправдинск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без финансирования</w:t>
            </w:r>
          </w:p>
        </w:tc>
        <w:tc>
          <w:tcPr>
            <w:tcW w:w="1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E17857" w:rsidRPr="00E17857" w:rsidTr="00E17857">
        <w:trPr>
          <w:trHeight w:val="410"/>
          <w:jc w:val="center"/>
        </w:trPr>
        <w:tc>
          <w:tcPr>
            <w:tcW w:w="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3.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Предоставление по запросу департамента имущественных и земельных отношений администрации Ханты-Мансийского района информации о гражданах, состоящих на учете </w:t>
            </w: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в качестве нуждающихся в жилых помещениях в текущем году.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администрация сельского поселения Горноправдинск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без финансирования</w:t>
            </w:r>
          </w:p>
        </w:tc>
        <w:tc>
          <w:tcPr>
            <w:tcW w:w="1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E17857" w:rsidRPr="00E17857" w:rsidTr="00E17857">
        <w:trPr>
          <w:trHeight w:val="705"/>
          <w:jc w:val="center"/>
        </w:trPr>
        <w:tc>
          <w:tcPr>
            <w:tcW w:w="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4.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Оформление в собственность муниципального образования сельское поселение Горноправдинск приобретенных администрацией Ханты-Мансийского района у застройщика жилых помещений для участников Программы.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администрация сельского поселения Горноправдинск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без финансирования</w:t>
            </w:r>
          </w:p>
        </w:tc>
        <w:tc>
          <w:tcPr>
            <w:tcW w:w="1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E17857" w:rsidRPr="00E17857" w:rsidTr="00E17857">
        <w:trPr>
          <w:trHeight w:val="825"/>
          <w:jc w:val="center"/>
        </w:trPr>
        <w:tc>
          <w:tcPr>
            <w:tcW w:w="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5.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Организация работы с гражданами, состоящими на учете на получение жилых помещений по договору социального найма.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администрация сельского поселения Горноправдинск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без финансирования</w:t>
            </w:r>
          </w:p>
        </w:tc>
        <w:tc>
          <w:tcPr>
            <w:tcW w:w="1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E17857" w:rsidRPr="00E17857" w:rsidTr="00E17857">
        <w:trPr>
          <w:trHeight w:val="1045"/>
          <w:jc w:val="center"/>
        </w:trPr>
        <w:tc>
          <w:tcPr>
            <w:tcW w:w="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6.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Организация работы с гражданами, проживающими в признанных аварийными и подлежащими сносу жилых домах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администрация сельского поселения Горноправдинск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без финансирования</w:t>
            </w:r>
          </w:p>
        </w:tc>
        <w:tc>
          <w:tcPr>
            <w:tcW w:w="1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E17857" w:rsidRPr="00E17857" w:rsidTr="00E17857">
        <w:trPr>
          <w:trHeight w:val="825"/>
          <w:jc w:val="center"/>
        </w:trPr>
        <w:tc>
          <w:tcPr>
            <w:tcW w:w="5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7.</w:t>
            </w:r>
          </w:p>
        </w:tc>
        <w:tc>
          <w:tcPr>
            <w:tcW w:w="9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Организация сноса жилых домов, признанных аварийными и подлежащими сносу, жители которых переселены в рамках реализации Программы.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администрация сельского поселения Горноправдинск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бюджет Ханты-Мансийского района</w:t>
            </w:r>
          </w:p>
        </w:tc>
        <w:tc>
          <w:tcPr>
            <w:tcW w:w="1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3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администрация сельского поселения Горноправдинск</w:t>
            </w:r>
          </w:p>
        </w:tc>
      </w:tr>
      <w:tr w:rsidR="00E17857" w:rsidRPr="00E17857" w:rsidTr="00E17857">
        <w:trPr>
          <w:trHeight w:val="845"/>
          <w:jc w:val="center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бюджет сельского поселения</w:t>
            </w:r>
          </w:p>
        </w:tc>
        <w:tc>
          <w:tcPr>
            <w:tcW w:w="1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4875,76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99,2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2 735,76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2040,8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E17857" w:rsidRPr="00E17857" w:rsidTr="00E17857">
        <w:trPr>
          <w:trHeight w:val="396"/>
          <w:jc w:val="center"/>
        </w:trPr>
        <w:tc>
          <w:tcPr>
            <w:tcW w:w="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8.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Формирование, ведение, корректировка перечня аварийных домов, состоящих в Программе, установление очередности сноса аварийного </w:t>
            </w: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жилищного фонда.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администрация сельского поселения Горноправдинск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без финансирования</w:t>
            </w:r>
          </w:p>
        </w:tc>
        <w:tc>
          <w:tcPr>
            <w:tcW w:w="1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E17857" w:rsidRPr="00E17857" w:rsidTr="00E17857">
        <w:trPr>
          <w:trHeight w:val="346"/>
          <w:jc w:val="center"/>
        </w:trPr>
        <w:tc>
          <w:tcPr>
            <w:tcW w:w="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9.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расходных обязательств по выплате возмещения за изымаемое жилое помещение собственнику жилого помещения (квартиры) № 7, расположенного в признанном аварийным и подлежащим сносу многоквартирном жилом доме № 8 по адресу: </w:t>
            </w:r>
            <w:proofErr w:type="spellStart"/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ул</w:t>
            </w:r>
            <w:proofErr w:type="gramStart"/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.П</w:t>
            </w:r>
            <w:proofErr w:type="gramEnd"/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етелина</w:t>
            </w:r>
            <w:proofErr w:type="spellEnd"/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в п.Горноправдинск Ханты-Мансийский район Ханты-Мансийский автономный округ – Югра, включенном в региональную адресную программу по переселению граждан из аварийного жилищного фонда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администрация сельского поселения Горноправдинск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бюджет сельского поселения</w:t>
            </w:r>
          </w:p>
        </w:tc>
        <w:tc>
          <w:tcPr>
            <w:tcW w:w="1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9,28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9,28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E17857" w:rsidRPr="00E17857" w:rsidTr="00E17857">
        <w:trPr>
          <w:trHeight w:val="346"/>
          <w:jc w:val="center"/>
        </w:trPr>
        <w:tc>
          <w:tcPr>
            <w:tcW w:w="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10.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расходных обязательств по выплате возмещения за изымаемые жилые помещения собственникам жилых помещений (квартир), расположенных в признанных аварийными и подлежащими сносу многоквартирных жилых домах: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 п.Горноправдинск Ханты-Мансийский район Ханты-</w:t>
            </w: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 xml:space="preserve">Мансийский автономный округ – Югра </w:t>
            </w:r>
            <w:proofErr w:type="spellStart"/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ул</w:t>
            </w:r>
            <w:proofErr w:type="gramStart"/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.К</w:t>
            </w:r>
            <w:proofErr w:type="gramEnd"/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иевская</w:t>
            </w:r>
            <w:proofErr w:type="spellEnd"/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дом 9 (квартира № 6, квартира № 7, квартира № 8);</w:t>
            </w:r>
          </w:p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- п.Горноправдинск Ханты-Мансийский район Ханты-Мансийский автономный округ – Югра </w:t>
            </w:r>
            <w:proofErr w:type="spellStart"/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ул</w:t>
            </w:r>
            <w:proofErr w:type="gramStart"/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.П</w:t>
            </w:r>
            <w:proofErr w:type="gramEnd"/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обеды</w:t>
            </w:r>
            <w:proofErr w:type="spellEnd"/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дом 5 (квартира № 9, квартира № 16).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администрация сельского поселения Горноправдинск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бюджет сельского поселения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33,84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33,84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администрация сельского поселения Горноправдинск</w:t>
            </w:r>
          </w:p>
        </w:tc>
      </w:tr>
      <w:tr w:rsidR="00E17857" w:rsidRPr="00E17857" w:rsidTr="00E17857">
        <w:trPr>
          <w:trHeight w:val="346"/>
          <w:jc w:val="center"/>
        </w:trPr>
        <w:tc>
          <w:tcPr>
            <w:tcW w:w="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11.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Приобретение жилых помещений.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администрация сельского поселения Горноправдинск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бюджет сельского поселения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E17857" w:rsidRPr="00E17857" w:rsidTr="00E17857">
        <w:trPr>
          <w:trHeight w:val="346"/>
          <w:jc w:val="center"/>
        </w:trPr>
        <w:tc>
          <w:tcPr>
            <w:tcW w:w="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5 018,88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99,2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2 735,76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2040,8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143,12</w:t>
            </w:r>
          </w:p>
        </w:tc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7857" w:rsidRPr="00E17857" w:rsidRDefault="00E17857" w:rsidP="00E17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17857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</w:tbl>
    <w:p w:rsidR="00866E0B" w:rsidRPr="00E17857" w:rsidRDefault="00866E0B" w:rsidP="00866E0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16"/>
          <w:szCs w:val="16"/>
          <w:lang w:eastAsia="ru-RU"/>
        </w:rPr>
      </w:pPr>
      <w:r w:rsidRPr="00E17857">
        <w:rPr>
          <w:rFonts w:ascii="Arial" w:eastAsia="Times New Roman" w:hAnsi="Arial" w:cs="Arial"/>
          <w:color w:val="000000"/>
          <w:sz w:val="16"/>
          <w:szCs w:val="16"/>
          <w:lang w:eastAsia="ru-RU"/>
        </w:rPr>
        <w:t> </w:t>
      </w:r>
    </w:p>
    <w:p w:rsidR="00866E0B" w:rsidRPr="00E17857" w:rsidRDefault="00866E0B" w:rsidP="00866E0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16"/>
          <w:szCs w:val="16"/>
          <w:lang w:eastAsia="ru-RU"/>
        </w:rPr>
      </w:pPr>
      <w:r w:rsidRPr="00E17857">
        <w:rPr>
          <w:rFonts w:ascii="Arial" w:eastAsia="Times New Roman" w:hAnsi="Arial" w:cs="Arial"/>
          <w:color w:val="000000"/>
          <w:sz w:val="16"/>
          <w:szCs w:val="16"/>
          <w:lang w:eastAsia="ru-RU"/>
        </w:rPr>
        <w:t> </w:t>
      </w:r>
    </w:p>
    <w:p w:rsidR="00866E0B" w:rsidRDefault="00866E0B" w:rsidP="00866E0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866E0B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 w:type="textWrapping" w:clear="all"/>
      </w:r>
    </w:p>
    <w:p w:rsidR="00E17857" w:rsidRDefault="00E17857" w:rsidP="00866E0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17857" w:rsidRDefault="00E17857" w:rsidP="00866E0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17857" w:rsidRDefault="00E17857" w:rsidP="00866E0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17857" w:rsidRDefault="00E17857" w:rsidP="00866E0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17857" w:rsidRDefault="00E17857" w:rsidP="00866E0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17857" w:rsidRDefault="00E17857" w:rsidP="00866E0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17857" w:rsidRDefault="00E17857" w:rsidP="00866E0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17857" w:rsidRDefault="00E17857" w:rsidP="00866E0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17857" w:rsidRDefault="00E17857" w:rsidP="00866E0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17857" w:rsidRDefault="00E17857" w:rsidP="00866E0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17857" w:rsidRDefault="00E17857" w:rsidP="00866E0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17857" w:rsidRDefault="00E17857" w:rsidP="00866E0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17857" w:rsidRDefault="00E17857" w:rsidP="00866E0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17857" w:rsidRDefault="00E17857" w:rsidP="00866E0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17857" w:rsidRDefault="00E17857" w:rsidP="00866E0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17857" w:rsidRDefault="00E17857" w:rsidP="00866E0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17857" w:rsidRDefault="00E17857" w:rsidP="00866E0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17857" w:rsidRDefault="00E17857" w:rsidP="00866E0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17857" w:rsidRDefault="00E17857" w:rsidP="00866E0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17857" w:rsidRDefault="00E17857" w:rsidP="00866E0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17857" w:rsidRDefault="00E17857" w:rsidP="00866E0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17857" w:rsidRPr="00866E0B" w:rsidRDefault="00E17857" w:rsidP="00866E0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866E0B" w:rsidRPr="00866E0B" w:rsidRDefault="00866E0B" w:rsidP="00866E0B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  <w:t> </w:t>
      </w:r>
    </w:p>
    <w:p w:rsidR="00866E0B" w:rsidRPr="00866E0B" w:rsidRDefault="00866E0B" w:rsidP="00866E0B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  <w:lastRenderedPageBreak/>
        <w:t>Приложе</w:t>
      </w:r>
      <w:bookmarkStart w:id="0" w:name="_GoBack"/>
      <w:bookmarkEnd w:id="0"/>
      <w:r w:rsidRPr="00866E0B"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  <w:t>ние 3</w:t>
      </w:r>
    </w:p>
    <w:p w:rsidR="00866E0B" w:rsidRPr="00866E0B" w:rsidRDefault="00866E0B" w:rsidP="00866E0B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  <w:t>к муниципальной программе</w:t>
      </w:r>
    </w:p>
    <w:p w:rsidR="00866E0B" w:rsidRPr="00866E0B" w:rsidRDefault="00866E0B" w:rsidP="00866E0B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  <w:t>«Улучшение жилищных условий жителей</w:t>
      </w:r>
    </w:p>
    <w:p w:rsidR="00866E0B" w:rsidRPr="00866E0B" w:rsidRDefault="00866E0B" w:rsidP="00866E0B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  <w:t>сельского поселения Горноправдинск на 2014-2020 годы</w:t>
      </w:r>
    </w:p>
    <w:p w:rsidR="00866E0B" w:rsidRPr="00866E0B" w:rsidRDefault="00866E0B" w:rsidP="00866E0B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  <w:t>и на период до 2025 года»</w:t>
      </w:r>
    </w:p>
    <w:p w:rsidR="00866E0B" w:rsidRPr="00866E0B" w:rsidRDefault="00866E0B" w:rsidP="00866E0B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  <w:t> </w:t>
      </w:r>
    </w:p>
    <w:p w:rsidR="00866E0B" w:rsidRPr="00866E0B" w:rsidRDefault="00866E0B" w:rsidP="00866E0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866E0B"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  <w:t>Реестр многоквартирных жилых домов, признанных аварийными и подлежащими сносу на территории муниципального образования сельское поселение Горноправдинск, состоящих в Программе по состоянию на 01 января 2018 года</w:t>
      </w:r>
    </w:p>
    <w:p w:rsidR="00866E0B" w:rsidRPr="00866E0B" w:rsidRDefault="00866E0B" w:rsidP="00866E0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866E0B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 </w:t>
      </w:r>
    </w:p>
    <w:tbl>
      <w:tblPr>
        <w:tblW w:w="1006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5"/>
        <w:gridCol w:w="1869"/>
        <w:gridCol w:w="1117"/>
        <w:gridCol w:w="668"/>
        <w:gridCol w:w="640"/>
        <w:gridCol w:w="1037"/>
        <w:gridCol w:w="867"/>
        <w:gridCol w:w="767"/>
        <w:gridCol w:w="1037"/>
        <w:gridCol w:w="1613"/>
      </w:tblGrid>
      <w:tr w:rsidR="00866E0B" w:rsidRPr="00866E0B" w:rsidTr="00866E0B">
        <w:trPr>
          <w:trHeight w:val="948"/>
        </w:trPr>
        <w:tc>
          <w:tcPr>
            <w:tcW w:w="42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1985" w:type="dxa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Адрес объекта</w:t>
            </w:r>
          </w:p>
        </w:tc>
        <w:tc>
          <w:tcPr>
            <w:tcW w:w="99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Год постройки/ квартир в доме</w:t>
            </w:r>
          </w:p>
        </w:tc>
        <w:tc>
          <w:tcPr>
            <w:tcW w:w="2410" w:type="dxa"/>
            <w:gridSpan w:val="3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Кол-во жилых помещений (квартир) участвующих в программе</w:t>
            </w:r>
            <w:r w:rsidRPr="00866E0B">
              <w:rPr>
                <w:rFonts w:ascii="Arial" w:eastAsia="Times New Roman" w:hAnsi="Arial" w:cs="Arial"/>
                <w:sz w:val="18"/>
                <w:szCs w:val="18"/>
                <w:vertAlign w:val="superscript"/>
                <w:lang w:eastAsia="ru-RU"/>
              </w:rPr>
              <w:t>*</w:t>
            </w:r>
          </w:p>
        </w:tc>
        <w:tc>
          <w:tcPr>
            <w:tcW w:w="2835" w:type="dxa"/>
            <w:gridSpan w:val="3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Площадь жилых помещений, кв.м.</w:t>
            </w:r>
          </w:p>
        </w:tc>
        <w:tc>
          <w:tcPr>
            <w:tcW w:w="141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Дата, номер заключения </w:t>
            </w:r>
            <w:proofErr w:type="spellStart"/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межведомствен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-ной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комиссии</w:t>
            </w:r>
          </w:p>
        </w:tc>
      </w:tr>
      <w:tr w:rsidR="00866E0B" w:rsidRPr="00866E0B" w:rsidTr="00866E0B">
        <w:trPr>
          <w:trHeight w:val="849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66E0B" w:rsidRPr="00866E0B" w:rsidRDefault="00866E0B" w:rsidP="00866E0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66E0B" w:rsidRPr="00866E0B" w:rsidRDefault="00866E0B" w:rsidP="00866E0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66E0B" w:rsidRPr="00866E0B" w:rsidRDefault="00866E0B" w:rsidP="00866E0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соц. наем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в собствен-ности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соц. наем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в собствен-ности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66E0B" w:rsidRPr="00866E0B" w:rsidRDefault="00866E0B" w:rsidP="00866E0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866E0B" w:rsidRPr="00866E0B" w:rsidTr="00866E0B">
        <w:trPr>
          <w:trHeight w:val="255"/>
        </w:trPr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41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</w:t>
            </w:r>
          </w:p>
        </w:tc>
      </w:tr>
      <w:tr w:rsidR="00866E0B" w:rsidRPr="00866E0B" w:rsidTr="00866E0B">
        <w:trPr>
          <w:trHeight w:val="255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п.Горноправдинск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66E0B" w:rsidRPr="00866E0B" w:rsidRDefault="00866E0B" w:rsidP="00866E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66E0B" w:rsidRPr="00866E0B" w:rsidRDefault="00866E0B" w:rsidP="00866E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.Л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енина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д.20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1965/8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346,6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51,2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295,4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9 от 18.01.2016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.Л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енина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д.22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1965/8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255,7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80,4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175,3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10 от 18.01.2016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.Л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енина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д.24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1965/8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308,8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82,4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226,4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11 от 18.01.2016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.К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иевская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д.23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1965/16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485,5</w:t>
            </w: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89,2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396,3</w:t>
            </w:r>
          </w:p>
        </w:tc>
        <w:tc>
          <w:tcPr>
            <w:tcW w:w="141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1 от 18.01.2016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.К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иевская,д.13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1965/16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475,0</w:t>
            </w: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26,2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448,8</w:t>
            </w:r>
          </w:p>
        </w:tc>
        <w:tc>
          <w:tcPr>
            <w:tcW w:w="141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14 от 18.01.2016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.К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иевская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д.15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1965/16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443,2</w:t>
            </w: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443,2</w:t>
            </w:r>
          </w:p>
        </w:tc>
        <w:tc>
          <w:tcPr>
            <w:tcW w:w="141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21 от 18.01.2016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.К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иевская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д.17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1965/16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381,4</w:t>
            </w: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35,7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345,7</w:t>
            </w:r>
          </w:p>
        </w:tc>
        <w:tc>
          <w:tcPr>
            <w:tcW w:w="141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20 от 18.01.2016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.К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иевская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д.11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1965/16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436,8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36,2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400,6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18 от 18.01.2016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.К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иевская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д.19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1965/16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409,6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25,8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383,8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13 от 18.01.2016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.К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иевская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д.21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1965/16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469,0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35,2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433,8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15 от 18.01.2016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.К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иевская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д.5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1965/16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382,8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63,0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319,8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17 от 18.01.2016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.Т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юменская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д.13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1965/2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149,5</w:t>
            </w: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84,7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63,3</w:t>
            </w:r>
          </w:p>
        </w:tc>
        <w:tc>
          <w:tcPr>
            <w:tcW w:w="141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№ 26 от </w:t>
            </w: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lastRenderedPageBreak/>
              <w:t>18.01.2016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lastRenderedPageBreak/>
              <w:t>13</w:t>
            </w:r>
          </w:p>
        </w:tc>
        <w:tc>
          <w:tcPr>
            <w:tcW w:w="19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.К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иевская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д.7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1965/16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420,0</w:t>
            </w: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35,3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384,7</w:t>
            </w:r>
          </w:p>
        </w:tc>
        <w:tc>
          <w:tcPr>
            <w:tcW w:w="141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16 от 18.01.2016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.П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етелина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д.12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1966/16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437,7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437,7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4 от 18.01.2016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.П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етелина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д.13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1966/16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450,2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69,8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380,4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2 от 18.01.2016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пер.Школьный, д.5А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1966/8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282,7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282,7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34 от 29.02.2016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.В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ертолетная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д.28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1966/2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126,3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126,3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32 от 29.02.2016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.П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етелина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д.14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1967/16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312,6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312,6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3 от 18.01.2016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пер.Школьный, д.5В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1967/16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445,8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445,8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35 от 29.02.2016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.Т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юменская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д.14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1967/2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43,3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43,3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24 от 18.01.2016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пер.Школьный, д.5Б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1969/16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508,6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36,8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471,8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19 от 18.01.2016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.К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иевская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д.9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1969/16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417,0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35,9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381,1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12 от 18.01.2016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.П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обеды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д.5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1976/20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907,7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907,7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6 от 18.01.2016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.П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обеды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д.7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1977/20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852,4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164,2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688,2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5 от 18.01.2016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пер.Школьный, д.6а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1977/22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1052,9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721,8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331,1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25 от 18.01.2016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.П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обеды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д.1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1977/20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974,7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125,5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849,2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22 от 18.01.2016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.П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етелина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д.8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1978/35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867,8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194,8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673,0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33 от 29.02.2016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.Г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еологов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д.4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1978/20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913,3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152,5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760,8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31 от 29.02.2016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.Г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еологов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д.8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1978/19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959,0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959,0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27 от 18.01.2016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.Т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аежная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д.19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1985/35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643,9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255,8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388,1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7 от 18.01.2016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.Т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аежная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д.20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1985/34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738,3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306,9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431,4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8 от 18.01.2016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2410" w:type="dxa"/>
            <w:gridSpan w:val="2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Итого по п.Горноправдинск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423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74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349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15898,1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2878,9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13017,7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 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п</w:t>
            </w:r>
            <w:proofErr w:type="gramStart"/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.Б</w:t>
            </w:r>
            <w:proofErr w:type="gramEnd"/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обровский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 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.Ю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билейная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д.6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1970/2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78,0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38,6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39,4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29 от 29.02.2016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Итого по </w:t>
            </w:r>
            <w:proofErr w:type="spellStart"/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п</w:t>
            </w:r>
            <w:proofErr w:type="gramStart"/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.Б</w:t>
            </w:r>
            <w:proofErr w:type="gramEnd"/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обровский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78,0</w:t>
            </w: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38,6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39,4</w:t>
            </w:r>
          </w:p>
        </w:tc>
        <w:tc>
          <w:tcPr>
            <w:tcW w:w="141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 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д</w:t>
            </w:r>
            <w:proofErr w:type="gramStart"/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.Л</w:t>
            </w:r>
            <w:proofErr w:type="gramEnd"/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угофилинская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</w:tr>
      <w:tr w:rsidR="00866E0B" w:rsidRPr="00866E0B" w:rsidTr="00866E0B">
        <w:trPr>
          <w:trHeight w:val="284"/>
        </w:trPr>
        <w:tc>
          <w:tcPr>
            <w:tcW w:w="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33</w:t>
            </w:r>
          </w:p>
        </w:tc>
        <w:tc>
          <w:tcPr>
            <w:tcW w:w="198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gramStart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.З</w:t>
            </w:r>
            <w:proofErr w:type="gram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аречная</w:t>
            </w:r>
            <w:proofErr w:type="spellEnd"/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д.1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1965/2</w:t>
            </w:r>
          </w:p>
        </w:tc>
        <w:tc>
          <w:tcPr>
            <w:tcW w:w="709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08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92,1</w:t>
            </w:r>
          </w:p>
        </w:tc>
        <w:tc>
          <w:tcPr>
            <w:tcW w:w="8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92,1</w:t>
            </w:r>
          </w:p>
        </w:tc>
        <w:tc>
          <w:tcPr>
            <w:tcW w:w="993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№ 30 от 29.02.2016 года</w:t>
            </w:r>
          </w:p>
        </w:tc>
      </w:tr>
      <w:tr w:rsidR="00866E0B" w:rsidRPr="00866E0B" w:rsidTr="00866E0B">
        <w:trPr>
          <w:trHeight w:val="284"/>
        </w:trPr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Итого по </w:t>
            </w:r>
            <w:proofErr w:type="spellStart"/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д</w:t>
            </w:r>
            <w:proofErr w:type="gramStart"/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.Л</w:t>
            </w:r>
            <w:proofErr w:type="gramEnd"/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угофилинская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92,1</w:t>
            </w: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92,1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 </w:t>
            </w:r>
          </w:p>
        </w:tc>
      </w:tr>
      <w:tr w:rsidR="00866E0B" w:rsidRPr="00866E0B" w:rsidTr="00866E0B">
        <w:trPr>
          <w:trHeight w:val="284"/>
        </w:trPr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Всего по поселению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427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78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349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16068,2</w:t>
            </w: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3009,6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13057,1</w:t>
            </w:r>
          </w:p>
        </w:tc>
        <w:tc>
          <w:tcPr>
            <w:tcW w:w="141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6E0B" w:rsidRPr="00866E0B" w:rsidRDefault="00866E0B" w:rsidP="00866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6E0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 </w:t>
            </w:r>
          </w:p>
        </w:tc>
      </w:tr>
    </w:tbl>
    <w:p w:rsidR="00866E0B" w:rsidRPr="00866E0B" w:rsidRDefault="00866E0B" w:rsidP="00866E0B">
      <w:pPr>
        <w:spacing w:after="0" w:line="240" w:lineRule="auto"/>
        <w:ind w:firstLine="567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866E0B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 </w:t>
      </w:r>
    </w:p>
    <w:p w:rsidR="00AA0AC7" w:rsidRPr="00866E0B" w:rsidRDefault="00AA0AC7">
      <w:pPr>
        <w:rPr>
          <w:sz w:val="18"/>
          <w:szCs w:val="18"/>
        </w:rPr>
      </w:pPr>
    </w:p>
    <w:sectPr w:rsidR="00AA0AC7" w:rsidRPr="00866E0B" w:rsidSect="00866E0B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6E0B"/>
    <w:rsid w:val="002559FE"/>
    <w:rsid w:val="00535448"/>
    <w:rsid w:val="00866E0B"/>
    <w:rsid w:val="00AA0AC7"/>
    <w:rsid w:val="00E17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866E0B"/>
  </w:style>
  <w:style w:type="paragraph" w:styleId="a3">
    <w:name w:val="Normal (Web)"/>
    <w:basedOn w:val="a"/>
    <w:uiPriority w:val="99"/>
    <w:unhideWhenUsed/>
    <w:rsid w:val="00866E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66E0B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866E0B"/>
    <w:rPr>
      <w:color w:val="800080"/>
      <w:u w:val="single"/>
    </w:rPr>
  </w:style>
  <w:style w:type="character" w:customStyle="1" w:styleId="10">
    <w:name w:val="Гиперссылка1"/>
    <w:basedOn w:val="a0"/>
    <w:rsid w:val="00866E0B"/>
  </w:style>
  <w:style w:type="paragraph" w:customStyle="1" w:styleId="conspluscell">
    <w:name w:val="conspluscell"/>
    <w:basedOn w:val="a"/>
    <w:rsid w:val="00866E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11"/>
    <w:basedOn w:val="a"/>
    <w:rsid w:val="00866E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866E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866E0B"/>
  </w:style>
  <w:style w:type="paragraph" w:styleId="a3">
    <w:name w:val="Normal (Web)"/>
    <w:basedOn w:val="a"/>
    <w:uiPriority w:val="99"/>
    <w:unhideWhenUsed/>
    <w:rsid w:val="00866E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66E0B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866E0B"/>
    <w:rPr>
      <w:color w:val="800080"/>
      <w:u w:val="single"/>
    </w:rPr>
  </w:style>
  <w:style w:type="character" w:customStyle="1" w:styleId="10">
    <w:name w:val="Гиперссылка1"/>
    <w:basedOn w:val="a0"/>
    <w:rsid w:val="00866E0B"/>
  </w:style>
  <w:style w:type="paragraph" w:customStyle="1" w:styleId="conspluscell">
    <w:name w:val="conspluscell"/>
    <w:basedOn w:val="a"/>
    <w:rsid w:val="00866E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11"/>
    <w:basedOn w:val="a"/>
    <w:rsid w:val="00866E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866E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38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9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62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79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xmkmain2:8080/content/act/5f64184e-2a1d-4ac5-80a4-55c22e423f8b.doc" TargetMode="External"/><Relationship Id="rId13" Type="http://schemas.openxmlformats.org/officeDocument/2006/relationships/hyperlink" Target="http://xmkmain2:8080/content/act/43f66bd5-cc08-425e-a478-43a9d09a4333.doc" TargetMode="External"/><Relationship Id="rId18" Type="http://schemas.openxmlformats.org/officeDocument/2006/relationships/hyperlink" Target="http://xmkmain2:8080/content/act/46e76ddb-0e26-4a74-bcfc-ac2a3ce88806.doc" TargetMode="External"/><Relationship Id="rId26" Type="http://schemas.openxmlformats.org/officeDocument/2006/relationships/hyperlink" Target="http://xmkmain2:8080/content/act/ea228b82-4f21-46f6-bded-cc94fe082c00.doc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xmkmain2:8080/content/act/9f1d2b48-d44f-408d-aebd-63998fe5d731.doc" TargetMode="External"/><Relationship Id="rId7" Type="http://schemas.openxmlformats.org/officeDocument/2006/relationships/hyperlink" Target="http://nla-service.minjust.ru:8080/rnla-links/ws/content/act/aaa1cc8a-d523-4eed-8bf6-e2238a738176.html" TargetMode="External"/><Relationship Id="rId12" Type="http://schemas.openxmlformats.org/officeDocument/2006/relationships/hyperlink" Target="http://xmkmain2:8080/content/act/103f3345-57cf-423f-be84-a172074f819b.doc" TargetMode="External"/><Relationship Id="rId17" Type="http://schemas.openxmlformats.org/officeDocument/2006/relationships/hyperlink" Target="http://xmkmain2:8080/content/act/ea228b82-4f21-46f6-bded-cc94fe082c00.doc" TargetMode="External"/><Relationship Id="rId25" Type="http://schemas.openxmlformats.org/officeDocument/2006/relationships/hyperlink" Target="http://xmkmain2:8080/content/act/84afd470-0d35-4e08-a12f-8523a3b976f3.doc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xmkmain2:8080/content/act/84afd470-0d35-4e08-a12f-8523a3b976f3.doc" TargetMode="External"/><Relationship Id="rId20" Type="http://schemas.openxmlformats.org/officeDocument/2006/relationships/hyperlink" Target="http://xmkmain2:8080/content/act/a5d39e12-77e0-4f9a-acba-cb7e5e6dfbf1.doc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nla-service.minjust.ru:8080/rnla-links/ws/content/act/7eec9820-fe29-4ff3-acf9-f035999e43e1.html" TargetMode="External"/><Relationship Id="rId11" Type="http://schemas.openxmlformats.org/officeDocument/2006/relationships/hyperlink" Target="http://xmkmain2:8080/content/act/46e76ddb-0e26-4a74-bcfc-ac2a3ce88806.doc" TargetMode="External"/><Relationship Id="rId24" Type="http://schemas.openxmlformats.org/officeDocument/2006/relationships/hyperlink" Target="http://xmkmain2:8080/content/act/c7528e27-7e73-485f-b4e7-154b50696bdb.doc" TargetMode="External"/><Relationship Id="rId5" Type="http://schemas.openxmlformats.org/officeDocument/2006/relationships/hyperlink" Target="http://nla-service.minjust.ru:8080/rnla-links/ws/content/act/370ba400-14c4-4cdb-8a8b-b11f2a1a2f55.html" TargetMode="External"/><Relationship Id="rId15" Type="http://schemas.openxmlformats.org/officeDocument/2006/relationships/hyperlink" Target="http://xmkmain2:8080/content/act/c7528e27-7e73-485f-b4e7-154b50696bdb.doc" TargetMode="External"/><Relationship Id="rId23" Type="http://schemas.openxmlformats.org/officeDocument/2006/relationships/hyperlink" Target="http://xmkmain2:8080/content/act/212e235a-c25c-4664-9484-989534ee1aaa.doc" TargetMode="External"/><Relationship Id="rId28" Type="http://schemas.openxmlformats.org/officeDocument/2006/relationships/hyperlink" Target="http://xmkmain2:8080/content/act/9f1d2b48-d44f-408d-aebd-63998fe5d731.doc" TargetMode="External"/><Relationship Id="rId10" Type="http://schemas.openxmlformats.org/officeDocument/2006/relationships/hyperlink" Target="http://nla-service.minjust.ru:8080/rnla-links/ws/content/act/b6faf616-fcf6-4561-a94e-d146a8e6418a.html" TargetMode="External"/><Relationship Id="rId19" Type="http://schemas.openxmlformats.org/officeDocument/2006/relationships/hyperlink" Target="http://xmkmain2:8080/content/act/d3bb62c9-96e8-414b-b0be-ff7e70587c25.do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xmkmain2:8080/content/act/435e739b-becc-45f3-b057-5dfc8c71f830.doc" TargetMode="External"/><Relationship Id="rId14" Type="http://schemas.openxmlformats.org/officeDocument/2006/relationships/hyperlink" Target="http://xmkmain2:8080/content/act/212e235a-c25c-4664-9484-989534ee1aaa.doc" TargetMode="External"/><Relationship Id="rId22" Type="http://schemas.openxmlformats.org/officeDocument/2006/relationships/hyperlink" Target="http://xmkmain2:8080/content/act/43f66bd5-cc08-425e-a478-43a9d09a4333.doc" TargetMode="External"/><Relationship Id="rId27" Type="http://schemas.openxmlformats.org/officeDocument/2006/relationships/hyperlink" Target="http://xmkmain2:8080/content/act/a5d39e12-77e0-4f9a-acba-cb7e5e6dfbf1.doc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7014</Words>
  <Characters>39980</Characters>
  <Application>Microsoft Office Word</Application>
  <DocSecurity>0</DocSecurity>
  <Lines>333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Георгиевна</dc:creator>
  <cp:lastModifiedBy>Наталья Георгиевна</cp:lastModifiedBy>
  <cp:revision>2</cp:revision>
  <dcterms:created xsi:type="dcterms:W3CDTF">2025-02-13T06:38:00Z</dcterms:created>
  <dcterms:modified xsi:type="dcterms:W3CDTF">2025-02-13T06:38:00Z</dcterms:modified>
</cp:coreProperties>
</file>