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  <w:r w:rsidRPr="00E63C3B">
        <w:rPr>
          <w:b/>
          <w:sz w:val="24"/>
        </w:rPr>
        <w:t xml:space="preserve">                     </w:t>
      </w:r>
      <w:r w:rsidR="00E63C3B">
        <w:rPr>
          <w:b/>
          <w:sz w:val="24"/>
        </w:rPr>
        <w:t xml:space="preserve">    </w:t>
      </w:r>
      <w:r w:rsidRPr="00E63C3B">
        <w:rPr>
          <w:b/>
          <w:sz w:val="24"/>
        </w:rPr>
        <w:t xml:space="preserve"> </w:t>
      </w:r>
      <w:r w:rsidR="00E63C3B">
        <w:rPr>
          <w:b/>
          <w:sz w:val="24"/>
        </w:rPr>
        <w:t xml:space="preserve">  </w:t>
      </w:r>
      <w:r w:rsidRPr="00E63C3B">
        <w:rPr>
          <w:b/>
          <w:sz w:val="24"/>
        </w:rPr>
        <w:t>Утверждаю:</w:t>
      </w: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sz w:val="24"/>
        </w:rPr>
      </w:pPr>
      <w:r w:rsidRPr="00E63C3B">
        <w:rPr>
          <w:sz w:val="24"/>
        </w:rPr>
        <w:t xml:space="preserve">                                                                         </w:t>
      </w:r>
      <w:r w:rsidR="00E63C3B">
        <w:rPr>
          <w:sz w:val="24"/>
        </w:rPr>
        <w:t xml:space="preserve">     </w:t>
      </w:r>
      <w:r w:rsidRPr="00E63C3B">
        <w:rPr>
          <w:sz w:val="24"/>
        </w:rPr>
        <w:t>Директор МБУК «Библиотечная система»</w:t>
      </w: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sz w:val="24"/>
        </w:rPr>
      </w:pPr>
      <w:r w:rsidRPr="00E63C3B">
        <w:rPr>
          <w:sz w:val="24"/>
        </w:rPr>
        <w:t xml:space="preserve">                                                                 </w:t>
      </w:r>
      <w:r w:rsidR="00E63C3B">
        <w:rPr>
          <w:sz w:val="24"/>
        </w:rPr>
        <w:t xml:space="preserve">     </w:t>
      </w:r>
      <w:r w:rsidRPr="00E63C3B">
        <w:rPr>
          <w:sz w:val="24"/>
        </w:rPr>
        <w:t>сельского поселения Горноправдинск</w:t>
      </w: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sz w:val="24"/>
        </w:rPr>
      </w:pPr>
      <w:r w:rsidRPr="00E63C3B">
        <w:rPr>
          <w:sz w:val="24"/>
        </w:rPr>
        <w:t xml:space="preserve">                                                      </w:t>
      </w:r>
      <w:r w:rsidR="00E63C3B">
        <w:rPr>
          <w:sz w:val="24"/>
        </w:rPr>
        <w:t xml:space="preserve">    </w:t>
      </w:r>
      <w:r w:rsidRPr="00E63C3B">
        <w:rPr>
          <w:sz w:val="24"/>
        </w:rPr>
        <w:t>____________</w:t>
      </w:r>
      <w:proofErr w:type="spellStart"/>
      <w:r w:rsidRPr="00E63C3B">
        <w:rPr>
          <w:sz w:val="24"/>
        </w:rPr>
        <w:t>Н.Н.Гизатуллина</w:t>
      </w:r>
      <w:proofErr w:type="spellEnd"/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sz w:val="24"/>
        </w:rPr>
      </w:pPr>
      <w:r w:rsidRPr="00E63C3B">
        <w:rPr>
          <w:sz w:val="24"/>
        </w:rPr>
        <w:t xml:space="preserve">                                     </w:t>
      </w:r>
      <w:r w:rsidR="00E63C3B">
        <w:rPr>
          <w:sz w:val="24"/>
        </w:rPr>
        <w:t xml:space="preserve">    </w:t>
      </w:r>
      <w:r w:rsidRPr="00E63C3B">
        <w:rPr>
          <w:sz w:val="24"/>
        </w:rPr>
        <w:t>«10</w:t>
      </w:r>
      <w:r w:rsidR="00E63C3B">
        <w:rPr>
          <w:sz w:val="24"/>
        </w:rPr>
        <w:t>»   января  2017</w:t>
      </w:r>
      <w:r w:rsidRPr="00E63C3B">
        <w:rPr>
          <w:sz w:val="24"/>
        </w:rPr>
        <w:t>г.</w:t>
      </w:r>
    </w:p>
    <w:p w:rsidR="00C35530" w:rsidRPr="00E63C3B" w:rsidRDefault="00C35530" w:rsidP="00E63C3B">
      <w:pPr>
        <w:pStyle w:val="a3"/>
        <w:spacing w:line="240" w:lineRule="auto"/>
        <w:ind w:firstLine="708"/>
        <w:jc w:val="righ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  <w:r w:rsidRPr="00E63C3B">
        <w:rPr>
          <w:b/>
          <w:sz w:val="24"/>
        </w:rPr>
        <w:t>ПОЛОЖЕНИЕ</w:t>
      </w: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  <w:r w:rsidRPr="00E63C3B">
        <w:rPr>
          <w:b/>
          <w:sz w:val="24"/>
        </w:rPr>
        <w:t>о Центре Общественного Доступа</w:t>
      </w: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  <w:r w:rsidRPr="00E63C3B">
        <w:rPr>
          <w:b/>
          <w:sz w:val="24"/>
        </w:rPr>
        <w:t>к социально значимой информации,</w:t>
      </w:r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  <w:proofErr w:type="gramStart"/>
      <w:r w:rsidRPr="00E63C3B">
        <w:rPr>
          <w:b/>
          <w:sz w:val="24"/>
        </w:rPr>
        <w:t xml:space="preserve">действующем на базе модельной </w:t>
      </w:r>
      <w:proofErr w:type="gramEnd"/>
    </w:p>
    <w:p w:rsidR="00C35530" w:rsidRPr="00E63C3B" w:rsidRDefault="00C35530" w:rsidP="00E63C3B">
      <w:pPr>
        <w:pStyle w:val="a3"/>
        <w:spacing w:line="240" w:lineRule="auto"/>
        <w:ind w:firstLine="708"/>
        <w:jc w:val="center"/>
        <w:rPr>
          <w:b/>
          <w:sz w:val="24"/>
        </w:rPr>
      </w:pPr>
      <w:r w:rsidRPr="00E63C3B">
        <w:rPr>
          <w:b/>
          <w:sz w:val="24"/>
        </w:rPr>
        <w:t>Библиотеки семейного чтения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t>Общие положения</w:t>
      </w:r>
    </w:p>
    <w:p w:rsidR="00C35530" w:rsidRPr="00E63C3B" w:rsidRDefault="00C35530" w:rsidP="00E63C3B">
      <w:pPr>
        <w:pStyle w:val="a3"/>
        <w:spacing w:line="240" w:lineRule="auto"/>
        <w:rPr>
          <w:b/>
          <w:sz w:val="24"/>
        </w:rPr>
      </w:pPr>
    </w:p>
    <w:p w:rsidR="00C35530" w:rsidRPr="00E63C3B" w:rsidRDefault="00C35530" w:rsidP="00E63C3B">
      <w:pPr>
        <w:pStyle w:val="a3"/>
        <w:numPr>
          <w:ilvl w:val="1"/>
          <w:numId w:val="24"/>
        </w:numPr>
        <w:spacing w:line="240" w:lineRule="auto"/>
        <w:rPr>
          <w:sz w:val="24"/>
        </w:rPr>
      </w:pPr>
      <w:r w:rsidRPr="00E63C3B">
        <w:rPr>
          <w:sz w:val="24"/>
        </w:rPr>
        <w:t>Настоящее Положение разработано в рамках реализации Федеральной целевой программы «Электронная Россия» в целях реализации конституционных норм Российской Федерации, гарантирующих доступ граждан к информации, создания единого информационного пространства, обеспечения наиболее полной и достоверной социально значимой информацией физических и юридических лиц, общественных организаций и объединений на основе внедрения информационных технологий.</w:t>
      </w:r>
    </w:p>
    <w:p w:rsidR="00C35530" w:rsidRPr="00E63C3B" w:rsidRDefault="00C35530" w:rsidP="00E63C3B">
      <w:pPr>
        <w:pStyle w:val="a3"/>
        <w:numPr>
          <w:ilvl w:val="1"/>
          <w:numId w:val="24"/>
        </w:numPr>
        <w:spacing w:line="240" w:lineRule="auto"/>
        <w:rPr>
          <w:sz w:val="24"/>
        </w:rPr>
      </w:pPr>
      <w:r w:rsidRPr="00E63C3B">
        <w:rPr>
          <w:sz w:val="24"/>
        </w:rPr>
        <w:t xml:space="preserve"> Центр Общественного Доступа (далее – ЦОД) – типовой аппаратно-программный комплекс, открытый широкому кругу пользователей в целях доступа к государственным, окружным и муниципальным социально значимым информационным ресурсам.</w:t>
      </w:r>
    </w:p>
    <w:p w:rsidR="00C35530" w:rsidRPr="00E63C3B" w:rsidRDefault="00C35530" w:rsidP="00E63C3B">
      <w:pPr>
        <w:pStyle w:val="a3"/>
        <w:numPr>
          <w:ilvl w:val="1"/>
          <w:numId w:val="24"/>
        </w:numPr>
        <w:spacing w:line="240" w:lineRule="auto"/>
        <w:rPr>
          <w:sz w:val="24"/>
        </w:rPr>
      </w:pPr>
      <w:r w:rsidRPr="00E63C3B">
        <w:rPr>
          <w:sz w:val="24"/>
        </w:rPr>
        <w:t xml:space="preserve"> Деятельность ЦОД регулируется законодательством Российской Федерации,  настоящим Положением и осуществляется в соответствии с Типовым регламентом деятельности ЦОД (Приложение 1)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t>Цели создания ЦОД</w:t>
      </w:r>
    </w:p>
    <w:p w:rsidR="00C35530" w:rsidRPr="00E63C3B" w:rsidRDefault="00C35530" w:rsidP="00E63C3B">
      <w:pPr>
        <w:pStyle w:val="a3"/>
        <w:spacing w:line="240" w:lineRule="auto"/>
        <w:ind w:left="708"/>
        <w:jc w:val="center"/>
        <w:rPr>
          <w:sz w:val="24"/>
        </w:rPr>
      </w:pPr>
    </w:p>
    <w:p w:rsidR="00C35530" w:rsidRPr="00E63C3B" w:rsidRDefault="00C35530" w:rsidP="00E63C3B">
      <w:pPr>
        <w:pStyle w:val="a3"/>
        <w:numPr>
          <w:ilvl w:val="1"/>
          <w:numId w:val="1"/>
        </w:numPr>
        <w:spacing w:line="240" w:lineRule="auto"/>
        <w:rPr>
          <w:b/>
          <w:sz w:val="24"/>
        </w:rPr>
      </w:pPr>
      <w:r w:rsidRPr="00E63C3B">
        <w:rPr>
          <w:b/>
          <w:sz w:val="24"/>
        </w:rPr>
        <w:t>Основными целями создания ЦОД являются:</w:t>
      </w:r>
    </w:p>
    <w:p w:rsidR="00C35530" w:rsidRPr="00E63C3B" w:rsidRDefault="00C35530" w:rsidP="00E63C3B">
      <w:pPr>
        <w:pStyle w:val="a3"/>
        <w:numPr>
          <w:ilvl w:val="0"/>
          <w:numId w:val="22"/>
        </w:numPr>
        <w:spacing w:line="240" w:lineRule="auto"/>
        <w:rPr>
          <w:sz w:val="24"/>
        </w:rPr>
      </w:pPr>
      <w:r w:rsidRPr="00E63C3B">
        <w:rPr>
          <w:sz w:val="24"/>
        </w:rPr>
        <w:t xml:space="preserve">Обеспечение доступа граждан, организаций, государственных органов и общественных организаций к стандартному набору информационных и коммуникационных ресурсов и сервисов сети Интернет, включая организацию доступа к отдельным муниципальным, окружным и российским информационным ресурсам, в первую очередь, социальной, правовой, культурной и научной направленности. </w:t>
      </w:r>
    </w:p>
    <w:p w:rsidR="00C35530" w:rsidRPr="00E63C3B" w:rsidRDefault="00C35530" w:rsidP="00E63C3B">
      <w:pPr>
        <w:pStyle w:val="a3"/>
        <w:numPr>
          <w:ilvl w:val="0"/>
          <w:numId w:val="22"/>
        </w:numPr>
        <w:spacing w:line="240" w:lineRule="auto"/>
        <w:rPr>
          <w:sz w:val="24"/>
        </w:rPr>
      </w:pPr>
      <w:r w:rsidRPr="00E63C3B">
        <w:rPr>
          <w:sz w:val="24"/>
        </w:rPr>
        <w:t xml:space="preserve">  Обеспечение доступа к социально значимой информации и базовым информационно-коммуникационным услугам для всех граждан и организаций с различным уровнем владения компьютерными, информационными и телекоммуникационными технологиями. Внедрение и массовое распространение информационных технологий.</w:t>
      </w:r>
    </w:p>
    <w:p w:rsidR="00C35530" w:rsidRPr="00E63C3B" w:rsidRDefault="00C35530" w:rsidP="00E63C3B"/>
    <w:p w:rsidR="00C35530" w:rsidRPr="00E63C3B" w:rsidRDefault="00C35530" w:rsidP="00E63C3B"/>
    <w:p w:rsidR="00C35530" w:rsidRPr="00E63C3B" w:rsidRDefault="00C35530" w:rsidP="00E63C3B">
      <w:pPr>
        <w:sectPr w:rsidR="00C35530" w:rsidRPr="00E63C3B" w:rsidSect="009E5A6C">
          <w:pgSz w:w="11906" w:h="16838" w:code="9"/>
          <w:pgMar w:top="1134" w:right="851" w:bottom="1134" w:left="96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C35530" w:rsidRPr="00E63C3B" w:rsidRDefault="00C35530" w:rsidP="00E63C3B">
      <w:pPr>
        <w:pStyle w:val="a3"/>
        <w:numPr>
          <w:ilvl w:val="0"/>
          <w:numId w:val="21"/>
        </w:numPr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lastRenderedPageBreak/>
        <w:t>Основные задачи ЦОД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Предоставляет свободный доступ всем заинтересованным лицам к общедоступной</w:t>
      </w:r>
      <w:r w:rsidR="00E63C3B" w:rsidRPr="00E63C3B">
        <w:rPr>
          <w:sz w:val="24"/>
        </w:rPr>
        <w:t xml:space="preserve"> </w:t>
      </w:r>
      <w:r w:rsidRPr="00E63C3B">
        <w:rPr>
          <w:sz w:val="24"/>
        </w:rPr>
        <w:t>информации и информационным ресурсами, в с</w:t>
      </w:r>
      <w:r w:rsidR="00E63C3B" w:rsidRPr="00E63C3B">
        <w:rPr>
          <w:sz w:val="24"/>
        </w:rPr>
        <w:t>оответствии с утвержденным Переч</w:t>
      </w:r>
      <w:r w:rsidRPr="00E63C3B">
        <w:rPr>
          <w:sz w:val="24"/>
        </w:rPr>
        <w:t>нем информационных ресурсов (Приложение 2).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Обеспечивает эффективное информационное обслуживание пользователей на базе</w:t>
      </w:r>
      <w:r w:rsidR="00E63C3B" w:rsidRPr="00E63C3B">
        <w:rPr>
          <w:sz w:val="24"/>
        </w:rPr>
        <w:t xml:space="preserve"> </w:t>
      </w:r>
      <w:r w:rsidRPr="00E63C3B">
        <w:rPr>
          <w:sz w:val="24"/>
        </w:rPr>
        <w:t>имеющегося аппаратного, программного и технического оборудования.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Обеспечивает бесперебойное функционирование программно-аппаратных средств, за  исключением планового технического обслуживания.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Поддерживает в актуальном состоянии и пополняет информационные ресурсы, доступ к которым обеспечивает ЦОД.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Обеспечивает консультационную поддержку пользователей ЦОД при работе с информационными ресурсами и программными средствами.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Исследует информационные потребности пользоват</w:t>
      </w:r>
      <w:r w:rsidR="00E63C3B" w:rsidRPr="00E63C3B">
        <w:rPr>
          <w:sz w:val="24"/>
        </w:rPr>
        <w:t>елей ЦОД в целях пополнения спи</w:t>
      </w:r>
      <w:r w:rsidRPr="00E63C3B">
        <w:rPr>
          <w:sz w:val="24"/>
        </w:rPr>
        <w:t>ска информационных ресурсов.</w:t>
      </w:r>
    </w:p>
    <w:p w:rsidR="00C35530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Обеспечивает пользователей специальной  учебно-методической литературой и текущими периодическими изданиями в бумажном и электронном виде в режиме читального зала.</w:t>
      </w:r>
    </w:p>
    <w:p w:rsidR="00C35530" w:rsidRPr="00E63C3B" w:rsidRDefault="00C35530" w:rsidP="00E63C3B">
      <w:pPr>
        <w:pStyle w:val="a3"/>
        <w:numPr>
          <w:ilvl w:val="1"/>
          <w:numId w:val="2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 xml:space="preserve">Обеспечивает прозрачность в деятельности органов власти, создание условий для </w:t>
      </w:r>
      <w:proofErr w:type="gramStart"/>
      <w:r w:rsidRPr="00E63C3B">
        <w:rPr>
          <w:sz w:val="24"/>
        </w:rPr>
        <w:t>эффективного</w:t>
      </w:r>
      <w:proofErr w:type="gramEnd"/>
      <w:r w:rsidRPr="00E63C3B">
        <w:rPr>
          <w:sz w:val="24"/>
        </w:rPr>
        <w:t xml:space="preserve"> взаимодействиями между органами власти и гражданами.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  <w:r w:rsidRPr="00E63C3B">
        <w:rPr>
          <w:sz w:val="24"/>
        </w:rPr>
        <w:t xml:space="preserve">            3.9. Информирует население о деятельности и услугах ЦОД.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  <w:r w:rsidRPr="00E63C3B">
        <w:rPr>
          <w:sz w:val="24"/>
        </w:rPr>
        <w:t xml:space="preserve">            </w:t>
      </w:r>
    </w:p>
    <w:p w:rsidR="00C35530" w:rsidRPr="00E63C3B" w:rsidRDefault="00C35530" w:rsidP="00E63C3B">
      <w:pPr>
        <w:pStyle w:val="a3"/>
        <w:numPr>
          <w:ilvl w:val="0"/>
          <w:numId w:val="2"/>
        </w:numPr>
        <w:spacing w:line="240" w:lineRule="auto"/>
        <w:rPr>
          <w:b/>
          <w:sz w:val="24"/>
        </w:rPr>
      </w:pPr>
      <w:r w:rsidRPr="00E63C3B">
        <w:rPr>
          <w:b/>
          <w:sz w:val="24"/>
        </w:rPr>
        <w:t>Порядок создания, реорганизации и ликвидации  ЦОД</w:t>
      </w:r>
    </w:p>
    <w:p w:rsidR="00C35530" w:rsidRPr="00E63C3B" w:rsidRDefault="00C35530" w:rsidP="00E63C3B">
      <w:pPr>
        <w:pStyle w:val="a3"/>
        <w:spacing w:line="240" w:lineRule="auto"/>
        <w:jc w:val="center"/>
        <w:rPr>
          <w:b/>
          <w:sz w:val="24"/>
        </w:rPr>
      </w:pPr>
    </w:p>
    <w:p w:rsidR="00C35530" w:rsidRPr="00E63C3B" w:rsidRDefault="00C35530" w:rsidP="00E63C3B">
      <w:pPr>
        <w:pStyle w:val="a3"/>
        <w:numPr>
          <w:ilvl w:val="1"/>
          <w:numId w:val="4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Создание, реорганизация, а также ликвидация ЦОД на базе библиотеки муниципальн</w:t>
      </w:r>
      <w:r w:rsidR="00E63C3B">
        <w:rPr>
          <w:sz w:val="24"/>
        </w:rPr>
        <w:t>о</w:t>
      </w:r>
      <w:r w:rsidRPr="00E63C3B">
        <w:rPr>
          <w:sz w:val="24"/>
        </w:rPr>
        <w:t>го образования  сельского поселения  Горноправдинск осуществляется приказом директора муниципального бюджетного  учреждения культуры «Библиотечная система» сельского поселения Горноправдинск.</w:t>
      </w: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2"/>
        </w:numPr>
        <w:tabs>
          <w:tab w:val="left" w:pos="780"/>
        </w:tabs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t>Услуги ЦОД</w:t>
      </w: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 xml:space="preserve">               </w:t>
      </w:r>
    </w:p>
    <w:p w:rsidR="00C35530" w:rsidRPr="00E63C3B" w:rsidRDefault="00E63C3B" w:rsidP="00E63C3B">
      <w:pPr>
        <w:pStyle w:val="a3"/>
        <w:numPr>
          <w:ilvl w:val="1"/>
          <w:numId w:val="5"/>
        </w:numPr>
        <w:tabs>
          <w:tab w:val="left" w:pos="780"/>
        </w:tabs>
        <w:spacing w:line="240" w:lineRule="auto"/>
        <w:jc w:val="left"/>
        <w:rPr>
          <w:sz w:val="24"/>
        </w:rPr>
      </w:pPr>
      <w:r>
        <w:rPr>
          <w:sz w:val="24"/>
        </w:rPr>
        <w:t>Услуги ЦОД являются  обязательными (бесплатными).</w:t>
      </w:r>
    </w:p>
    <w:p w:rsidR="00C35530" w:rsidRPr="00E63C3B" w:rsidRDefault="00C35530" w:rsidP="00E63C3B">
      <w:pPr>
        <w:pStyle w:val="a3"/>
        <w:numPr>
          <w:ilvl w:val="1"/>
          <w:numId w:val="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К обязательным (бесплатным) отнесены следующие:</w:t>
      </w:r>
    </w:p>
    <w:p w:rsidR="00C35530" w:rsidRPr="00E63C3B" w:rsidRDefault="00C35530" w:rsidP="00E63C3B">
      <w:pPr>
        <w:pStyle w:val="a3"/>
        <w:numPr>
          <w:ilvl w:val="0"/>
          <w:numId w:val="7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организует доступ к государственным электронным информационным ресурсам, предоставляемым различными общественными, государственными и коммерческими организациями в соответствии с утвержденным Перечнем информационных ресурсов (Приложение 2);</w:t>
      </w:r>
    </w:p>
    <w:p w:rsidR="00C35530" w:rsidRPr="00E63C3B" w:rsidRDefault="00C35530" w:rsidP="00E63C3B">
      <w:pPr>
        <w:pStyle w:val="a3"/>
        <w:numPr>
          <w:ilvl w:val="0"/>
          <w:numId w:val="7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оказывает информационное консультирование пользователей в поиске необходимой информации</w:t>
      </w:r>
      <w:r w:rsidR="00E63C3B">
        <w:rPr>
          <w:sz w:val="24"/>
        </w:rPr>
        <w:t xml:space="preserve"> в базах данных и сети Интернет;</w:t>
      </w:r>
    </w:p>
    <w:p w:rsidR="00C35530" w:rsidRPr="00E63C3B" w:rsidRDefault="00C35530" w:rsidP="00E63C3B">
      <w:pPr>
        <w:pStyle w:val="a3"/>
        <w:numPr>
          <w:ilvl w:val="0"/>
          <w:numId w:val="6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копировальные работы;</w:t>
      </w:r>
    </w:p>
    <w:p w:rsidR="00C35530" w:rsidRPr="00E63C3B" w:rsidRDefault="00C35530" w:rsidP="00E63C3B">
      <w:pPr>
        <w:pStyle w:val="a3"/>
        <w:numPr>
          <w:ilvl w:val="0"/>
          <w:numId w:val="6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набор текста на компьютере;</w:t>
      </w:r>
    </w:p>
    <w:p w:rsidR="00C35530" w:rsidRPr="00E63C3B" w:rsidRDefault="00C35530" w:rsidP="00E63C3B">
      <w:pPr>
        <w:pStyle w:val="a3"/>
        <w:numPr>
          <w:ilvl w:val="0"/>
          <w:numId w:val="6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сканирование документов;</w:t>
      </w:r>
    </w:p>
    <w:p w:rsidR="00C35530" w:rsidRPr="00E63C3B" w:rsidRDefault="00C35530" w:rsidP="00E63C3B">
      <w:pPr>
        <w:pStyle w:val="a3"/>
        <w:numPr>
          <w:ilvl w:val="0"/>
          <w:numId w:val="6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распечатка документов на принтере;</w:t>
      </w:r>
    </w:p>
    <w:p w:rsidR="00C35530" w:rsidRPr="00E63C3B" w:rsidRDefault="00C35530" w:rsidP="00E63C3B">
      <w:pPr>
        <w:pStyle w:val="a3"/>
        <w:numPr>
          <w:ilvl w:val="0"/>
          <w:numId w:val="6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отправка и получение факсимильных сообщений;</w:t>
      </w:r>
    </w:p>
    <w:p w:rsidR="00C35530" w:rsidRPr="00E63C3B" w:rsidRDefault="00C35530" w:rsidP="00E63C3B">
      <w:pPr>
        <w:pStyle w:val="a3"/>
        <w:numPr>
          <w:ilvl w:val="0"/>
          <w:numId w:val="6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услуги электронной почты.</w:t>
      </w: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1"/>
          <w:numId w:val="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Перечень оказываемы</w:t>
      </w:r>
      <w:r w:rsidR="00E63C3B">
        <w:rPr>
          <w:sz w:val="24"/>
        </w:rPr>
        <w:t xml:space="preserve">х обязательных </w:t>
      </w:r>
      <w:r w:rsidRPr="00E63C3B">
        <w:rPr>
          <w:sz w:val="24"/>
        </w:rPr>
        <w:t>услуг может изменяться и</w:t>
      </w:r>
      <w:r w:rsidR="00E63C3B">
        <w:rPr>
          <w:sz w:val="24"/>
        </w:rPr>
        <w:t xml:space="preserve"> </w:t>
      </w:r>
      <w:r w:rsidR="00E63C3B" w:rsidRPr="00E63C3B">
        <w:rPr>
          <w:sz w:val="24"/>
        </w:rPr>
        <w:t>д</w:t>
      </w:r>
      <w:r w:rsidRPr="00E63C3B">
        <w:rPr>
          <w:sz w:val="24"/>
        </w:rPr>
        <w:t>ополняться в зависимости от технических возможностей ЦОД.</w:t>
      </w:r>
    </w:p>
    <w:p w:rsidR="00C35530" w:rsidRDefault="00C35530" w:rsidP="00E63C3B">
      <w:pPr>
        <w:pStyle w:val="a3"/>
        <w:tabs>
          <w:tab w:val="left" w:pos="780"/>
        </w:tabs>
        <w:spacing w:line="240" w:lineRule="auto"/>
        <w:ind w:left="708"/>
        <w:jc w:val="left"/>
        <w:rPr>
          <w:sz w:val="24"/>
        </w:rPr>
      </w:pPr>
    </w:p>
    <w:p w:rsidR="00E63C3B" w:rsidRDefault="00E63C3B" w:rsidP="00E63C3B">
      <w:pPr>
        <w:pStyle w:val="a3"/>
        <w:tabs>
          <w:tab w:val="left" w:pos="780"/>
        </w:tabs>
        <w:spacing w:line="240" w:lineRule="auto"/>
        <w:ind w:left="708"/>
        <w:jc w:val="left"/>
        <w:rPr>
          <w:sz w:val="24"/>
        </w:rPr>
      </w:pPr>
    </w:p>
    <w:p w:rsidR="00E63C3B" w:rsidRDefault="00E63C3B" w:rsidP="00E63C3B">
      <w:pPr>
        <w:pStyle w:val="a3"/>
        <w:tabs>
          <w:tab w:val="left" w:pos="780"/>
        </w:tabs>
        <w:spacing w:line="240" w:lineRule="auto"/>
        <w:ind w:left="708"/>
        <w:jc w:val="left"/>
        <w:rPr>
          <w:sz w:val="24"/>
        </w:rPr>
      </w:pPr>
    </w:p>
    <w:p w:rsidR="00E63C3B" w:rsidRPr="00E63C3B" w:rsidRDefault="00E63C3B" w:rsidP="00E63C3B">
      <w:pPr>
        <w:pStyle w:val="a3"/>
        <w:tabs>
          <w:tab w:val="left" w:pos="780"/>
        </w:tabs>
        <w:spacing w:line="240" w:lineRule="auto"/>
        <w:ind w:left="708"/>
        <w:jc w:val="left"/>
        <w:rPr>
          <w:sz w:val="24"/>
        </w:rPr>
      </w:pP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ind w:left="708"/>
        <w:jc w:val="center"/>
        <w:rPr>
          <w:b/>
          <w:sz w:val="24"/>
        </w:rPr>
      </w:pPr>
      <w:r w:rsidRPr="00E63C3B">
        <w:rPr>
          <w:b/>
          <w:sz w:val="24"/>
        </w:rPr>
        <w:lastRenderedPageBreak/>
        <w:t>6. Обязанности ЦОД</w:t>
      </w: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b/>
          <w:sz w:val="24"/>
        </w:rPr>
        <w:t xml:space="preserve">           6.1.</w:t>
      </w:r>
      <w:r w:rsidRPr="00E63C3B">
        <w:rPr>
          <w:sz w:val="24"/>
        </w:rPr>
        <w:t xml:space="preserve"> </w:t>
      </w:r>
      <w:r w:rsidRPr="00E63C3B">
        <w:rPr>
          <w:b/>
          <w:sz w:val="24"/>
        </w:rPr>
        <w:t xml:space="preserve">ЦОД в рамках своей деятельности </w:t>
      </w:r>
      <w:proofErr w:type="gramStart"/>
      <w:r w:rsidRPr="00E63C3B">
        <w:rPr>
          <w:b/>
          <w:sz w:val="24"/>
        </w:rPr>
        <w:t>обязан</w:t>
      </w:r>
      <w:proofErr w:type="gramEnd"/>
      <w:r w:rsidRPr="00E63C3B">
        <w:rPr>
          <w:b/>
          <w:sz w:val="24"/>
        </w:rPr>
        <w:t>:</w:t>
      </w:r>
    </w:p>
    <w:p w:rsidR="00C35530" w:rsidRPr="00E63C3B" w:rsidRDefault="00C35530" w:rsidP="00E63C3B">
      <w:pPr>
        <w:pStyle w:val="a3"/>
        <w:numPr>
          <w:ilvl w:val="0"/>
          <w:numId w:val="2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обеспечить размещение информации о деятельности ЦОД в печатных и электронных СМИ, распространяемых на территории муниципального образования, в котором он  создан;</w:t>
      </w:r>
    </w:p>
    <w:p w:rsidR="00C35530" w:rsidRPr="00E63C3B" w:rsidRDefault="00C35530" w:rsidP="00E63C3B">
      <w:pPr>
        <w:pStyle w:val="a3"/>
        <w:numPr>
          <w:ilvl w:val="0"/>
          <w:numId w:val="2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организовать и поддерживать работу с органами власти, ведомствами, юридическими лицами в целях актуализации и расширения информационного наполнения ЦОД, установить связи и привлечь к совместной деятельности представителей органов власти и управления, ведомства и организации, библиотеки, образовательные учреждения предприятия, информационные службы, СМИ, разработчиков правовых баз данных в  целях формирования единой информационной среды;</w:t>
      </w:r>
    </w:p>
    <w:p w:rsidR="00C35530" w:rsidRPr="00E63C3B" w:rsidRDefault="00C35530" w:rsidP="00E63C3B">
      <w:pPr>
        <w:pStyle w:val="a3"/>
        <w:numPr>
          <w:ilvl w:val="0"/>
          <w:numId w:val="2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приобретать, надлежащим образом обрабатывать и обеспечивать сохранность информационных ресурсов и баз данных, установленных в ЦОД;</w:t>
      </w:r>
    </w:p>
    <w:p w:rsidR="00C35530" w:rsidRPr="00E63C3B" w:rsidRDefault="00C35530" w:rsidP="00E63C3B">
      <w:pPr>
        <w:pStyle w:val="a3"/>
        <w:numPr>
          <w:ilvl w:val="0"/>
          <w:numId w:val="2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обеспечивать бесперебойное функционирование программно-аппаратных средств, в случае возникновения технических проблем, предпринять в оперативном порядке все меры, необходимые для их устранения в течение не более 8 (восьми) часов в месяц с обязательным предупреждением пользователей о возможных перебоях в работе;</w:t>
      </w:r>
    </w:p>
    <w:p w:rsidR="00C35530" w:rsidRPr="00E63C3B" w:rsidRDefault="00C35530" w:rsidP="00E63C3B">
      <w:pPr>
        <w:pStyle w:val="a3"/>
        <w:numPr>
          <w:ilvl w:val="0"/>
          <w:numId w:val="2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вести регистрацию и учет пользователей по установленной в Типовом регламенте форме (Приложение 1) для учета посещаемости и изучения запросов пользователей ЦОД;</w:t>
      </w:r>
    </w:p>
    <w:p w:rsidR="00C35530" w:rsidRPr="00E63C3B" w:rsidRDefault="00C35530" w:rsidP="00E63C3B">
      <w:pPr>
        <w:pStyle w:val="a3"/>
        <w:numPr>
          <w:ilvl w:val="0"/>
          <w:numId w:val="25"/>
        </w:numPr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>предста</w:t>
      </w:r>
      <w:r w:rsidR="00E63C3B">
        <w:rPr>
          <w:sz w:val="24"/>
        </w:rPr>
        <w:t>в</w:t>
      </w:r>
      <w:r w:rsidRPr="00E63C3B">
        <w:rPr>
          <w:sz w:val="24"/>
        </w:rPr>
        <w:t>лять отчет о проделанной работе в сроки и по форме, утвержденной в Типовом регламенте (Приложение 1);</w:t>
      </w:r>
    </w:p>
    <w:p w:rsidR="00C35530" w:rsidRPr="00E63C3B" w:rsidRDefault="00C35530" w:rsidP="00E63C3B">
      <w:pPr>
        <w:pStyle w:val="a3"/>
        <w:tabs>
          <w:tab w:val="left" w:pos="780"/>
        </w:tabs>
        <w:spacing w:line="240" w:lineRule="auto"/>
        <w:jc w:val="left"/>
        <w:rPr>
          <w:sz w:val="24"/>
        </w:rPr>
      </w:pPr>
      <w:r w:rsidRPr="00E63C3B">
        <w:rPr>
          <w:sz w:val="24"/>
        </w:rPr>
        <w:t xml:space="preserve">            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  <w:r w:rsidRPr="00E63C3B">
        <w:rPr>
          <w:b/>
          <w:sz w:val="24"/>
        </w:rPr>
        <w:t xml:space="preserve">              6.2.</w:t>
      </w:r>
      <w:r w:rsidRPr="00E63C3B">
        <w:rPr>
          <w:sz w:val="24"/>
        </w:rPr>
        <w:t xml:space="preserve"> </w:t>
      </w:r>
      <w:r w:rsidRPr="00E63C3B">
        <w:rPr>
          <w:b/>
          <w:sz w:val="24"/>
        </w:rPr>
        <w:t>ЦОД в рамках своей деятельности имеет право: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26"/>
        </w:numPr>
        <w:spacing w:line="240" w:lineRule="auto"/>
        <w:rPr>
          <w:sz w:val="24"/>
        </w:rPr>
      </w:pPr>
      <w:r w:rsidRPr="00E63C3B">
        <w:rPr>
          <w:sz w:val="24"/>
        </w:rPr>
        <w:t>расширить Перечень информационных ресурсов, доступ к которым обеспечивается в ЦОД, утвердив его решением администрации муниципального образования;</w:t>
      </w:r>
    </w:p>
    <w:p w:rsidR="00C35530" w:rsidRPr="00E63C3B" w:rsidRDefault="00C35530" w:rsidP="00E63C3B">
      <w:pPr>
        <w:pStyle w:val="a3"/>
        <w:numPr>
          <w:ilvl w:val="0"/>
          <w:numId w:val="26"/>
        </w:numPr>
        <w:spacing w:line="240" w:lineRule="auto"/>
        <w:rPr>
          <w:sz w:val="24"/>
        </w:rPr>
      </w:pPr>
      <w:r w:rsidRPr="00E63C3B">
        <w:rPr>
          <w:sz w:val="24"/>
        </w:rPr>
        <w:t>отказать пользователям в доступе к информационным ресурсам, за исключением ресурсов, приведенных в Приложении 2;</w:t>
      </w:r>
    </w:p>
    <w:p w:rsidR="00C35530" w:rsidRPr="00E63C3B" w:rsidRDefault="00C35530" w:rsidP="00E63C3B">
      <w:pPr>
        <w:pStyle w:val="a3"/>
        <w:numPr>
          <w:ilvl w:val="0"/>
          <w:numId w:val="26"/>
        </w:numPr>
        <w:spacing w:line="240" w:lineRule="auto"/>
        <w:rPr>
          <w:sz w:val="24"/>
        </w:rPr>
      </w:pPr>
      <w:r w:rsidRPr="00E63C3B">
        <w:rPr>
          <w:sz w:val="24"/>
        </w:rPr>
        <w:t>запретить доступ к развлекательным информационным ресурсам;</w:t>
      </w:r>
    </w:p>
    <w:p w:rsidR="00C35530" w:rsidRPr="00E63C3B" w:rsidRDefault="00C35530" w:rsidP="00E63C3B">
      <w:pPr>
        <w:pStyle w:val="a3"/>
        <w:numPr>
          <w:ilvl w:val="0"/>
          <w:numId w:val="26"/>
        </w:numPr>
        <w:spacing w:line="240" w:lineRule="auto"/>
        <w:rPr>
          <w:sz w:val="24"/>
        </w:rPr>
      </w:pPr>
      <w:r w:rsidRPr="00E63C3B">
        <w:rPr>
          <w:sz w:val="24"/>
        </w:rPr>
        <w:t>обязать пользователя, использовавшего  платные информационные услуги, возместить стоимость этих услуг в установленном законодательством Российской Федерации порядке.</w:t>
      </w: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1560"/>
        <w:jc w:val="center"/>
        <w:rPr>
          <w:b/>
          <w:sz w:val="24"/>
        </w:rPr>
      </w:pPr>
      <w:r w:rsidRPr="00E63C3B">
        <w:rPr>
          <w:b/>
          <w:sz w:val="24"/>
        </w:rPr>
        <w:t>7. Финансирование и отчетность ЦОД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  <w:r w:rsidRPr="00E63C3B">
        <w:rPr>
          <w:sz w:val="24"/>
        </w:rPr>
        <w:t xml:space="preserve">              7.1. </w:t>
      </w:r>
      <w:r w:rsidRPr="00E63C3B">
        <w:rPr>
          <w:b/>
          <w:sz w:val="24"/>
        </w:rPr>
        <w:t>Финансирование деятельности ЦОД осуществляется за счет:</w:t>
      </w:r>
    </w:p>
    <w:p w:rsidR="00C35530" w:rsidRPr="00E63C3B" w:rsidRDefault="00C35530" w:rsidP="00E63C3B">
      <w:pPr>
        <w:pStyle w:val="a3"/>
        <w:numPr>
          <w:ilvl w:val="0"/>
          <w:numId w:val="27"/>
        </w:numPr>
        <w:spacing w:line="240" w:lineRule="auto"/>
        <w:rPr>
          <w:sz w:val="24"/>
        </w:rPr>
      </w:pPr>
      <w:r w:rsidRPr="00E63C3B">
        <w:rPr>
          <w:sz w:val="24"/>
        </w:rPr>
        <w:t>средств местного бюджета, предусмотренных на текущую деятельность учреждения, на базе которого ЦОД работает;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  <w:r w:rsidRPr="00E63C3B">
        <w:rPr>
          <w:sz w:val="24"/>
        </w:rPr>
        <w:t xml:space="preserve">              7.2. ЦОД представляет в ГБЮ ежегодный отчет о работе по установленной в Типовом</w:t>
      </w:r>
      <w:r w:rsidR="00E63C3B">
        <w:rPr>
          <w:sz w:val="24"/>
        </w:rPr>
        <w:t xml:space="preserve"> </w:t>
      </w:r>
      <w:r w:rsidRPr="00E63C3B">
        <w:rPr>
          <w:sz w:val="24"/>
        </w:rPr>
        <w:t>Регламенте, форме (Приложение 1).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b/>
          <w:sz w:val="24"/>
        </w:rPr>
      </w:pPr>
      <w:r w:rsidRPr="00E63C3B">
        <w:rPr>
          <w:sz w:val="24"/>
        </w:rPr>
        <w:lastRenderedPageBreak/>
        <w:t xml:space="preserve">                                                                 </w:t>
      </w:r>
      <w:r w:rsidR="00E63C3B">
        <w:rPr>
          <w:sz w:val="24"/>
        </w:rPr>
        <w:t xml:space="preserve">                    </w:t>
      </w:r>
      <w:r w:rsidRPr="00E63C3B">
        <w:rPr>
          <w:b/>
          <w:sz w:val="24"/>
        </w:rPr>
        <w:t>Приложение № 1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sz w:val="24"/>
        </w:rPr>
      </w:pPr>
      <w:r w:rsidRPr="00E63C3B">
        <w:rPr>
          <w:sz w:val="24"/>
        </w:rPr>
        <w:t xml:space="preserve">                                                                 </w:t>
      </w:r>
      <w:r w:rsidR="00E63C3B">
        <w:rPr>
          <w:sz w:val="24"/>
        </w:rPr>
        <w:t xml:space="preserve">                    </w:t>
      </w:r>
      <w:r w:rsidRPr="00E63C3B">
        <w:rPr>
          <w:sz w:val="24"/>
        </w:rPr>
        <w:t>к «Положению о центре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sz w:val="24"/>
        </w:rPr>
      </w:pPr>
      <w:r w:rsidRPr="00E63C3B">
        <w:rPr>
          <w:sz w:val="24"/>
        </w:rPr>
        <w:t xml:space="preserve">                                                                 </w:t>
      </w:r>
      <w:r w:rsidR="00E63C3B">
        <w:rPr>
          <w:sz w:val="24"/>
        </w:rPr>
        <w:t xml:space="preserve">                    </w:t>
      </w:r>
      <w:r w:rsidRPr="00E63C3B">
        <w:rPr>
          <w:sz w:val="24"/>
        </w:rPr>
        <w:t xml:space="preserve">общественного доступа 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sz w:val="24"/>
        </w:rPr>
      </w:pPr>
      <w:r w:rsidRPr="00E63C3B">
        <w:rPr>
          <w:sz w:val="24"/>
        </w:rPr>
        <w:t xml:space="preserve">                                                                          </w:t>
      </w:r>
      <w:r w:rsidR="00E63C3B">
        <w:rPr>
          <w:sz w:val="24"/>
        </w:rPr>
        <w:t xml:space="preserve">           </w:t>
      </w:r>
      <w:r w:rsidRPr="00E63C3B">
        <w:rPr>
          <w:sz w:val="24"/>
        </w:rPr>
        <w:t>к социально-значимой информации»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sz w:val="24"/>
        </w:rPr>
      </w:pPr>
    </w:p>
    <w:p w:rsidR="00C35530" w:rsidRPr="00E63C3B" w:rsidRDefault="00C35530" w:rsidP="00E63C3B"/>
    <w:p w:rsidR="00C35530" w:rsidRPr="00E63C3B" w:rsidRDefault="00C35530" w:rsidP="00E63C3B"/>
    <w:p w:rsidR="00C35530" w:rsidRPr="00E63C3B" w:rsidRDefault="00C35530" w:rsidP="00E63C3B">
      <w:pPr>
        <w:jc w:val="center"/>
        <w:rPr>
          <w:b/>
        </w:rPr>
      </w:pPr>
      <w:r w:rsidRPr="00E63C3B">
        <w:rPr>
          <w:b/>
        </w:rPr>
        <w:t>ТИПОВОЙ РЕГЛАМЕНТ РАБОТЫ ЦОД</w:t>
      </w:r>
    </w:p>
    <w:p w:rsidR="00C35530" w:rsidRPr="00E63C3B" w:rsidRDefault="00C35530" w:rsidP="00E63C3B"/>
    <w:p w:rsidR="00C35530" w:rsidRPr="00E63C3B" w:rsidRDefault="00C35530" w:rsidP="00E63C3B"/>
    <w:p w:rsidR="00C35530" w:rsidRPr="00E63C3B" w:rsidRDefault="00C35530" w:rsidP="00E63C3B">
      <w:pPr>
        <w:numPr>
          <w:ilvl w:val="0"/>
          <w:numId w:val="28"/>
        </w:numPr>
      </w:pPr>
      <w:r w:rsidRPr="00E63C3B">
        <w:t>Центр общественного доступа (ЦОД) функционирует на базе модельной Библиотеки семейного чтения  МБУК  «Библиотечная система» сельского поселения Горноправдинск.</w:t>
      </w:r>
    </w:p>
    <w:p w:rsidR="00C35530" w:rsidRPr="00E63C3B" w:rsidRDefault="00C35530" w:rsidP="00E63C3B">
      <w:pPr>
        <w:numPr>
          <w:ilvl w:val="0"/>
          <w:numId w:val="28"/>
        </w:numPr>
      </w:pPr>
      <w:r w:rsidRPr="00E63C3B">
        <w:t xml:space="preserve">Руководитель ЦОД – </w:t>
      </w:r>
      <w:r w:rsidRPr="00E63C3B">
        <w:rPr>
          <w:b/>
        </w:rPr>
        <w:t>Смирнова Екатерина Юрьевна.</w:t>
      </w:r>
    </w:p>
    <w:p w:rsidR="00C35530" w:rsidRPr="00E63C3B" w:rsidRDefault="00C35530" w:rsidP="00E63C3B">
      <w:pPr>
        <w:numPr>
          <w:ilvl w:val="0"/>
          <w:numId w:val="28"/>
        </w:numPr>
      </w:pPr>
      <w:r w:rsidRPr="00E63C3B">
        <w:t>Адрес расположения: 628520, Ханты-Мансийский автономный округ-Югра, Ханты-</w:t>
      </w:r>
    </w:p>
    <w:p w:rsidR="00C35530" w:rsidRPr="00E63C3B" w:rsidRDefault="00C35530" w:rsidP="00E63C3B">
      <w:r w:rsidRPr="00E63C3B">
        <w:t xml:space="preserve">            Мансийский район, п. Горноправдинск, </w:t>
      </w:r>
      <w:proofErr w:type="spellStart"/>
      <w:r w:rsidRPr="00E63C3B">
        <w:t>ул</w:t>
      </w:r>
      <w:proofErr w:type="gramStart"/>
      <w:r w:rsidRPr="00E63C3B">
        <w:t>.Ц</w:t>
      </w:r>
      <w:proofErr w:type="gramEnd"/>
      <w:r w:rsidRPr="00E63C3B">
        <w:t>ентральный</w:t>
      </w:r>
      <w:proofErr w:type="spellEnd"/>
      <w:r w:rsidRPr="00E63C3B">
        <w:t xml:space="preserve"> проезд, 1.</w:t>
      </w:r>
    </w:p>
    <w:p w:rsidR="00C35530" w:rsidRPr="00E63C3B" w:rsidRDefault="00C35530" w:rsidP="00E63C3B">
      <w:r w:rsidRPr="00E63C3B">
        <w:t xml:space="preserve">            Контактный телефон ЦОД: 8 (3467) 37-52-82.</w:t>
      </w:r>
    </w:p>
    <w:p w:rsidR="00E63C3B" w:rsidRPr="00E63C3B" w:rsidRDefault="00C35530" w:rsidP="00E63C3B">
      <w:pPr>
        <w:rPr>
          <w:u w:val="single"/>
        </w:rPr>
      </w:pPr>
      <w:r w:rsidRPr="00E63C3B">
        <w:rPr>
          <w:lang w:val="en-US"/>
        </w:rPr>
        <w:t xml:space="preserve">            E-mail: </w:t>
      </w:r>
      <w:r w:rsidR="00E63C3B" w:rsidRPr="00E63C3B">
        <w:rPr>
          <w:u w:val="single"/>
          <w:lang w:val="en-US"/>
        </w:rPr>
        <w:t>BSgpr@hmrn.ru</w:t>
      </w:r>
    </w:p>
    <w:p w:rsidR="00C35530" w:rsidRPr="00E63C3B" w:rsidRDefault="00C35530" w:rsidP="00E63C3B">
      <w:pPr>
        <w:numPr>
          <w:ilvl w:val="0"/>
          <w:numId w:val="28"/>
        </w:numPr>
      </w:pPr>
      <w:r w:rsidRPr="00E63C3B">
        <w:t xml:space="preserve">ЦОД создает и поддерживает в актуальном состоянии </w:t>
      </w:r>
      <w:r w:rsidR="00E63C3B">
        <w:t>информационный стенд для посети</w:t>
      </w:r>
      <w:r w:rsidRPr="00E63C3B">
        <w:t>телей, располагая его в удобном месте, и размещает на нем в обязательном порядке следующую информацию: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>Список услуг, предоставляемых ЦОД</w:t>
      </w:r>
      <w:r w:rsidRPr="00E63C3B">
        <w:rPr>
          <w:lang w:val="en-US"/>
        </w:rPr>
        <w:t>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>График работы ЦОД</w:t>
      </w:r>
      <w:r w:rsidRPr="00E63C3B">
        <w:rPr>
          <w:lang w:val="en-US"/>
        </w:rPr>
        <w:t>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 xml:space="preserve">Список информационных ресурсов, доступ к которым предоставляется в ЦОД, с указанием названия ресурса, </w:t>
      </w:r>
      <w:r w:rsidRPr="00E63C3B">
        <w:rPr>
          <w:lang w:val="en-US"/>
        </w:rPr>
        <w:t>URL</w:t>
      </w:r>
      <w:r w:rsidRPr="00E63C3B">
        <w:t xml:space="preserve"> – адреса и краткой описательной аннотацией ресурса;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 xml:space="preserve">Список </w:t>
      </w:r>
      <w:proofErr w:type="gramStart"/>
      <w:r w:rsidRPr="00E63C3B">
        <w:t>имеющихся</w:t>
      </w:r>
      <w:proofErr w:type="gramEnd"/>
      <w:r w:rsidRPr="00E63C3B">
        <w:t xml:space="preserve">  в ЦОД  СД-дисков со справочными и учебными ресурсами (энциклопедии, учебные курсы, тренажеры-экзаменаторы и т.д.);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>Правила оформления запросов на поиск документов, на вывод результатов поиска, на иные услуги, оказываемые ЦОД;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>Порядок регистрации для работы в ЦОД;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>Ограничения на время работы в ЦОД одного посетителя в течение одного дня;</w:t>
      </w:r>
    </w:p>
    <w:p w:rsidR="00C35530" w:rsidRPr="00E63C3B" w:rsidRDefault="00C35530" w:rsidP="00E63C3B">
      <w:pPr>
        <w:numPr>
          <w:ilvl w:val="0"/>
          <w:numId w:val="29"/>
        </w:numPr>
      </w:pPr>
      <w:r w:rsidRPr="00E63C3B">
        <w:t>Иную информацию, размещаемую по усмотрению руководителя ЦОД.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>Режим работы ЦОД может совпадать с графиком раб</w:t>
      </w:r>
      <w:r w:rsidR="00E63C3B">
        <w:t xml:space="preserve">оты Библиотеки семейного чтения </w:t>
      </w:r>
      <w:r w:rsidRPr="00E63C3B">
        <w:t xml:space="preserve">или, в зависимости от загруженности ЦОД, быть короче, но не менее 4 часов в течение рабочего дня. Обо всех отклонениях в графике работы ЦОД </w:t>
      </w:r>
      <w:proofErr w:type="gramStart"/>
      <w:r w:rsidRPr="00E63C3B">
        <w:t>обязан</w:t>
      </w:r>
      <w:proofErr w:type="gramEnd"/>
      <w:r w:rsidRPr="00E63C3B">
        <w:t xml:space="preserve"> заблаговременно оповещать пользователей путем размещения соответствующей информации на своем информационном стенде.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>В рабочее время в ЦОД должен в обязательном по</w:t>
      </w:r>
      <w:r w:rsidR="00E63C3B">
        <w:t>рядке присутствовать специалист-</w:t>
      </w:r>
      <w:r w:rsidRPr="00E63C3B">
        <w:t>консультант.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>Дети до 12 лет допускаются к работе в ЦОД только в сопровождении взрослых.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>Для посетителей ЦОД, не владеющих навыками самостоятельной работы с компьютерной</w:t>
      </w:r>
      <w:r w:rsidR="00E63C3B">
        <w:t xml:space="preserve"> </w:t>
      </w:r>
      <w:r w:rsidRPr="00E63C3B">
        <w:t>техникой, прикладными программами и правовыми базами данных, ЦОД организует доступ к обучающим  мультимедийным курсам и инструкциям.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>ЦОД может содействовать образовательным учреждениям, имеющим  соответствующие лицензии, в организации обучения посетителей в области информационных технологий по договорам.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 xml:space="preserve">ЦОД, совместно с органами власти и управления, министерствами, ведомствами, коммерческими организациями и иными заинтересованными лицами, может проводить тематические семинары, лекции, круглые столы. Порядок проведения и </w:t>
      </w:r>
      <w:r w:rsidRPr="00E63C3B">
        <w:lastRenderedPageBreak/>
        <w:t xml:space="preserve">условия участия в указанных мероприятиях ЦОД устанавливает по согласованию с </w:t>
      </w:r>
      <w:proofErr w:type="spellStart"/>
      <w:r w:rsidRPr="00E63C3B">
        <w:t>соорганизаторами</w:t>
      </w:r>
      <w:proofErr w:type="spellEnd"/>
      <w:r w:rsidRPr="00E63C3B">
        <w:t xml:space="preserve"> и доводит до сведения посетителей.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>Порядок работы пользователей</w:t>
      </w:r>
      <w:r w:rsidRPr="00E63C3B">
        <w:rPr>
          <w:lang w:val="en-US"/>
        </w:rPr>
        <w:t>:</w:t>
      </w:r>
    </w:p>
    <w:p w:rsidR="00C35530" w:rsidRPr="00E63C3B" w:rsidRDefault="00E63C3B" w:rsidP="00E63C3B">
      <w:pPr>
        <w:numPr>
          <w:ilvl w:val="1"/>
          <w:numId w:val="30"/>
        </w:numPr>
      </w:pPr>
      <w:r>
        <w:t xml:space="preserve">      </w:t>
      </w:r>
      <w:r w:rsidR="00C35530" w:rsidRPr="00E63C3B">
        <w:t>Во время работы в ЦОД для одного посетителя  ограничивается в зависимости от загруженности. ЦОД может разрешить работу посетителям сверх установленных ограничений при наличии свободных рабочих мест. В случае работы пользователя сверх установленного времени, он обязан по первому требованию ЦОД освободить рабочее  место.</w:t>
      </w:r>
    </w:p>
    <w:p w:rsidR="00C35530" w:rsidRPr="00E63C3B" w:rsidRDefault="00C35530" w:rsidP="00E63C3B">
      <w:pPr>
        <w:numPr>
          <w:ilvl w:val="1"/>
          <w:numId w:val="30"/>
        </w:numPr>
      </w:pPr>
      <w:r w:rsidRPr="00E63C3B">
        <w:t>За одним рабочим местом может одновременно работать не более двух человек.</w:t>
      </w:r>
    </w:p>
    <w:p w:rsidR="00C35530" w:rsidRPr="00E63C3B" w:rsidRDefault="00C35530" w:rsidP="00E63C3B">
      <w:pPr>
        <w:numPr>
          <w:ilvl w:val="1"/>
          <w:numId w:val="30"/>
        </w:numPr>
      </w:pPr>
      <w:r w:rsidRPr="00E63C3B">
        <w:t>Допуск к работе в ЦОД осуществляется после регистрации пользователя. Для прохождения регистрации пользователь должен заполнить установленную бумажную форму (форма № 1) и предоставить ее сотруднику ЦОД, занимающемуся регистрацией.</w:t>
      </w:r>
    </w:p>
    <w:p w:rsidR="00C35530" w:rsidRPr="00E63C3B" w:rsidRDefault="00C35530" w:rsidP="00E63C3B">
      <w:pPr>
        <w:numPr>
          <w:ilvl w:val="1"/>
          <w:numId w:val="30"/>
        </w:numPr>
      </w:pPr>
      <w:r w:rsidRPr="00E63C3B">
        <w:t>При возникновении сбоев в работе программно-аппаратного комплекса ЦОД пользователь обязан приостановить работу и незамедлительно проинформировать сотрудника ЦОД о возникших неполадках.</w:t>
      </w:r>
    </w:p>
    <w:p w:rsidR="00C35530" w:rsidRPr="00E63C3B" w:rsidRDefault="00C35530" w:rsidP="00E63C3B">
      <w:pPr>
        <w:numPr>
          <w:ilvl w:val="1"/>
          <w:numId w:val="30"/>
        </w:numPr>
      </w:pPr>
      <w:r w:rsidRPr="00E63C3B">
        <w:t>При нарушении установленных правил, регулирующих порядок работы в ЦОД. Пользователь может быть лишен права пользования услугами ЦОД.</w:t>
      </w:r>
    </w:p>
    <w:p w:rsidR="00C35530" w:rsidRPr="00E63C3B" w:rsidRDefault="00C35530" w:rsidP="00E63C3B">
      <w:pPr>
        <w:numPr>
          <w:ilvl w:val="1"/>
          <w:numId w:val="30"/>
        </w:numPr>
      </w:pPr>
      <w:r w:rsidRPr="00E63C3B">
        <w:t>При нанесении вреда оборудованию, программному обеспечению и иному имуществу ЦОД пользователь может быть привлечен к материальной ответственности в размере прямого ущерба, нанесенного ЦОД.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 xml:space="preserve">В случае необходимости проведения профилактических и/или ремонтных работ, </w:t>
      </w:r>
    </w:p>
    <w:p w:rsidR="00C35530" w:rsidRPr="00E63C3B" w:rsidRDefault="00C35530" w:rsidP="00E63C3B">
      <w:r w:rsidRPr="00E63C3B">
        <w:t>руководитель ЦОД обязан заблаговременно проинформировать об этом пользователей с указанием предполагаемого времени работ.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 xml:space="preserve">ЦОД ведет статистику посещения информационных ресурсов, доступ к которым </w:t>
      </w:r>
    </w:p>
    <w:p w:rsidR="00C35530" w:rsidRPr="00E63C3B" w:rsidRDefault="00C35530" w:rsidP="00E63C3B">
      <w:r w:rsidRPr="00E63C3B">
        <w:t>предоставляет, учет запросов, пожеланий и замечаний пользователей в целях усовершенствования предоставляемых услуг и расширения спектра информационных ресурсов, доступ к которым организует ЦОД.</w:t>
      </w:r>
    </w:p>
    <w:p w:rsidR="00C35530" w:rsidRPr="00E63C3B" w:rsidRDefault="00C35530" w:rsidP="00E63C3B">
      <w:pPr>
        <w:numPr>
          <w:ilvl w:val="0"/>
          <w:numId w:val="30"/>
        </w:numPr>
      </w:pPr>
      <w:r w:rsidRPr="00E63C3B">
        <w:t xml:space="preserve">ЦОД ведет учет работы и ежеквартально предоставляет директору МБУК «БС </w:t>
      </w:r>
    </w:p>
    <w:p w:rsidR="00C35530" w:rsidRPr="00E63C3B" w:rsidRDefault="00C35530" w:rsidP="00E63C3B">
      <w:r w:rsidRPr="00E63C3B">
        <w:t>Горноправдинск» отчет о работе по утвержденной форме (форма № 2).</w:t>
      </w:r>
    </w:p>
    <w:p w:rsidR="00C35530" w:rsidRPr="00E63C3B" w:rsidRDefault="00C35530" w:rsidP="00E63C3B"/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360"/>
        <w:jc w:val="center"/>
        <w:rPr>
          <w:b/>
          <w:sz w:val="24"/>
        </w:rPr>
      </w:pPr>
      <w:r w:rsidRPr="00E63C3B">
        <w:rPr>
          <w:b/>
          <w:sz w:val="24"/>
        </w:rPr>
        <w:t>Регистрационная форма для допуска к работам</w:t>
      </w:r>
    </w:p>
    <w:p w:rsidR="00C35530" w:rsidRPr="00E63C3B" w:rsidRDefault="00C35530" w:rsidP="00E63C3B">
      <w:pPr>
        <w:pStyle w:val="a3"/>
        <w:spacing w:line="240" w:lineRule="auto"/>
        <w:ind w:left="360"/>
        <w:jc w:val="center"/>
        <w:rPr>
          <w:b/>
          <w:sz w:val="24"/>
        </w:rPr>
      </w:pPr>
      <w:r w:rsidRPr="00E63C3B">
        <w:rPr>
          <w:b/>
          <w:sz w:val="24"/>
        </w:rPr>
        <w:t>в Центре общественного доступа</w:t>
      </w:r>
    </w:p>
    <w:p w:rsidR="00C35530" w:rsidRPr="00E63C3B" w:rsidRDefault="00C35530" w:rsidP="00E63C3B">
      <w:pPr>
        <w:pStyle w:val="a3"/>
        <w:spacing w:line="240" w:lineRule="auto"/>
        <w:ind w:left="360"/>
        <w:jc w:val="center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360"/>
        <w:jc w:val="center"/>
        <w:rPr>
          <w:b/>
          <w:sz w:val="24"/>
        </w:rPr>
      </w:pPr>
      <w:r w:rsidRPr="00E63C3B">
        <w:rPr>
          <w:b/>
          <w:sz w:val="24"/>
        </w:rPr>
        <w:t xml:space="preserve">  </w:t>
      </w:r>
    </w:p>
    <w:p w:rsidR="00C35530" w:rsidRPr="00E63C3B" w:rsidRDefault="00C35530" w:rsidP="00E63C3B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ФИО ______________________________________________________</w:t>
      </w: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Адрес______________________________________________________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Контактный телефон_________________________________________</w:t>
      </w: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Категория__________________________________________________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  <w:r w:rsidRPr="00E63C3B">
        <w:rPr>
          <w:sz w:val="24"/>
        </w:rPr>
        <w:t xml:space="preserve">С правилами работы в Центре общественного доступа </w:t>
      </w:r>
      <w:proofErr w:type="gramStart"/>
      <w:r w:rsidRPr="00E63C3B">
        <w:rPr>
          <w:sz w:val="24"/>
        </w:rPr>
        <w:t>ознакомлен</w:t>
      </w:r>
      <w:proofErr w:type="gramEnd"/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  <w:r w:rsidRPr="00E63C3B">
        <w:rPr>
          <w:sz w:val="24"/>
        </w:rPr>
        <w:t>_________________________________________________(подпись, ФИО)</w:t>
      </w: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  <w:r w:rsidRPr="00E63C3B">
        <w:rPr>
          <w:sz w:val="24"/>
        </w:rPr>
        <w:t>Навыки работы на компьютере оцениваю:</w:t>
      </w:r>
    </w:p>
    <w:p w:rsidR="00C35530" w:rsidRPr="00E63C3B" w:rsidRDefault="00C35530" w:rsidP="00E63C3B">
      <w:pPr>
        <w:pStyle w:val="a3"/>
        <w:spacing w:line="240" w:lineRule="auto"/>
        <w:ind w:left="24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183"/>
        <w:gridCol w:w="3155"/>
      </w:tblGrid>
      <w:tr w:rsidR="00C35530" w:rsidRPr="00E63C3B" w:rsidTr="00F931F7">
        <w:tc>
          <w:tcPr>
            <w:tcW w:w="3435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профессионал</w:t>
            </w: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на уровне любителя</w:t>
            </w: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не владею</w:t>
            </w:r>
          </w:p>
        </w:tc>
      </w:tr>
      <w:tr w:rsidR="00C35530" w:rsidRPr="00E63C3B" w:rsidTr="00F931F7">
        <w:tc>
          <w:tcPr>
            <w:tcW w:w="3435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</w:tr>
    </w:tbl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 xml:space="preserve">учащийся школы, студент, специалист, пенсионер, </w:t>
      </w:r>
      <w:proofErr w:type="gramStart"/>
      <w:r w:rsidRPr="00E63C3B">
        <w:rPr>
          <w:sz w:val="24"/>
        </w:rPr>
        <w:t>другая</w:t>
      </w:r>
      <w:proofErr w:type="gramEnd"/>
    </w:p>
    <w:p w:rsidR="00C35530" w:rsidRPr="00E63C3B" w:rsidRDefault="00C35530" w:rsidP="00E63C3B">
      <w:pPr>
        <w:pStyle w:val="a3"/>
        <w:spacing w:line="240" w:lineRule="auto"/>
        <w:ind w:left="1140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08"/>
        <w:jc w:val="left"/>
        <w:rPr>
          <w:i/>
          <w:sz w:val="24"/>
        </w:rPr>
      </w:pPr>
      <w:r w:rsidRPr="00E63C3B">
        <w:rPr>
          <w:i/>
          <w:sz w:val="24"/>
        </w:rPr>
        <w:t>Поля, заполняемые сотрудником Центра общественного доступа</w:t>
      </w:r>
    </w:p>
    <w:p w:rsidR="00C35530" w:rsidRPr="00E63C3B" w:rsidRDefault="00C35530" w:rsidP="00E63C3B">
      <w:pPr>
        <w:pStyle w:val="a3"/>
        <w:spacing w:line="240" w:lineRule="auto"/>
        <w:ind w:left="708"/>
        <w:jc w:val="left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034"/>
        <w:gridCol w:w="3200"/>
      </w:tblGrid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дата</w:t>
            </w: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время</w:t>
            </w: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ресурс</w:t>
            </w:r>
          </w:p>
        </w:tc>
      </w:tr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C35530" w:rsidRPr="00E63C3B" w:rsidTr="00F931F7">
        <w:tc>
          <w:tcPr>
            <w:tcW w:w="25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</w:tbl>
    <w:p w:rsidR="00C35530" w:rsidRPr="00E63C3B" w:rsidRDefault="00C35530" w:rsidP="00E63C3B">
      <w:pPr>
        <w:pStyle w:val="a3"/>
        <w:spacing w:line="240" w:lineRule="auto"/>
        <w:ind w:left="708"/>
        <w:jc w:val="left"/>
        <w:rPr>
          <w:b/>
          <w:i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08"/>
        <w:jc w:val="left"/>
        <w:rPr>
          <w:sz w:val="24"/>
        </w:rPr>
      </w:pPr>
      <w:r w:rsidRPr="00E63C3B">
        <w:rPr>
          <w:sz w:val="24"/>
        </w:rPr>
        <w:t>Дата заполнения регистрационной карточки__________________________</w:t>
      </w:r>
    </w:p>
    <w:p w:rsidR="00C35530" w:rsidRPr="00E63C3B" w:rsidRDefault="00C35530" w:rsidP="00E63C3B">
      <w:pPr>
        <w:pStyle w:val="a3"/>
        <w:numPr>
          <w:ilvl w:val="0"/>
          <w:numId w:val="23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Правила пользования ЦОД определяет каждая библиотека самостоятельно.</w:t>
      </w:r>
    </w:p>
    <w:p w:rsidR="00C35530" w:rsidRPr="00E63C3B" w:rsidRDefault="00C35530" w:rsidP="00E63C3B">
      <w:pPr>
        <w:pStyle w:val="a3"/>
        <w:spacing w:line="240" w:lineRule="auto"/>
        <w:ind w:left="720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1"/>
        </w:numPr>
        <w:spacing w:line="240" w:lineRule="auto"/>
        <w:jc w:val="left"/>
        <w:rPr>
          <w:b/>
          <w:sz w:val="24"/>
        </w:rPr>
      </w:pPr>
      <w:r w:rsidRPr="00E63C3B">
        <w:rPr>
          <w:b/>
          <w:sz w:val="24"/>
        </w:rPr>
        <w:t xml:space="preserve">Учет и отчетность 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b/>
          <w:sz w:val="24"/>
        </w:rPr>
      </w:pPr>
    </w:p>
    <w:p w:rsidR="00C35530" w:rsidRPr="00E63C3B" w:rsidRDefault="00C35530" w:rsidP="00E63C3B">
      <w:pPr>
        <w:pStyle w:val="a3"/>
        <w:numPr>
          <w:ilvl w:val="1"/>
          <w:numId w:val="1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Учет пользователей ЦОД, посещений, обращений, запросов справочно-информационного обслуживания осуществляется на основании  записи в журнале.</w:t>
      </w:r>
    </w:p>
    <w:p w:rsidR="00C35530" w:rsidRPr="00E63C3B" w:rsidRDefault="00C35530" w:rsidP="00E63C3B">
      <w:pPr>
        <w:pStyle w:val="a3"/>
        <w:numPr>
          <w:ilvl w:val="1"/>
          <w:numId w:val="1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Ежегодно отчет по установленной форме направляется вместе с информационными и статистическими отчетами в ГБЮ.</w:t>
      </w:r>
    </w:p>
    <w:p w:rsidR="00C35530" w:rsidRPr="00E63C3B" w:rsidRDefault="00C35530" w:rsidP="00E63C3B">
      <w:pPr>
        <w:pStyle w:val="a3"/>
        <w:numPr>
          <w:ilvl w:val="1"/>
          <w:numId w:val="11"/>
        </w:numPr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1"/>
          <w:numId w:val="11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Форма отчета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  <w:r w:rsidRPr="00E63C3B">
        <w:rPr>
          <w:sz w:val="24"/>
        </w:rPr>
        <w:t xml:space="preserve">              Отчет о деятельности ЦОД, </w:t>
      </w:r>
      <w:proofErr w:type="gramStart"/>
      <w:r w:rsidRPr="00E63C3B">
        <w:rPr>
          <w:sz w:val="24"/>
        </w:rPr>
        <w:t>работающего</w:t>
      </w:r>
      <w:proofErr w:type="gramEnd"/>
      <w:r w:rsidRPr="00E63C3B">
        <w:rPr>
          <w:sz w:val="24"/>
        </w:rPr>
        <w:t xml:space="preserve"> в структуре_______________________________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  <w:r w:rsidRPr="00E63C3B">
        <w:rPr>
          <w:sz w:val="24"/>
        </w:rPr>
        <w:t xml:space="preserve">                                                    за период ___________________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4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Пользователи ЦОД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3"/>
        <w:gridCol w:w="1203"/>
        <w:gridCol w:w="1203"/>
        <w:gridCol w:w="1203"/>
        <w:gridCol w:w="1327"/>
        <w:gridCol w:w="748"/>
        <w:gridCol w:w="1481"/>
      </w:tblGrid>
      <w:tr w:rsidR="00C35530" w:rsidRPr="00E63C3B" w:rsidTr="00F931F7">
        <w:tc>
          <w:tcPr>
            <w:tcW w:w="4428" w:type="dxa"/>
            <w:gridSpan w:val="5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Зарегистрировано пользователей (чел.)</w:t>
            </w:r>
          </w:p>
        </w:tc>
        <w:tc>
          <w:tcPr>
            <w:tcW w:w="244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Число посещений</w:t>
            </w:r>
          </w:p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(чел.)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Мероприятий ЦОД</w:t>
            </w:r>
          </w:p>
        </w:tc>
      </w:tr>
      <w:tr w:rsidR="00C35530" w:rsidRPr="00E63C3B" w:rsidTr="00F931F7">
        <w:tc>
          <w:tcPr>
            <w:tcW w:w="885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категория</w:t>
            </w:r>
          </w:p>
        </w:tc>
        <w:tc>
          <w:tcPr>
            <w:tcW w:w="88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категория</w:t>
            </w:r>
          </w:p>
        </w:tc>
        <w:tc>
          <w:tcPr>
            <w:tcW w:w="885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категория</w:t>
            </w:r>
          </w:p>
        </w:tc>
        <w:tc>
          <w:tcPr>
            <w:tcW w:w="88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категория</w:t>
            </w:r>
          </w:p>
        </w:tc>
        <w:tc>
          <w:tcPr>
            <w:tcW w:w="886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категория</w:t>
            </w:r>
          </w:p>
        </w:tc>
        <w:tc>
          <w:tcPr>
            <w:tcW w:w="2443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 xml:space="preserve">      всего</w:t>
            </w:r>
          </w:p>
        </w:tc>
        <w:tc>
          <w:tcPr>
            <w:tcW w:w="171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 xml:space="preserve">  всего       </w:t>
            </w:r>
          </w:p>
        </w:tc>
        <w:tc>
          <w:tcPr>
            <w:tcW w:w="171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 xml:space="preserve">Отдельно по формам (курсов, семинаров, Дней информации и т.п.)              </w:t>
            </w:r>
          </w:p>
        </w:tc>
      </w:tr>
    </w:tbl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4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Использование ресурсов ЦОД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3897"/>
      </w:tblGrid>
      <w:tr w:rsidR="00C35530" w:rsidRPr="00E63C3B" w:rsidTr="00F931F7">
        <w:tc>
          <w:tcPr>
            <w:tcW w:w="61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Наименование информационного ресурса</w:t>
            </w:r>
          </w:p>
        </w:tc>
        <w:tc>
          <w:tcPr>
            <w:tcW w:w="4199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E63C3B">
              <w:rPr>
                <w:sz w:val="24"/>
              </w:rPr>
              <w:t>Количество обращений</w:t>
            </w:r>
          </w:p>
        </w:tc>
      </w:tr>
      <w:tr w:rsidR="00C35530" w:rsidRPr="00E63C3B" w:rsidTr="00F931F7">
        <w:tc>
          <w:tcPr>
            <w:tcW w:w="61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название</w:t>
            </w:r>
          </w:p>
        </w:tc>
        <w:tc>
          <w:tcPr>
            <w:tcW w:w="4199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</w:tr>
    </w:tbl>
    <w:p w:rsidR="00C35530" w:rsidRPr="00E63C3B" w:rsidRDefault="00C35530" w:rsidP="00E63C3B">
      <w:pPr>
        <w:pStyle w:val="a3"/>
        <w:spacing w:line="240" w:lineRule="auto"/>
        <w:jc w:val="left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14"/>
        </w:numPr>
        <w:spacing w:line="240" w:lineRule="auto"/>
        <w:jc w:val="left"/>
        <w:rPr>
          <w:sz w:val="24"/>
        </w:rPr>
      </w:pPr>
      <w:r w:rsidRPr="00E63C3B">
        <w:rPr>
          <w:sz w:val="24"/>
        </w:rPr>
        <w:t>Материально-техническая база</w:t>
      </w:r>
    </w:p>
    <w:p w:rsidR="00C35530" w:rsidRPr="00E63C3B" w:rsidRDefault="00C35530" w:rsidP="00E63C3B">
      <w:pPr>
        <w:pStyle w:val="a3"/>
        <w:spacing w:line="240" w:lineRule="auto"/>
        <w:ind w:left="36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3874"/>
      </w:tblGrid>
      <w:tr w:rsidR="00C35530" w:rsidRPr="00E63C3B" w:rsidTr="00F931F7">
        <w:tc>
          <w:tcPr>
            <w:tcW w:w="10307" w:type="dxa"/>
            <w:gridSpan w:val="2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Материально-техническая база</w:t>
            </w:r>
          </w:p>
        </w:tc>
      </w:tr>
      <w:tr w:rsidR="00C35530" w:rsidRPr="00E63C3B" w:rsidTr="00F931F7">
        <w:tc>
          <w:tcPr>
            <w:tcW w:w="6108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наименование</w:t>
            </w:r>
          </w:p>
        </w:tc>
        <w:tc>
          <w:tcPr>
            <w:tcW w:w="4199" w:type="dxa"/>
            <w:shd w:val="clear" w:color="auto" w:fill="auto"/>
          </w:tcPr>
          <w:p w:rsidR="00C35530" w:rsidRPr="00E63C3B" w:rsidRDefault="00C35530" w:rsidP="00E63C3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63C3B">
              <w:rPr>
                <w:sz w:val="24"/>
              </w:rPr>
              <w:t>Кол-во ед.</w:t>
            </w:r>
          </w:p>
        </w:tc>
      </w:tr>
    </w:tbl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right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right"/>
        <w:rPr>
          <w:b/>
          <w:sz w:val="24"/>
        </w:rPr>
      </w:pPr>
      <w:r w:rsidRPr="00E63C3B">
        <w:rPr>
          <w:b/>
          <w:sz w:val="24"/>
        </w:rPr>
        <w:t>Приложение 2</w:t>
      </w:r>
    </w:p>
    <w:p w:rsidR="00C35530" w:rsidRPr="00E63C3B" w:rsidRDefault="00C35530" w:rsidP="00E63C3B">
      <w:pPr>
        <w:pStyle w:val="a3"/>
        <w:spacing w:line="240" w:lineRule="auto"/>
        <w:jc w:val="right"/>
        <w:rPr>
          <w:sz w:val="24"/>
        </w:rPr>
      </w:pPr>
      <w:r w:rsidRPr="00E63C3B">
        <w:rPr>
          <w:sz w:val="24"/>
        </w:rPr>
        <w:t xml:space="preserve">к «Положению о центре общественного доступа </w:t>
      </w:r>
    </w:p>
    <w:p w:rsidR="00C35530" w:rsidRPr="00E63C3B" w:rsidRDefault="00C35530" w:rsidP="00E63C3B">
      <w:pPr>
        <w:pStyle w:val="a3"/>
        <w:spacing w:line="240" w:lineRule="auto"/>
        <w:jc w:val="right"/>
        <w:rPr>
          <w:sz w:val="24"/>
        </w:rPr>
      </w:pPr>
      <w:r w:rsidRPr="00E63C3B">
        <w:rPr>
          <w:sz w:val="24"/>
        </w:rPr>
        <w:t xml:space="preserve">к социально значимой информации, </w:t>
      </w:r>
      <w:proofErr w:type="gramStart"/>
      <w:r w:rsidRPr="00E63C3B">
        <w:rPr>
          <w:sz w:val="24"/>
        </w:rPr>
        <w:t>действующем</w:t>
      </w:r>
      <w:proofErr w:type="gramEnd"/>
    </w:p>
    <w:p w:rsidR="00C35530" w:rsidRPr="00E63C3B" w:rsidRDefault="00C35530" w:rsidP="00E63C3B">
      <w:pPr>
        <w:pStyle w:val="a3"/>
        <w:spacing w:line="240" w:lineRule="auto"/>
        <w:jc w:val="right"/>
        <w:rPr>
          <w:sz w:val="24"/>
        </w:rPr>
      </w:pPr>
      <w:r w:rsidRPr="00E63C3B">
        <w:rPr>
          <w:sz w:val="24"/>
        </w:rPr>
        <w:t>на базе модельной Библиотеки семейного чтения».</w:t>
      </w:r>
    </w:p>
    <w:p w:rsidR="00C35530" w:rsidRPr="00E63C3B" w:rsidRDefault="00C35530" w:rsidP="00E63C3B">
      <w:pPr>
        <w:pStyle w:val="a3"/>
        <w:spacing w:line="240" w:lineRule="auto"/>
        <w:jc w:val="center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t>Перечень</w:t>
      </w:r>
    </w:p>
    <w:p w:rsidR="00C35530" w:rsidRPr="00E63C3B" w:rsidRDefault="00C35530" w:rsidP="00E63C3B">
      <w:pPr>
        <w:pStyle w:val="a3"/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t>информационных ресурсов, бесплатно предоставляемых пользователям</w:t>
      </w:r>
    </w:p>
    <w:p w:rsidR="00C35530" w:rsidRPr="00E63C3B" w:rsidRDefault="00C35530" w:rsidP="00E63C3B">
      <w:pPr>
        <w:pStyle w:val="a3"/>
        <w:spacing w:line="240" w:lineRule="auto"/>
        <w:jc w:val="center"/>
        <w:rPr>
          <w:b/>
          <w:sz w:val="24"/>
        </w:rPr>
      </w:pPr>
      <w:r w:rsidRPr="00E63C3B">
        <w:rPr>
          <w:b/>
          <w:sz w:val="24"/>
        </w:rPr>
        <w:t>Центра общественного доступа.</w:t>
      </w:r>
    </w:p>
    <w:p w:rsidR="00C35530" w:rsidRPr="00E63C3B" w:rsidRDefault="00C35530" w:rsidP="00E63C3B">
      <w:pPr>
        <w:pStyle w:val="a3"/>
        <w:spacing w:line="240" w:lineRule="auto"/>
        <w:jc w:val="center"/>
        <w:rPr>
          <w:b/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8"/>
        </w:numPr>
        <w:spacing w:line="240" w:lineRule="auto"/>
        <w:rPr>
          <w:b/>
          <w:sz w:val="24"/>
        </w:rPr>
      </w:pPr>
      <w:r w:rsidRPr="00E63C3B">
        <w:rPr>
          <w:b/>
          <w:sz w:val="24"/>
        </w:rPr>
        <w:t>Информационные ресурсы органов власти и местного самоуправления</w:t>
      </w:r>
    </w:p>
    <w:p w:rsidR="00C35530" w:rsidRPr="00E63C3B" w:rsidRDefault="00C35530" w:rsidP="00E63C3B">
      <w:pPr>
        <w:pStyle w:val="a3"/>
        <w:spacing w:line="240" w:lineRule="auto"/>
        <w:ind w:left="360"/>
        <w:rPr>
          <w:b/>
          <w:sz w:val="24"/>
        </w:rPr>
      </w:pPr>
      <w:r w:rsidRPr="00E63C3B">
        <w:rPr>
          <w:b/>
          <w:sz w:val="24"/>
        </w:rPr>
        <w:t xml:space="preserve">     (адреса)</w:t>
      </w:r>
    </w:p>
    <w:p w:rsidR="00C35530" w:rsidRPr="00E63C3B" w:rsidRDefault="00C35530" w:rsidP="00E63C3B">
      <w:pPr>
        <w:pStyle w:val="a3"/>
        <w:spacing w:line="240" w:lineRule="auto"/>
        <w:ind w:left="360"/>
        <w:rPr>
          <w:b/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9"/>
        </w:numPr>
        <w:spacing w:line="240" w:lineRule="auto"/>
        <w:rPr>
          <w:sz w:val="24"/>
        </w:rPr>
      </w:pPr>
      <w:r w:rsidRPr="00E63C3B">
        <w:rPr>
          <w:sz w:val="24"/>
        </w:rPr>
        <w:t>Портал Правительства РФ</w:t>
      </w:r>
    </w:p>
    <w:p w:rsidR="00C35530" w:rsidRPr="00E63C3B" w:rsidRDefault="00C35530" w:rsidP="00E63C3B">
      <w:pPr>
        <w:pStyle w:val="a3"/>
        <w:numPr>
          <w:ilvl w:val="0"/>
          <w:numId w:val="9"/>
        </w:numPr>
        <w:spacing w:line="240" w:lineRule="auto"/>
        <w:rPr>
          <w:sz w:val="24"/>
        </w:rPr>
      </w:pPr>
      <w:r w:rsidRPr="00E63C3B">
        <w:rPr>
          <w:sz w:val="24"/>
        </w:rPr>
        <w:t>Сайты федеральных министерств и ведомств РФ</w:t>
      </w:r>
    </w:p>
    <w:p w:rsidR="00C35530" w:rsidRPr="00E63C3B" w:rsidRDefault="00C35530" w:rsidP="00E63C3B">
      <w:pPr>
        <w:pStyle w:val="a3"/>
        <w:numPr>
          <w:ilvl w:val="0"/>
          <w:numId w:val="9"/>
        </w:numPr>
        <w:spacing w:line="240" w:lineRule="auto"/>
        <w:rPr>
          <w:sz w:val="24"/>
        </w:rPr>
      </w:pPr>
      <w:proofErr w:type="gramStart"/>
      <w:r w:rsidRPr="00E63C3B">
        <w:rPr>
          <w:sz w:val="24"/>
        </w:rPr>
        <w:t>Официальный</w:t>
      </w:r>
      <w:proofErr w:type="gramEnd"/>
      <w:r w:rsidRPr="00E63C3B">
        <w:rPr>
          <w:sz w:val="24"/>
        </w:rPr>
        <w:t xml:space="preserve"> </w:t>
      </w:r>
      <w:proofErr w:type="spellStart"/>
      <w:r w:rsidRPr="00E63C3B">
        <w:rPr>
          <w:sz w:val="24"/>
        </w:rPr>
        <w:t>Web</w:t>
      </w:r>
      <w:proofErr w:type="spellEnd"/>
      <w:r w:rsidRPr="00E63C3B">
        <w:rPr>
          <w:sz w:val="24"/>
        </w:rPr>
        <w:t>-сайт органов государственной власти Ханты-Мансийского автономного округа-Югры</w:t>
      </w:r>
    </w:p>
    <w:p w:rsidR="00C35530" w:rsidRPr="00E63C3B" w:rsidRDefault="00C35530" w:rsidP="00E63C3B">
      <w:pPr>
        <w:pStyle w:val="a3"/>
        <w:numPr>
          <w:ilvl w:val="0"/>
          <w:numId w:val="9"/>
        </w:numPr>
        <w:spacing w:line="240" w:lineRule="auto"/>
        <w:rPr>
          <w:sz w:val="24"/>
        </w:rPr>
      </w:pPr>
      <w:r w:rsidRPr="00E63C3B">
        <w:rPr>
          <w:sz w:val="24"/>
        </w:rPr>
        <w:t>Сайты органов власти субъектов РФ</w:t>
      </w:r>
    </w:p>
    <w:p w:rsidR="00C35530" w:rsidRPr="00E63C3B" w:rsidRDefault="00C35530" w:rsidP="00E63C3B">
      <w:pPr>
        <w:pStyle w:val="a3"/>
        <w:numPr>
          <w:ilvl w:val="0"/>
          <w:numId w:val="9"/>
        </w:numPr>
        <w:spacing w:line="240" w:lineRule="auto"/>
        <w:rPr>
          <w:sz w:val="24"/>
        </w:rPr>
      </w:pPr>
      <w:r w:rsidRPr="00E63C3B">
        <w:rPr>
          <w:sz w:val="24"/>
        </w:rPr>
        <w:t>Сайты муниципальных образований округа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F51668" w:rsidRDefault="00C35530" w:rsidP="00F51668">
      <w:pPr>
        <w:pStyle w:val="a3"/>
        <w:numPr>
          <w:ilvl w:val="0"/>
          <w:numId w:val="8"/>
        </w:numPr>
        <w:spacing w:line="240" w:lineRule="auto"/>
        <w:rPr>
          <w:b/>
          <w:sz w:val="24"/>
        </w:rPr>
      </w:pPr>
      <w:r w:rsidRPr="00F51668">
        <w:rPr>
          <w:b/>
          <w:sz w:val="24"/>
        </w:rPr>
        <w:t>Новостные информационные ресурсы</w:t>
      </w:r>
    </w:p>
    <w:p w:rsidR="00C35530" w:rsidRPr="00E63C3B" w:rsidRDefault="00C35530" w:rsidP="00E63C3B">
      <w:pPr>
        <w:pStyle w:val="a3"/>
        <w:spacing w:line="240" w:lineRule="auto"/>
        <w:ind w:left="360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  <w:r w:rsidRPr="00E63C3B">
        <w:rPr>
          <w:sz w:val="24"/>
        </w:rPr>
        <w:t>Сайты СМИ Югры («Новости Югры», районные газеты, телерадиокомпании «Югра», «</w:t>
      </w:r>
      <w:proofErr w:type="spellStart"/>
      <w:r w:rsidRPr="00E63C3B">
        <w:rPr>
          <w:sz w:val="24"/>
        </w:rPr>
        <w:t>Югория</w:t>
      </w:r>
      <w:proofErr w:type="spellEnd"/>
      <w:r w:rsidRPr="00E63C3B">
        <w:rPr>
          <w:sz w:val="24"/>
        </w:rPr>
        <w:t>»)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</w:p>
    <w:p w:rsidR="00C35530" w:rsidRPr="00E63C3B" w:rsidRDefault="00C35530" w:rsidP="00E63C3B">
      <w:pPr>
        <w:pStyle w:val="a3"/>
        <w:numPr>
          <w:ilvl w:val="0"/>
          <w:numId w:val="8"/>
        </w:numPr>
        <w:spacing w:line="240" w:lineRule="auto"/>
        <w:rPr>
          <w:b/>
          <w:sz w:val="24"/>
        </w:rPr>
      </w:pPr>
      <w:r w:rsidRPr="00E63C3B">
        <w:rPr>
          <w:b/>
          <w:sz w:val="24"/>
        </w:rPr>
        <w:t>Библиографические и образовательные ресурсы</w:t>
      </w:r>
    </w:p>
    <w:p w:rsidR="00C35530" w:rsidRPr="00E63C3B" w:rsidRDefault="00C35530" w:rsidP="00E63C3B">
      <w:pPr>
        <w:pStyle w:val="a3"/>
        <w:spacing w:line="240" w:lineRule="auto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  <w:r w:rsidRPr="00E63C3B">
        <w:rPr>
          <w:sz w:val="24"/>
        </w:rPr>
        <w:t>Электронные каталоги библиотек Российской Федерации и Югры</w:t>
      </w: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  <w:r w:rsidRPr="00E63C3B">
        <w:rPr>
          <w:sz w:val="24"/>
        </w:rPr>
        <w:t>Образовательные порталы и энциклопедии</w:t>
      </w: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  <w:r w:rsidRPr="00E63C3B">
        <w:rPr>
          <w:sz w:val="24"/>
        </w:rPr>
        <w:t>Сайты дистанционного обучения</w:t>
      </w:r>
    </w:p>
    <w:p w:rsidR="00C35530" w:rsidRPr="00E63C3B" w:rsidRDefault="00C35530" w:rsidP="00E63C3B">
      <w:pPr>
        <w:pStyle w:val="a3"/>
        <w:spacing w:line="240" w:lineRule="auto"/>
        <w:rPr>
          <w:sz w:val="24"/>
        </w:rPr>
      </w:pPr>
      <w:r w:rsidRPr="00E63C3B">
        <w:rPr>
          <w:sz w:val="24"/>
        </w:rPr>
        <w:t xml:space="preserve">    </w:t>
      </w:r>
    </w:p>
    <w:p w:rsidR="00C35530" w:rsidRPr="00E63C3B" w:rsidRDefault="00C35530" w:rsidP="00E63C3B">
      <w:pPr>
        <w:pStyle w:val="a3"/>
        <w:numPr>
          <w:ilvl w:val="0"/>
          <w:numId w:val="8"/>
        </w:numPr>
        <w:spacing w:line="240" w:lineRule="auto"/>
        <w:rPr>
          <w:sz w:val="24"/>
        </w:rPr>
      </w:pPr>
      <w:r w:rsidRPr="00E63C3B">
        <w:rPr>
          <w:b/>
          <w:sz w:val="24"/>
        </w:rPr>
        <w:t xml:space="preserve">Деловые ресурсы </w:t>
      </w:r>
      <w:r w:rsidRPr="00E63C3B">
        <w:rPr>
          <w:sz w:val="24"/>
        </w:rPr>
        <w:t>(персонал ЦОД имеет право ограничивать доступ)</w:t>
      </w: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  <w:r w:rsidRPr="00E63C3B">
        <w:rPr>
          <w:sz w:val="24"/>
        </w:rPr>
        <w:t>Информация по государственным и муниципальным закупкам товаров, работ и услуг.</w:t>
      </w:r>
    </w:p>
    <w:p w:rsidR="00C35530" w:rsidRPr="00E63C3B" w:rsidRDefault="00C35530" w:rsidP="00E63C3B">
      <w:pPr>
        <w:pStyle w:val="a3"/>
        <w:spacing w:line="240" w:lineRule="auto"/>
        <w:ind w:left="720"/>
        <w:rPr>
          <w:sz w:val="24"/>
        </w:rPr>
      </w:pPr>
      <w:r w:rsidRPr="00E63C3B">
        <w:rPr>
          <w:sz w:val="24"/>
        </w:rPr>
        <w:t>Кадровые вакансии</w:t>
      </w:r>
    </w:p>
    <w:p w:rsidR="00C35530" w:rsidRPr="00E63C3B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C35530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E63C3B" w:rsidRDefault="00E63C3B" w:rsidP="00E63C3B">
      <w:pPr>
        <w:pStyle w:val="a3"/>
        <w:spacing w:line="240" w:lineRule="auto"/>
        <w:jc w:val="left"/>
        <w:rPr>
          <w:b/>
          <w:sz w:val="24"/>
        </w:rPr>
      </w:pPr>
    </w:p>
    <w:p w:rsidR="00E63C3B" w:rsidRPr="00E63C3B" w:rsidRDefault="00E63C3B" w:rsidP="00E63C3B">
      <w:pPr>
        <w:pStyle w:val="a3"/>
        <w:spacing w:line="240" w:lineRule="auto"/>
        <w:jc w:val="left"/>
        <w:rPr>
          <w:b/>
          <w:sz w:val="24"/>
        </w:rPr>
      </w:pPr>
    </w:p>
    <w:p w:rsidR="00C35530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F51668" w:rsidRDefault="00F51668" w:rsidP="00E63C3B">
      <w:pPr>
        <w:pStyle w:val="a3"/>
        <w:spacing w:line="240" w:lineRule="auto"/>
        <w:jc w:val="left"/>
        <w:rPr>
          <w:b/>
          <w:sz w:val="24"/>
        </w:rPr>
      </w:pPr>
    </w:p>
    <w:p w:rsidR="00F51668" w:rsidRDefault="00F51668" w:rsidP="00E63C3B">
      <w:pPr>
        <w:pStyle w:val="a3"/>
        <w:spacing w:line="240" w:lineRule="auto"/>
        <w:jc w:val="left"/>
        <w:rPr>
          <w:b/>
          <w:sz w:val="24"/>
        </w:rPr>
      </w:pPr>
    </w:p>
    <w:p w:rsidR="00F51668" w:rsidRDefault="00F51668" w:rsidP="00E63C3B">
      <w:pPr>
        <w:pStyle w:val="a3"/>
        <w:spacing w:line="240" w:lineRule="auto"/>
        <w:jc w:val="left"/>
        <w:rPr>
          <w:b/>
          <w:sz w:val="24"/>
        </w:rPr>
      </w:pPr>
    </w:p>
    <w:p w:rsidR="00F51668" w:rsidRDefault="00F51668" w:rsidP="00E63C3B">
      <w:pPr>
        <w:pStyle w:val="a3"/>
        <w:spacing w:line="240" w:lineRule="auto"/>
        <w:jc w:val="left"/>
        <w:rPr>
          <w:b/>
          <w:sz w:val="24"/>
        </w:rPr>
      </w:pPr>
    </w:p>
    <w:p w:rsidR="00F51668" w:rsidRPr="00E63C3B" w:rsidRDefault="00F51668" w:rsidP="00E63C3B">
      <w:pPr>
        <w:pStyle w:val="a3"/>
        <w:spacing w:line="240" w:lineRule="auto"/>
        <w:jc w:val="left"/>
        <w:rPr>
          <w:b/>
          <w:sz w:val="24"/>
        </w:rPr>
      </w:pPr>
      <w:bookmarkStart w:id="0" w:name="_GoBack"/>
      <w:bookmarkEnd w:id="0"/>
    </w:p>
    <w:p w:rsidR="00C35530" w:rsidRPr="00E63C3B" w:rsidRDefault="00C35530" w:rsidP="00E63C3B">
      <w:pPr>
        <w:pStyle w:val="a3"/>
        <w:spacing w:line="240" w:lineRule="auto"/>
        <w:jc w:val="left"/>
        <w:rPr>
          <w:b/>
          <w:sz w:val="24"/>
        </w:rPr>
      </w:pPr>
    </w:p>
    <w:p w:rsidR="00C35530" w:rsidRPr="00E63C3B" w:rsidRDefault="00C35530" w:rsidP="00E63C3B">
      <w:pPr>
        <w:pStyle w:val="a3"/>
        <w:spacing w:line="240" w:lineRule="auto"/>
        <w:ind w:left="360"/>
        <w:jc w:val="right"/>
        <w:rPr>
          <w:b/>
          <w:sz w:val="24"/>
        </w:rPr>
      </w:pPr>
      <w:r w:rsidRPr="00E63C3B">
        <w:rPr>
          <w:b/>
          <w:sz w:val="24"/>
        </w:rPr>
        <w:lastRenderedPageBreak/>
        <w:t>Приложение 3</w:t>
      </w:r>
    </w:p>
    <w:p w:rsidR="00C35530" w:rsidRPr="00E63C3B" w:rsidRDefault="00C35530" w:rsidP="00E63C3B">
      <w:pPr>
        <w:pStyle w:val="a3"/>
        <w:spacing w:line="240" w:lineRule="auto"/>
        <w:ind w:left="360"/>
        <w:jc w:val="right"/>
        <w:rPr>
          <w:sz w:val="24"/>
        </w:rPr>
      </w:pPr>
      <w:r w:rsidRPr="00E63C3B">
        <w:rPr>
          <w:sz w:val="24"/>
        </w:rPr>
        <w:t xml:space="preserve">к «Положению о центре общественного доступа </w:t>
      </w:r>
    </w:p>
    <w:p w:rsidR="00C35530" w:rsidRPr="00E63C3B" w:rsidRDefault="00C35530" w:rsidP="00E63C3B">
      <w:pPr>
        <w:pStyle w:val="a3"/>
        <w:spacing w:line="240" w:lineRule="auto"/>
        <w:ind w:left="360"/>
        <w:jc w:val="right"/>
        <w:rPr>
          <w:sz w:val="24"/>
        </w:rPr>
      </w:pPr>
      <w:r w:rsidRPr="00E63C3B">
        <w:rPr>
          <w:sz w:val="24"/>
        </w:rPr>
        <w:t xml:space="preserve">к социально значимой информации, </w:t>
      </w:r>
      <w:proofErr w:type="gramStart"/>
      <w:r w:rsidRPr="00E63C3B">
        <w:rPr>
          <w:sz w:val="24"/>
        </w:rPr>
        <w:t>действующем</w:t>
      </w:r>
      <w:proofErr w:type="gramEnd"/>
    </w:p>
    <w:p w:rsidR="00C35530" w:rsidRPr="00E63C3B" w:rsidRDefault="00C35530" w:rsidP="00E63C3B">
      <w:pPr>
        <w:pStyle w:val="a3"/>
        <w:spacing w:line="240" w:lineRule="auto"/>
        <w:ind w:left="360"/>
        <w:jc w:val="right"/>
        <w:rPr>
          <w:sz w:val="24"/>
        </w:rPr>
      </w:pPr>
      <w:r w:rsidRPr="00E63C3B">
        <w:rPr>
          <w:sz w:val="24"/>
        </w:rPr>
        <w:t xml:space="preserve"> на базе модельной Библиотеки семейного чтения»</w:t>
      </w:r>
    </w:p>
    <w:p w:rsidR="00C35530" w:rsidRPr="00E63C3B" w:rsidRDefault="00C35530" w:rsidP="00E63C3B">
      <w:pPr>
        <w:tabs>
          <w:tab w:val="left" w:pos="1050"/>
        </w:tabs>
        <w:rPr>
          <w:b/>
        </w:rPr>
      </w:pPr>
    </w:p>
    <w:p w:rsidR="00C35530" w:rsidRPr="00E63C3B" w:rsidRDefault="00C35530" w:rsidP="00E63C3B">
      <w:pPr>
        <w:tabs>
          <w:tab w:val="left" w:pos="1050"/>
        </w:tabs>
      </w:pPr>
      <w:r w:rsidRPr="00E63C3B">
        <w:t xml:space="preserve">     Создание и функционирование ЦОД осуществляется на основе «Положения о центре общественного доступа», утвержденного  приказом директора муниципального бюджетного  учреждения культуры «Библиотечная система» сельского поселения Горноправдинск.</w:t>
      </w:r>
    </w:p>
    <w:p w:rsidR="00C35530" w:rsidRPr="00E63C3B" w:rsidRDefault="00C35530" w:rsidP="00E63C3B">
      <w:pPr>
        <w:tabs>
          <w:tab w:val="left" w:pos="1050"/>
        </w:tabs>
        <w:rPr>
          <w:b/>
        </w:rPr>
      </w:pPr>
    </w:p>
    <w:p w:rsidR="00C35530" w:rsidRPr="00E63C3B" w:rsidRDefault="00C35530" w:rsidP="00E63C3B">
      <w:pPr>
        <w:tabs>
          <w:tab w:val="left" w:pos="1050"/>
        </w:tabs>
        <w:ind w:left="360"/>
        <w:rPr>
          <w:b/>
        </w:rPr>
      </w:pPr>
      <w:r w:rsidRPr="00E63C3B">
        <w:rPr>
          <w:b/>
        </w:rPr>
        <w:t xml:space="preserve">1.  Администрация муниципального образования </w:t>
      </w:r>
    </w:p>
    <w:p w:rsidR="00C35530" w:rsidRPr="00E63C3B" w:rsidRDefault="00C35530" w:rsidP="00E63C3B">
      <w:pPr>
        <w:tabs>
          <w:tab w:val="left" w:pos="1050"/>
        </w:tabs>
      </w:pPr>
    </w:p>
    <w:p w:rsidR="00C35530" w:rsidRPr="00E63C3B" w:rsidRDefault="00C35530" w:rsidP="00E63C3B">
      <w:pPr>
        <w:tabs>
          <w:tab w:val="left" w:pos="1050"/>
        </w:tabs>
        <w:rPr>
          <w:b/>
        </w:rPr>
      </w:pPr>
      <w:r w:rsidRPr="00E63C3B">
        <w:rPr>
          <w:b/>
        </w:rPr>
        <w:t xml:space="preserve">      имеет право:</w:t>
      </w:r>
    </w:p>
    <w:p w:rsidR="00C35530" w:rsidRPr="00E63C3B" w:rsidRDefault="00C35530" w:rsidP="00E63C3B">
      <w:pPr>
        <w:numPr>
          <w:ilvl w:val="0"/>
          <w:numId w:val="16"/>
        </w:numPr>
        <w:tabs>
          <w:tab w:val="left" w:pos="1050"/>
        </w:tabs>
      </w:pPr>
      <w:r w:rsidRPr="00E63C3B">
        <w:t>Утверждать штаты, правила пользования ЦОД,</w:t>
      </w:r>
    </w:p>
    <w:p w:rsidR="00C35530" w:rsidRPr="00E63C3B" w:rsidRDefault="00C35530" w:rsidP="00E63C3B">
      <w:pPr>
        <w:tabs>
          <w:tab w:val="left" w:pos="1050"/>
        </w:tabs>
        <w:ind w:left="360"/>
      </w:pPr>
    </w:p>
    <w:p w:rsidR="00C35530" w:rsidRPr="00E63C3B" w:rsidRDefault="00C35530" w:rsidP="00E63C3B">
      <w:pPr>
        <w:tabs>
          <w:tab w:val="left" w:pos="1050"/>
        </w:tabs>
        <w:ind w:left="360"/>
        <w:rPr>
          <w:b/>
        </w:rPr>
      </w:pPr>
      <w:r w:rsidRPr="00E63C3B">
        <w:rPr>
          <w:b/>
        </w:rPr>
        <w:t>берет на себя обязательства:</w:t>
      </w:r>
    </w:p>
    <w:p w:rsidR="00C35530" w:rsidRPr="00E63C3B" w:rsidRDefault="00C35530" w:rsidP="00E63C3B">
      <w:pPr>
        <w:numPr>
          <w:ilvl w:val="0"/>
          <w:numId w:val="16"/>
        </w:numPr>
        <w:tabs>
          <w:tab w:val="left" w:pos="1050"/>
        </w:tabs>
      </w:pPr>
      <w:r w:rsidRPr="00E63C3B">
        <w:t>Подключить и обеспечить на протяжении всего срока действия соглашения доступ к Интернет-ресурсам,</w:t>
      </w:r>
    </w:p>
    <w:p w:rsidR="00C35530" w:rsidRPr="00E63C3B" w:rsidRDefault="00C35530" w:rsidP="00E63C3B">
      <w:pPr>
        <w:numPr>
          <w:ilvl w:val="0"/>
          <w:numId w:val="16"/>
        </w:numPr>
        <w:tabs>
          <w:tab w:val="left" w:pos="1050"/>
        </w:tabs>
      </w:pPr>
      <w:r w:rsidRPr="00E63C3B">
        <w:t>Обеспечить финансирование ЦОД по следующим статьям расходов:</w:t>
      </w:r>
    </w:p>
    <w:p w:rsidR="00C35530" w:rsidRPr="00E63C3B" w:rsidRDefault="00C35530" w:rsidP="00E63C3B">
      <w:pPr>
        <w:tabs>
          <w:tab w:val="left" w:pos="1050"/>
        </w:tabs>
        <w:ind w:left="360"/>
      </w:pPr>
      <w:r w:rsidRPr="00E63C3B">
        <w:t>Оплата труда сотрудников,</w:t>
      </w:r>
    </w:p>
    <w:p w:rsidR="00C35530" w:rsidRPr="00E63C3B" w:rsidRDefault="00C35530" w:rsidP="00E63C3B">
      <w:pPr>
        <w:tabs>
          <w:tab w:val="left" w:pos="1050"/>
        </w:tabs>
        <w:ind w:left="360"/>
      </w:pPr>
      <w:r w:rsidRPr="00E63C3B">
        <w:t>Содержание помещения,</w:t>
      </w:r>
    </w:p>
    <w:p w:rsidR="00C35530" w:rsidRPr="00E63C3B" w:rsidRDefault="00C35530" w:rsidP="00E63C3B">
      <w:pPr>
        <w:tabs>
          <w:tab w:val="left" w:pos="1050"/>
        </w:tabs>
        <w:ind w:left="360"/>
      </w:pPr>
      <w:r w:rsidRPr="00E63C3B">
        <w:t>Оплата подключения доступа к электронным информационным ресурсам,</w:t>
      </w:r>
    </w:p>
    <w:p w:rsidR="00C35530" w:rsidRPr="00E63C3B" w:rsidRDefault="00C35530" w:rsidP="00E63C3B">
      <w:pPr>
        <w:tabs>
          <w:tab w:val="left" w:pos="1050"/>
        </w:tabs>
        <w:ind w:left="360"/>
      </w:pPr>
      <w:r w:rsidRPr="00E63C3B">
        <w:t>Квалифицированная поддержка установки, обеспечения функционирования программно-аппаратных средств,</w:t>
      </w:r>
    </w:p>
    <w:p w:rsidR="00C35530" w:rsidRPr="00E63C3B" w:rsidRDefault="00C35530" w:rsidP="00E63C3B">
      <w:pPr>
        <w:tabs>
          <w:tab w:val="left" w:pos="1050"/>
        </w:tabs>
        <w:ind w:left="360"/>
      </w:pPr>
      <w:r w:rsidRPr="00E63C3B">
        <w:t>Обучение и повышение квалификации сотрудников ЦОД.</w:t>
      </w:r>
    </w:p>
    <w:p w:rsidR="00C35530" w:rsidRPr="00E63C3B" w:rsidRDefault="00C35530" w:rsidP="00E63C3B">
      <w:pPr>
        <w:tabs>
          <w:tab w:val="left" w:pos="1050"/>
        </w:tabs>
        <w:ind w:left="360"/>
      </w:pPr>
    </w:p>
    <w:p w:rsidR="00C35530" w:rsidRPr="00E63C3B" w:rsidRDefault="00C35530" w:rsidP="00E63C3B">
      <w:pPr>
        <w:numPr>
          <w:ilvl w:val="1"/>
          <w:numId w:val="15"/>
        </w:numPr>
        <w:tabs>
          <w:tab w:val="left" w:pos="1050"/>
        </w:tabs>
        <w:rPr>
          <w:b/>
        </w:rPr>
      </w:pPr>
      <w:r w:rsidRPr="00E63C3B">
        <w:rPr>
          <w:b/>
        </w:rPr>
        <w:t>Библиотека семейного чтения</w:t>
      </w:r>
    </w:p>
    <w:p w:rsidR="00C35530" w:rsidRPr="00E63C3B" w:rsidRDefault="00C35530" w:rsidP="00E63C3B">
      <w:pPr>
        <w:tabs>
          <w:tab w:val="left" w:pos="1050"/>
        </w:tabs>
        <w:ind w:left="360"/>
        <w:rPr>
          <w:b/>
        </w:rPr>
      </w:pPr>
      <w:r w:rsidRPr="00E63C3B">
        <w:rPr>
          <w:b/>
        </w:rPr>
        <w:t>имеет право:</w:t>
      </w:r>
    </w:p>
    <w:p w:rsidR="00C35530" w:rsidRPr="00E63C3B" w:rsidRDefault="00C35530" w:rsidP="00E63C3B">
      <w:pPr>
        <w:numPr>
          <w:ilvl w:val="0"/>
          <w:numId w:val="17"/>
        </w:numPr>
        <w:tabs>
          <w:tab w:val="left" w:pos="1050"/>
        </w:tabs>
      </w:pPr>
      <w:r w:rsidRPr="00E63C3B">
        <w:t>Оказывать ряд дополнительных платных услуг, используя имеющиеся ресурсы,</w:t>
      </w:r>
    </w:p>
    <w:p w:rsidR="00C35530" w:rsidRPr="00E63C3B" w:rsidRDefault="00C35530" w:rsidP="00E63C3B">
      <w:pPr>
        <w:numPr>
          <w:ilvl w:val="0"/>
          <w:numId w:val="17"/>
        </w:numPr>
        <w:tabs>
          <w:tab w:val="left" w:pos="1050"/>
        </w:tabs>
      </w:pPr>
      <w:r w:rsidRPr="00E63C3B">
        <w:t>Расширить номенклатуру услуг пользователям.</w:t>
      </w:r>
    </w:p>
    <w:p w:rsidR="00C35530" w:rsidRPr="00E63C3B" w:rsidRDefault="00C35530" w:rsidP="00E63C3B">
      <w:pPr>
        <w:tabs>
          <w:tab w:val="left" w:pos="1050"/>
        </w:tabs>
      </w:pPr>
    </w:p>
    <w:p w:rsidR="00C35530" w:rsidRPr="00E63C3B" w:rsidRDefault="00C35530" w:rsidP="00E63C3B">
      <w:pPr>
        <w:tabs>
          <w:tab w:val="left" w:pos="1050"/>
        </w:tabs>
        <w:rPr>
          <w:b/>
        </w:rPr>
      </w:pPr>
      <w:r w:rsidRPr="00E63C3B">
        <w:rPr>
          <w:b/>
        </w:rPr>
        <w:t xml:space="preserve">       берет на себя обязательства:</w:t>
      </w:r>
    </w:p>
    <w:p w:rsidR="00C35530" w:rsidRPr="00E63C3B" w:rsidRDefault="00C35530" w:rsidP="00E63C3B">
      <w:pPr>
        <w:numPr>
          <w:ilvl w:val="0"/>
          <w:numId w:val="18"/>
        </w:numPr>
        <w:tabs>
          <w:tab w:val="left" w:pos="1050"/>
        </w:tabs>
      </w:pPr>
      <w:r w:rsidRPr="00E63C3B">
        <w:t>Обеспечить функционирование ЦОД по режиму работы библиотеки,</w:t>
      </w:r>
    </w:p>
    <w:p w:rsidR="00C35530" w:rsidRPr="00E63C3B" w:rsidRDefault="00C35530" w:rsidP="00E63C3B">
      <w:pPr>
        <w:numPr>
          <w:ilvl w:val="0"/>
          <w:numId w:val="18"/>
        </w:numPr>
        <w:tabs>
          <w:tab w:val="left" w:pos="1050"/>
        </w:tabs>
      </w:pPr>
      <w:r w:rsidRPr="00E63C3B">
        <w:t>Оказывать пользователям бесплатно услуги, утвержденные в «Положении о ЦОД»,</w:t>
      </w:r>
    </w:p>
    <w:p w:rsidR="00C35530" w:rsidRPr="00E63C3B" w:rsidRDefault="00C35530" w:rsidP="00E63C3B">
      <w:pPr>
        <w:numPr>
          <w:ilvl w:val="0"/>
          <w:numId w:val="18"/>
        </w:numPr>
        <w:tabs>
          <w:tab w:val="left" w:pos="1050"/>
        </w:tabs>
      </w:pPr>
      <w:r w:rsidRPr="00E63C3B">
        <w:t>Вести учет пользователей ЦОД по утвержденной форме,</w:t>
      </w:r>
    </w:p>
    <w:p w:rsidR="00C35530" w:rsidRPr="00E63C3B" w:rsidRDefault="00C35530" w:rsidP="00E63C3B">
      <w:pPr>
        <w:numPr>
          <w:ilvl w:val="0"/>
          <w:numId w:val="18"/>
        </w:numPr>
        <w:tabs>
          <w:tab w:val="left" w:pos="1050"/>
        </w:tabs>
      </w:pPr>
      <w:r w:rsidRPr="00E63C3B">
        <w:t>Обеспечить сохранность установленного оборудования,</w:t>
      </w:r>
    </w:p>
    <w:p w:rsidR="00C35530" w:rsidRPr="00E63C3B" w:rsidRDefault="00C35530" w:rsidP="00E63C3B">
      <w:pPr>
        <w:numPr>
          <w:ilvl w:val="0"/>
          <w:numId w:val="18"/>
        </w:numPr>
        <w:tabs>
          <w:tab w:val="left" w:pos="1050"/>
        </w:tabs>
      </w:pPr>
      <w:r w:rsidRPr="00E63C3B">
        <w:t>Эксплуатировать оборудование в соответствии с установленными правилами и нормами.</w:t>
      </w:r>
    </w:p>
    <w:p w:rsidR="00C35530" w:rsidRPr="00E63C3B" w:rsidRDefault="00C35530" w:rsidP="00E63C3B">
      <w:pPr>
        <w:tabs>
          <w:tab w:val="left" w:pos="1050"/>
        </w:tabs>
      </w:pPr>
    </w:p>
    <w:p w:rsidR="00C35530" w:rsidRPr="00E63C3B" w:rsidRDefault="00C35530" w:rsidP="00E63C3B">
      <w:pPr>
        <w:numPr>
          <w:ilvl w:val="1"/>
          <w:numId w:val="15"/>
        </w:numPr>
        <w:tabs>
          <w:tab w:val="left" w:pos="1050"/>
        </w:tabs>
        <w:rPr>
          <w:b/>
        </w:rPr>
      </w:pPr>
      <w:r w:rsidRPr="00E63C3B">
        <w:rPr>
          <w:b/>
        </w:rPr>
        <w:t>Государственная библиотека Югры</w:t>
      </w:r>
    </w:p>
    <w:p w:rsidR="00C35530" w:rsidRPr="00E63C3B" w:rsidRDefault="00C35530" w:rsidP="00E63C3B">
      <w:pPr>
        <w:tabs>
          <w:tab w:val="left" w:pos="1050"/>
        </w:tabs>
        <w:rPr>
          <w:b/>
        </w:rPr>
      </w:pPr>
      <w:r w:rsidRPr="00E63C3B">
        <w:rPr>
          <w:b/>
        </w:rPr>
        <w:t xml:space="preserve">      имеет право:</w:t>
      </w:r>
    </w:p>
    <w:p w:rsidR="00C35530" w:rsidRPr="00E63C3B" w:rsidRDefault="00C35530" w:rsidP="00E63C3B">
      <w:pPr>
        <w:numPr>
          <w:ilvl w:val="0"/>
          <w:numId w:val="19"/>
        </w:numPr>
        <w:tabs>
          <w:tab w:val="left" w:pos="1050"/>
        </w:tabs>
      </w:pPr>
      <w:r w:rsidRPr="00E63C3B">
        <w:t>Утверждать основные контрольные показатели деятельности ЦОД,</w:t>
      </w:r>
    </w:p>
    <w:p w:rsidR="00C35530" w:rsidRPr="00E63C3B" w:rsidRDefault="00C35530" w:rsidP="00E63C3B">
      <w:pPr>
        <w:numPr>
          <w:ilvl w:val="0"/>
          <w:numId w:val="19"/>
        </w:numPr>
        <w:tabs>
          <w:tab w:val="left" w:pos="1050"/>
        </w:tabs>
      </w:pPr>
      <w:r w:rsidRPr="00E63C3B">
        <w:t>Требовать ежегодный отчет по утвержденной форме.</w:t>
      </w:r>
    </w:p>
    <w:p w:rsidR="00C35530" w:rsidRPr="00E63C3B" w:rsidRDefault="00C35530" w:rsidP="00E63C3B">
      <w:pPr>
        <w:tabs>
          <w:tab w:val="left" w:pos="1050"/>
        </w:tabs>
      </w:pPr>
    </w:p>
    <w:p w:rsidR="00C35530" w:rsidRPr="00E63C3B" w:rsidRDefault="00C35530" w:rsidP="00E63C3B">
      <w:pPr>
        <w:tabs>
          <w:tab w:val="left" w:pos="1050"/>
        </w:tabs>
        <w:rPr>
          <w:b/>
        </w:rPr>
      </w:pPr>
      <w:r w:rsidRPr="00E63C3B">
        <w:rPr>
          <w:b/>
        </w:rPr>
        <w:t xml:space="preserve">      берет на себя обязательства:</w:t>
      </w:r>
    </w:p>
    <w:p w:rsidR="00C35530" w:rsidRPr="00E63C3B" w:rsidRDefault="00C35530" w:rsidP="00E63C3B">
      <w:pPr>
        <w:numPr>
          <w:ilvl w:val="0"/>
          <w:numId w:val="20"/>
        </w:numPr>
        <w:tabs>
          <w:tab w:val="left" w:pos="1050"/>
        </w:tabs>
      </w:pPr>
      <w:r w:rsidRPr="00E63C3B">
        <w:t>Обеспечить координацию в деятельности ЦОД,</w:t>
      </w:r>
    </w:p>
    <w:p w:rsidR="00C35530" w:rsidRPr="00E63C3B" w:rsidRDefault="00C35530" w:rsidP="00E63C3B">
      <w:pPr>
        <w:numPr>
          <w:ilvl w:val="0"/>
          <w:numId w:val="20"/>
        </w:numPr>
        <w:tabs>
          <w:tab w:val="left" w:pos="1050"/>
        </w:tabs>
      </w:pPr>
      <w:r w:rsidRPr="00E63C3B">
        <w:t>Разрабатывать регламентирующие документы,</w:t>
      </w:r>
    </w:p>
    <w:p w:rsidR="00C35530" w:rsidRPr="00E63C3B" w:rsidRDefault="00C35530" w:rsidP="00E63C3B">
      <w:pPr>
        <w:numPr>
          <w:ilvl w:val="0"/>
          <w:numId w:val="20"/>
        </w:numPr>
        <w:tabs>
          <w:tab w:val="left" w:pos="1050"/>
        </w:tabs>
      </w:pPr>
      <w:r w:rsidRPr="00E63C3B">
        <w:t>Формировать аналитические материалы.</w:t>
      </w:r>
    </w:p>
    <w:p w:rsidR="00C35530" w:rsidRPr="00E63C3B" w:rsidRDefault="00C35530" w:rsidP="00E63C3B">
      <w:pPr>
        <w:tabs>
          <w:tab w:val="left" w:pos="1050"/>
        </w:tabs>
        <w:rPr>
          <w:b/>
        </w:rPr>
      </w:pPr>
    </w:p>
    <w:p w:rsidR="00C35530" w:rsidRPr="00E63C3B" w:rsidRDefault="00C35530" w:rsidP="00E63C3B">
      <w:pPr>
        <w:tabs>
          <w:tab w:val="left" w:pos="1050"/>
        </w:tabs>
        <w:rPr>
          <w:b/>
        </w:rPr>
      </w:pPr>
    </w:p>
    <w:p w:rsidR="000778D0" w:rsidRPr="00E63C3B" w:rsidRDefault="000778D0" w:rsidP="00E63C3B"/>
    <w:sectPr w:rsidR="000778D0" w:rsidRPr="00E63C3B" w:rsidSect="00F516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C2A"/>
    <w:multiLevelType w:val="hybridMultilevel"/>
    <w:tmpl w:val="B440B232"/>
    <w:lvl w:ilvl="0" w:tplc="9C5870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D1AC94E">
      <w:numFmt w:val="none"/>
      <w:lvlText w:val=""/>
      <w:lvlJc w:val="left"/>
      <w:pPr>
        <w:tabs>
          <w:tab w:val="num" w:pos="360"/>
        </w:tabs>
      </w:pPr>
    </w:lvl>
    <w:lvl w:ilvl="2" w:tplc="61B026E2">
      <w:numFmt w:val="none"/>
      <w:lvlText w:val=""/>
      <w:lvlJc w:val="left"/>
      <w:pPr>
        <w:tabs>
          <w:tab w:val="num" w:pos="360"/>
        </w:tabs>
      </w:pPr>
    </w:lvl>
    <w:lvl w:ilvl="3" w:tplc="2078E172">
      <w:numFmt w:val="none"/>
      <w:lvlText w:val=""/>
      <w:lvlJc w:val="left"/>
      <w:pPr>
        <w:tabs>
          <w:tab w:val="num" w:pos="360"/>
        </w:tabs>
      </w:pPr>
    </w:lvl>
    <w:lvl w:ilvl="4" w:tplc="8166C878">
      <w:numFmt w:val="none"/>
      <w:lvlText w:val=""/>
      <w:lvlJc w:val="left"/>
      <w:pPr>
        <w:tabs>
          <w:tab w:val="num" w:pos="360"/>
        </w:tabs>
      </w:pPr>
    </w:lvl>
    <w:lvl w:ilvl="5" w:tplc="2E2A4B94">
      <w:numFmt w:val="none"/>
      <w:lvlText w:val=""/>
      <w:lvlJc w:val="left"/>
      <w:pPr>
        <w:tabs>
          <w:tab w:val="num" w:pos="360"/>
        </w:tabs>
      </w:pPr>
    </w:lvl>
    <w:lvl w:ilvl="6" w:tplc="F512541A">
      <w:numFmt w:val="none"/>
      <w:lvlText w:val=""/>
      <w:lvlJc w:val="left"/>
      <w:pPr>
        <w:tabs>
          <w:tab w:val="num" w:pos="360"/>
        </w:tabs>
      </w:pPr>
    </w:lvl>
    <w:lvl w:ilvl="7" w:tplc="BFC8DE74">
      <w:numFmt w:val="none"/>
      <w:lvlText w:val=""/>
      <w:lvlJc w:val="left"/>
      <w:pPr>
        <w:tabs>
          <w:tab w:val="num" w:pos="360"/>
        </w:tabs>
      </w:pPr>
    </w:lvl>
    <w:lvl w:ilvl="8" w:tplc="98D474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62028"/>
    <w:multiLevelType w:val="hybridMultilevel"/>
    <w:tmpl w:val="28F0E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E0E7D"/>
    <w:multiLevelType w:val="hybridMultilevel"/>
    <w:tmpl w:val="1BBE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353CA"/>
    <w:multiLevelType w:val="hybridMultilevel"/>
    <w:tmpl w:val="53BC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5719C"/>
    <w:multiLevelType w:val="hybridMultilevel"/>
    <w:tmpl w:val="28B62106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5">
    <w:nsid w:val="0F4610DE"/>
    <w:multiLevelType w:val="hybridMultilevel"/>
    <w:tmpl w:val="97E84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DD56D1"/>
    <w:multiLevelType w:val="hybridMultilevel"/>
    <w:tmpl w:val="8A380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349EC"/>
    <w:multiLevelType w:val="hybridMultilevel"/>
    <w:tmpl w:val="6EC61B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1A2A67D3"/>
    <w:multiLevelType w:val="hybridMultilevel"/>
    <w:tmpl w:val="9ACE6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7B8A"/>
    <w:multiLevelType w:val="hybridMultilevel"/>
    <w:tmpl w:val="5748D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82046"/>
    <w:multiLevelType w:val="multilevel"/>
    <w:tmpl w:val="7098E0B0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25683366"/>
    <w:multiLevelType w:val="multilevel"/>
    <w:tmpl w:val="146E3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BEA70EE"/>
    <w:multiLevelType w:val="multilevel"/>
    <w:tmpl w:val="50D69742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2D567E7F"/>
    <w:multiLevelType w:val="hybridMultilevel"/>
    <w:tmpl w:val="0DA005C4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4">
    <w:nsid w:val="2E1F0BD0"/>
    <w:multiLevelType w:val="hybridMultilevel"/>
    <w:tmpl w:val="74DA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69EC"/>
    <w:multiLevelType w:val="hybridMultilevel"/>
    <w:tmpl w:val="950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72039"/>
    <w:multiLevelType w:val="hybridMultilevel"/>
    <w:tmpl w:val="FD10D7C6"/>
    <w:lvl w:ilvl="0" w:tplc="71B8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1A6C"/>
    <w:multiLevelType w:val="hybridMultilevel"/>
    <w:tmpl w:val="E7FE8090"/>
    <w:lvl w:ilvl="0" w:tplc="A3FA3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9204BE">
      <w:numFmt w:val="none"/>
      <w:lvlText w:val=""/>
      <w:lvlJc w:val="left"/>
      <w:pPr>
        <w:tabs>
          <w:tab w:val="num" w:pos="360"/>
        </w:tabs>
      </w:pPr>
    </w:lvl>
    <w:lvl w:ilvl="2" w:tplc="64382836">
      <w:numFmt w:val="none"/>
      <w:lvlText w:val=""/>
      <w:lvlJc w:val="left"/>
      <w:pPr>
        <w:tabs>
          <w:tab w:val="num" w:pos="360"/>
        </w:tabs>
      </w:pPr>
    </w:lvl>
    <w:lvl w:ilvl="3" w:tplc="14A8C602">
      <w:numFmt w:val="none"/>
      <w:lvlText w:val=""/>
      <w:lvlJc w:val="left"/>
      <w:pPr>
        <w:tabs>
          <w:tab w:val="num" w:pos="360"/>
        </w:tabs>
      </w:pPr>
    </w:lvl>
    <w:lvl w:ilvl="4" w:tplc="CAF6E4D6">
      <w:numFmt w:val="none"/>
      <w:lvlText w:val=""/>
      <w:lvlJc w:val="left"/>
      <w:pPr>
        <w:tabs>
          <w:tab w:val="num" w:pos="360"/>
        </w:tabs>
      </w:pPr>
    </w:lvl>
    <w:lvl w:ilvl="5" w:tplc="62C6B208">
      <w:numFmt w:val="none"/>
      <w:lvlText w:val=""/>
      <w:lvlJc w:val="left"/>
      <w:pPr>
        <w:tabs>
          <w:tab w:val="num" w:pos="360"/>
        </w:tabs>
      </w:pPr>
    </w:lvl>
    <w:lvl w:ilvl="6" w:tplc="83200CA6">
      <w:numFmt w:val="none"/>
      <w:lvlText w:val=""/>
      <w:lvlJc w:val="left"/>
      <w:pPr>
        <w:tabs>
          <w:tab w:val="num" w:pos="360"/>
        </w:tabs>
      </w:pPr>
    </w:lvl>
    <w:lvl w:ilvl="7" w:tplc="8EE43C3E">
      <w:numFmt w:val="none"/>
      <w:lvlText w:val=""/>
      <w:lvlJc w:val="left"/>
      <w:pPr>
        <w:tabs>
          <w:tab w:val="num" w:pos="360"/>
        </w:tabs>
      </w:pPr>
    </w:lvl>
    <w:lvl w:ilvl="8" w:tplc="957AE7C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5760DE"/>
    <w:multiLevelType w:val="hybridMultilevel"/>
    <w:tmpl w:val="BF385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33A4"/>
    <w:multiLevelType w:val="hybridMultilevel"/>
    <w:tmpl w:val="45CE507E"/>
    <w:lvl w:ilvl="0" w:tplc="5E0690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4B7C4">
      <w:numFmt w:val="none"/>
      <w:lvlText w:val=""/>
      <w:lvlJc w:val="left"/>
      <w:pPr>
        <w:tabs>
          <w:tab w:val="num" w:pos="360"/>
        </w:tabs>
      </w:pPr>
    </w:lvl>
    <w:lvl w:ilvl="2" w:tplc="70E8D626">
      <w:numFmt w:val="none"/>
      <w:lvlText w:val=""/>
      <w:lvlJc w:val="left"/>
      <w:pPr>
        <w:tabs>
          <w:tab w:val="num" w:pos="360"/>
        </w:tabs>
      </w:pPr>
    </w:lvl>
    <w:lvl w:ilvl="3" w:tplc="14DA4912">
      <w:numFmt w:val="none"/>
      <w:lvlText w:val=""/>
      <w:lvlJc w:val="left"/>
      <w:pPr>
        <w:tabs>
          <w:tab w:val="num" w:pos="360"/>
        </w:tabs>
      </w:pPr>
    </w:lvl>
    <w:lvl w:ilvl="4" w:tplc="9012AC26">
      <w:numFmt w:val="none"/>
      <w:lvlText w:val=""/>
      <w:lvlJc w:val="left"/>
      <w:pPr>
        <w:tabs>
          <w:tab w:val="num" w:pos="360"/>
        </w:tabs>
      </w:pPr>
    </w:lvl>
    <w:lvl w:ilvl="5" w:tplc="BE462BC6">
      <w:numFmt w:val="none"/>
      <w:lvlText w:val=""/>
      <w:lvlJc w:val="left"/>
      <w:pPr>
        <w:tabs>
          <w:tab w:val="num" w:pos="360"/>
        </w:tabs>
      </w:pPr>
    </w:lvl>
    <w:lvl w:ilvl="6" w:tplc="C0B45ECE">
      <w:numFmt w:val="none"/>
      <w:lvlText w:val=""/>
      <w:lvlJc w:val="left"/>
      <w:pPr>
        <w:tabs>
          <w:tab w:val="num" w:pos="360"/>
        </w:tabs>
      </w:pPr>
    </w:lvl>
    <w:lvl w:ilvl="7" w:tplc="57782BCC">
      <w:numFmt w:val="none"/>
      <w:lvlText w:val=""/>
      <w:lvlJc w:val="left"/>
      <w:pPr>
        <w:tabs>
          <w:tab w:val="num" w:pos="360"/>
        </w:tabs>
      </w:pPr>
    </w:lvl>
    <w:lvl w:ilvl="8" w:tplc="B4F6DC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96B26"/>
    <w:multiLevelType w:val="hybridMultilevel"/>
    <w:tmpl w:val="C568B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600AF"/>
    <w:multiLevelType w:val="multilevel"/>
    <w:tmpl w:val="FDF07AAE"/>
    <w:lvl w:ilvl="0">
      <w:start w:val="1"/>
      <w:numFmt w:val="none"/>
      <w:lvlText w:val="3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6F727F4"/>
    <w:multiLevelType w:val="hybridMultilevel"/>
    <w:tmpl w:val="D104072C"/>
    <w:lvl w:ilvl="0" w:tplc="779CFC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E7D5AE7"/>
    <w:multiLevelType w:val="hybridMultilevel"/>
    <w:tmpl w:val="90B282F0"/>
    <w:lvl w:ilvl="0" w:tplc="A65C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49BDC">
      <w:numFmt w:val="none"/>
      <w:lvlText w:val=""/>
      <w:lvlJc w:val="left"/>
      <w:pPr>
        <w:tabs>
          <w:tab w:val="num" w:pos="360"/>
        </w:tabs>
      </w:pPr>
    </w:lvl>
    <w:lvl w:ilvl="2" w:tplc="CBDC46F2">
      <w:numFmt w:val="none"/>
      <w:lvlText w:val=""/>
      <w:lvlJc w:val="left"/>
      <w:pPr>
        <w:tabs>
          <w:tab w:val="num" w:pos="360"/>
        </w:tabs>
      </w:pPr>
    </w:lvl>
    <w:lvl w:ilvl="3" w:tplc="3A32FAA8">
      <w:numFmt w:val="none"/>
      <w:lvlText w:val=""/>
      <w:lvlJc w:val="left"/>
      <w:pPr>
        <w:tabs>
          <w:tab w:val="num" w:pos="360"/>
        </w:tabs>
      </w:pPr>
    </w:lvl>
    <w:lvl w:ilvl="4" w:tplc="C9EAC81A">
      <w:numFmt w:val="none"/>
      <w:lvlText w:val=""/>
      <w:lvlJc w:val="left"/>
      <w:pPr>
        <w:tabs>
          <w:tab w:val="num" w:pos="360"/>
        </w:tabs>
      </w:pPr>
    </w:lvl>
    <w:lvl w:ilvl="5" w:tplc="0DE426E0">
      <w:numFmt w:val="none"/>
      <w:lvlText w:val=""/>
      <w:lvlJc w:val="left"/>
      <w:pPr>
        <w:tabs>
          <w:tab w:val="num" w:pos="360"/>
        </w:tabs>
      </w:pPr>
    </w:lvl>
    <w:lvl w:ilvl="6" w:tplc="D89C7884">
      <w:numFmt w:val="none"/>
      <w:lvlText w:val=""/>
      <w:lvlJc w:val="left"/>
      <w:pPr>
        <w:tabs>
          <w:tab w:val="num" w:pos="360"/>
        </w:tabs>
      </w:pPr>
    </w:lvl>
    <w:lvl w:ilvl="7" w:tplc="C67C1372">
      <w:numFmt w:val="none"/>
      <w:lvlText w:val=""/>
      <w:lvlJc w:val="left"/>
      <w:pPr>
        <w:tabs>
          <w:tab w:val="num" w:pos="360"/>
        </w:tabs>
      </w:pPr>
    </w:lvl>
    <w:lvl w:ilvl="8" w:tplc="635AD6B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EF608A8"/>
    <w:multiLevelType w:val="hybridMultilevel"/>
    <w:tmpl w:val="A1BC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F2508"/>
    <w:multiLevelType w:val="hybridMultilevel"/>
    <w:tmpl w:val="D2E2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3507D"/>
    <w:multiLevelType w:val="multilevel"/>
    <w:tmpl w:val="0AF46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6E39458C"/>
    <w:multiLevelType w:val="hybridMultilevel"/>
    <w:tmpl w:val="C3C85CE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73A42A70"/>
    <w:multiLevelType w:val="hybridMultilevel"/>
    <w:tmpl w:val="4C84C4D8"/>
    <w:lvl w:ilvl="0" w:tplc="471A0C2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116305E">
      <w:numFmt w:val="none"/>
      <w:lvlText w:val=""/>
      <w:lvlJc w:val="left"/>
      <w:pPr>
        <w:tabs>
          <w:tab w:val="num" w:pos="360"/>
        </w:tabs>
      </w:pPr>
    </w:lvl>
    <w:lvl w:ilvl="2" w:tplc="F6F6C5F2">
      <w:numFmt w:val="none"/>
      <w:lvlText w:val=""/>
      <w:lvlJc w:val="left"/>
      <w:pPr>
        <w:tabs>
          <w:tab w:val="num" w:pos="360"/>
        </w:tabs>
      </w:pPr>
    </w:lvl>
    <w:lvl w:ilvl="3" w:tplc="56660856">
      <w:numFmt w:val="none"/>
      <w:lvlText w:val=""/>
      <w:lvlJc w:val="left"/>
      <w:pPr>
        <w:tabs>
          <w:tab w:val="num" w:pos="360"/>
        </w:tabs>
      </w:pPr>
    </w:lvl>
    <w:lvl w:ilvl="4" w:tplc="2AFC78E0">
      <w:numFmt w:val="none"/>
      <w:lvlText w:val=""/>
      <w:lvlJc w:val="left"/>
      <w:pPr>
        <w:tabs>
          <w:tab w:val="num" w:pos="360"/>
        </w:tabs>
      </w:pPr>
    </w:lvl>
    <w:lvl w:ilvl="5" w:tplc="BA084D82">
      <w:numFmt w:val="none"/>
      <w:lvlText w:val=""/>
      <w:lvlJc w:val="left"/>
      <w:pPr>
        <w:tabs>
          <w:tab w:val="num" w:pos="360"/>
        </w:tabs>
      </w:pPr>
    </w:lvl>
    <w:lvl w:ilvl="6" w:tplc="F6ACBB3C">
      <w:numFmt w:val="none"/>
      <w:lvlText w:val=""/>
      <w:lvlJc w:val="left"/>
      <w:pPr>
        <w:tabs>
          <w:tab w:val="num" w:pos="360"/>
        </w:tabs>
      </w:pPr>
    </w:lvl>
    <w:lvl w:ilvl="7" w:tplc="7090D6B8">
      <w:numFmt w:val="none"/>
      <w:lvlText w:val=""/>
      <w:lvlJc w:val="left"/>
      <w:pPr>
        <w:tabs>
          <w:tab w:val="num" w:pos="360"/>
        </w:tabs>
      </w:pPr>
    </w:lvl>
    <w:lvl w:ilvl="8" w:tplc="CD48EDE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F1177A7"/>
    <w:multiLevelType w:val="hybridMultilevel"/>
    <w:tmpl w:val="C530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29"/>
  </w:num>
  <w:num w:numId="9">
    <w:abstractNumId w:val="7"/>
  </w:num>
  <w:num w:numId="10">
    <w:abstractNumId w:val="27"/>
  </w:num>
  <w:num w:numId="11">
    <w:abstractNumId w:val="23"/>
  </w:num>
  <w:num w:numId="12">
    <w:abstractNumId w:val="22"/>
  </w:num>
  <w:num w:numId="13">
    <w:abstractNumId w:val="14"/>
  </w:num>
  <w:num w:numId="14">
    <w:abstractNumId w:val="15"/>
  </w:num>
  <w:num w:numId="15">
    <w:abstractNumId w:val="17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11"/>
  </w:num>
  <w:num w:numId="22">
    <w:abstractNumId w:val="24"/>
  </w:num>
  <w:num w:numId="23">
    <w:abstractNumId w:val="5"/>
  </w:num>
  <w:num w:numId="24">
    <w:abstractNumId w:val="26"/>
  </w:num>
  <w:num w:numId="25">
    <w:abstractNumId w:val="9"/>
  </w:num>
  <w:num w:numId="26">
    <w:abstractNumId w:val="2"/>
  </w:num>
  <w:num w:numId="27">
    <w:abstractNumId w:val="25"/>
  </w:num>
  <w:num w:numId="28">
    <w:abstractNumId w:val="16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A6"/>
    <w:rsid w:val="000778D0"/>
    <w:rsid w:val="00C35530"/>
    <w:rsid w:val="00E63C3B"/>
    <w:rsid w:val="00F51668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5530"/>
    <w:pPr>
      <w:spacing w:line="360" w:lineRule="auto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C3553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35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5530"/>
    <w:pPr>
      <w:spacing w:line="360" w:lineRule="auto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C3553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3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2017-04-12T07:09:00Z</dcterms:created>
  <dcterms:modified xsi:type="dcterms:W3CDTF">2017-04-12T07:22:00Z</dcterms:modified>
</cp:coreProperties>
</file>