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84" w:rsidRPr="00515866" w:rsidRDefault="002F0384" w:rsidP="002F0384">
      <w:pPr>
        <w:pStyle w:val="a7"/>
        <w:spacing w:line="276" w:lineRule="auto"/>
        <w:ind w:firstLine="708"/>
        <w:contextualSpacing/>
        <w:jc w:val="center"/>
        <w:rPr>
          <w:b/>
          <w:sz w:val="28"/>
          <w:szCs w:val="28"/>
        </w:rPr>
      </w:pPr>
      <w:r w:rsidRPr="00515866">
        <w:rPr>
          <w:b/>
          <w:sz w:val="28"/>
          <w:szCs w:val="28"/>
        </w:rPr>
        <w:t>Анализ исполнения муниципального задания на предоставление муниципальных услуг (выполнение работ) муниципального бюджетного учреждения культуры молодежной политики, физкультуры и спорта «Культурно-досуговый центр «Геолог» сельского поселения Горноправдинск</w:t>
      </w:r>
      <w:r>
        <w:rPr>
          <w:b/>
          <w:sz w:val="28"/>
          <w:szCs w:val="28"/>
        </w:rPr>
        <w:t xml:space="preserve"> за 2024 год</w:t>
      </w:r>
    </w:p>
    <w:p w:rsidR="002F0384" w:rsidRDefault="002F0384" w:rsidP="002F0384">
      <w:pPr>
        <w:ind w:firstLine="708"/>
        <w:jc w:val="both"/>
        <w:rPr>
          <w:sz w:val="26"/>
          <w:szCs w:val="26"/>
        </w:rPr>
      </w:pPr>
      <w:proofErr w:type="gramStart"/>
      <w:r w:rsidRPr="002A6434">
        <w:rPr>
          <w:sz w:val="26"/>
          <w:szCs w:val="26"/>
        </w:rPr>
        <w:t xml:space="preserve">В соответствии со статьёй 69.2 Бюджетного кодекса Российской Федерации, </w:t>
      </w:r>
      <w:r w:rsidRPr="002A6434">
        <w:rPr>
          <w:color w:val="000000"/>
          <w:sz w:val="26"/>
          <w:szCs w:val="26"/>
        </w:rPr>
        <w:t>приказом Департамента финансов Ханты-Мансийского автономного округа – Югры от 22.12.2017 №181-о «</w:t>
      </w:r>
      <w:r w:rsidRPr="002A6434">
        <w:rPr>
          <w:rFonts w:eastAsia="Calibri"/>
          <w:bCs/>
          <w:sz w:val="26"/>
          <w:szCs w:val="26"/>
        </w:rPr>
        <w:t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Югры»</w:t>
      </w:r>
      <w:r w:rsidRPr="002A6434">
        <w:rPr>
          <w:color w:val="000000"/>
          <w:sz w:val="26"/>
          <w:szCs w:val="26"/>
        </w:rPr>
        <w:t xml:space="preserve">, </w:t>
      </w:r>
      <w:r w:rsidRPr="002A6434">
        <w:rPr>
          <w:sz w:val="26"/>
          <w:szCs w:val="26"/>
        </w:rPr>
        <w:t>согласно решения Совета депутатов сельского поселения Горноправдинск от 1</w:t>
      </w:r>
      <w:r>
        <w:rPr>
          <w:sz w:val="26"/>
          <w:szCs w:val="26"/>
        </w:rPr>
        <w:t>4</w:t>
      </w:r>
      <w:r w:rsidRPr="002A6434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proofErr w:type="gramEnd"/>
      <w:r w:rsidRPr="002A6434">
        <w:rPr>
          <w:sz w:val="26"/>
          <w:szCs w:val="26"/>
        </w:rPr>
        <w:t xml:space="preserve"> </w:t>
      </w:r>
      <w:proofErr w:type="gramStart"/>
      <w:r w:rsidRPr="002A6434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20</w:t>
      </w:r>
      <w:r w:rsidRPr="002A6434">
        <w:rPr>
          <w:sz w:val="26"/>
          <w:szCs w:val="26"/>
        </w:rPr>
        <w:t xml:space="preserve"> «О бюджете сельского поселения Горноправдинск на 202</w:t>
      </w:r>
      <w:r>
        <w:rPr>
          <w:sz w:val="26"/>
          <w:szCs w:val="26"/>
        </w:rPr>
        <w:t>4</w:t>
      </w:r>
      <w:r w:rsidRPr="002A6434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5</w:t>
      </w:r>
      <w:r w:rsidRPr="002A6434">
        <w:rPr>
          <w:sz w:val="26"/>
          <w:szCs w:val="26"/>
        </w:rPr>
        <w:t xml:space="preserve"> и 202</w:t>
      </w:r>
      <w:r>
        <w:rPr>
          <w:sz w:val="26"/>
          <w:szCs w:val="26"/>
        </w:rPr>
        <w:t>6 годов»</w:t>
      </w:r>
      <w:r w:rsidR="00085FCF">
        <w:rPr>
          <w:sz w:val="26"/>
          <w:szCs w:val="26"/>
        </w:rPr>
        <w:t xml:space="preserve"> (с изменениями на 26.12.2024)</w:t>
      </w:r>
      <w:r w:rsidRPr="002A6434">
        <w:rPr>
          <w:sz w:val="26"/>
          <w:szCs w:val="26"/>
        </w:rPr>
        <w:t xml:space="preserve">, постановления администрации сельского поселения Горноправдинск от 14.12.2017 № 140 «Об утверждении порядка формирования муниципального задания и финансового обеспечения выполнения муниципального задания в отношении муниципальных бюджетных учреждений сельского поселения Горноправдинск», постановления администрации сельского поселения Горноправдинск от </w:t>
      </w:r>
      <w:r>
        <w:rPr>
          <w:sz w:val="26"/>
          <w:szCs w:val="26"/>
        </w:rPr>
        <w:t>15</w:t>
      </w:r>
      <w:r w:rsidRPr="002A6434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r w:rsidRPr="002A6434">
        <w:rPr>
          <w:sz w:val="26"/>
          <w:szCs w:val="26"/>
        </w:rPr>
        <w:t xml:space="preserve"> № 1</w:t>
      </w:r>
      <w:r>
        <w:rPr>
          <w:sz w:val="26"/>
          <w:szCs w:val="26"/>
        </w:rPr>
        <w:t>58</w:t>
      </w:r>
      <w:r w:rsidRPr="002A6434">
        <w:rPr>
          <w:sz w:val="26"/>
          <w:szCs w:val="26"/>
        </w:rPr>
        <w:t xml:space="preserve"> «Об утверждении муниципального</w:t>
      </w:r>
      <w:proofErr w:type="gramEnd"/>
      <w:r w:rsidRPr="002A6434">
        <w:rPr>
          <w:sz w:val="26"/>
          <w:szCs w:val="26"/>
        </w:rPr>
        <w:t xml:space="preserve"> задания муниципального бюджетного учреждения культуры, молодежной политики, физкультуры и спорта «Культурно-досуговый центр «Геолог» сельского поселения Горноправдинск на 202</w:t>
      </w:r>
      <w:r>
        <w:rPr>
          <w:sz w:val="26"/>
          <w:szCs w:val="26"/>
        </w:rPr>
        <w:t>4</w:t>
      </w:r>
      <w:r w:rsidRPr="002A6434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5</w:t>
      </w:r>
      <w:r w:rsidRPr="002A6434">
        <w:rPr>
          <w:sz w:val="26"/>
          <w:szCs w:val="26"/>
        </w:rPr>
        <w:t xml:space="preserve"> и 202</w:t>
      </w:r>
      <w:r>
        <w:rPr>
          <w:sz w:val="26"/>
          <w:szCs w:val="26"/>
        </w:rPr>
        <w:t>6 годов»</w:t>
      </w:r>
      <w:r w:rsidR="00997FB4">
        <w:rPr>
          <w:sz w:val="26"/>
          <w:szCs w:val="26"/>
        </w:rPr>
        <w:t xml:space="preserve"> (с изменениями на 04.06.2024)</w:t>
      </w:r>
      <w:r w:rsidRPr="00676E32">
        <w:rPr>
          <w:sz w:val="26"/>
          <w:szCs w:val="26"/>
        </w:rPr>
        <w:t>:</w:t>
      </w:r>
    </w:p>
    <w:p w:rsidR="002F0384" w:rsidRPr="00184C4C" w:rsidRDefault="002F0384" w:rsidP="002F0384">
      <w:pPr>
        <w:ind w:firstLine="708"/>
        <w:jc w:val="both"/>
        <w:rPr>
          <w:sz w:val="26"/>
          <w:szCs w:val="26"/>
        </w:rPr>
      </w:pPr>
      <w:r w:rsidRPr="00184C4C">
        <w:rPr>
          <w:sz w:val="26"/>
          <w:szCs w:val="26"/>
        </w:rPr>
        <w:t>Проведен анализ исполнения муниципального задания  на предоставление муниципальных услуг (работ) муниципального бюджетного учреждения культуры, молодежной политики, физкультуры и спорта «Культурно-досуговый центр «Геолог» сельского поселения Горноправдинск на 202</w:t>
      </w:r>
      <w:r>
        <w:rPr>
          <w:sz w:val="26"/>
          <w:szCs w:val="26"/>
        </w:rPr>
        <w:t>4</w:t>
      </w:r>
      <w:r w:rsidRPr="00184C4C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5</w:t>
      </w:r>
      <w:r w:rsidRPr="00184C4C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184C4C">
        <w:rPr>
          <w:sz w:val="26"/>
          <w:szCs w:val="26"/>
        </w:rPr>
        <w:t xml:space="preserve"> годов за 202</w:t>
      </w:r>
      <w:r>
        <w:rPr>
          <w:sz w:val="26"/>
          <w:szCs w:val="26"/>
        </w:rPr>
        <w:t>4</w:t>
      </w:r>
      <w:r w:rsidRPr="00184C4C">
        <w:rPr>
          <w:sz w:val="26"/>
          <w:szCs w:val="26"/>
        </w:rPr>
        <w:t xml:space="preserve"> год.   </w:t>
      </w:r>
    </w:p>
    <w:p w:rsidR="002F0384" w:rsidRPr="00184C4C" w:rsidRDefault="002F0384" w:rsidP="002F0384">
      <w:pPr>
        <w:ind w:firstLine="708"/>
        <w:jc w:val="both"/>
        <w:rPr>
          <w:sz w:val="26"/>
          <w:szCs w:val="26"/>
        </w:rPr>
      </w:pPr>
      <w:r w:rsidRPr="00184C4C">
        <w:rPr>
          <w:sz w:val="26"/>
          <w:szCs w:val="26"/>
        </w:rPr>
        <w:t xml:space="preserve">Плановая проверка начата </w:t>
      </w:r>
      <w:r w:rsidR="00085FCF">
        <w:rPr>
          <w:sz w:val="26"/>
          <w:szCs w:val="26"/>
        </w:rPr>
        <w:t>17 января</w:t>
      </w:r>
      <w:r w:rsidRPr="00184C4C">
        <w:rPr>
          <w:sz w:val="26"/>
          <w:szCs w:val="26"/>
        </w:rPr>
        <w:t xml:space="preserve"> 202</w:t>
      </w:r>
      <w:r w:rsidR="00085FCF">
        <w:rPr>
          <w:sz w:val="26"/>
          <w:szCs w:val="26"/>
        </w:rPr>
        <w:t>5</w:t>
      </w:r>
      <w:r w:rsidRPr="00184C4C">
        <w:rPr>
          <w:sz w:val="26"/>
          <w:szCs w:val="26"/>
        </w:rPr>
        <w:t xml:space="preserve"> года и окончена </w:t>
      </w:r>
      <w:r w:rsidR="00085FCF">
        <w:rPr>
          <w:sz w:val="26"/>
          <w:szCs w:val="26"/>
        </w:rPr>
        <w:t>20 января</w:t>
      </w:r>
      <w:r>
        <w:rPr>
          <w:sz w:val="26"/>
          <w:szCs w:val="26"/>
        </w:rPr>
        <w:t xml:space="preserve"> </w:t>
      </w:r>
      <w:r w:rsidRPr="00184C4C">
        <w:rPr>
          <w:sz w:val="26"/>
          <w:szCs w:val="26"/>
        </w:rPr>
        <w:t>202</w:t>
      </w:r>
      <w:r w:rsidR="00085FCF">
        <w:rPr>
          <w:sz w:val="26"/>
          <w:szCs w:val="26"/>
        </w:rPr>
        <w:t>5</w:t>
      </w:r>
      <w:r w:rsidRPr="00184C4C">
        <w:rPr>
          <w:sz w:val="26"/>
          <w:szCs w:val="26"/>
        </w:rPr>
        <w:t xml:space="preserve"> года.</w:t>
      </w:r>
    </w:p>
    <w:p w:rsidR="002F0384" w:rsidRDefault="002F0384" w:rsidP="002F0384">
      <w:pPr>
        <w:jc w:val="both"/>
        <w:rPr>
          <w:sz w:val="26"/>
          <w:szCs w:val="26"/>
        </w:rPr>
      </w:pPr>
      <w:r w:rsidRPr="00184C4C">
        <w:rPr>
          <w:sz w:val="26"/>
          <w:szCs w:val="26"/>
        </w:rPr>
        <w:t>  </w:t>
      </w:r>
      <w:r w:rsidRPr="00184C4C">
        <w:rPr>
          <w:sz w:val="26"/>
          <w:szCs w:val="26"/>
        </w:rPr>
        <w:tab/>
        <w:t>Проверка исполнения муниципального задания  на предоставление муниципальных услуг (работ) проведена по следующим муниципальным работам (услугам):</w:t>
      </w:r>
    </w:p>
    <w:p w:rsidR="002F0384" w:rsidRDefault="002F0384" w:rsidP="002F0384">
      <w:pPr>
        <w:pStyle w:val="ConsPlusNormal"/>
        <w:jc w:val="both"/>
        <w:rPr>
          <w:sz w:val="26"/>
          <w:szCs w:val="26"/>
        </w:rPr>
      </w:pPr>
      <w:r w:rsidRPr="002A6434">
        <w:rPr>
          <w:sz w:val="26"/>
          <w:szCs w:val="26"/>
        </w:rPr>
        <w:t xml:space="preserve">       </w:t>
      </w:r>
    </w:p>
    <w:p w:rsidR="002F0384" w:rsidRPr="00463B63" w:rsidRDefault="002F0384" w:rsidP="002F0384">
      <w:pPr>
        <w:pStyle w:val="ConsPlusNormal"/>
        <w:ind w:firstLine="708"/>
        <w:jc w:val="both"/>
        <w:rPr>
          <w:rFonts w:eastAsia="Times New Roman"/>
          <w:sz w:val="26"/>
          <w:szCs w:val="26"/>
        </w:rPr>
      </w:pPr>
      <w:r w:rsidRPr="002A6434">
        <w:rPr>
          <w:sz w:val="26"/>
          <w:szCs w:val="26"/>
        </w:rPr>
        <w:t xml:space="preserve">- </w:t>
      </w:r>
      <w:r w:rsidRPr="00463B63">
        <w:rPr>
          <w:rFonts w:eastAsia="Times New Roman"/>
          <w:sz w:val="26"/>
          <w:szCs w:val="26"/>
        </w:rPr>
        <w:t xml:space="preserve">Наименование работы: Организация деятельности клубных формирований и формирований самодеятельного народного творчества </w:t>
      </w:r>
    </w:p>
    <w:p w:rsidR="002F0384" w:rsidRPr="00463B63" w:rsidRDefault="002F0384" w:rsidP="002F0384">
      <w:pPr>
        <w:pStyle w:val="ConsPlusNormal"/>
        <w:jc w:val="both"/>
      </w:pPr>
      <w:r w:rsidRPr="00463B63">
        <w:t>(Номер реестровой записи, установленный субъектом: 900400.Р.86.1.05730001002)</w:t>
      </w:r>
    </w:p>
    <w:p w:rsidR="002F0384" w:rsidRDefault="002F0384" w:rsidP="002F0384">
      <w:pPr>
        <w:pStyle w:val="ConsPlusNormal"/>
        <w:jc w:val="both"/>
        <w:rPr>
          <w:sz w:val="26"/>
          <w:szCs w:val="26"/>
        </w:rPr>
      </w:pPr>
      <w:r w:rsidRPr="002A6434">
        <w:rPr>
          <w:sz w:val="26"/>
          <w:szCs w:val="26"/>
        </w:rPr>
        <w:t xml:space="preserve">        </w:t>
      </w:r>
    </w:p>
    <w:p w:rsidR="002F0384" w:rsidRDefault="002F0384" w:rsidP="002F0384">
      <w:pPr>
        <w:pStyle w:val="ConsPlusNormal"/>
        <w:ind w:firstLine="708"/>
        <w:jc w:val="both"/>
      </w:pPr>
      <w:r>
        <w:rPr>
          <w:sz w:val="26"/>
          <w:szCs w:val="26"/>
        </w:rPr>
        <w:t xml:space="preserve">- </w:t>
      </w:r>
      <w:r w:rsidRPr="00463B63">
        <w:rPr>
          <w:rFonts w:eastAsia="Times New Roman"/>
          <w:sz w:val="26"/>
          <w:szCs w:val="26"/>
        </w:rPr>
        <w:t xml:space="preserve">Наименование работы: Организация  и проведение официальных физкультурных (физкультурно-оздоровительных) мероприятий </w:t>
      </w:r>
      <w:r w:rsidRPr="00463B63">
        <w:t>(Номер реестровой записи, установленный субъектом: 931100.Р.86.1.05370001004)</w:t>
      </w:r>
    </w:p>
    <w:p w:rsidR="00A64BDB" w:rsidRDefault="00A64BDB" w:rsidP="00A64BDB">
      <w:pPr>
        <w:pStyle w:val="ConsPlusNormal"/>
        <w:jc w:val="center"/>
      </w:pPr>
    </w:p>
    <w:p w:rsidR="002F0384" w:rsidRDefault="002F0384" w:rsidP="00A64BDB">
      <w:pPr>
        <w:pStyle w:val="ConsPlusNormal"/>
        <w:jc w:val="center"/>
        <w:rPr>
          <w:b/>
          <w:sz w:val="26"/>
          <w:szCs w:val="26"/>
        </w:rPr>
        <w:sectPr w:rsidR="002F0384" w:rsidSect="002F038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82190" w:rsidRDefault="00C82190" w:rsidP="00A64BDB">
      <w:pPr>
        <w:pStyle w:val="ConsPlusNormal"/>
        <w:jc w:val="center"/>
        <w:rPr>
          <w:b/>
          <w:sz w:val="26"/>
          <w:szCs w:val="26"/>
        </w:rPr>
      </w:pPr>
    </w:p>
    <w:p w:rsidR="00A64BDB" w:rsidRPr="00057656" w:rsidRDefault="00A64BDB" w:rsidP="00A64BDB">
      <w:pPr>
        <w:pStyle w:val="ConsPlusNormal"/>
        <w:jc w:val="center"/>
        <w:rPr>
          <w:sz w:val="26"/>
          <w:szCs w:val="26"/>
        </w:rPr>
      </w:pPr>
      <w:r w:rsidRPr="00057656">
        <w:rPr>
          <w:sz w:val="26"/>
          <w:szCs w:val="26"/>
        </w:rPr>
        <w:t xml:space="preserve">Отчет о выполнении муниципального задания </w:t>
      </w:r>
    </w:p>
    <w:p w:rsidR="00A64BDB" w:rsidRPr="00057656" w:rsidRDefault="0038512F" w:rsidP="00A64BDB">
      <w:pPr>
        <w:pStyle w:val="ConsPlusNormal"/>
        <w:jc w:val="center"/>
        <w:rPr>
          <w:sz w:val="26"/>
          <w:szCs w:val="26"/>
        </w:rPr>
      </w:pPr>
      <w:r w:rsidRPr="00057656">
        <w:rPr>
          <w:sz w:val="26"/>
          <w:szCs w:val="26"/>
        </w:rPr>
        <w:t>за 2024</w:t>
      </w:r>
      <w:r w:rsidR="00A64BDB" w:rsidRPr="00057656">
        <w:rPr>
          <w:sz w:val="26"/>
          <w:szCs w:val="26"/>
        </w:rPr>
        <w:t xml:space="preserve"> год</w:t>
      </w:r>
    </w:p>
    <w:p w:rsidR="00A64BDB" w:rsidRDefault="00A64BDB" w:rsidP="00A64BDB">
      <w:pPr>
        <w:pStyle w:val="ConsPlusNormal"/>
        <w:jc w:val="center"/>
        <w:rPr>
          <w:sz w:val="26"/>
          <w:szCs w:val="26"/>
        </w:rPr>
      </w:pPr>
    </w:p>
    <w:p w:rsidR="00A64BDB" w:rsidRDefault="00A64BDB" w:rsidP="00A64BDB">
      <w:pPr>
        <w:pStyle w:val="ConsPlusNormal"/>
        <w:jc w:val="center"/>
        <w:rPr>
          <w:sz w:val="26"/>
          <w:szCs w:val="26"/>
        </w:rPr>
      </w:pPr>
    </w:p>
    <w:tbl>
      <w:tblPr>
        <w:tblpPr w:leftFromText="180" w:rightFromText="180" w:vertAnchor="text" w:tblpX="1088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1386"/>
      </w:tblGrid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BDB" w:rsidRDefault="00A64BD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38512F" w:rsidP="00085FC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85F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5F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сводному</w:t>
            </w:r>
            <w:proofErr w:type="gramEnd"/>
          </w:p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2D29D0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743Ч8293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2D29D0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90.04.3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4BDB" w:rsidRDefault="00A64BDB" w:rsidP="00A64BDB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Наименование муниципального учреждения: Муниципальное бюджетное учреждение культуры, молодежной политики, физкультуры и спорта «Культурно-досуговый центр «Геолог» сельского поселения Горноправдинск</w:t>
      </w:r>
    </w:p>
    <w:p w:rsidR="00A64BDB" w:rsidRDefault="00A64BDB" w:rsidP="00A64BDB">
      <w:pPr>
        <w:pStyle w:val="ConsPlusNormal"/>
        <w:rPr>
          <w:sz w:val="26"/>
          <w:szCs w:val="26"/>
        </w:rPr>
      </w:pPr>
    </w:p>
    <w:p w:rsidR="00166215" w:rsidRPr="00166215" w:rsidRDefault="00A64BDB" w:rsidP="0016621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3F9">
        <w:rPr>
          <w:rFonts w:ascii="Times New Roman" w:hAnsi="Times New Roman" w:cs="Times New Roman"/>
          <w:sz w:val="26"/>
          <w:szCs w:val="26"/>
        </w:rPr>
        <w:t>Вид деятельности муниципального учреждения:</w:t>
      </w:r>
      <w:r w:rsidR="00433515">
        <w:rPr>
          <w:rFonts w:ascii="Times New Roman" w:hAnsi="Times New Roman" w:cs="Times New Roman"/>
          <w:sz w:val="26"/>
          <w:szCs w:val="26"/>
        </w:rPr>
        <w:t xml:space="preserve"> </w:t>
      </w:r>
      <w:r w:rsidR="00166215" w:rsidRPr="008B53F9">
        <w:rPr>
          <w:rStyle w:val="a4"/>
          <w:rFonts w:ascii="Times New Roman" w:hAnsi="Times New Roman" w:cs="Times New Roman"/>
          <w:b w:val="0"/>
          <w:sz w:val="26"/>
          <w:szCs w:val="26"/>
        </w:rPr>
        <w:t>Деятельность в области культуры, спорта, организации досуга и развлечений.</w:t>
      </w:r>
    </w:p>
    <w:p w:rsidR="00995847" w:rsidRPr="00995847" w:rsidRDefault="00433515" w:rsidP="00166215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64BDB" w:rsidRDefault="00A64BDB" w:rsidP="00A64BDB">
      <w:pPr>
        <w:pStyle w:val="ConsPlusNormal"/>
        <w:rPr>
          <w:sz w:val="26"/>
          <w:szCs w:val="26"/>
        </w:rPr>
      </w:pPr>
    </w:p>
    <w:p w:rsidR="00A64BDB" w:rsidRPr="00692694" w:rsidRDefault="00A64BDB" w:rsidP="00A64BDB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 xml:space="preserve">Периодичность: </w:t>
      </w:r>
      <w:r w:rsidR="00166215">
        <w:rPr>
          <w:sz w:val="26"/>
          <w:szCs w:val="26"/>
        </w:rPr>
        <w:t xml:space="preserve">за </w:t>
      </w:r>
      <w:r w:rsidR="00102635" w:rsidRPr="00692694">
        <w:rPr>
          <w:sz w:val="26"/>
          <w:szCs w:val="26"/>
        </w:rPr>
        <w:t>2024 г.</w:t>
      </w:r>
    </w:p>
    <w:p w:rsidR="00A64BDB" w:rsidRDefault="00A64BDB" w:rsidP="00A64BDB">
      <w:pPr>
        <w:pStyle w:val="ConsPlusNormal"/>
        <w:rPr>
          <w:sz w:val="26"/>
          <w:szCs w:val="26"/>
        </w:rPr>
      </w:pPr>
      <w:r>
        <w:t>(указывается в соответствии с периодичностью представления отчета о выполнении муниципального задания,</w:t>
      </w:r>
      <w:r w:rsidR="00057656">
        <w:t xml:space="preserve"> </w:t>
      </w:r>
      <w:r>
        <w:t>установленной в муниципальном задании)</w:t>
      </w:r>
    </w:p>
    <w:p w:rsidR="00A64BDB" w:rsidRDefault="00A64BDB" w:rsidP="00A64BDB">
      <w:pPr>
        <w:pStyle w:val="ConsPlusNormal"/>
        <w:jc w:val="center"/>
      </w:pPr>
    </w:p>
    <w:p w:rsidR="00A64BDB" w:rsidRDefault="00A64BDB" w:rsidP="00A64BDB">
      <w:pPr>
        <w:pStyle w:val="ConsPlusNormal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Часть 1. Сведения о выполняемых работах </w:t>
      </w:r>
    </w:p>
    <w:p w:rsidR="00A64BDB" w:rsidRDefault="00A64BDB" w:rsidP="00A64BDB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Раздел 1</w:t>
      </w:r>
    </w:p>
    <w:p w:rsidR="00A64BDB" w:rsidRDefault="00A64BDB" w:rsidP="00A64BDB">
      <w:pPr>
        <w:pStyle w:val="ConsPlusNormal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1"/>
        <w:gridCol w:w="1884"/>
        <w:gridCol w:w="1211"/>
      </w:tblGrid>
      <w:tr w:rsidR="00A64BDB" w:rsidRPr="00403C0E" w:rsidTr="00403C0E">
        <w:trPr>
          <w:trHeight w:val="604"/>
        </w:trPr>
        <w:tc>
          <w:tcPr>
            <w:tcW w:w="1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AF" w:rsidRPr="00403C0E" w:rsidRDefault="00A64BDB" w:rsidP="00ED33AF">
            <w:pPr>
              <w:pStyle w:val="ConsPlusNormal"/>
              <w:rPr>
                <w:rFonts w:eastAsia="Times New Roman"/>
                <w:sz w:val="20"/>
                <w:szCs w:val="20"/>
              </w:rPr>
            </w:pPr>
            <w:r w:rsidRPr="00403C0E">
              <w:rPr>
                <w:rFonts w:eastAsia="Times New Roman"/>
                <w:sz w:val="20"/>
                <w:szCs w:val="20"/>
              </w:rPr>
              <w:t xml:space="preserve">1. Наименование работы: Организация деятельности клубных формирований и формирований самодеятельного народного творчества </w:t>
            </w:r>
          </w:p>
          <w:p w:rsidR="00ED33AF" w:rsidRPr="00403C0E" w:rsidRDefault="00ED33AF" w:rsidP="00ED33AF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(Номер реестровой записи, установленный субъектом: 900400.Р.86.1.05730001002)</w:t>
            </w:r>
          </w:p>
          <w:p w:rsidR="00A64BDB" w:rsidRPr="00403C0E" w:rsidRDefault="00A64BDB">
            <w:pPr>
              <w:pStyle w:val="ConsPlusNorma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  <w:r w:rsidRPr="00403C0E">
              <w:rPr>
                <w:rFonts w:eastAsia="Times New Roman"/>
                <w:sz w:val="20"/>
                <w:szCs w:val="20"/>
              </w:rPr>
              <w:t>Код по региональному перечню государственных (муниципальных) услуг и работ</w:t>
            </w:r>
            <w:r w:rsidR="0030222D" w:rsidRPr="00403C0E">
              <w:rPr>
                <w:rFonts w:eastAsia="Times New Roman"/>
                <w:sz w:val="20"/>
                <w:szCs w:val="20"/>
              </w:rPr>
              <w:t xml:space="preserve">: </w:t>
            </w:r>
            <w:r w:rsidR="0030222D" w:rsidRPr="00403C0E">
              <w:rPr>
                <w:b/>
                <w:sz w:val="20"/>
                <w:szCs w:val="20"/>
              </w:rPr>
              <w:t>0573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64BDB" w:rsidRPr="00403C0E" w:rsidTr="00A64BDB">
        <w:tc>
          <w:tcPr>
            <w:tcW w:w="1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 w:rsidP="00403C0E">
            <w:pPr>
              <w:pStyle w:val="ConsPlusNormal"/>
              <w:rPr>
                <w:rFonts w:eastAsia="Times New Roman"/>
                <w:sz w:val="20"/>
                <w:szCs w:val="20"/>
              </w:rPr>
            </w:pPr>
            <w:r w:rsidRPr="00403C0E">
              <w:rPr>
                <w:rFonts w:eastAsia="Times New Roman"/>
                <w:sz w:val="20"/>
                <w:szCs w:val="20"/>
              </w:rPr>
              <w:t>2. Категории потребителей работы</w:t>
            </w:r>
            <w:r w:rsidR="004A7E12" w:rsidRPr="00403C0E">
              <w:rPr>
                <w:rFonts w:eastAsia="Times New Roman"/>
                <w:sz w:val="20"/>
                <w:szCs w:val="20"/>
              </w:rPr>
              <w:t>: в интересах общества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64BDB" w:rsidRPr="00403C0E" w:rsidTr="00A64BDB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rFonts w:eastAsia="Times New Roman"/>
                <w:sz w:val="20"/>
                <w:szCs w:val="20"/>
              </w:rPr>
            </w:pPr>
            <w:r w:rsidRPr="00403C0E">
              <w:rPr>
                <w:rFonts w:eastAsia="Times New Roman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64BDB" w:rsidRPr="00403C0E" w:rsidTr="00A64BDB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F47765" w:rsidRDefault="00A64BDB" w:rsidP="00085FCF">
            <w:pPr>
              <w:pStyle w:val="ConsPlusNormal"/>
              <w:rPr>
                <w:rFonts w:eastAsia="Times New Roman"/>
                <w:sz w:val="20"/>
                <w:szCs w:val="20"/>
              </w:rPr>
            </w:pPr>
            <w:r w:rsidRPr="00F47765">
              <w:rPr>
                <w:rFonts w:eastAsia="Times New Roman"/>
                <w:sz w:val="20"/>
                <w:szCs w:val="20"/>
              </w:rPr>
              <w:t>3.1. Сведения о фактическом достижении показателей, характе</w:t>
            </w:r>
            <w:r w:rsidR="004A7E12" w:rsidRPr="00F47765">
              <w:rPr>
                <w:rFonts w:eastAsia="Times New Roman"/>
                <w:sz w:val="20"/>
                <w:szCs w:val="20"/>
              </w:rPr>
              <w:t xml:space="preserve">ризующих качество работы на </w:t>
            </w:r>
            <w:r w:rsidR="0038512F" w:rsidRPr="00F47765">
              <w:rPr>
                <w:rFonts w:eastAsia="Times New Roman"/>
                <w:sz w:val="20"/>
                <w:szCs w:val="20"/>
                <w:u w:val="single"/>
              </w:rPr>
              <w:t>2024</w:t>
            </w:r>
            <w:r w:rsidRPr="00F47765">
              <w:rPr>
                <w:rFonts w:eastAsia="Times New Roman"/>
                <w:sz w:val="20"/>
                <w:szCs w:val="20"/>
                <w:u w:val="single"/>
              </w:rPr>
              <w:t xml:space="preserve"> год</w:t>
            </w:r>
            <w:r w:rsidR="004A7E12" w:rsidRPr="00F47765">
              <w:rPr>
                <w:rFonts w:eastAsia="Times New Roman"/>
                <w:sz w:val="20"/>
                <w:szCs w:val="20"/>
              </w:rPr>
              <w:t xml:space="preserve"> и плановый </w:t>
            </w:r>
            <w:r w:rsidR="0038512F" w:rsidRPr="00F47765">
              <w:rPr>
                <w:rFonts w:eastAsia="Times New Roman"/>
                <w:sz w:val="20"/>
                <w:szCs w:val="20"/>
                <w:u w:val="single"/>
              </w:rPr>
              <w:t>период 2025</w:t>
            </w:r>
            <w:r w:rsidR="00240BC5" w:rsidRPr="00F47765">
              <w:rPr>
                <w:rFonts w:eastAsia="Times New Roman"/>
                <w:sz w:val="20"/>
                <w:szCs w:val="20"/>
                <w:u w:val="single"/>
              </w:rPr>
              <w:t xml:space="preserve"> и </w:t>
            </w:r>
            <w:r w:rsidR="0038512F" w:rsidRPr="00F47765">
              <w:rPr>
                <w:rFonts w:eastAsia="Times New Roman"/>
                <w:sz w:val="20"/>
                <w:szCs w:val="20"/>
                <w:u w:val="single"/>
              </w:rPr>
              <w:t>2026</w:t>
            </w:r>
            <w:r w:rsidRPr="00F47765">
              <w:rPr>
                <w:rFonts w:eastAsia="Times New Roman"/>
                <w:sz w:val="20"/>
                <w:szCs w:val="20"/>
                <w:u w:val="single"/>
              </w:rPr>
              <w:t>годов</w:t>
            </w:r>
            <w:r w:rsidR="00057656" w:rsidRPr="00F47765">
              <w:rPr>
                <w:rFonts w:eastAsia="Times New Roman"/>
                <w:sz w:val="20"/>
                <w:szCs w:val="20"/>
                <w:u w:val="single"/>
              </w:rPr>
              <w:t xml:space="preserve">: </w:t>
            </w:r>
            <w:r w:rsidR="00433515" w:rsidRPr="00F47765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  <w:r w:rsidR="00EA6B0F" w:rsidRPr="00F47765">
              <w:rPr>
                <w:rFonts w:eastAsia="Times New Roman"/>
                <w:sz w:val="20"/>
                <w:szCs w:val="20"/>
              </w:rPr>
              <w:t>за</w:t>
            </w:r>
            <w:r w:rsidR="00ED33AF" w:rsidRPr="00F47765">
              <w:rPr>
                <w:rFonts w:eastAsia="Times New Roman"/>
                <w:sz w:val="20"/>
                <w:szCs w:val="20"/>
              </w:rPr>
              <w:t xml:space="preserve"> </w:t>
            </w:r>
            <w:r w:rsidR="00433515" w:rsidRPr="00F47765">
              <w:rPr>
                <w:rFonts w:eastAsia="Times New Roman"/>
                <w:sz w:val="20"/>
                <w:szCs w:val="20"/>
              </w:rPr>
              <w:t xml:space="preserve"> </w:t>
            </w:r>
            <w:r w:rsidR="0038512F" w:rsidRPr="00F47765">
              <w:rPr>
                <w:rFonts w:eastAsia="Times New Roman"/>
                <w:sz w:val="20"/>
                <w:szCs w:val="20"/>
                <w:u w:val="single"/>
              </w:rPr>
              <w:t>2024</w:t>
            </w:r>
            <w:r w:rsidRPr="00F47765">
              <w:rPr>
                <w:rFonts w:eastAsia="Times New Roman"/>
                <w:sz w:val="20"/>
                <w:szCs w:val="20"/>
                <w:u w:val="single"/>
              </w:rPr>
              <w:t xml:space="preserve"> г</w:t>
            </w:r>
            <w:r w:rsidR="00F9056E" w:rsidRPr="00F47765">
              <w:rPr>
                <w:rFonts w:eastAsia="Times New Roman"/>
                <w:sz w:val="20"/>
                <w:szCs w:val="20"/>
                <w:u w:val="single"/>
              </w:rPr>
              <w:t>од</w:t>
            </w:r>
            <w:r w:rsidR="00ED33AF" w:rsidRPr="00F47765">
              <w:rPr>
                <w:rFonts w:eastAsia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64BDB" w:rsidRPr="00403C0E" w:rsidRDefault="00A64BDB" w:rsidP="00A64BDB">
      <w:pPr>
        <w:rPr>
          <w:rFonts w:ascii="Calibri" w:hAnsi="Calibri"/>
          <w:vanish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37"/>
        <w:gridCol w:w="992"/>
        <w:gridCol w:w="992"/>
        <w:gridCol w:w="992"/>
        <w:gridCol w:w="993"/>
        <w:gridCol w:w="1275"/>
        <w:gridCol w:w="992"/>
        <w:gridCol w:w="709"/>
        <w:gridCol w:w="1134"/>
        <w:gridCol w:w="1134"/>
        <w:gridCol w:w="992"/>
        <w:gridCol w:w="850"/>
        <w:gridCol w:w="851"/>
        <w:gridCol w:w="850"/>
      </w:tblGrid>
      <w:tr w:rsidR="00A64BDB" w:rsidRPr="00403C0E" w:rsidTr="00ED33AF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Уникальный номер реестровой записи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Показатель качества муниципальной работы</w:t>
            </w:r>
          </w:p>
        </w:tc>
      </w:tr>
      <w:tr w:rsidR="00A64BDB" w:rsidRPr="00403C0E" w:rsidTr="00ED33AF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наименование показателя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2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допустимое (возможное) отклон</w:t>
            </w:r>
            <w:r w:rsidRPr="00403C0E">
              <w:rPr>
                <w:sz w:val="20"/>
                <w:szCs w:val="20"/>
              </w:rPr>
              <w:lastRenderedPageBreak/>
              <w:t xml:space="preserve">ение </w:t>
            </w:r>
            <w:hyperlink r:id="rId6" w:anchor="P1139" w:history="1"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</w:rPr>
                <w:t>&lt;</w:t>
              </w:r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6</w:t>
              </w:r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 xml:space="preserve">отклонение, превышающее </w:t>
            </w:r>
            <w:r w:rsidRPr="00403C0E">
              <w:rPr>
                <w:sz w:val="20"/>
                <w:szCs w:val="20"/>
              </w:rPr>
              <w:lastRenderedPageBreak/>
              <w:t>допустимое (возможное) отклонение &lt;7&gt;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>причина отклонения</w:t>
            </w:r>
          </w:p>
        </w:tc>
      </w:tr>
      <w:tr w:rsidR="00A64BDB" w:rsidRPr="00403C0E" w:rsidTr="00ED33AF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(наимен</w:t>
            </w:r>
            <w:r w:rsidRPr="00403C0E">
              <w:rPr>
                <w:sz w:val="20"/>
                <w:szCs w:val="20"/>
              </w:rPr>
              <w:lastRenderedPageBreak/>
              <w:t xml:space="preserve">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(наимен</w:t>
            </w:r>
            <w:r w:rsidRPr="00403C0E">
              <w:rPr>
                <w:sz w:val="20"/>
                <w:szCs w:val="20"/>
              </w:rPr>
              <w:lastRenderedPageBreak/>
              <w:t xml:space="preserve">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(наимен</w:t>
            </w:r>
            <w:r w:rsidRPr="00403C0E">
              <w:rPr>
                <w:sz w:val="20"/>
                <w:szCs w:val="20"/>
              </w:rPr>
              <w:lastRenderedPageBreak/>
              <w:t xml:space="preserve">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(наимен</w:t>
            </w:r>
            <w:r w:rsidRPr="00403C0E">
              <w:rPr>
                <w:sz w:val="20"/>
                <w:szCs w:val="20"/>
              </w:rPr>
              <w:lastRenderedPageBreak/>
              <w:t xml:space="preserve">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(наимен</w:t>
            </w:r>
            <w:r w:rsidRPr="00403C0E">
              <w:rPr>
                <w:sz w:val="20"/>
                <w:szCs w:val="20"/>
              </w:rPr>
              <w:lastRenderedPageBreak/>
              <w:t xml:space="preserve">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наименование </w:t>
            </w:r>
            <w:r w:rsidRPr="00403C0E">
              <w:rPr>
                <w:sz w:val="20"/>
                <w:szCs w:val="20"/>
              </w:rPr>
              <w:lastRenderedPageBreak/>
              <w:t xml:space="preserve">показателя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 xml:space="preserve">код по </w:t>
            </w:r>
            <w:hyperlink r:id="rId7" w:history="1"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 xml:space="preserve">утверждено в </w:t>
            </w:r>
            <w:r w:rsidRPr="00403C0E">
              <w:rPr>
                <w:sz w:val="20"/>
                <w:szCs w:val="20"/>
              </w:rPr>
              <w:lastRenderedPageBreak/>
              <w:t xml:space="preserve">муниципальном задании на год </w:t>
            </w:r>
            <w:hyperlink r:id="rId8" w:anchor="P1139" w:history="1"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</w:rPr>
                <w:t>&lt;&gt;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 xml:space="preserve">утверждено в </w:t>
            </w:r>
            <w:r w:rsidRPr="00403C0E">
              <w:rPr>
                <w:sz w:val="20"/>
                <w:szCs w:val="20"/>
              </w:rPr>
              <w:lastRenderedPageBreak/>
              <w:t>муниципальном задании на отчетную дату &lt;4&gt;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 xml:space="preserve">исполнено на </w:t>
            </w:r>
            <w:r w:rsidRPr="00403C0E">
              <w:rPr>
                <w:sz w:val="20"/>
                <w:szCs w:val="20"/>
              </w:rPr>
              <w:lastRenderedPageBreak/>
              <w:t>отчетную дату</w:t>
            </w:r>
            <w:r w:rsidRPr="00403C0E"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A64BDB" w:rsidRPr="00403C0E" w:rsidTr="00ED33A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15</w:t>
            </w:r>
          </w:p>
        </w:tc>
      </w:tr>
      <w:tr w:rsidR="00A64BDB" w:rsidRPr="00403C0E" w:rsidTr="00403C0E">
        <w:trPr>
          <w:trHeight w:val="225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6653A9" w:rsidP="00ED33AF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900400.Р.83.1.0573000100</w:t>
            </w:r>
            <w:r w:rsidR="00ED33AF" w:rsidRPr="00403C0E"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AF" w:rsidRPr="00403C0E" w:rsidRDefault="00ED33AF" w:rsidP="00ED33AF">
            <w:pPr>
              <w:widowControl/>
              <w:rPr>
                <w:rFonts w:eastAsia="Calibri"/>
              </w:rPr>
            </w:pPr>
            <w:r w:rsidRPr="00403C0E">
              <w:rPr>
                <w:rFonts w:eastAsia="Calibri"/>
              </w:rPr>
              <w:t>Количество участников клубных формирований и формирований самодеятельного народного творчества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4A7E12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4A7E12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997FB4" w:rsidP="00C821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995F37" w:rsidP="00837708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997FB4" w:rsidP="00C821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64BDB" w:rsidRPr="00403C0E" w:rsidRDefault="00A64BDB" w:rsidP="00A64BDB">
      <w:pPr>
        <w:pStyle w:val="ConsPlusNormal"/>
        <w:rPr>
          <w:sz w:val="20"/>
          <w:szCs w:val="20"/>
        </w:rPr>
      </w:pPr>
      <w:r w:rsidRPr="00403C0E">
        <w:rPr>
          <w:sz w:val="20"/>
          <w:szCs w:val="20"/>
        </w:rPr>
        <w:t>3.2. Сведения о фактическом достижении показателей, характеризующих объем работы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939"/>
        <w:gridCol w:w="994"/>
        <w:gridCol w:w="994"/>
        <w:gridCol w:w="994"/>
        <w:gridCol w:w="995"/>
        <w:gridCol w:w="1136"/>
        <w:gridCol w:w="1136"/>
        <w:gridCol w:w="568"/>
        <w:gridCol w:w="994"/>
        <w:gridCol w:w="994"/>
        <w:gridCol w:w="853"/>
        <w:gridCol w:w="852"/>
        <w:gridCol w:w="853"/>
        <w:gridCol w:w="709"/>
        <w:gridCol w:w="568"/>
      </w:tblGrid>
      <w:tr w:rsidR="00A64BDB" w:rsidRPr="00403C0E" w:rsidTr="00ED33AF">
        <w:trPr>
          <w:trHeight w:val="236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Уникальный номер реестровой записи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A64BDB" w:rsidRPr="00403C0E" w:rsidTr="00ED33AF">
        <w:trPr>
          <w:trHeight w:val="487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наименование показателя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2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значение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допустимое (возможное) отклонение </w:t>
            </w:r>
            <w:hyperlink r:id="rId9" w:anchor="P1139" w:history="1"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</w:rPr>
                <w:t>&lt;</w:t>
              </w:r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6</w:t>
              </w:r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A64BDB" w:rsidRPr="00403C0E" w:rsidTr="00ED33AF">
        <w:trPr>
          <w:trHeight w:val="1460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(наименование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(наименование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(наименование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(наименование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______</w:t>
            </w:r>
          </w:p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(наименование показателя)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наименование показателя </w:t>
            </w:r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код по </w:t>
            </w:r>
            <w:hyperlink r:id="rId10" w:history="1"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 w:rsidRPr="00403C0E">
              <w:rPr>
                <w:sz w:val="20"/>
                <w:szCs w:val="20"/>
                <w:lang w:val="en-US"/>
              </w:rPr>
              <w:t>&lt;</w:t>
            </w:r>
            <w:r w:rsidRPr="00403C0E">
              <w:rPr>
                <w:sz w:val="20"/>
                <w:szCs w:val="20"/>
              </w:rPr>
              <w:t>3</w:t>
            </w:r>
            <w:r w:rsidRPr="00403C0E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 xml:space="preserve">утверждено в муниципальном задании на год </w:t>
            </w:r>
            <w:hyperlink r:id="rId11" w:anchor="P1139" w:history="1">
              <w:r w:rsidRPr="00403C0E">
                <w:rPr>
                  <w:rStyle w:val="a3"/>
                  <w:color w:val="auto"/>
                  <w:sz w:val="20"/>
                  <w:szCs w:val="20"/>
                  <w:u w:val="none"/>
                </w:rPr>
                <w:t>&lt;&gt;</w:t>
              </w:r>
            </w:hyperlink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утверждено в муниципальном задании на отчетную дату &lt;4&gt;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исполнено на отчетную дату</w:t>
            </w:r>
            <w:r w:rsidRPr="00403C0E"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403C0E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A64BDB" w:rsidRPr="00403C0E" w:rsidTr="00ED33AF">
        <w:trPr>
          <w:trHeight w:val="15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403C0E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16</w:t>
            </w:r>
          </w:p>
        </w:tc>
      </w:tr>
      <w:tr w:rsidR="00A64BDB" w:rsidRPr="00403C0E" w:rsidTr="00ED33AF">
        <w:trPr>
          <w:trHeight w:val="15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837708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900400.Р.83.1.05730001001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C82190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C82190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единиц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C82190">
            <w:pPr>
              <w:pStyle w:val="ConsPlusNormal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642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C82190" w:rsidP="00D81CC3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2</w:t>
            </w:r>
            <w:r w:rsidR="00997FB4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995F37" w:rsidP="00D81CC3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C82190" w:rsidP="00997FB4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0E">
              <w:rPr>
                <w:sz w:val="20"/>
                <w:szCs w:val="20"/>
              </w:rPr>
              <w:t>2</w:t>
            </w:r>
            <w:r w:rsidR="00997FB4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 w:rsidP="00D81CC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403C0E" w:rsidRDefault="00A64BDB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64BDB" w:rsidRDefault="00A64BDB" w:rsidP="00A64BDB">
      <w:pPr>
        <w:rPr>
          <w:vanish/>
          <w:sz w:val="26"/>
          <w:szCs w:val="26"/>
        </w:rPr>
      </w:pPr>
    </w:p>
    <w:p w:rsidR="00A64BDB" w:rsidRDefault="00A64BDB" w:rsidP="00A64BDB">
      <w:pPr>
        <w:rPr>
          <w:vanish/>
        </w:rPr>
      </w:pPr>
    </w:p>
    <w:p w:rsidR="00102635" w:rsidRDefault="00102635" w:rsidP="00102635"/>
    <w:p w:rsidR="00C82190" w:rsidRDefault="00C82190"/>
    <w:p w:rsidR="00C82190" w:rsidRDefault="00995847" w:rsidP="00C82190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2.</w:t>
      </w:r>
    </w:p>
    <w:p w:rsidR="00C82190" w:rsidRDefault="00C82190" w:rsidP="00C82190">
      <w:pPr>
        <w:pStyle w:val="ConsPlusNormal"/>
        <w:jc w:val="center"/>
        <w:rPr>
          <w:sz w:val="26"/>
          <w:szCs w:val="26"/>
        </w:rPr>
      </w:pPr>
    </w:p>
    <w:p w:rsidR="00C82190" w:rsidRDefault="00C82190" w:rsidP="00C82190">
      <w:pPr>
        <w:pStyle w:val="ConsPlusNormal"/>
        <w:jc w:val="center"/>
        <w:rPr>
          <w:sz w:val="26"/>
          <w:szCs w:val="26"/>
        </w:rPr>
      </w:pPr>
    </w:p>
    <w:tbl>
      <w:tblPr>
        <w:tblpPr w:leftFromText="180" w:rightFromText="180" w:vertAnchor="text" w:tblpX="1088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1386"/>
      </w:tblGrid>
      <w:tr w:rsidR="00C82190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190" w:rsidRDefault="00C82190" w:rsidP="00AF4E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C82190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403C0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C82190" w:rsidRPr="00E44A46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5F18E6" w:rsidP="00085FC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85F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5F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</w:tr>
      <w:tr w:rsidR="00C82190" w:rsidRPr="00E44A46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proofErr w:type="gramStart"/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сводному</w:t>
            </w:r>
            <w:proofErr w:type="gramEnd"/>
          </w:p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2D29D0" w:rsidP="00403C0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743Ч8293</w:t>
            </w:r>
          </w:p>
        </w:tc>
      </w:tr>
      <w:tr w:rsidR="00C82190" w:rsidRPr="00E44A46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2D29D0" w:rsidP="00403C0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90.04.3</w:t>
            </w:r>
          </w:p>
        </w:tc>
      </w:tr>
      <w:tr w:rsidR="00C82190" w:rsidRPr="00E44A46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2190" w:rsidRPr="00E44A46" w:rsidRDefault="00C82190" w:rsidP="00C82190">
      <w:pPr>
        <w:pStyle w:val="ConsPlusNormal"/>
        <w:rPr>
          <w:sz w:val="26"/>
          <w:szCs w:val="26"/>
        </w:rPr>
      </w:pPr>
      <w:r w:rsidRPr="00E44A46">
        <w:rPr>
          <w:sz w:val="26"/>
          <w:szCs w:val="26"/>
        </w:rPr>
        <w:t>Наименование муниципального учреждения: Муниципальное бюджетное учреждение культуры, молодежной политики, физкультуры и спорта «Культурно-досуговый центр «Геолог» сельского поселения Горноправдинск</w:t>
      </w:r>
    </w:p>
    <w:p w:rsidR="00C82190" w:rsidRPr="00E44A46" w:rsidRDefault="00C82190" w:rsidP="00C82190">
      <w:pPr>
        <w:pStyle w:val="ConsPlusNormal"/>
        <w:rPr>
          <w:sz w:val="26"/>
          <w:szCs w:val="26"/>
        </w:rPr>
      </w:pPr>
    </w:p>
    <w:p w:rsidR="00995847" w:rsidRPr="00E44A46" w:rsidRDefault="00995847" w:rsidP="00995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3147" w:rsidRPr="00166215" w:rsidRDefault="004F3147" w:rsidP="004F314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A46">
        <w:rPr>
          <w:rFonts w:ascii="Times New Roman" w:hAnsi="Times New Roman" w:cs="Times New Roman"/>
          <w:sz w:val="26"/>
          <w:szCs w:val="26"/>
        </w:rPr>
        <w:t xml:space="preserve">Вид деятельности муниципального учреждения: </w:t>
      </w:r>
      <w:r w:rsidRPr="00E44A46">
        <w:rPr>
          <w:rStyle w:val="a4"/>
          <w:rFonts w:ascii="Times New Roman" w:hAnsi="Times New Roman" w:cs="Times New Roman"/>
          <w:b w:val="0"/>
          <w:sz w:val="26"/>
          <w:szCs w:val="26"/>
        </w:rPr>
        <w:t>Деятельность в области культуры, спорта, организации досуга и развлечений.</w:t>
      </w:r>
    </w:p>
    <w:p w:rsidR="00995847" w:rsidRPr="00995847" w:rsidRDefault="00FE0A68" w:rsidP="00995847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95847" w:rsidRDefault="00995847" w:rsidP="00C82190">
      <w:pPr>
        <w:pStyle w:val="ConsPlusNormal"/>
        <w:rPr>
          <w:sz w:val="26"/>
          <w:szCs w:val="26"/>
        </w:rPr>
      </w:pPr>
    </w:p>
    <w:p w:rsidR="00995847" w:rsidRDefault="00995847" w:rsidP="00C82190">
      <w:pPr>
        <w:pStyle w:val="ConsPlusNormal"/>
        <w:rPr>
          <w:sz w:val="26"/>
          <w:szCs w:val="26"/>
        </w:rPr>
      </w:pPr>
    </w:p>
    <w:p w:rsidR="00C82190" w:rsidRPr="00997FB4" w:rsidRDefault="00C82190" w:rsidP="00C82190">
      <w:pPr>
        <w:pStyle w:val="ConsPlusNormal"/>
        <w:rPr>
          <w:sz w:val="26"/>
          <w:szCs w:val="26"/>
        </w:rPr>
      </w:pPr>
      <w:r w:rsidRPr="00997FB4">
        <w:rPr>
          <w:sz w:val="26"/>
          <w:szCs w:val="26"/>
        </w:rPr>
        <w:t xml:space="preserve">Периодичность: </w:t>
      </w:r>
      <w:r w:rsidR="00F9056E" w:rsidRPr="00997FB4">
        <w:rPr>
          <w:sz w:val="26"/>
          <w:szCs w:val="26"/>
        </w:rPr>
        <w:t xml:space="preserve">за </w:t>
      </w:r>
      <w:r w:rsidR="00102635" w:rsidRPr="00997FB4">
        <w:rPr>
          <w:sz w:val="26"/>
          <w:szCs w:val="26"/>
        </w:rPr>
        <w:t xml:space="preserve"> 2024 г.</w:t>
      </w:r>
      <w:r w:rsidRPr="00997FB4">
        <w:rPr>
          <w:sz w:val="26"/>
          <w:szCs w:val="26"/>
        </w:rPr>
        <w:t xml:space="preserve">  </w:t>
      </w:r>
    </w:p>
    <w:p w:rsidR="00C82190" w:rsidRDefault="00C82190" w:rsidP="004F3147">
      <w:pPr>
        <w:pStyle w:val="ConsPlusNormal"/>
      </w:pPr>
      <w:r>
        <w:t>(указывается в соответствии с периодичностью представления отчета о выполнении муниципального задания,</w:t>
      </w:r>
      <w:r w:rsidR="00102635">
        <w:t xml:space="preserve"> </w:t>
      </w:r>
      <w:r>
        <w:t>установленной в муниципальном задании)</w:t>
      </w:r>
    </w:p>
    <w:p w:rsidR="00BC1B1B" w:rsidRDefault="00BC1B1B" w:rsidP="00C82190">
      <w:pPr>
        <w:pStyle w:val="ConsPlusNormal"/>
        <w:jc w:val="center"/>
        <w:outlineLvl w:val="2"/>
        <w:rPr>
          <w:sz w:val="26"/>
          <w:szCs w:val="26"/>
        </w:rPr>
      </w:pPr>
    </w:p>
    <w:p w:rsidR="00C82190" w:rsidRDefault="00C82190" w:rsidP="00C82190">
      <w:pPr>
        <w:pStyle w:val="ConsPlusNormal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Часть 1. Сведения о выполняемых работах </w:t>
      </w:r>
    </w:p>
    <w:p w:rsidR="00C82190" w:rsidRDefault="00BC1B1B" w:rsidP="00C82190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Раздел 2</w:t>
      </w:r>
    </w:p>
    <w:p w:rsidR="00C82190" w:rsidRDefault="00C82190" w:rsidP="00C82190">
      <w:pPr>
        <w:pStyle w:val="ConsPlusNormal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1"/>
        <w:gridCol w:w="1884"/>
        <w:gridCol w:w="1211"/>
      </w:tblGrid>
      <w:tr w:rsidR="00C82190" w:rsidTr="00AF4E98">
        <w:trPr>
          <w:trHeight w:val="884"/>
        </w:trPr>
        <w:tc>
          <w:tcPr>
            <w:tcW w:w="1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5" w:rsidRPr="00E44A46" w:rsidRDefault="00C82190" w:rsidP="003C1A95">
            <w:pPr>
              <w:pStyle w:val="ConsPlusNormal"/>
            </w:pPr>
            <w:r w:rsidRPr="00E44A46">
              <w:rPr>
                <w:rFonts w:eastAsia="Times New Roman"/>
                <w:sz w:val="26"/>
                <w:szCs w:val="26"/>
              </w:rPr>
              <w:t>1. Наименование работы</w:t>
            </w:r>
            <w:r w:rsidR="00BC1B1B" w:rsidRPr="00E44A46">
              <w:rPr>
                <w:rFonts w:eastAsia="Times New Roman"/>
                <w:sz w:val="26"/>
                <w:szCs w:val="26"/>
              </w:rPr>
              <w:t>: Организация и проведение официальных физкультурных (физкультурно-оздоровительных) мероприяти</w:t>
            </w:r>
            <w:proofErr w:type="gramStart"/>
            <w:r w:rsidR="00BC1B1B" w:rsidRPr="00E44A46">
              <w:rPr>
                <w:rFonts w:eastAsia="Times New Roman"/>
                <w:sz w:val="26"/>
                <w:szCs w:val="26"/>
              </w:rPr>
              <w:t>й</w:t>
            </w:r>
            <w:r w:rsidR="003C1A95" w:rsidRPr="00E44A46">
              <w:t>(</w:t>
            </w:r>
            <w:proofErr w:type="gramEnd"/>
            <w:r w:rsidR="003C1A95" w:rsidRPr="00E44A46">
              <w:t>Номер реестровой записи, установленный субъектом: 931100.Р.86.1.05370001004)</w:t>
            </w:r>
          </w:p>
          <w:p w:rsidR="00C82190" w:rsidRPr="00E44A46" w:rsidRDefault="00C82190" w:rsidP="00AF4E98">
            <w:pPr>
              <w:pStyle w:val="ConsPlusNormal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  <w:r w:rsidRPr="00E44A46">
              <w:rPr>
                <w:rFonts w:eastAsia="Times New Roman"/>
                <w:sz w:val="20"/>
                <w:szCs w:val="20"/>
              </w:rPr>
              <w:t>Код по региональному перечню государственных (муниципальных) услуг и работ</w:t>
            </w:r>
            <w:r w:rsidR="003C1A95" w:rsidRPr="00E44A46">
              <w:rPr>
                <w:rFonts w:eastAsia="Times New Roman"/>
                <w:sz w:val="20"/>
                <w:szCs w:val="20"/>
              </w:rPr>
              <w:t xml:space="preserve">: </w:t>
            </w:r>
            <w:r w:rsidR="003C1A95" w:rsidRPr="00E44A46">
              <w:rPr>
                <w:b/>
                <w:sz w:val="20"/>
                <w:szCs w:val="20"/>
              </w:rPr>
              <w:t>0537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3C1A95" w:rsidRDefault="00C82190" w:rsidP="00AF4E98">
            <w:pPr>
              <w:pStyle w:val="ConsPlusNormal"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</w:p>
        </w:tc>
      </w:tr>
      <w:tr w:rsidR="00C82190" w:rsidTr="00AF4E98">
        <w:tc>
          <w:tcPr>
            <w:tcW w:w="1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Pr="00E44A46" w:rsidRDefault="00C82190" w:rsidP="003C1A95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E44A46">
              <w:rPr>
                <w:rFonts w:eastAsia="Times New Roman"/>
                <w:sz w:val="26"/>
                <w:szCs w:val="26"/>
              </w:rPr>
              <w:t>2. Категории потребителей работы: в интересах общества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Pr="00E44A46" w:rsidRDefault="00C82190" w:rsidP="00AF4E98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3C1A95" w:rsidRDefault="00C82190" w:rsidP="00AF4E98">
            <w:pPr>
              <w:pStyle w:val="ConsPlusNormal"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</w:p>
        </w:tc>
      </w:tr>
      <w:tr w:rsidR="00C82190" w:rsidTr="00AF4E98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E44A46">
              <w:rPr>
                <w:rFonts w:eastAsia="Times New Roman"/>
                <w:sz w:val="26"/>
                <w:szCs w:val="26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82190" w:rsidTr="00AF4E98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Pr="00E44A46" w:rsidRDefault="00C82190" w:rsidP="00085FCF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E44A46">
              <w:rPr>
                <w:rFonts w:eastAsia="Times New Roman"/>
                <w:sz w:val="26"/>
                <w:szCs w:val="26"/>
              </w:rPr>
              <w:t xml:space="preserve">3.1. Сведения о фактическом достижении показателей, характеризующих качество работы на </w:t>
            </w:r>
            <w:r w:rsidR="005F18E6">
              <w:rPr>
                <w:rFonts w:eastAsia="Times New Roman"/>
                <w:sz w:val="26"/>
                <w:szCs w:val="26"/>
                <w:u w:val="single"/>
              </w:rPr>
              <w:t>2024</w:t>
            </w:r>
            <w:r w:rsidRPr="00E44A46">
              <w:rPr>
                <w:rFonts w:eastAsia="Times New Roman"/>
                <w:sz w:val="26"/>
                <w:szCs w:val="26"/>
                <w:u w:val="single"/>
              </w:rPr>
              <w:t xml:space="preserve"> год</w:t>
            </w:r>
            <w:r w:rsidRPr="00E44A46">
              <w:rPr>
                <w:rFonts w:eastAsia="Times New Roman"/>
                <w:sz w:val="26"/>
                <w:szCs w:val="26"/>
              </w:rPr>
              <w:t xml:space="preserve"> и плановый </w:t>
            </w:r>
            <w:r w:rsidR="005F18E6">
              <w:rPr>
                <w:rFonts w:eastAsia="Times New Roman"/>
                <w:sz w:val="26"/>
                <w:szCs w:val="26"/>
                <w:u w:val="single"/>
              </w:rPr>
              <w:t>период 2025 и 2026</w:t>
            </w:r>
            <w:r w:rsidRPr="00E44A46">
              <w:rPr>
                <w:rFonts w:eastAsia="Times New Roman"/>
                <w:sz w:val="26"/>
                <w:szCs w:val="26"/>
                <w:u w:val="single"/>
              </w:rPr>
              <w:t xml:space="preserve"> годов</w:t>
            </w:r>
            <w:proofErr w:type="gramStart"/>
            <w:r w:rsidR="00475860">
              <w:rPr>
                <w:rFonts w:eastAsia="Times New Roman"/>
                <w:sz w:val="26"/>
                <w:szCs w:val="26"/>
                <w:u w:val="single"/>
              </w:rPr>
              <w:t xml:space="preserve"> </w:t>
            </w:r>
            <w:r w:rsidR="00403C0E">
              <w:rPr>
                <w:rFonts w:eastAsia="Times New Roman"/>
                <w:sz w:val="26"/>
                <w:szCs w:val="26"/>
                <w:u w:val="single"/>
              </w:rPr>
              <w:t>:</w:t>
            </w:r>
            <w:proofErr w:type="gramEnd"/>
            <w:r w:rsidR="00403C0E">
              <w:rPr>
                <w:rFonts w:eastAsia="Times New Roman"/>
                <w:sz w:val="26"/>
                <w:szCs w:val="26"/>
                <w:u w:val="single"/>
              </w:rPr>
              <w:t xml:space="preserve"> </w:t>
            </w:r>
            <w:r w:rsidR="003C1A95" w:rsidRPr="00E44A46">
              <w:rPr>
                <w:rFonts w:eastAsia="Times New Roman"/>
                <w:sz w:val="26"/>
                <w:szCs w:val="26"/>
              </w:rPr>
              <w:t>за</w:t>
            </w:r>
            <w:r w:rsidR="00EA6B0F">
              <w:rPr>
                <w:rFonts w:eastAsia="Times New Roman"/>
                <w:sz w:val="26"/>
                <w:szCs w:val="26"/>
              </w:rPr>
              <w:t xml:space="preserve"> </w:t>
            </w:r>
            <w:r w:rsidR="005F18E6">
              <w:rPr>
                <w:rFonts w:eastAsia="Times New Roman"/>
                <w:sz w:val="26"/>
                <w:szCs w:val="26"/>
                <w:u w:val="single"/>
              </w:rPr>
              <w:t>2024</w:t>
            </w:r>
            <w:r w:rsidR="00F9056E">
              <w:rPr>
                <w:rFonts w:eastAsia="Times New Roman"/>
                <w:sz w:val="26"/>
                <w:szCs w:val="26"/>
                <w:u w:val="single"/>
              </w:rPr>
              <w:t xml:space="preserve"> год</w:t>
            </w:r>
            <w:r w:rsidR="003C1A95" w:rsidRPr="00E44A46">
              <w:rPr>
                <w:rFonts w:eastAsia="Times New Roman"/>
                <w:sz w:val="26"/>
                <w:szCs w:val="26"/>
                <w:u w:val="single"/>
              </w:rPr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C82190" w:rsidRDefault="00C82190" w:rsidP="00C82190">
      <w:pPr>
        <w:rPr>
          <w:rFonts w:ascii="Calibri" w:hAnsi="Calibri"/>
          <w:vanish/>
          <w:sz w:val="22"/>
          <w:szCs w:val="22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37"/>
        <w:gridCol w:w="992"/>
        <w:gridCol w:w="992"/>
        <w:gridCol w:w="992"/>
        <w:gridCol w:w="993"/>
        <w:gridCol w:w="1275"/>
        <w:gridCol w:w="992"/>
        <w:gridCol w:w="709"/>
        <w:gridCol w:w="1134"/>
        <w:gridCol w:w="1134"/>
        <w:gridCol w:w="992"/>
        <w:gridCol w:w="850"/>
        <w:gridCol w:w="851"/>
        <w:gridCol w:w="850"/>
      </w:tblGrid>
      <w:tr w:rsidR="00C82190" w:rsidTr="003C1A95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</w:t>
            </w:r>
            <w:r>
              <w:rPr>
                <w:sz w:val="20"/>
                <w:szCs w:val="20"/>
              </w:rPr>
              <w:lastRenderedPageBreak/>
              <w:t xml:space="preserve">записи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sz w:val="20"/>
                <w:szCs w:val="20"/>
              </w:rPr>
              <w:lastRenderedPageBreak/>
              <w:t>выполнения работы</w:t>
            </w:r>
          </w:p>
        </w:tc>
        <w:tc>
          <w:tcPr>
            <w:tcW w:w="8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Показатель качества муниципальной работы</w:t>
            </w:r>
          </w:p>
        </w:tc>
      </w:tr>
      <w:tr w:rsidR="00C82190" w:rsidTr="003C1A95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lastRenderedPageBreak/>
              <w:t xml:space="preserve">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допустимое </w:t>
            </w:r>
            <w:r>
              <w:rPr>
                <w:sz w:val="20"/>
                <w:szCs w:val="20"/>
              </w:rPr>
              <w:lastRenderedPageBreak/>
              <w:t xml:space="preserve">(возможное) отклонение </w:t>
            </w:r>
            <w:hyperlink r:id="rId12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6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отклонение, </w:t>
            </w:r>
            <w:r>
              <w:rPr>
                <w:sz w:val="20"/>
                <w:szCs w:val="20"/>
              </w:rPr>
              <w:lastRenderedPageBreak/>
              <w:t>превышающее допустимое (возможное) отклонение &lt;7&gt;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причина </w:t>
            </w:r>
            <w:r>
              <w:rPr>
                <w:sz w:val="20"/>
                <w:szCs w:val="20"/>
              </w:rPr>
              <w:lastRenderedPageBreak/>
              <w:t>отклонения</w:t>
            </w:r>
          </w:p>
        </w:tc>
      </w:tr>
      <w:tr w:rsidR="00C82190" w:rsidTr="003C1A95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</w:t>
            </w:r>
            <w:hyperlink r:id="rId13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муниципальном задании на год </w:t>
            </w:r>
            <w:hyperlink r:id="rId14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 &lt;4&gt;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  <w:r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C82190" w:rsidTr="003C1A95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82190" w:rsidRPr="00E44A46" w:rsidTr="003C1A95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3C1A95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931100.Р.83.1.05370001002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3C1A95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2</w:t>
            </w:r>
            <w:r w:rsidR="00BC1B1B" w:rsidRPr="00E44A46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995F37" w:rsidP="003C1A9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085FCF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C82190" w:rsidRDefault="00C82190" w:rsidP="00C82190">
      <w:pPr>
        <w:pStyle w:val="ConsPlusNormal"/>
        <w:rPr>
          <w:sz w:val="26"/>
          <w:szCs w:val="26"/>
        </w:rPr>
      </w:pPr>
      <w:r w:rsidRPr="00E44A46">
        <w:rPr>
          <w:sz w:val="26"/>
          <w:szCs w:val="26"/>
        </w:rPr>
        <w:t>3.2. Сведения о фактическом достижении показателей, характеризующих объем работы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37"/>
        <w:gridCol w:w="992"/>
        <w:gridCol w:w="992"/>
        <w:gridCol w:w="992"/>
        <w:gridCol w:w="993"/>
        <w:gridCol w:w="1417"/>
        <w:gridCol w:w="1134"/>
        <w:gridCol w:w="567"/>
        <w:gridCol w:w="992"/>
        <w:gridCol w:w="992"/>
        <w:gridCol w:w="851"/>
        <w:gridCol w:w="850"/>
        <w:gridCol w:w="851"/>
        <w:gridCol w:w="708"/>
        <w:gridCol w:w="567"/>
      </w:tblGrid>
      <w:tr w:rsidR="00C82190" w:rsidTr="003C1A95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записи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C82190" w:rsidTr="003C1A95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допустимое (возможное) отклонение </w:t>
            </w:r>
            <w:hyperlink r:id="rId15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6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C82190" w:rsidTr="003C1A95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</w:t>
            </w:r>
            <w:hyperlink r:id="rId16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муниципальном задании на год </w:t>
            </w:r>
            <w:hyperlink r:id="rId17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 &lt;4&gt;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  <w:r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C82190" w:rsidTr="003C1A95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82190" w:rsidTr="003C1A95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6653A9" w:rsidP="003C1A95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931100.Р.83.1.0537000100</w:t>
            </w:r>
            <w:r w:rsidR="003C1A95" w:rsidRPr="00E44A46">
              <w:rPr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Количество</w:t>
            </w:r>
            <w:r w:rsidR="00BC1B1B" w:rsidRPr="00E44A46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2</w:t>
            </w:r>
            <w:r w:rsidR="00BC1B1B" w:rsidRPr="00E44A4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995F37" w:rsidP="003C1A9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F47765" w:rsidP="00085FC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5FCF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C82190" w:rsidRDefault="00C82190" w:rsidP="00C82190">
      <w:pPr>
        <w:rPr>
          <w:sz w:val="26"/>
          <w:szCs w:val="26"/>
        </w:rPr>
      </w:pPr>
    </w:p>
    <w:p w:rsidR="00C82190" w:rsidRDefault="00C82190" w:rsidP="00C82190">
      <w:pPr>
        <w:rPr>
          <w:sz w:val="26"/>
          <w:szCs w:val="26"/>
        </w:rPr>
      </w:pPr>
    </w:p>
    <w:p w:rsidR="00C82190" w:rsidRDefault="00C82190" w:rsidP="00C82190">
      <w:pPr>
        <w:rPr>
          <w:sz w:val="26"/>
          <w:szCs w:val="26"/>
        </w:rPr>
      </w:pPr>
    </w:p>
    <w:p w:rsidR="00C82190" w:rsidRPr="00102635" w:rsidRDefault="00C82190" w:rsidP="00C82190">
      <w:pPr>
        <w:rPr>
          <w:vanish/>
          <w:sz w:val="24"/>
          <w:szCs w:val="24"/>
        </w:rPr>
      </w:pPr>
    </w:p>
    <w:p w:rsidR="00C82190" w:rsidRPr="00102635" w:rsidRDefault="00C82190" w:rsidP="00C82190">
      <w:pPr>
        <w:rPr>
          <w:vanish/>
          <w:sz w:val="24"/>
          <w:szCs w:val="24"/>
        </w:rPr>
      </w:pPr>
    </w:p>
    <w:p w:rsidR="00102635" w:rsidRPr="00102635" w:rsidRDefault="00102635" w:rsidP="00102635">
      <w:pPr>
        <w:rPr>
          <w:vanish/>
          <w:sz w:val="24"/>
          <w:szCs w:val="24"/>
        </w:rPr>
      </w:pPr>
    </w:p>
    <w:p w:rsidR="00102635" w:rsidRPr="00102635" w:rsidRDefault="00102635" w:rsidP="00102635">
      <w:pPr>
        <w:rPr>
          <w:vanish/>
          <w:sz w:val="24"/>
          <w:szCs w:val="24"/>
        </w:rPr>
      </w:pPr>
    </w:p>
    <w:p w:rsidR="00102635" w:rsidRDefault="00102635" w:rsidP="00102635"/>
    <w:p w:rsidR="00102635" w:rsidRDefault="00102635" w:rsidP="00102635"/>
    <w:p w:rsidR="00102635" w:rsidRDefault="00102635" w:rsidP="00102635"/>
    <w:p w:rsidR="00403C0E" w:rsidRDefault="00403C0E" w:rsidP="00403C0E">
      <w:pPr>
        <w:pStyle w:val="ConsPlusNormal"/>
        <w:ind w:firstLine="708"/>
        <w:jc w:val="both"/>
        <w:rPr>
          <w:rFonts w:eastAsia="Times New Roman"/>
          <w:sz w:val="26"/>
          <w:szCs w:val="26"/>
        </w:rPr>
        <w:sectPr w:rsidR="00403C0E" w:rsidSect="001E6C2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03C0E" w:rsidRPr="00DC5E79" w:rsidRDefault="00403C0E" w:rsidP="00403C0E">
      <w:pPr>
        <w:pStyle w:val="ConsPlusNormal"/>
        <w:ind w:firstLine="708"/>
        <w:jc w:val="both"/>
        <w:rPr>
          <w:rFonts w:eastAsia="Times New Roman"/>
          <w:i/>
          <w:sz w:val="26"/>
          <w:szCs w:val="26"/>
        </w:rPr>
      </w:pPr>
      <w:r w:rsidRPr="00DC5E79">
        <w:rPr>
          <w:rFonts w:eastAsia="Times New Roman"/>
          <w:sz w:val="26"/>
          <w:szCs w:val="26"/>
        </w:rPr>
        <w:lastRenderedPageBreak/>
        <w:t xml:space="preserve">- </w:t>
      </w:r>
      <w:r w:rsidRPr="00DC5E79">
        <w:rPr>
          <w:rFonts w:eastAsia="Times New Roman"/>
          <w:i/>
          <w:sz w:val="26"/>
          <w:szCs w:val="26"/>
        </w:rPr>
        <w:t xml:space="preserve">Организация деятельности клубных формирований и формирований самодеятельного народного творчества </w:t>
      </w:r>
    </w:p>
    <w:p w:rsidR="00403C0E" w:rsidRPr="00DC5E79" w:rsidRDefault="00403C0E" w:rsidP="00403C0E">
      <w:pPr>
        <w:pStyle w:val="ConsPlusNormal"/>
        <w:jc w:val="both"/>
        <w:rPr>
          <w:i/>
          <w:sz w:val="26"/>
          <w:szCs w:val="26"/>
        </w:rPr>
      </w:pPr>
      <w:r w:rsidRPr="00DC5E79">
        <w:rPr>
          <w:i/>
          <w:sz w:val="26"/>
          <w:szCs w:val="26"/>
        </w:rPr>
        <w:t>(Номер реестровой записи, установленный субъектом: 900400.Р.86.1.05730001002):</w:t>
      </w:r>
    </w:p>
    <w:p w:rsidR="00403C0E" w:rsidRPr="00DC5E79" w:rsidRDefault="00403C0E" w:rsidP="00403C0E">
      <w:pPr>
        <w:pStyle w:val="ConsPlusNormal"/>
        <w:ind w:firstLine="708"/>
        <w:jc w:val="both"/>
        <w:rPr>
          <w:rFonts w:eastAsia="Times New Roman"/>
          <w:sz w:val="26"/>
          <w:szCs w:val="26"/>
        </w:rPr>
      </w:pPr>
      <w:r w:rsidRPr="00DC5E79">
        <w:rPr>
          <w:i/>
          <w:sz w:val="26"/>
          <w:szCs w:val="26"/>
        </w:rPr>
        <w:t xml:space="preserve"> </w:t>
      </w:r>
      <w:r w:rsidRPr="00DC5E79">
        <w:rPr>
          <w:sz w:val="26"/>
          <w:szCs w:val="26"/>
        </w:rPr>
        <w:t xml:space="preserve">В отчетном периоде на базе муниципального бюджетного учреждения осуществляли свою деятельность клубные формирования различной направленности. Среди них клубы патриотической направленности, вокальные коллективы, </w:t>
      </w:r>
      <w:proofErr w:type="gramStart"/>
      <w:r w:rsidRPr="00DC5E79">
        <w:rPr>
          <w:sz w:val="26"/>
          <w:szCs w:val="26"/>
        </w:rPr>
        <w:t>клубы</w:t>
      </w:r>
      <w:proofErr w:type="gramEnd"/>
      <w:r w:rsidRPr="00DC5E79">
        <w:rPr>
          <w:sz w:val="26"/>
          <w:szCs w:val="26"/>
        </w:rPr>
        <w:t xml:space="preserve"> объединяющие знатоков и хранителей коренных народов Севера, клубы объединяющие представителей старшего поколения. В рамках данной услуги осуществляют деятельность </w:t>
      </w:r>
      <w:r>
        <w:rPr>
          <w:sz w:val="26"/>
          <w:szCs w:val="26"/>
        </w:rPr>
        <w:t xml:space="preserve"> 2</w:t>
      </w:r>
      <w:r w:rsidR="00997FB4">
        <w:rPr>
          <w:sz w:val="26"/>
          <w:szCs w:val="26"/>
        </w:rPr>
        <w:t>5</w:t>
      </w:r>
      <w:r w:rsidRPr="00DC5E79">
        <w:rPr>
          <w:sz w:val="26"/>
          <w:szCs w:val="26"/>
        </w:rPr>
        <w:t xml:space="preserve"> формировани</w:t>
      </w:r>
      <w:r w:rsidR="00997FB4">
        <w:rPr>
          <w:sz w:val="26"/>
          <w:szCs w:val="26"/>
        </w:rPr>
        <w:t>й</w:t>
      </w:r>
      <w:r w:rsidRPr="00DC5E79">
        <w:rPr>
          <w:sz w:val="26"/>
          <w:szCs w:val="26"/>
        </w:rPr>
        <w:t xml:space="preserve"> (100% от планового показателя). В рамках деятельности формирований организуются и проводятся систематические мероприятия самих формирований (занятия, заседания, встречи, репетиционные занятия, организационные мероприятия), а также клубы и коллективы являются активными творческими участниками основных мероприятий учреждения (концертные программы, вечера-встречи, тематические программы к памятным и праздничным датам). Возрастной состав участников разнообразен: от младших школьников до представителей преклонного возраста, в текущем периоде формирования объединили </w:t>
      </w:r>
      <w:r w:rsidR="00997FB4">
        <w:rPr>
          <w:sz w:val="26"/>
          <w:szCs w:val="26"/>
        </w:rPr>
        <w:t>247</w:t>
      </w:r>
      <w:r w:rsidRPr="00DC5E79">
        <w:rPr>
          <w:sz w:val="26"/>
          <w:szCs w:val="26"/>
        </w:rPr>
        <w:t xml:space="preserve"> человек (100% от планового показателя). </w:t>
      </w:r>
    </w:p>
    <w:p w:rsidR="00403C0E" w:rsidRPr="00DC5E79" w:rsidRDefault="00403C0E" w:rsidP="00403C0E">
      <w:pPr>
        <w:pStyle w:val="ConsPlusNormal"/>
        <w:ind w:firstLine="708"/>
        <w:jc w:val="both"/>
        <w:rPr>
          <w:i/>
          <w:sz w:val="26"/>
          <w:szCs w:val="26"/>
        </w:rPr>
      </w:pPr>
      <w:r w:rsidRPr="00DC5E79">
        <w:rPr>
          <w:rFonts w:eastAsia="Times New Roman"/>
          <w:i/>
          <w:sz w:val="26"/>
          <w:szCs w:val="26"/>
        </w:rPr>
        <w:t xml:space="preserve">- Организация  и проведение официальных физкультурных (физкультурно-оздоровительных) мероприятий </w:t>
      </w:r>
      <w:r w:rsidRPr="00DC5E79">
        <w:rPr>
          <w:i/>
          <w:sz w:val="26"/>
          <w:szCs w:val="26"/>
        </w:rPr>
        <w:t>(Номер реестровой записи, установленный субъектом: 931100.Р.86.1.05370001004)</w:t>
      </w:r>
    </w:p>
    <w:p w:rsidR="00403C0E" w:rsidRPr="00DC5E79" w:rsidRDefault="00403C0E" w:rsidP="00403C0E">
      <w:pPr>
        <w:pStyle w:val="ConsPlusNormal"/>
        <w:ind w:firstLine="708"/>
        <w:jc w:val="both"/>
        <w:rPr>
          <w:i/>
          <w:sz w:val="26"/>
          <w:szCs w:val="26"/>
        </w:rPr>
      </w:pPr>
      <w:r w:rsidRPr="00DC5E79">
        <w:rPr>
          <w:sz w:val="26"/>
          <w:szCs w:val="26"/>
          <w:bdr w:val="none" w:sz="0" w:space="0" w:color="auto" w:frame="1"/>
        </w:rPr>
        <w:t>Спортивные мероприятия организуются и проходят во взаимодействии с методистами по спорту, кроме соревнований непосредственно по какому-либо виду спорта, это спортивные эстафеты, весёлые старты, спортивно-развлекательные и игровые программы. С удовольствием участвуют подростки и молодёжь в зимних и летних районных сельских спортивных играх.</w:t>
      </w:r>
    </w:p>
    <w:p w:rsidR="00F47765" w:rsidRDefault="00403C0E" w:rsidP="00403C0E">
      <w:pPr>
        <w:ind w:firstLine="708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>За 202</w:t>
      </w:r>
      <w:r w:rsidR="00117C4C">
        <w:rPr>
          <w:sz w:val="26"/>
          <w:szCs w:val="26"/>
        </w:rPr>
        <w:t>4</w:t>
      </w:r>
      <w:r w:rsidRPr="00DC5E79">
        <w:rPr>
          <w:sz w:val="26"/>
          <w:szCs w:val="26"/>
        </w:rPr>
        <w:t xml:space="preserve"> го</w:t>
      </w:r>
      <w:r w:rsidR="00697288">
        <w:rPr>
          <w:sz w:val="26"/>
          <w:szCs w:val="26"/>
        </w:rPr>
        <w:t>д</w:t>
      </w:r>
      <w:r w:rsidRPr="00DC5E79">
        <w:rPr>
          <w:sz w:val="26"/>
          <w:szCs w:val="26"/>
        </w:rPr>
        <w:t xml:space="preserve"> в рамках оказания данной муниципальной услуги проведено </w:t>
      </w:r>
      <w:r w:rsidR="004D3CAD">
        <w:rPr>
          <w:sz w:val="26"/>
          <w:szCs w:val="26"/>
        </w:rPr>
        <w:t xml:space="preserve">             </w:t>
      </w:r>
      <w:r w:rsidR="00F47765">
        <w:rPr>
          <w:sz w:val="26"/>
          <w:szCs w:val="26"/>
        </w:rPr>
        <w:t>2</w:t>
      </w:r>
      <w:r w:rsidR="00697288">
        <w:rPr>
          <w:sz w:val="26"/>
          <w:szCs w:val="26"/>
        </w:rPr>
        <w:t>7</w:t>
      </w:r>
      <w:r w:rsidRPr="00DC5E79">
        <w:rPr>
          <w:sz w:val="26"/>
          <w:szCs w:val="26"/>
        </w:rPr>
        <w:t xml:space="preserve"> мероприятий </w:t>
      </w:r>
      <w:r w:rsidR="00697288">
        <w:rPr>
          <w:sz w:val="26"/>
          <w:szCs w:val="26"/>
        </w:rPr>
        <w:t>100</w:t>
      </w:r>
      <w:r w:rsidRPr="00DC5E79">
        <w:rPr>
          <w:sz w:val="26"/>
          <w:szCs w:val="26"/>
        </w:rPr>
        <w:t>% от планового показателя.</w:t>
      </w:r>
    </w:p>
    <w:p w:rsidR="00403C0E" w:rsidRPr="00DC5E79" w:rsidRDefault="00697288" w:rsidP="00403C0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участников</w:t>
      </w:r>
      <w:r w:rsidR="00403C0E" w:rsidRPr="00DC5E79">
        <w:rPr>
          <w:sz w:val="26"/>
          <w:szCs w:val="26"/>
        </w:rPr>
        <w:t xml:space="preserve"> мероприятий составило </w:t>
      </w:r>
      <w:r>
        <w:rPr>
          <w:sz w:val="26"/>
          <w:szCs w:val="26"/>
        </w:rPr>
        <w:t>2700</w:t>
      </w:r>
      <w:r w:rsidR="00403C0E" w:rsidRPr="00DC5E79">
        <w:rPr>
          <w:sz w:val="26"/>
          <w:szCs w:val="26"/>
        </w:rPr>
        <w:t xml:space="preserve"> человек </w:t>
      </w:r>
      <w:r>
        <w:rPr>
          <w:sz w:val="26"/>
          <w:szCs w:val="26"/>
        </w:rPr>
        <w:t>1</w:t>
      </w:r>
      <w:r w:rsidR="00F47765">
        <w:rPr>
          <w:sz w:val="26"/>
          <w:szCs w:val="26"/>
        </w:rPr>
        <w:t>00</w:t>
      </w:r>
      <w:r w:rsidR="00403C0E" w:rsidRPr="00DC5E79">
        <w:rPr>
          <w:sz w:val="26"/>
          <w:szCs w:val="26"/>
        </w:rPr>
        <w:t xml:space="preserve">% от планового показателя. </w:t>
      </w:r>
    </w:p>
    <w:p w:rsidR="00403C0E" w:rsidRPr="00DC5E79" w:rsidRDefault="00403C0E" w:rsidP="00403C0E">
      <w:pPr>
        <w:pStyle w:val="a7"/>
        <w:spacing w:line="276" w:lineRule="auto"/>
        <w:ind w:firstLine="708"/>
        <w:contextualSpacing/>
        <w:jc w:val="center"/>
        <w:rPr>
          <w:sz w:val="26"/>
          <w:szCs w:val="26"/>
        </w:rPr>
      </w:pPr>
      <w:r w:rsidRPr="00DC5E79">
        <w:rPr>
          <w:rStyle w:val="a4"/>
          <w:sz w:val="26"/>
          <w:szCs w:val="26"/>
        </w:rPr>
        <w:t>Соответствие качества предоставленных муниципальным бюджетным  учреждением   муниципальных услуг (работ) параметрам муниципального задания</w:t>
      </w:r>
    </w:p>
    <w:p w:rsidR="00403C0E" w:rsidRPr="00DC5E79" w:rsidRDefault="00403C0E" w:rsidP="00403C0E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        </w:t>
      </w:r>
    </w:p>
    <w:p w:rsidR="00403C0E" w:rsidRPr="00DC5E79" w:rsidRDefault="00403C0E" w:rsidP="00403C0E">
      <w:pPr>
        <w:pStyle w:val="a7"/>
        <w:ind w:firstLine="708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Муниципальное бюджетное учреждение культуры, молодежной политики, физкультуры и спорта «Культурно-досуговый центр «Геолог» сельского поселения Горноправдинск располагает необходимым числом специалистов в соответствии со штатным расписанием, утвержденным в установленном порядке. </w:t>
      </w:r>
    </w:p>
    <w:p w:rsidR="00403C0E" w:rsidRPr="00DC5E79" w:rsidRDefault="00403C0E" w:rsidP="00403C0E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         Уровень профессиональной компетентности работников учреждения культуры соответствует возложенным на них обязанностям. </w:t>
      </w:r>
    </w:p>
    <w:p w:rsidR="00403C0E" w:rsidRPr="00DC5E79" w:rsidRDefault="00403C0E" w:rsidP="00403C0E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         У каждого работника имеются должностные инструкции, устанавливающие их обязанности и права.</w:t>
      </w:r>
    </w:p>
    <w:p w:rsidR="00403C0E" w:rsidRPr="00DC5E79" w:rsidRDefault="00403C0E" w:rsidP="00403C0E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>     Работники муниципального бюджетного учреждения проходят обязательную аттестацию в порядке, предусмотренном Положением об аттестации работников учреждений культуры.</w:t>
      </w:r>
    </w:p>
    <w:p w:rsidR="00403C0E" w:rsidRPr="00DC5E79" w:rsidRDefault="00403C0E" w:rsidP="00403C0E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lastRenderedPageBreak/>
        <w:t>       По результатам проведенной аттестации работники дома культуры соответствуют занимаемой должности. В соответствии с квалификацией все сотрудники учреждения, предоставляющие услуги в сфере организации и проведения мероприятий по поддержке народного творчества и культуры, обладают высокими качествами, чувством ответственности.</w:t>
      </w:r>
    </w:p>
    <w:p w:rsidR="00403C0E" w:rsidRPr="00DC5E79" w:rsidRDefault="00403C0E" w:rsidP="00403C0E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         К проверке предоставлен журнал регистрации входящих, исходящих документов, обращение граждан, книга отзывов. Жалоб на работу учреждения в проверяемом периоде не поступало. Замечаний к качеству услуг в проверяемый период не было.</w:t>
      </w:r>
    </w:p>
    <w:p w:rsidR="00403C0E" w:rsidRPr="00DC5E79" w:rsidRDefault="00403C0E" w:rsidP="00403C0E">
      <w:pPr>
        <w:pStyle w:val="a7"/>
        <w:spacing w:line="276" w:lineRule="auto"/>
        <w:contextualSpacing/>
        <w:jc w:val="center"/>
        <w:rPr>
          <w:sz w:val="26"/>
          <w:szCs w:val="26"/>
        </w:rPr>
      </w:pPr>
    </w:p>
    <w:p w:rsidR="00403C0E" w:rsidRPr="00DC5E79" w:rsidRDefault="00403C0E" w:rsidP="00403C0E">
      <w:pPr>
        <w:pStyle w:val="a7"/>
        <w:spacing w:line="276" w:lineRule="auto"/>
        <w:contextualSpacing/>
        <w:jc w:val="center"/>
        <w:rPr>
          <w:b/>
          <w:sz w:val="26"/>
          <w:szCs w:val="26"/>
        </w:rPr>
      </w:pPr>
      <w:r w:rsidRPr="00DC5E79">
        <w:rPr>
          <w:sz w:val="26"/>
          <w:szCs w:val="26"/>
        </w:rPr>
        <w:t> </w:t>
      </w:r>
      <w:r w:rsidRPr="00DC5E79">
        <w:rPr>
          <w:b/>
          <w:sz w:val="26"/>
          <w:szCs w:val="26"/>
        </w:rPr>
        <w:t>ЗАКЛЮЧЕНИЕ</w:t>
      </w:r>
    </w:p>
    <w:p w:rsidR="00403C0E" w:rsidRPr="00DC5E79" w:rsidRDefault="00403C0E" w:rsidP="00403C0E">
      <w:pPr>
        <w:pStyle w:val="a7"/>
        <w:spacing w:before="0" w:beforeAutospacing="0" w:after="0" w:afterAutospacing="0" w:line="276" w:lineRule="auto"/>
        <w:ind w:firstLine="708"/>
        <w:contextualSpacing/>
        <w:jc w:val="both"/>
        <w:rPr>
          <w:sz w:val="26"/>
          <w:szCs w:val="26"/>
        </w:rPr>
      </w:pPr>
    </w:p>
    <w:p w:rsidR="00403C0E" w:rsidRPr="00DC5E79" w:rsidRDefault="00403C0E" w:rsidP="00403C0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DC5E79">
        <w:rPr>
          <w:sz w:val="26"/>
          <w:szCs w:val="26"/>
        </w:rPr>
        <w:t>нализ </w:t>
      </w:r>
      <w:r>
        <w:rPr>
          <w:sz w:val="26"/>
          <w:szCs w:val="26"/>
        </w:rPr>
        <w:t xml:space="preserve"> </w:t>
      </w:r>
      <w:r w:rsidRPr="00DC5E79">
        <w:rPr>
          <w:sz w:val="26"/>
          <w:szCs w:val="26"/>
        </w:rPr>
        <w:t>исполнения муниципального задания муниципального бюджетного учреждения культуры, молодежной политики, физкультуры и спорта «Культурно-досуговый центр «Геолог» сельского поселения Горноправдинск</w:t>
      </w:r>
      <w:r w:rsidRPr="00DC5E79">
        <w:rPr>
          <w:b/>
          <w:sz w:val="26"/>
          <w:szCs w:val="26"/>
        </w:rPr>
        <w:t xml:space="preserve"> </w:t>
      </w:r>
      <w:r w:rsidRPr="00DC5E79">
        <w:rPr>
          <w:sz w:val="26"/>
          <w:szCs w:val="26"/>
        </w:rPr>
        <w:t>за 202</w:t>
      </w:r>
      <w:r w:rsidR="00DF04E6">
        <w:rPr>
          <w:sz w:val="26"/>
          <w:szCs w:val="26"/>
        </w:rPr>
        <w:t>4</w:t>
      </w:r>
      <w:r w:rsidRPr="00DC5E79">
        <w:rPr>
          <w:sz w:val="26"/>
          <w:szCs w:val="26"/>
        </w:rPr>
        <w:t xml:space="preserve"> год:</w:t>
      </w:r>
    </w:p>
    <w:p w:rsidR="00403C0E" w:rsidRPr="00DC5E79" w:rsidRDefault="00403C0E" w:rsidP="00403C0E">
      <w:pPr>
        <w:pStyle w:val="ConsPlusNormal"/>
        <w:ind w:firstLine="708"/>
        <w:jc w:val="both"/>
        <w:rPr>
          <w:sz w:val="26"/>
          <w:szCs w:val="26"/>
        </w:rPr>
      </w:pPr>
      <w:r w:rsidRPr="00DC5E79">
        <w:rPr>
          <w:rFonts w:eastAsia="Times New Roman"/>
          <w:sz w:val="26"/>
          <w:szCs w:val="26"/>
        </w:rPr>
        <w:t xml:space="preserve">- Организация деятельности клубных формирований и формирований самодеятельного народного творчества </w:t>
      </w:r>
      <w:r w:rsidRPr="00DC5E79">
        <w:rPr>
          <w:sz w:val="26"/>
          <w:szCs w:val="26"/>
        </w:rPr>
        <w:t>(Номер реестровой записи, установленный субъектом: 900400.Р.86.1.05730001002) выполнение составило 100% от годового плана.</w:t>
      </w:r>
    </w:p>
    <w:p w:rsidR="00403C0E" w:rsidRPr="00DC5E79" w:rsidRDefault="00403C0E" w:rsidP="00403C0E">
      <w:pPr>
        <w:pStyle w:val="ConsPlusNormal"/>
        <w:ind w:firstLine="708"/>
        <w:jc w:val="both"/>
        <w:rPr>
          <w:sz w:val="26"/>
          <w:szCs w:val="26"/>
        </w:rPr>
      </w:pPr>
      <w:r w:rsidRPr="00DC5E79">
        <w:rPr>
          <w:rFonts w:eastAsia="Times New Roman"/>
          <w:i/>
          <w:sz w:val="26"/>
          <w:szCs w:val="26"/>
        </w:rPr>
        <w:t xml:space="preserve">- Организация  и проведение официальных физкультурных (физкультурно-оздоровительных) мероприятий </w:t>
      </w:r>
      <w:r w:rsidRPr="00DC5E79">
        <w:rPr>
          <w:i/>
          <w:sz w:val="26"/>
          <w:szCs w:val="26"/>
        </w:rPr>
        <w:t>(Номер реестровой записи, установленный субъектом: 931100.Р.86.1.05370001004)</w:t>
      </w:r>
      <w:r w:rsidRPr="00DC5E79">
        <w:rPr>
          <w:sz w:val="26"/>
          <w:szCs w:val="26"/>
        </w:rPr>
        <w:t xml:space="preserve"> выполнение составило </w:t>
      </w:r>
      <w:r w:rsidR="00697288">
        <w:rPr>
          <w:sz w:val="26"/>
          <w:szCs w:val="26"/>
        </w:rPr>
        <w:t>100</w:t>
      </w:r>
      <w:r w:rsidRPr="00DC5E79">
        <w:rPr>
          <w:sz w:val="26"/>
          <w:szCs w:val="26"/>
        </w:rPr>
        <w:t>% от годового плана.</w:t>
      </w:r>
    </w:p>
    <w:p w:rsidR="00403C0E" w:rsidRPr="00DC5E79" w:rsidRDefault="00403C0E" w:rsidP="00E120F2">
      <w:pPr>
        <w:pStyle w:val="ConsPlusNormal"/>
        <w:ind w:firstLine="708"/>
        <w:jc w:val="both"/>
        <w:rPr>
          <w:sz w:val="26"/>
          <w:szCs w:val="26"/>
        </w:rPr>
      </w:pPr>
      <w:r w:rsidRPr="00676E32">
        <w:rPr>
          <w:sz w:val="26"/>
          <w:szCs w:val="26"/>
        </w:rPr>
        <w:t xml:space="preserve">За </w:t>
      </w:r>
      <w:r w:rsidR="00697288">
        <w:rPr>
          <w:sz w:val="26"/>
          <w:szCs w:val="26"/>
        </w:rPr>
        <w:t>2024</w:t>
      </w:r>
      <w:r w:rsidR="00D638ED">
        <w:rPr>
          <w:sz w:val="26"/>
          <w:szCs w:val="26"/>
        </w:rPr>
        <w:t xml:space="preserve"> </w:t>
      </w:r>
      <w:r w:rsidR="00DF04E6" w:rsidRPr="00DC5E79">
        <w:rPr>
          <w:sz w:val="26"/>
          <w:szCs w:val="26"/>
        </w:rPr>
        <w:t>год</w:t>
      </w:r>
      <w:r w:rsidR="00DF04E6" w:rsidRPr="00676E32">
        <w:rPr>
          <w:sz w:val="26"/>
          <w:szCs w:val="26"/>
        </w:rPr>
        <w:t xml:space="preserve"> </w:t>
      </w:r>
      <w:r w:rsidRPr="00676E32">
        <w:rPr>
          <w:sz w:val="26"/>
          <w:szCs w:val="26"/>
        </w:rPr>
        <w:t xml:space="preserve">выполнение муниципального задания от годового объема оказания муниципальной услуги (выполнения работ) соответствует показателям </w:t>
      </w:r>
      <w:r w:rsidR="00D638ED" w:rsidRPr="000D06B4">
        <w:rPr>
          <w:sz w:val="26"/>
          <w:szCs w:val="26"/>
        </w:rPr>
        <w:t>95%±5%</w:t>
      </w:r>
      <w:r w:rsidR="00D638ED">
        <w:rPr>
          <w:sz w:val="26"/>
          <w:szCs w:val="26"/>
        </w:rPr>
        <w:t xml:space="preserve"> </w:t>
      </w:r>
      <w:r w:rsidRPr="00676E32">
        <w:rPr>
          <w:sz w:val="26"/>
          <w:szCs w:val="26"/>
        </w:rPr>
        <w:t>и  выполнено в полном объеме</w:t>
      </w:r>
    </w:p>
    <w:p w:rsidR="00403C0E" w:rsidRPr="00DC5E79" w:rsidRDefault="00403C0E" w:rsidP="00403C0E">
      <w:pPr>
        <w:ind w:firstLine="708"/>
        <w:rPr>
          <w:sz w:val="26"/>
          <w:szCs w:val="26"/>
        </w:rPr>
      </w:pPr>
    </w:p>
    <w:p w:rsidR="00403C0E" w:rsidRPr="00DC5E79" w:rsidRDefault="00403C0E" w:rsidP="00403C0E">
      <w:pPr>
        <w:ind w:firstLine="708"/>
        <w:rPr>
          <w:sz w:val="26"/>
          <w:szCs w:val="26"/>
        </w:rPr>
      </w:pPr>
    </w:p>
    <w:p w:rsidR="00403C0E" w:rsidRDefault="00403C0E" w:rsidP="00403C0E">
      <w:pPr>
        <w:spacing w:line="276" w:lineRule="auto"/>
        <w:contextualSpacing/>
        <w:rPr>
          <w:sz w:val="26"/>
          <w:szCs w:val="26"/>
        </w:rPr>
      </w:pPr>
    </w:p>
    <w:p w:rsidR="00403C0E" w:rsidRDefault="00403C0E" w:rsidP="00403C0E">
      <w:pPr>
        <w:spacing w:line="276" w:lineRule="auto"/>
        <w:contextualSpacing/>
        <w:rPr>
          <w:sz w:val="26"/>
          <w:szCs w:val="26"/>
        </w:rPr>
      </w:pPr>
    </w:p>
    <w:p w:rsidR="00F53638" w:rsidRDefault="00F53638" w:rsidP="00403C0E">
      <w:pPr>
        <w:spacing w:line="276" w:lineRule="auto"/>
        <w:contextualSpacing/>
        <w:rPr>
          <w:sz w:val="26"/>
          <w:szCs w:val="26"/>
        </w:rPr>
      </w:pPr>
    </w:p>
    <w:p w:rsidR="00F53638" w:rsidRDefault="00F53638" w:rsidP="00403C0E">
      <w:pPr>
        <w:spacing w:line="276" w:lineRule="auto"/>
        <w:contextualSpacing/>
        <w:rPr>
          <w:sz w:val="26"/>
          <w:szCs w:val="26"/>
        </w:rPr>
      </w:pPr>
    </w:p>
    <w:p w:rsidR="00F53638" w:rsidRDefault="00F53638" w:rsidP="00403C0E">
      <w:pPr>
        <w:spacing w:line="276" w:lineRule="auto"/>
        <w:contextualSpacing/>
        <w:rPr>
          <w:sz w:val="26"/>
          <w:szCs w:val="26"/>
        </w:rPr>
      </w:pPr>
      <w:bookmarkStart w:id="0" w:name="_GoBack"/>
      <w:bookmarkEnd w:id="0"/>
    </w:p>
    <w:p w:rsidR="00403C0E" w:rsidRPr="008C63A7" w:rsidRDefault="00403C0E" w:rsidP="00403C0E">
      <w:pPr>
        <w:spacing w:line="276" w:lineRule="auto"/>
        <w:contextualSpacing/>
        <w:rPr>
          <w:sz w:val="26"/>
          <w:szCs w:val="26"/>
        </w:rPr>
      </w:pPr>
      <w:r w:rsidRPr="008C63A7">
        <w:rPr>
          <w:sz w:val="26"/>
          <w:szCs w:val="26"/>
        </w:rPr>
        <w:t xml:space="preserve">СОГЛАСОВАННО: </w:t>
      </w:r>
    </w:p>
    <w:p w:rsidR="00403C0E" w:rsidRDefault="00403C0E" w:rsidP="00403C0E">
      <w:pPr>
        <w:pStyle w:val="a7"/>
        <w:spacing w:line="276" w:lineRule="auto"/>
        <w:contextualSpacing/>
        <w:jc w:val="both"/>
      </w:pPr>
      <w:r>
        <w:rPr>
          <w:sz w:val="26"/>
          <w:szCs w:val="26"/>
        </w:rPr>
        <w:t>Д</w:t>
      </w:r>
      <w:r w:rsidRPr="008C63A7">
        <w:rPr>
          <w:sz w:val="26"/>
          <w:szCs w:val="26"/>
        </w:rPr>
        <w:t>иректор</w:t>
      </w:r>
      <w:r w:rsidR="00E120F2">
        <w:rPr>
          <w:sz w:val="26"/>
          <w:szCs w:val="26"/>
        </w:rPr>
        <w:t xml:space="preserve"> </w:t>
      </w:r>
      <w:r w:rsidRPr="008C63A7">
        <w:rPr>
          <w:sz w:val="26"/>
          <w:szCs w:val="26"/>
        </w:rPr>
        <w:t>муниципального бюджетного учреждения культуры,</w:t>
      </w:r>
      <w:r w:rsidR="00F53638">
        <w:rPr>
          <w:sz w:val="26"/>
          <w:szCs w:val="26"/>
        </w:rPr>
        <w:t xml:space="preserve"> </w:t>
      </w:r>
      <w:r w:rsidRPr="008C63A7">
        <w:rPr>
          <w:sz w:val="26"/>
          <w:szCs w:val="26"/>
        </w:rPr>
        <w:t xml:space="preserve">молодежной политики, физкультуры и спорта «Культурно-досуговый центр «Геолог» сельского поселения Горноправдинск ___________ </w:t>
      </w:r>
      <w:r w:rsidR="00E120F2">
        <w:rPr>
          <w:sz w:val="26"/>
          <w:szCs w:val="26"/>
        </w:rPr>
        <w:t>С.И. Крамаренко</w:t>
      </w:r>
      <w:r w:rsidR="00692694">
        <w:rPr>
          <w:sz w:val="26"/>
          <w:szCs w:val="26"/>
        </w:rPr>
        <w:t>.</w:t>
      </w:r>
    </w:p>
    <w:p w:rsidR="00403C0E" w:rsidRDefault="00403C0E" w:rsidP="003C1A95">
      <w:pPr>
        <w:pStyle w:val="ConsPlusNonformat"/>
        <w:jc w:val="both"/>
        <w:sectPr w:rsidR="00403C0E" w:rsidSect="00403C0E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82190" w:rsidRDefault="00C82190" w:rsidP="003C1A95">
      <w:pPr>
        <w:pStyle w:val="ConsPlusNonformat"/>
        <w:jc w:val="both"/>
      </w:pPr>
    </w:p>
    <w:sectPr w:rsidR="00C82190" w:rsidSect="001E6C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4BDB"/>
    <w:rsid w:val="0003795F"/>
    <w:rsid w:val="00057656"/>
    <w:rsid w:val="000767F8"/>
    <w:rsid w:val="00083F7E"/>
    <w:rsid w:val="00085FCF"/>
    <w:rsid w:val="000E649C"/>
    <w:rsid w:val="000F6847"/>
    <w:rsid w:val="00102635"/>
    <w:rsid w:val="001075B6"/>
    <w:rsid w:val="0011454A"/>
    <w:rsid w:val="00117C4C"/>
    <w:rsid w:val="00166215"/>
    <w:rsid w:val="001E6C27"/>
    <w:rsid w:val="00240BC5"/>
    <w:rsid w:val="0029618E"/>
    <w:rsid w:val="002D29D0"/>
    <w:rsid w:val="002D6B80"/>
    <w:rsid w:val="002F0384"/>
    <w:rsid w:val="002F6FC6"/>
    <w:rsid w:val="0030222D"/>
    <w:rsid w:val="00346BEC"/>
    <w:rsid w:val="0038512F"/>
    <w:rsid w:val="003A13FF"/>
    <w:rsid w:val="003C1A95"/>
    <w:rsid w:val="003E6515"/>
    <w:rsid w:val="00403C0E"/>
    <w:rsid w:val="00433515"/>
    <w:rsid w:val="00465CE3"/>
    <w:rsid w:val="00465E63"/>
    <w:rsid w:val="00475860"/>
    <w:rsid w:val="004A7E12"/>
    <w:rsid w:val="004D3CAD"/>
    <w:rsid w:val="004F3147"/>
    <w:rsid w:val="005965E1"/>
    <w:rsid w:val="005969B1"/>
    <w:rsid w:val="005A73A0"/>
    <w:rsid w:val="005F0F70"/>
    <w:rsid w:val="005F18E6"/>
    <w:rsid w:val="00625D01"/>
    <w:rsid w:val="006653A9"/>
    <w:rsid w:val="00665900"/>
    <w:rsid w:val="00671CBD"/>
    <w:rsid w:val="00692694"/>
    <w:rsid w:val="00697288"/>
    <w:rsid w:val="006C43B9"/>
    <w:rsid w:val="006E24E1"/>
    <w:rsid w:val="006F0C24"/>
    <w:rsid w:val="007A7F37"/>
    <w:rsid w:val="007B3086"/>
    <w:rsid w:val="00837708"/>
    <w:rsid w:val="00851226"/>
    <w:rsid w:val="00853075"/>
    <w:rsid w:val="008644A5"/>
    <w:rsid w:val="008B53F9"/>
    <w:rsid w:val="00935DCA"/>
    <w:rsid w:val="00957067"/>
    <w:rsid w:val="00957A19"/>
    <w:rsid w:val="00995847"/>
    <w:rsid w:val="00995F37"/>
    <w:rsid w:val="00997FB4"/>
    <w:rsid w:val="009E2018"/>
    <w:rsid w:val="00A06E4A"/>
    <w:rsid w:val="00A430EA"/>
    <w:rsid w:val="00A64BDB"/>
    <w:rsid w:val="00AA2AAB"/>
    <w:rsid w:val="00BC1B1B"/>
    <w:rsid w:val="00C35305"/>
    <w:rsid w:val="00C504B0"/>
    <w:rsid w:val="00C73663"/>
    <w:rsid w:val="00C82190"/>
    <w:rsid w:val="00D17659"/>
    <w:rsid w:val="00D638ED"/>
    <w:rsid w:val="00D81CC3"/>
    <w:rsid w:val="00DF04E6"/>
    <w:rsid w:val="00DF06F8"/>
    <w:rsid w:val="00E120F2"/>
    <w:rsid w:val="00E13AF5"/>
    <w:rsid w:val="00E144E7"/>
    <w:rsid w:val="00E44A46"/>
    <w:rsid w:val="00E6705A"/>
    <w:rsid w:val="00E8231C"/>
    <w:rsid w:val="00EA6B0F"/>
    <w:rsid w:val="00ED33AF"/>
    <w:rsid w:val="00F30F58"/>
    <w:rsid w:val="00F47765"/>
    <w:rsid w:val="00F53638"/>
    <w:rsid w:val="00F57475"/>
    <w:rsid w:val="00F57E00"/>
    <w:rsid w:val="00F66756"/>
    <w:rsid w:val="00F9056E"/>
    <w:rsid w:val="00FE0A68"/>
    <w:rsid w:val="00FE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DB"/>
    <w:pPr>
      <w:widowControl w:val="0"/>
      <w:autoSpaceDE w:val="0"/>
      <w:autoSpaceDN w:val="0"/>
      <w:adjustRightInd w:val="0"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BDB"/>
    <w:pPr>
      <w:widowControl w:val="0"/>
      <w:autoSpaceDE w:val="0"/>
      <w:autoSpaceDN w:val="0"/>
      <w:adjustRightInd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64BDB"/>
    <w:pPr>
      <w:autoSpaceDE w:val="0"/>
      <w:autoSpaceDN w:val="0"/>
      <w:adjustRightInd w:val="0"/>
      <w:spacing w:after="0" w:afterAutospacing="0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64BDB"/>
    <w:rPr>
      <w:color w:val="0000FF"/>
      <w:u w:val="single"/>
    </w:rPr>
  </w:style>
  <w:style w:type="character" w:styleId="a4">
    <w:name w:val="Strong"/>
    <w:uiPriority w:val="22"/>
    <w:qFormat/>
    <w:rsid w:val="009958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0A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A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2F03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3" Type="http://schemas.openxmlformats.org/officeDocument/2006/relationships/hyperlink" Target="consultantplus://offline/ref=68B28DF2E4011CFC2CF5EB48AAE252BDB4F5C24C009C7A14E02E85D0D1r4d2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B28DF2E4011CFC2CF5EB48AAE252BDB4F5C24C009C7A14E02E85D0D1r4d2G" TargetMode="External"/><Relationship Id="rId12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7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B28DF2E4011CFC2CF5EB48AAE252BDB4F5C24C009C7A14E02E85D0D1r4d2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1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0" Type="http://schemas.openxmlformats.org/officeDocument/2006/relationships/hyperlink" Target="consultantplus://offline/ref=68B28DF2E4011CFC2CF5EB48AAE252BDB4F5C24C009C7A14E02E85D0D1r4d2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4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DD1D-8EC8-432A-8B69-8881D6B0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8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Валентина Владимиров</cp:lastModifiedBy>
  <cp:revision>61</cp:revision>
  <cp:lastPrinted>2025-01-22T11:31:00Z</cp:lastPrinted>
  <dcterms:created xsi:type="dcterms:W3CDTF">2021-04-08T05:20:00Z</dcterms:created>
  <dcterms:modified xsi:type="dcterms:W3CDTF">2025-01-22T11:31:00Z</dcterms:modified>
</cp:coreProperties>
</file>