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C30D" w14:textId="77777777" w:rsidR="006825EB" w:rsidRDefault="006825EB" w:rsidP="006825EB">
      <w:pPr>
        <w:jc w:val="right"/>
        <w:rPr>
          <w:sz w:val="28"/>
          <w:szCs w:val="28"/>
        </w:rPr>
      </w:pPr>
    </w:p>
    <w:p w14:paraId="7929892F" w14:textId="68D03952" w:rsidR="006825EB" w:rsidRPr="00781A4D" w:rsidRDefault="006825EB" w:rsidP="006825EB">
      <w:pPr>
        <w:jc w:val="center"/>
        <w:outlineLvl w:val="0"/>
        <w:rPr>
          <w:sz w:val="28"/>
          <w:szCs w:val="28"/>
        </w:rPr>
      </w:pPr>
      <w:r w:rsidRPr="00781A4D">
        <w:rPr>
          <w:sz w:val="28"/>
          <w:szCs w:val="28"/>
        </w:rPr>
        <w:t>ХАНТЫ-МАНСИЙСКИЙ АВТОНОМН</w:t>
      </w:r>
      <w:r w:rsidR="000637FA">
        <w:rPr>
          <w:sz w:val="28"/>
          <w:szCs w:val="28"/>
        </w:rPr>
        <w:t xml:space="preserve">ЫЙ ОКРУГ - </w:t>
      </w:r>
      <w:r w:rsidRPr="00781A4D">
        <w:rPr>
          <w:sz w:val="28"/>
          <w:szCs w:val="28"/>
        </w:rPr>
        <w:t>ЮГРА</w:t>
      </w:r>
    </w:p>
    <w:p w14:paraId="4980CA82" w14:textId="77777777" w:rsidR="006825EB" w:rsidRPr="00781A4D" w:rsidRDefault="006825EB" w:rsidP="006825EB">
      <w:pPr>
        <w:jc w:val="center"/>
        <w:rPr>
          <w:sz w:val="28"/>
          <w:szCs w:val="28"/>
        </w:rPr>
      </w:pPr>
      <w:r w:rsidRPr="00781A4D">
        <w:rPr>
          <w:sz w:val="28"/>
          <w:szCs w:val="28"/>
        </w:rPr>
        <w:t>(ТЮМЕНСКАЯ ОБЛАСТЬ)</w:t>
      </w:r>
    </w:p>
    <w:p w14:paraId="6CE5AF6C" w14:textId="77777777" w:rsidR="006825EB" w:rsidRPr="00781A4D" w:rsidRDefault="006825EB" w:rsidP="006825EB">
      <w:pPr>
        <w:jc w:val="center"/>
        <w:rPr>
          <w:sz w:val="28"/>
          <w:szCs w:val="28"/>
        </w:rPr>
      </w:pPr>
      <w:r w:rsidRPr="00781A4D">
        <w:rPr>
          <w:sz w:val="28"/>
          <w:szCs w:val="28"/>
        </w:rPr>
        <w:t>ХАНТЫ-МАНСИЙСКИЙ МУНИЦИПАЛЬНЫЙ РАЙОН</w:t>
      </w:r>
    </w:p>
    <w:p w14:paraId="4287A60A" w14:textId="77777777" w:rsidR="006825EB" w:rsidRPr="00C91E3D" w:rsidRDefault="006825EB" w:rsidP="006825EB">
      <w:pPr>
        <w:jc w:val="center"/>
        <w:rPr>
          <w:b/>
          <w:sz w:val="28"/>
          <w:szCs w:val="28"/>
        </w:rPr>
      </w:pPr>
      <w:r w:rsidRPr="00C91E3D">
        <w:rPr>
          <w:b/>
          <w:sz w:val="28"/>
          <w:szCs w:val="28"/>
        </w:rPr>
        <w:t>МУНИЦИПАЛЬНОЕ ОБРАЗОВАНИЕ</w:t>
      </w:r>
    </w:p>
    <w:p w14:paraId="68F9A55F" w14:textId="77777777" w:rsidR="006825EB" w:rsidRPr="00C91E3D" w:rsidRDefault="006825EB" w:rsidP="006825EB">
      <w:pPr>
        <w:jc w:val="center"/>
        <w:rPr>
          <w:b/>
          <w:sz w:val="28"/>
          <w:szCs w:val="28"/>
        </w:rPr>
      </w:pPr>
      <w:r w:rsidRPr="00C91E3D">
        <w:rPr>
          <w:b/>
          <w:sz w:val="28"/>
          <w:szCs w:val="28"/>
        </w:rPr>
        <w:t xml:space="preserve">СЕЛЬСКОЕ ПОСЕЛЕНИЕ </w:t>
      </w:r>
    </w:p>
    <w:p w14:paraId="4C4A2240" w14:textId="77777777" w:rsidR="006825EB" w:rsidRPr="00C91E3D" w:rsidRDefault="006825EB" w:rsidP="006825EB">
      <w:pPr>
        <w:jc w:val="center"/>
        <w:rPr>
          <w:b/>
          <w:sz w:val="28"/>
          <w:szCs w:val="28"/>
        </w:rPr>
      </w:pPr>
      <w:r w:rsidRPr="00C91E3D">
        <w:rPr>
          <w:b/>
          <w:sz w:val="28"/>
          <w:szCs w:val="28"/>
        </w:rPr>
        <w:t>ГОРНОПРАВДИНСК</w:t>
      </w:r>
    </w:p>
    <w:p w14:paraId="5310CAF0" w14:textId="77777777" w:rsidR="006825EB" w:rsidRPr="00C91E3D" w:rsidRDefault="006825EB" w:rsidP="006825EB">
      <w:pPr>
        <w:jc w:val="center"/>
        <w:rPr>
          <w:b/>
          <w:sz w:val="28"/>
          <w:szCs w:val="28"/>
        </w:rPr>
      </w:pPr>
    </w:p>
    <w:p w14:paraId="46464349" w14:textId="77777777" w:rsidR="006825EB" w:rsidRPr="00C91E3D" w:rsidRDefault="006825EB" w:rsidP="006825EB">
      <w:pPr>
        <w:jc w:val="center"/>
        <w:outlineLvl w:val="0"/>
        <w:rPr>
          <w:b/>
          <w:sz w:val="32"/>
          <w:szCs w:val="32"/>
        </w:rPr>
      </w:pPr>
      <w:r w:rsidRPr="00C91E3D">
        <w:rPr>
          <w:b/>
          <w:sz w:val="32"/>
          <w:szCs w:val="32"/>
        </w:rPr>
        <w:t>СОВЕТ ДЕПУТАТОВ</w:t>
      </w:r>
    </w:p>
    <w:p w14:paraId="10902928" w14:textId="77777777" w:rsidR="006825EB" w:rsidRPr="00C91E3D" w:rsidRDefault="006825EB" w:rsidP="006825EB">
      <w:pPr>
        <w:jc w:val="center"/>
        <w:outlineLvl w:val="0"/>
        <w:rPr>
          <w:b/>
          <w:sz w:val="32"/>
          <w:szCs w:val="32"/>
        </w:rPr>
      </w:pPr>
      <w:r>
        <w:rPr>
          <w:b/>
          <w:sz w:val="32"/>
          <w:szCs w:val="32"/>
        </w:rPr>
        <w:t>четвертого</w:t>
      </w:r>
      <w:r w:rsidRPr="00C91E3D">
        <w:rPr>
          <w:b/>
          <w:sz w:val="32"/>
          <w:szCs w:val="32"/>
        </w:rPr>
        <w:t xml:space="preserve"> созыва</w:t>
      </w:r>
    </w:p>
    <w:p w14:paraId="05878AA6" w14:textId="77777777" w:rsidR="006825EB" w:rsidRPr="002A311A" w:rsidRDefault="006825EB" w:rsidP="006825EB">
      <w:pPr>
        <w:jc w:val="center"/>
        <w:rPr>
          <w:b/>
          <w:sz w:val="28"/>
          <w:szCs w:val="28"/>
        </w:rPr>
      </w:pPr>
    </w:p>
    <w:p w14:paraId="3BDEAEBD" w14:textId="77777777" w:rsidR="006825EB" w:rsidRDefault="006825EB" w:rsidP="006825EB">
      <w:pPr>
        <w:jc w:val="center"/>
        <w:rPr>
          <w:b/>
          <w:sz w:val="28"/>
          <w:szCs w:val="28"/>
        </w:rPr>
      </w:pPr>
      <w:r w:rsidRPr="002A311A">
        <w:rPr>
          <w:b/>
          <w:sz w:val="28"/>
          <w:szCs w:val="28"/>
        </w:rPr>
        <w:t>РЕШЕНИЕ</w:t>
      </w:r>
    </w:p>
    <w:p w14:paraId="757A500A" w14:textId="77777777" w:rsidR="001C1754" w:rsidRPr="002A311A" w:rsidRDefault="001C1754" w:rsidP="006825EB">
      <w:pPr>
        <w:jc w:val="center"/>
        <w:rPr>
          <w:b/>
          <w:sz w:val="28"/>
          <w:szCs w:val="28"/>
        </w:rPr>
      </w:pPr>
    </w:p>
    <w:p w14:paraId="68E2577C" w14:textId="2B5EF183" w:rsidR="006825EB" w:rsidRDefault="000637FA" w:rsidP="006825EB">
      <w:pPr>
        <w:rPr>
          <w:sz w:val="28"/>
          <w:szCs w:val="28"/>
        </w:rPr>
      </w:pPr>
      <w:r>
        <w:rPr>
          <w:sz w:val="28"/>
          <w:szCs w:val="28"/>
        </w:rPr>
        <w:t>15</w:t>
      </w:r>
      <w:r w:rsidR="006825EB" w:rsidRPr="002A311A">
        <w:rPr>
          <w:sz w:val="28"/>
          <w:szCs w:val="28"/>
        </w:rPr>
        <w:t>.</w:t>
      </w:r>
      <w:r>
        <w:rPr>
          <w:sz w:val="28"/>
          <w:szCs w:val="28"/>
        </w:rPr>
        <w:t>11</w:t>
      </w:r>
      <w:r w:rsidR="006825EB" w:rsidRPr="002A311A">
        <w:rPr>
          <w:sz w:val="28"/>
          <w:szCs w:val="28"/>
        </w:rPr>
        <w:t>.20</w:t>
      </w:r>
      <w:r w:rsidR="006825EB">
        <w:rPr>
          <w:sz w:val="28"/>
          <w:szCs w:val="28"/>
        </w:rPr>
        <w:t>22</w:t>
      </w:r>
      <w:r w:rsidR="006825EB" w:rsidRPr="002A311A">
        <w:rPr>
          <w:sz w:val="28"/>
          <w:szCs w:val="28"/>
        </w:rPr>
        <w:t xml:space="preserve">                                                                 </w:t>
      </w:r>
      <w:r w:rsidR="006825EB">
        <w:rPr>
          <w:sz w:val="28"/>
          <w:szCs w:val="28"/>
        </w:rPr>
        <w:t xml:space="preserve">         </w:t>
      </w:r>
      <w:r w:rsidR="006825EB" w:rsidRPr="002A311A">
        <w:rPr>
          <w:sz w:val="28"/>
          <w:szCs w:val="28"/>
        </w:rPr>
        <w:t xml:space="preserve">                       </w:t>
      </w:r>
      <w:r w:rsidR="006825EB">
        <w:rPr>
          <w:sz w:val="28"/>
          <w:szCs w:val="28"/>
        </w:rPr>
        <w:t xml:space="preserve"> </w:t>
      </w:r>
      <w:r>
        <w:rPr>
          <w:sz w:val="28"/>
          <w:szCs w:val="28"/>
        </w:rPr>
        <w:t xml:space="preserve">      </w:t>
      </w:r>
      <w:r w:rsidR="006825EB" w:rsidRPr="002A311A">
        <w:rPr>
          <w:sz w:val="28"/>
          <w:szCs w:val="28"/>
        </w:rPr>
        <w:t xml:space="preserve">№ </w:t>
      </w:r>
      <w:r>
        <w:rPr>
          <w:sz w:val="28"/>
          <w:szCs w:val="28"/>
        </w:rPr>
        <w:t>184</w:t>
      </w:r>
    </w:p>
    <w:p w14:paraId="3B518DCE" w14:textId="77777777" w:rsidR="006E4838" w:rsidRDefault="006E4838" w:rsidP="008F23CD">
      <w:pPr>
        <w:shd w:val="clear" w:color="auto" w:fill="FFFFFF"/>
        <w:tabs>
          <w:tab w:val="left" w:pos="0"/>
          <w:tab w:val="center" w:pos="1985"/>
        </w:tabs>
        <w:spacing w:line="317" w:lineRule="exact"/>
        <w:ind w:left="23" w:right="5103"/>
        <w:rPr>
          <w:spacing w:val="-4"/>
          <w:sz w:val="27"/>
          <w:szCs w:val="27"/>
        </w:rPr>
      </w:pPr>
    </w:p>
    <w:p w14:paraId="42B9F3FF"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72D26782" w14:textId="77777777"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14:paraId="67E99B44" w14:textId="77777777" w:rsidR="009B15CF" w:rsidRPr="009B15CF" w:rsidRDefault="004A6CA2" w:rsidP="009B15CF">
      <w:pPr>
        <w:pStyle w:val="a8"/>
        <w:jc w:val="both"/>
        <w:rPr>
          <w:rFonts w:ascii="Times New Roman" w:hAnsi="Times New Roman"/>
          <w:sz w:val="28"/>
          <w:szCs w:val="28"/>
        </w:rPr>
      </w:pPr>
      <w:r w:rsidRPr="009B15CF">
        <w:rPr>
          <w:rFonts w:ascii="Times New Roman" w:hAnsi="Times New Roman"/>
          <w:sz w:val="28"/>
          <w:szCs w:val="28"/>
        </w:rPr>
        <w:t>Совета депутатов</w:t>
      </w:r>
      <w:r w:rsidR="00DF25E0" w:rsidRPr="009B15CF">
        <w:rPr>
          <w:rFonts w:ascii="Times New Roman" w:hAnsi="Times New Roman"/>
          <w:sz w:val="28"/>
          <w:szCs w:val="28"/>
        </w:rPr>
        <w:t xml:space="preserve"> </w:t>
      </w:r>
      <w:r w:rsidRPr="009B15CF">
        <w:rPr>
          <w:rFonts w:ascii="Times New Roman" w:hAnsi="Times New Roman"/>
          <w:sz w:val="28"/>
          <w:szCs w:val="28"/>
        </w:rPr>
        <w:t xml:space="preserve">сельского поселения </w:t>
      </w:r>
    </w:p>
    <w:p w14:paraId="7FF0F6F2" w14:textId="324737E5" w:rsidR="009B15CF" w:rsidRPr="009B15CF" w:rsidRDefault="00531023" w:rsidP="009B15CF">
      <w:pPr>
        <w:pStyle w:val="a8"/>
        <w:jc w:val="both"/>
        <w:rPr>
          <w:rFonts w:ascii="Times New Roman" w:hAnsi="Times New Roman"/>
          <w:sz w:val="28"/>
          <w:szCs w:val="28"/>
        </w:rPr>
      </w:pPr>
      <w:r>
        <w:rPr>
          <w:rFonts w:ascii="Times New Roman" w:hAnsi="Times New Roman"/>
          <w:sz w:val="28"/>
          <w:szCs w:val="28"/>
        </w:rPr>
        <w:t>Горноправдинск</w:t>
      </w:r>
      <w:r w:rsidR="009B15CF" w:rsidRPr="009B15CF">
        <w:rPr>
          <w:rFonts w:ascii="Times New Roman" w:hAnsi="Times New Roman"/>
          <w:sz w:val="28"/>
          <w:szCs w:val="28"/>
        </w:rPr>
        <w:t xml:space="preserve"> от </w:t>
      </w:r>
      <w:r>
        <w:rPr>
          <w:rFonts w:ascii="Times New Roman" w:hAnsi="Times New Roman"/>
          <w:sz w:val="28"/>
          <w:szCs w:val="28"/>
        </w:rPr>
        <w:t>27</w:t>
      </w:r>
      <w:r w:rsidR="009B15CF" w:rsidRPr="009B15CF">
        <w:rPr>
          <w:rFonts w:ascii="Times New Roman" w:hAnsi="Times New Roman"/>
          <w:sz w:val="28"/>
          <w:szCs w:val="28"/>
        </w:rPr>
        <w:t>.</w:t>
      </w:r>
      <w:r w:rsidR="00AD732A">
        <w:rPr>
          <w:rFonts w:ascii="Times New Roman" w:hAnsi="Times New Roman"/>
          <w:sz w:val="28"/>
          <w:szCs w:val="28"/>
        </w:rPr>
        <w:t>08</w:t>
      </w:r>
      <w:r w:rsidR="009B15CF" w:rsidRPr="009B15CF">
        <w:rPr>
          <w:rFonts w:ascii="Times New Roman" w:hAnsi="Times New Roman"/>
          <w:sz w:val="28"/>
          <w:szCs w:val="28"/>
        </w:rPr>
        <w:t>.201</w:t>
      </w:r>
      <w:r>
        <w:rPr>
          <w:rFonts w:ascii="Times New Roman" w:hAnsi="Times New Roman"/>
          <w:sz w:val="28"/>
          <w:szCs w:val="28"/>
        </w:rPr>
        <w:t>8</w:t>
      </w:r>
      <w:r w:rsidR="009B15CF" w:rsidRPr="009B15CF">
        <w:rPr>
          <w:rFonts w:ascii="Times New Roman" w:hAnsi="Times New Roman"/>
          <w:sz w:val="28"/>
          <w:szCs w:val="28"/>
        </w:rPr>
        <w:t xml:space="preserve"> №</w:t>
      </w:r>
      <w:r w:rsidR="00AD732A">
        <w:rPr>
          <w:rFonts w:ascii="Times New Roman" w:hAnsi="Times New Roman"/>
          <w:sz w:val="28"/>
          <w:szCs w:val="28"/>
        </w:rPr>
        <w:t>2</w:t>
      </w:r>
      <w:r>
        <w:rPr>
          <w:rFonts w:ascii="Times New Roman" w:hAnsi="Times New Roman"/>
          <w:sz w:val="28"/>
          <w:szCs w:val="28"/>
        </w:rPr>
        <w:t>12</w:t>
      </w:r>
    </w:p>
    <w:p w14:paraId="5A3EAF4D" w14:textId="77777777"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«Об утверждении правил</w:t>
      </w:r>
    </w:p>
    <w:p w14:paraId="497FA90E" w14:textId="0E0181A8" w:rsidR="009B15CF" w:rsidRPr="009B15CF" w:rsidRDefault="009B15CF" w:rsidP="00AD732A">
      <w:pPr>
        <w:pStyle w:val="a8"/>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418563C4" w14:textId="6CB1EE18"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531023">
        <w:rPr>
          <w:rFonts w:ascii="Times New Roman" w:hAnsi="Times New Roman"/>
          <w:sz w:val="28"/>
          <w:szCs w:val="28"/>
        </w:rPr>
        <w:t>Горноправдинск</w:t>
      </w:r>
      <w:r w:rsidRPr="009B15CF">
        <w:rPr>
          <w:rFonts w:ascii="Times New Roman" w:hAnsi="Times New Roman"/>
          <w:sz w:val="28"/>
          <w:szCs w:val="28"/>
        </w:rPr>
        <w:t xml:space="preserve">» </w:t>
      </w:r>
    </w:p>
    <w:p w14:paraId="1C72D244" w14:textId="35511C56" w:rsidR="00852EFF" w:rsidRPr="009B15CF" w:rsidRDefault="00852EFF" w:rsidP="009B15CF">
      <w:pPr>
        <w:shd w:val="clear" w:color="auto" w:fill="FFFFFF"/>
        <w:tabs>
          <w:tab w:val="left" w:pos="709"/>
          <w:tab w:val="center" w:pos="1985"/>
          <w:tab w:val="left" w:pos="4111"/>
          <w:tab w:val="left" w:pos="4536"/>
        </w:tabs>
        <w:ind w:right="5102"/>
        <w:rPr>
          <w:sz w:val="28"/>
          <w:szCs w:val="28"/>
        </w:rPr>
      </w:pPr>
    </w:p>
    <w:p w14:paraId="7BF94C5F"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0403A0CB" w14:textId="05B8D61F" w:rsidR="004D7733" w:rsidRPr="00977AAA" w:rsidRDefault="004D7733" w:rsidP="004D7733">
      <w:pPr>
        <w:ind w:firstLine="709"/>
        <w:jc w:val="both"/>
        <w:rPr>
          <w:sz w:val="28"/>
          <w:szCs w:val="28"/>
        </w:rPr>
      </w:pPr>
      <w:proofErr w:type="gramStart"/>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сельского поселения Горноправдинск</w:t>
      </w:r>
      <w:r w:rsidRPr="00977AAA">
        <w:rPr>
          <w:sz w:val="28"/>
          <w:szCs w:val="28"/>
        </w:rPr>
        <w:t xml:space="preserve">, </w:t>
      </w:r>
      <w:r w:rsidRPr="00977AAA">
        <w:rPr>
          <w:rFonts w:eastAsia="Calibri"/>
          <w:sz w:val="28"/>
          <w:szCs w:val="28"/>
        </w:rPr>
        <w:t xml:space="preserve">учитывая результаты общественных обсуждений (протокол </w:t>
      </w:r>
      <w:r w:rsidR="00B238AC">
        <w:rPr>
          <w:rFonts w:eastAsia="Calibri"/>
          <w:sz w:val="28"/>
          <w:szCs w:val="28"/>
        </w:rPr>
        <w:t xml:space="preserve">общественных обсуждений </w:t>
      </w:r>
      <w:r w:rsidRPr="00977AAA">
        <w:rPr>
          <w:sz w:val="28"/>
          <w:szCs w:val="28"/>
        </w:rPr>
        <w:t xml:space="preserve">от </w:t>
      </w:r>
      <w:r w:rsidR="00B238AC">
        <w:rPr>
          <w:sz w:val="28"/>
          <w:szCs w:val="28"/>
        </w:rPr>
        <w:t xml:space="preserve">24 октября 2022 года, </w:t>
      </w:r>
      <w:r w:rsidRPr="001B46AB">
        <w:rPr>
          <w:sz w:val="28"/>
          <w:szCs w:val="28"/>
        </w:rPr>
        <w:t>заключение о результатах</w:t>
      </w:r>
      <w:proofErr w:type="gramEnd"/>
      <w:r w:rsidRPr="001B46AB">
        <w:rPr>
          <w:sz w:val="28"/>
          <w:szCs w:val="28"/>
        </w:rPr>
        <w:t xml:space="preserve"> общественных обсуждений от </w:t>
      </w:r>
      <w:r w:rsidR="00B238AC">
        <w:rPr>
          <w:sz w:val="28"/>
          <w:szCs w:val="28"/>
        </w:rPr>
        <w:t>25 октября 2022 года),</w:t>
      </w:r>
      <w:r w:rsidRPr="00977AAA">
        <w:rPr>
          <w:sz w:val="28"/>
          <w:szCs w:val="28"/>
        </w:rPr>
        <w:t xml:space="preserve"> </w:t>
      </w:r>
    </w:p>
    <w:p w14:paraId="1A3C34A9" w14:textId="77777777" w:rsidR="004D7733" w:rsidRPr="00977AAA" w:rsidRDefault="004D7733" w:rsidP="004D7733">
      <w:pPr>
        <w:shd w:val="clear" w:color="auto" w:fill="FFFFFF"/>
        <w:tabs>
          <w:tab w:val="left" w:pos="709"/>
          <w:tab w:val="center" w:pos="1985"/>
        </w:tabs>
        <w:ind w:left="851" w:firstLine="709"/>
        <w:jc w:val="center"/>
        <w:rPr>
          <w:b/>
          <w:spacing w:val="-4"/>
          <w:sz w:val="28"/>
          <w:szCs w:val="28"/>
        </w:rPr>
      </w:pPr>
    </w:p>
    <w:p w14:paraId="12BCF19E" w14:textId="77777777" w:rsidR="004D7733" w:rsidRPr="00977AAA" w:rsidRDefault="004D7733" w:rsidP="00C92735">
      <w:pPr>
        <w:jc w:val="center"/>
        <w:rPr>
          <w:sz w:val="28"/>
          <w:szCs w:val="28"/>
        </w:rPr>
      </w:pPr>
      <w:r w:rsidRPr="00977AAA">
        <w:rPr>
          <w:sz w:val="28"/>
          <w:szCs w:val="28"/>
        </w:rPr>
        <w:t xml:space="preserve">Совет депутатов </w:t>
      </w:r>
      <w:r>
        <w:rPr>
          <w:sz w:val="28"/>
          <w:szCs w:val="28"/>
        </w:rPr>
        <w:t>сельского поселения Горноправдинск</w:t>
      </w:r>
    </w:p>
    <w:p w14:paraId="758DF30B" w14:textId="77777777" w:rsidR="004D7733" w:rsidRPr="00977AAA" w:rsidRDefault="004D7733" w:rsidP="00C92735">
      <w:pPr>
        <w:jc w:val="center"/>
        <w:outlineLvl w:val="0"/>
        <w:rPr>
          <w:sz w:val="28"/>
          <w:szCs w:val="28"/>
        </w:rPr>
      </w:pPr>
      <w:r w:rsidRPr="00977AAA">
        <w:rPr>
          <w:sz w:val="28"/>
          <w:szCs w:val="28"/>
        </w:rPr>
        <w:t>РЕШИЛ:</w:t>
      </w:r>
    </w:p>
    <w:p w14:paraId="2290F7DA" w14:textId="77777777" w:rsidR="009D2B08" w:rsidRPr="009D2B08" w:rsidRDefault="009D2B08" w:rsidP="008F23CD">
      <w:pPr>
        <w:tabs>
          <w:tab w:val="center" w:pos="1985"/>
        </w:tabs>
        <w:autoSpaceDE w:val="0"/>
        <w:autoSpaceDN w:val="0"/>
        <w:adjustRightInd w:val="0"/>
        <w:ind w:firstLine="720"/>
        <w:jc w:val="both"/>
        <w:rPr>
          <w:sz w:val="28"/>
          <w:szCs w:val="28"/>
        </w:rPr>
      </w:pPr>
    </w:p>
    <w:p w14:paraId="2E812117" w14:textId="1D63746E" w:rsidR="00754A58" w:rsidRDefault="00261D95" w:rsidP="004D7733">
      <w:pPr>
        <w:pStyle w:val="a8"/>
        <w:jc w:val="both"/>
        <w:rPr>
          <w:rFonts w:ascii="Times New Roman" w:hAnsi="Times New Roman"/>
          <w:sz w:val="28"/>
          <w:szCs w:val="28"/>
        </w:rPr>
      </w:pPr>
      <w:r>
        <w:rPr>
          <w:sz w:val="28"/>
          <w:szCs w:val="28"/>
        </w:rPr>
        <w:tab/>
      </w:r>
      <w:r w:rsidRPr="0078189B">
        <w:rPr>
          <w:rFonts w:ascii="Times New Roman" w:hAnsi="Times New Roman"/>
          <w:sz w:val="28"/>
          <w:szCs w:val="28"/>
        </w:rPr>
        <w:t>1.</w:t>
      </w:r>
      <w:r w:rsidR="00754A58" w:rsidRPr="0078189B">
        <w:rPr>
          <w:rFonts w:ascii="Times New Roman" w:hAnsi="Times New Roman"/>
          <w:sz w:val="28"/>
          <w:szCs w:val="28"/>
        </w:rPr>
        <w:t>Внести в решени</w:t>
      </w:r>
      <w:r w:rsidR="00AD732A">
        <w:rPr>
          <w:rFonts w:ascii="Times New Roman" w:hAnsi="Times New Roman"/>
          <w:sz w:val="28"/>
          <w:szCs w:val="28"/>
        </w:rPr>
        <w:t>е</w:t>
      </w:r>
      <w:r w:rsidR="00754A58" w:rsidRPr="0078189B">
        <w:rPr>
          <w:rFonts w:ascii="Times New Roman" w:hAnsi="Times New Roman"/>
          <w:sz w:val="28"/>
          <w:szCs w:val="28"/>
        </w:rPr>
        <w:t xml:space="preserve"> </w:t>
      </w:r>
      <w:r w:rsidR="004A6CA2" w:rsidRPr="0078189B">
        <w:rPr>
          <w:rFonts w:ascii="Times New Roman" w:hAnsi="Times New Roman"/>
          <w:sz w:val="28"/>
          <w:szCs w:val="28"/>
        </w:rPr>
        <w:t>Совета депутатов сельского поселения</w:t>
      </w:r>
      <w:r w:rsidR="004A6CA2">
        <w:rPr>
          <w:sz w:val="28"/>
          <w:szCs w:val="28"/>
        </w:rPr>
        <w:t xml:space="preserve"> </w:t>
      </w:r>
      <w:r w:rsidR="00531023">
        <w:rPr>
          <w:rFonts w:ascii="Times New Roman" w:hAnsi="Times New Roman"/>
          <w:sz w:val="28"/>
          <w:szCs w:val="28"/>
        </w:rPr>
        <w:t>Горноправдинск</w:t>
      </w:r>
      <w:r w:rsidR="00CA2F85" w:rsidRPr="009B15CF">
        <w:rPr>
          <w:rFonts w:ascii="Times New Roman" w:hAnsi="Times New Roman"/>
          <w:sz w:val="28"/>
          <w:szCs w:val="28"/>
        </w:rPr>
        <w:t xml:space="preserve"> </w:t>
      </w:r>
      <w:r w:rsidR="004D7733" w:rsidRPr="004D7733">
        <w:rPr>
          <w:rFonts w:ascii="Times New Roman" w:hAnsi="Times New Roman"/>
          <w:sz w:val="28"/>
          <w:szCs w:val="28"/>
        </w:rPr>
        <w:t>от 27.08.2018</w:t>
      </w:r>
      <w:r w:rsidR="004D7733" w:rsidRPr="001B46AB">
        <w:rPr>
          <w:sz w:val="28"/>
          <w:szCs w:val="28"/>
        </w:rPr>
        <w:t xml:space="preserve"> </w:t>
      </w:r>
      <w:r w:rsidR="004D7733" w:rsidRPr="004D7733">
        <w:rPr>
          <w:rFonts w:ascii="Times New Roman" w:hAnsi="Times New Roman"/>
          <w:sz w:val="28"/>
          <w:szCs w:val="28"/>
        </w:rPr>
        <w:t>№ 212 «Об утверждении Правил землепользования и застройки сельского поселения Горноправдинск»</w:t>
      </w:r>
      <w:r w:rsidR="00754A58" w:rsidRPr="00CA2F85">
        <w:rPr>
          <w:rFonts w:ascii="Times New Roman" w:hAnsi="Times New Roman"/>
          <w:sz w:val="28"/>
          <w:szCs w:val="28"/>
        </w:rPr>
        <w:t xml:space="preserve"> </w:t>
      </w:r>
      <w:r w:rsidR="00AD732A">
        <w:rPr>
          <w:rFonts w:ascii="Times New Roman" w:hAnsi="Times New Roman"/>
          <w:sz w:val="28"/>
          <w:szCs w:val="28"/>
        </w:rPr>
        <w:t xml:space="preserve">(далее – Решение) </w:t>
      </w:r>
      <w:r w:rsidRPr="00CA2F85">
        <w:rPr>
          <w:rFonts w:ascii="Times New Roman" w:hAnsi="Times New Roman"/>
          <w:sz w:val="28"/>
          <w:szCs w:val="28"/>
        </w:rPr>
        <w:t>следующие изменения:</w:t>
      </w:r>
    </w:p>
    <w:p w14:paraId="33D00612" w14:textId="652078CD" w:rsidR="008D58C3" w:rsidRDefault="00AD732A" w:rsidP="004D7733">
      <w:pPr>
        <w:pStyle w:val="a8"/>
        <w:jc w:val="both"/>
        <w:rPr>
          <w:rFonts w:ascii="Times New Roman" w:hAnsi="Times New Roman"/>
          <w:sz w:val="28"/>
          <w:szCs w:val="28"/>
        </w:rPr>
      </w:pPr>
      <w:r>
        <w:rPr>
          <w:rFonts w:ascii="Times New Roman" w:hAnsi="Times New Roman"/>
          <w:sz w:val="28"/>
          <w:szCs w:val="28"/>
        </w:rPr>
        <w:tab/>
      </w:r>
      <w:r w:rsidR="008D58C3">
        <w:rPr>
          <w:rFonts w:ascii="Times New Roman" w:hAnsi="Times New Roman"/>
          <w:sz w:val="28"/>
          <w:szCs w:val="28"/>
        </w:rPr>
        <w:t xml:space="preserve">1.1. </w:t>
      </w:r>
      <w:r w:rsidR="008D58C3" w:rsidRPr="008D58C3">
        <w:rPr>
          <w:rFonts w:ascii="Times New Roman" w:hAnsi="Times New Roman"/>
          <w:sz w:val="28"/>
          <w:szCs w:val="28"/>
        </w:rPr>
        <w:t xml:space="preserve">В </w:t>
      </w:r>
      <w:r w:rsidR="00364882">
        <w:rPr>
          <w:rFonts w:ascii="Times New Roman" w:hAnsi="Times New Roman"/>
          <w:sz w:val="28"/>
          <w:szCs w:val="28"/>
        </w:rPr>
        <w:t>части 2.3</w:t>
      </w:r>
      <w:r w:rsidR="006737F6">
        <w:rPr>
          <w:rFonts w:ascii="Times New Roman" w:hAnsi="Times New Roman"/>
          <w:sz w:val="28"/>
          <w:szCs w:val="28"/>
        </w:rPr>
        <w:t xml:space="preserve"> «Общественно-деловая зона (О)» </w:t>
      </w:r>
      <w:r w:rsidR="00364882">
        <w:rPr>
          <w:rFonts w:ascii="Times New Roman" w:hAnsi="Times New Roman"/>
          <w:sz w:val="28"/>
          <w:szCs w:val="28"/>
        </w:rPr>
        <w:t>главы</w:t>
      </w:r>
      <w:r w:rsidR="006737F6">
        <w:rPr>
          <w:rFonts w:ascii="Times New Roman" w:hAnsi="Times New Roman"/>
          <w:sz w:val="28"/>
          <w:szCs w:val="28"/>
        </w:rPr>
        <w:t xml:space="preserve"> 2 </w:t>
      </w:r>
      <w:r w:rsidR="008D58C3" w:rsidRPr="008D58C3">
        <w:rPr>
          <w:rFonts w:ascii="Times New Roman" w:hAnsi="Times New Roman"/>
          <w:sz w:val="28"/>
          <w:szCs w:val="28"/>
        </w:rPr>
        <w:t>приложени</w:t>
      </w:r>
      <w:r w:rsidR="006737F6">
        <w:rPr>
          <w:rFonts w:ascii="Times New Roman" w:hAnsi="Times New Roman"/>
          <w:sz w:val="28"/>
          <w:szCs w:val="28"/>
        </w:rPr>
        <w:t>я</w:t>
      </w:r>
      <w:r w:rsidR="008D58C3" w:rsidRPr="008D58C3">
        <w:rPr>
          <w:rFonts w:ascii="Times New Roman" w:hAnsi="Times New Roman"/>
          <w:sz w:val="28"/>
          <w:szCs w:val="28"/>
        </w:rPr>
        <w:t xml:space="preserve"> 1 к Правилам землепользования и застройки сельско</w:t>
      </w:r>
      <w:r w:rsidR="008D58C3">
        <w:rPr>
          <w:rFonts w:ascii="Times New Roman" w:hAnsi="Times New Roman"/>
          <w:sz w:val="28"/>
          <w:szCs w:val="28"/>
        </w:rPr>
        <w:t>го</w:t>
      </w:r>
      <w:r w:rsidR="008D58C3" w:rsidRPr="008D58C3">
        <w:rPr>
          <w:rFonts w:ascii="Times New Roman" w:hAnsi="Times New Roman"/>
          <w:sz w:val="28"/>
          <w:szCs w:val="28"/>
        </w:rPr>
        <w:t xml:space="preserve"> поселени</w:t>
      </w:r>
      <w:r w:rsidR="008D58C3">
        <w:rPr>
          <w:rFonts w:ascii="Times New Roman" w:hAnsi="Times New Roman"/>
          <w:sz w:val="28"/>
          <w:szCs w:val="28"/>
        </w:rPr>
        <w:t>я</w:t>
      </w:r>
      <w:r w:rsidR="008D58C3" w:rsidRPr="008D58C3">
        <w:rPr>
          <w:rFonts w:ascii="Times New Roman" w:hAnsi="Times New Roman"/>
          <w:sz w:val="28"/>
          <w:szCs w:val="28"/>
        </w:rPr>
        <w:t xml:space="preserve"> </w:t>
      </w:r>
      <w:r w:rsidR="00531023">
        <w:rPr>
          <w:rFonts w:ascii="Times New Roman" w:hAnsi="Times New Roman"/>
          <w:sz w:val="28"/>
          <w:szCs w:val="28"/>
        </w:rPr>
        <w:t>Горноправдинск</w:t>
      </w:r>
      <w:r w:rsidR="008D58C3" w:rsidRPr="008D58C3">
        <w:rPr>
          <w:rFonts w:ascii="Times New Roman" w:hAnsi="Times New Roman"/>
          <w:sz w:val="28"/>
          <w:szCs w:val="28"/>
        </w:rPr>
        <w:t>:</w:t>
      </w:r>
    </w:p>
    <w:p w14:paraId="01AE94BF" w14:textId="5E9D5371" w:rsidR="006737F6" w:rsidRPr="006737F6" w:rsidRDefault="006737F6" w:rsidP="004D7733">
      <w:pPr>
        <w:pStyle w:val="a8"/>
        <w:jc w:val="both"/>
        <w:rPr>
          <w:rFonts w:ascii="Times New Roman" w:hAnsi="Times New Roman"/>
          <w:sz w:val="28"/>
          <w:szCs w:val="28"/>
        </w:rPr>
      </w:pPr>
      <w:r>
        <w:rPr>
          <w:rFonts w:ascii="Times New Roman" w:hAnsi="Times New Roman"/>
          <w:sz w:val="28"/>
          <w:szCs w:val="28"/>
        </w:rPr>
        <w:lastRenderedPageBreak/>
        <w:tab/>
      </w:r>
      <w:r w:rsidRPr="006737F6">
        <w:rPr>
          <w:rFonts w:ascii="Times New Roman" w:hAnsi="Times New Roman"/>
          <w:sz w:val="28"/>
          <w:szCs w:val="28"/>
        </w:rPr>
        <w:t>1.1.1. таблицу «</w:t>
      </w:r>
      <w:bookmarkStart w:id="0" w:name="_Hlk113356583"/>
      <w:r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0"/>
      <w:r w:rsidRPr="006737F6">
        <w:rPr>
          <w:rFonts w:ascii="Times New Roman" w:hAnsi="Times New Roman"/>
          <w:sz w:val="28"/>
          <w:szCs w:val="28"/>
        </w:rPr>
        <w:t>» дополнить строкой следующего содержания:</w:t>
      </w:r>
    </w:p>
    <w:p w14:paraId="3FC5C6CF" w14:textId="437959AC" w:rsidR="006737F6" w:rsidRDefault="006737F6" w:rsidP="006737F6">
      <w:pPr>
        <w:ind w:left="993" w:hanging="851"/>
        <w:rPr>
          <w:sz w:val="28"/>
          <w:szCs w:val="28"/>
        </w:rPr>
      </w:pPr>
      <w:r>
        <w:rPr>
          <w:sz w:val="28"/>
          <w:szCs w:val="28"/>
        </w:rPr>
        <w:t>«</w:t>
      </w:r>
    </w:p>
    <w:tbl>
      <w:tblPr>
        <w:tblpPr w:leftFromText="180" w:rightFromText="180" w:vertAnchor="text" w:horzAnchor="margin" w:tblpXSpec="right" w:tblpY="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978"/>
        <w:gridCol w:w="3946"/>
        <w:gridCol w:w="2835"/>
      </w:tblGrid>
      <w:tr w:rsidR="006737F6" w:rsidRPr="00BD152E" w14:paraId="574F46BB" w14:textId="77777777" w:rsidTr="006737F6">
        <w:trPr>
          <w:trHeight w:val="1550"/>
        </w:trPr>
        <w:tc>
          <w:tcPr>
            <w:tcW w:w="1602" w:type="dxa"/>
          </w:tcPr>
          <w:p w14:paraId="2168BA15" w14:textId="25A3A69D" w:rsidR="006737F6" w:rsidRPr="00BD152E" w:rsidRDefault="006737F6" w:rsidP="006737F6">
            <w:pPr>
              <w:rPr>
                <w:sz w:val="22"/>
                <w:szCs w:val="22"/>
              </w:rPr>
            </w:pPr>
            <w:r>
              <w:rPr>
                <w:sz w:val="22"/>
                <w:szCs w:val="22"/>
              </w:rPr>
              <w:t>Религиозное использование</w:t>
            </w:r>
          </w:p>
        </w:tc>
        <w:tc>
          <w:tcPr>
            <w:tcW w:w="978" w:type="dxa"/>
          </w:tcPr>
          <w:p w14:paraId="49B78B06" w14:textId="116995D5" w:rsidR="006737F6" w:rsidRPr="00BD152E" w:rsidRDefault="006737F6" w:rsidP="006737F6">
            <w:pPr>
              <w:jc w:val="center"/>
              <w:rPr>
                <w:sz w:val="22"/>
                <w:szCs w:val="22"/>
              </w:rPr>
            </w:pPr>
            <w:r>
              <w:rPr>
                <w:sz w:val="22"/>
                <w:szCs w:val="22"/>
              </w:rPr>
              <w:t>3.7</w:t>
            </w:r>
          </w:p>
        </w:tc>
        <w:tc>
          <w:tcPr>
            <w:tcW w:w="3946" w:type="dxa"/>
          </w:tcPr>
          <w:p w14:paraId="696C9D3F"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06D97200"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EF723FE"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4A2CB7BE"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3091C027" w14:textId="77777777" w:rsidR="006737F6" w:rsidRPr="00977AAA" w:rsidRDefault="006737F6" w:rsidP="006737F6">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6285609F" w14:textId="77777777" w:rsidR="006737F6" w:rsidRPr="00977AAA" w:rsidRDefault="006737F6" w:rsidP="006737F6">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31D8A667" w14:textId="77777777" w:rsidR="006737F6" w:rsidRPr="00977AAA" w:rsidRDefault="006737F6" w:rsidP="006737F6">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5F7493CF" w14:textId="77777777" w:rsidR="006737F6" w:rsidRPr="00977AAA" w:rsidRDefault="006737F6" w:rsidP="006737F6">
            <w:pPr>
              <w:rPr>
                <w:sz w:val="22"/>
                <w:szCs w:val="22"/>
              </w:rPr>
            </w:pPr>
            <w:r w:rsidRPr="00977AAA">
              <w:rPr>
                <w:sz w:val="22"/>
                <w:szCs w:val="22"/>
              </w:rPr>
              <w:t>- 1 м до хозяйственных построек.</w:t>
            </w:r>
          </w:p>
          <w:p w14:paraId="1657569A" w14:textId="77777777" w:rsidR="006737F6" w:rsidRPr="00977AAA" w:rsidRDefault="006737F6" w:rsidP="006737F6">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18C02E27" w14:textId="2FA202BA" w:rsidR="006737F6" w:rsidRPr="00BD152E" w:rsidRDefault="006737F6" w:rsidP="006737F6">
            <w:pPr>
              <w:rPr>
                <w:sz w:val="22"/>
                <w:szCs w:val="22"/>
              </w:rPr>
            </w:pPr>
            <w:r w:rsidRPr="00977AAA">
              <w:rPr>
                <w:sz w:val="22"/>
                <w:szCs w:val="22"/>
              </w:rPr>
              <w:t>Максимальный процент застройки в границах земельного участка – 70%.</w:t>
            </w:r>
          </w:p>
        </w:tc>
        <w:tc>
          <w:tcPr>
            <w:tcW w:w="2835" w:type="dxa"/>
          </w:tcPr>
          <w:p w14:paraId="1FB75547" w14:textId="7FB8A69A" w:rsidR="006737F6" w:rsidRPr="00BD152E" w:rsidRDefault="006737F6" w:rsidP="006737F6">
            <w:pPr>
              <w:rPr>
                <w:sz w:val="22"/>
                <w:szCs w:val="22"/>
              </w:rPr>
            </w:pPr>
            <w:r w:rsidRPr="00977AAA">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14:paraId="175947C8" w14:textId="4DA62B1E" w:rsidR="006737F6" w:rsidRDefault="006737F6" w:rsidP="006737F6">
      <w:pPr>
        <w:jc w:val="right"/>
        <w:rPr>
          <w:sz w:val="28"/>
          <w:szCs w:val="28"/>
        </w:rPr>
      </w:pPr>
      <w:r>
        <w:rPr>
          <w:sz w:val="28"/>
          <w:szCs w:val="28"/>
        </w:rPr>
        <w:t>»;</w:t>
      </w:r>
    </w:p>
    <w:p w14:paraId="7AD10452" w14:textId="23144FD8" w:rsidR="006737F6" w:rsidRDefault="006737F6" w:rsidP="006737F6">
      <w:pPr>
        <w:ind w:firstLine="708"/>
        <w:jc w:val="both"/>
        <w:rPr>
          <w:sz w:val="28"/>
          <w:szCs w:val="28"/>
        </w:rPr>
      </w:pPr>
      <w:r>
        <w:rPr>
          <w:sz w:val="28"/>
          <w:szCs w:val="28"/>
        </w:rPr>
        <w:t xml:space="preserve">1.1.2. </w:t>
      </w:r>
      <w:r w:rsidR="000B44A3">
        <w:rPr>
          <w:sz w:val="28"/>
          <w:szCs w:val="28"/>
        </w:rPr>
        <w:t xml:space="preserve">в таблице </w:t>
      </w:r>
      <w:r w:rsidR="000B44A3" w:rsidRPr="006737F6">
        <w:rPr>
          <w:sz w:val="28"/>
          <w:szCs w:val="28"/>
        </w:rPr>
        <w:t>«</w:t>
      </w:r>
      <w:r w:rsidR="000B44A3">
        <w:rPr>
          <w:sz w:val="28"/>
          <w:szCs w:val="28"/>
        </w:rPr>
        <w:t>Условно разрешенные</w:t>
      </w:r>
      <w:r w:rsidR="000B44A3" w:rsidRPr="006737F6">
        <w:rPr>
          <w:sz w:val="28"/>
          <w:szCs w:val="28"/>
        </w:rPr>
        <w:t xml:space="preserve"> виды и параметры использования земельных участков и объектов капитального строительства»</w:t>
      </w:r>
      <w:r w:rsidR="000B44A3">
        <w:rPr>
          <w:sz w:val="28"/>
          <w:szCs w:val="28"/>
        </w:rPr>
        <w:t xml:space="preserve"> строку</w:t>
      </w:r>
    </w:p>
    <w:p w14:paraId="7CDE11DE" w14:textId="2350C268" w:rsidR="000B44A3" w:rsidRDefault="000B44A3" w:rsidP="000B44A3">
      <w:pPr>
        <w:ind w:firstLine="142"/>
        <w:jc w:val="both"/>
        <w:rPr>
          <w:sz w:val="28"/>
          <w:szCs w:val="28"/>
        </w:rPr>
      </w:pPr>
      <w:r>
        <w:rPr>
          <w:sz w:val="28"/>
          <w:szCs w:val="28"/>
        </w:rPr>
        <w:t>«</w:t>
      </w:r>
    </w:p>
    <w:tbl>
      <w:tblPr>
        <w:tblpPr w:leftFromText="180" w:rightFromText="180" w:vertAnchor="text" w:horzAnchor="margin" w:tblpXSpec="right" w:tblpY="1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978"/>
        <w:gridCol w:w="3946"/>
        <w:gridCol w:w="2835"/>
      </w:tblGrid>
      <w:tr w:rsidR="000B44A3" w:rsidRPr="00BD152E" w14:paraId="29F2778F" w14:textId="77777777" w:rsidTr="00F8565B">
        <w:trPr>
          <w:trHeight w:val="1550"/>
        </w:trPr>
        <w:tc>
          <w:tcPr>
            <w:tcW w:w="1602" w:type="dxa"/>
          </w:tcPr>
          <w:p w14:paraId="441F6FBC" w14:textId="77777777" w:rsidR="000B44A3" w:rsidRPr="00BD152E" w:rsidRDefault="000B44A3" w:rsidP="00F8565B">
            <w:pPr>
              <w:rPr>
                <w:sz w:val="22"/>
                <w:szCs w:val="22"/>
              </w:rPr>
            </w:pPr>
            <w:r>
              <w:rPr>
                <w:sz w:val="22"/>
                <w:szCs w:val="22"/>
              </w:rPr>
              <w:t>Религиозное использование</w:t>
            </w:r>
          </w:p>
        </w:tc>
        <w:tc>
          <w:tcPr>
            <w:tcW w:w="978" w:type="dxa"/>
          </w:tcPr>
          <w:p w14:paraId="050E6846" w14:textId="77777777" w:rsidR="000B44A3" w:rsidRPr="00BD152E" w:rsidRDefault="000B44A3" w:rsidP="00F8565B">
            <w:pPr>
              <w:jc w:val="center"/>
              <w:rPr>
                <w:sz w:val="22"/>
                <w:szCs w:val="22"/>
              </w:rPr>
            </w:pPr>
            <w:r>
              <w:rPr>
                <w:sz w:val="22"/>
                <w:szCs w:val="22"/>
              </w:rPr>
              <w:t>3.7</w:t>
            </w:r>
          </w:p>
        </w:tc>
        <w:tc>
          <w:tcPr>
            <w:tcW w:w="3946" w:type="dxa"/>
          </w:tcPr>
          <w:p w14:paraId="14C30B44"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 xml:space="preserve">Минимальная площадь участка - не подлежит установлению. </w:t>
            </w:r>
          </w:p>
          <w:p w14:paraId="1993EE45"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Максимальная площадь участка - не подлежит установлению.</w:t>
            </w:r>
          </w:p>
          <w:p w14:paraId="5B289A3E"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Количество этажей - не подлежит установлению.</w:t>
            </w:r>
          </w:p>
          <w:p w14:paraId="3FB219CF"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Высота – не подлежит установлению.</w:t>
            </w:r>
          </w:p>
          <w:p w14:paraId="2E94F982" w14:textId="77777777" w:rsidR="000B44A3" w:rsidRPr="00977AAA" w:rsidRDefault="000B44A3" w:rsidP="00F8565B">
            <w:pPr>
              <w:contextualSpacing/>
              <w:rPr>
                <w:rFonts w:ascii="Times New Roman CYR" w:hAnsi="Times New Roman CYR" w:cs="Times New Roman CYR"/>
                <w:sz w:val="22"/>
                <w:szCs w:val="22"/>
              </w:rPr>
            </w:pPr>
            <w:r w:rsidRPr="00977AAA">
              <w:rPr>
                <w:rFonts w:ascii="Times New Roman CYR" w:hAnsi="Times New Roman CYR" w:cs="Times New Roman CYR"/>
                <w:sz w:val="22"/>
                <w:szCs w:val="22"/>
              </w:rPr>
              <w:t>Минимальный отступ от красной линии до объекта - 5 м.</w:t>
            </w:r>
          </w:p>
          <w:p w14:paraId="2434CBDE" w14:textId="77777777" w:rsidR="000B44A3" w:rsidRPr="00977AAA" w:rsidRDefault="000B44A3" w:rsidP="00F8565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Расстояние от границ смежного земельного участка:</w:t>
            </w:r>
          </w:p>
          <w:p w14:paraId="187DBCBF" w14:textId="77777777" w:rsidR="000B44A3" w:rsidRPr="00977AAA" w:rsidRDefault="000B44A3" w:rsidP="00F8565B">
            <w:pPr>
              <w:autoSpaceDE w:val="0"/>
              <w:autoSpaceDN w:val="0"/>
              <w:adjustRightInd w:val="0"/>
              <w:rPr>
                <w:rFonts w:ascii="Times New Roman CYR" w:hAnsi="Times New Roman CYR" w:cs="Times New Roman CYR"/>
                <w:sz w:val="22"/>
                <w:szCs w:val="22"/>
              </w:rPr>
            </w:pPr>
            <w:r w:rsidRPr="00977AAA">
              <w:rPr>
                <w:rFonts w:ascii="Times New Roman CYR" w:hAnsi="Times New Roman CYR" w:cs="Times New Roman CYR"/>
                <w:sz w:val="22"/>
                <w:szCs w:val="22"/>
              </w:rPr>
              <w:t xml:space="preserve">- </w:t>
            </w:r>
            <w:r w:rsidRPr="00977AAA">
              <w:rPr>
                <w:sz w:val="22"/>
                <w:szCs w:val="22"/>
              </w:rPr>
              <w:t>3 м до основного строения;</w:t>
            </w:r>
          </w:p>
          <w:p w14:paraId="2ABEAE99" w14:textId="77777777" w:rsidR="000B44A3" w:rsidRPr="00977AAA" w:rsidRDefault="000B44A3" w:rsidP="00F8565B">
            <w:pPr>
              <w:rPr>
                <w:sz w:val="22"/>
                <w:szCs w:val="22"/>
              </w:rPr>
            </w:pPr>
            <w:r w:rsidRPr="00977AAA">
              <w:rPr>
                <w:sz w:val="22"/>
                <w:szCs w:val="22"/>
              </w:rPr>
              <w:t>- 1 м до хозяйственных построек.</w:t>
            </w:r>
          </w:p>
          <w:p w14:paraId="703CFACC" w14:textId="77777777" w:rsidR="000B44A3" w:rsidRPr="00977AAA" w:rsidRDefault="000B44A3" w:rsidP="00F8565B">
            <w:pPr>
              <w:autoSpaceDE w:val="0"/>
              <w:autoSpaceDN w:val="0"/>
              <w:adjustRightInd w:val="0"/>
              <w:rPr>
                <w:sz w:val="22"/>
                <w:szCs w:val="22"/>
              </w:rPr>
            </w:pPr>
            <w:r w:rsidRPr="00977AAA">
              <w:rPr>
                <w:sz w:val="22"/>
                <w:szCs w:val="22"/>
              </w:rPr>
              <w:t>Вспомогательные строения и хозяйственные постройки размещать со стороны улиц не допускается.</w:t>
            </w:r>
          </w:p>
          <w:p w14:paraId="6E6E4E6E" w14:textId="77777777" w:rsidR="000B44A3" w:rsidRPr="00BD152E" w:rsidRDefault="000B44A3" w:rsidP="00F8565B">
            <w:pPr>
              <w:rPr>
                <w:sz w:val="22"/>
                <w:szCs w:val="22"/>
              </w:rPr>
            </w:pPr>
            <w:r w:rsidRPr="00977AAA">
              <w:rPr>
                <w:sz w:val="22"/>
                <w:szCs w:val="22"/>
              </w:rPr>
              <w:t>Максимальный процент застройки в границах земельного участка – 70%.</w:t>
            </w:r>
          </w:p>
        </w:tc>
        <w:tc>
          <w:tcPr>
            <w:tcW w:w="2835" w:type="dxa"/>
          </w:tcPr>
          <w:p w14:paraId="18C3C893" w14:textId="77777777" w:rsidR="000B44A3" w:rsidRPr="00BD152E" w:rsidRDefault="000B44A3" w:rsidP="00F8565B">
            <w:pPr>
              <w:rPr>
                <w:sz w:val="22"/>
                <w:szCs w:val="22"/>
              </w:rPr>
            </w:pPr>
            <w:r w:rsidRPr="00977AAA">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действующим законодательством</w:t>
            </w:r>
          </w:p>
        </w:tc>
      </w:tr>
    </w:tbl>
    <w:p w14:paraId="6C3EE68C" w14:textId="6DEBE79A" w:rsidR="000B44A3" w:rsidRDefault="000B44A3" w:rsidP="000B44A3">
      <w:pPr>
        <w:ind w:firstLine="708"/>
        <w:jc w:val="right"/>
        <w:rPr>
          <w:sz w:val="28"/>
          <w:szCs w:val="28"/>
        </w:rPr>
      </w:pPr>
      <w:r>
        <w:rPr>
          <w:sz w:val="28"/>
          <w:szCs w:val="28"/>
        </w:rPr>
        <w:t>»</w:t>
      </w:r>
    </w:p>
    <w:p w14:paraId="46ED765B" w14:textId="2F550B98" w:rsidR="000B44A3" w:rsidRDefault="000B44A3" w:rsidP="0009458E">
      <w:pPr>
        <w:jc w:val="both"/>
        <w:rPr>
          <w:sz w:val="28"/>
          <w:szCs w:val="28"/>
        </w:rPr>
      </w:pPr>
      <w:r>
        <w:rPr>
          <w:sz w:val="28"/>
          <w:szCs w:val="28"/>
        </w:rPr>
        <w:t>исключить.</w:t>
      </w:r>
    </w:p>
    <w:p w14:paraId="73AB8205" w14:textId="252AC954" w:rsidR="00BF4BD2" w:rsidRDefault="00BF4BD2" w:rsidP="00BF4BD2">
      <w:pPr>
        <w:ind w:firstLine="567"/>
        <w:jc w:val="both"/>
        <w:rPr>
          <w:sz w:val="28"/>
          <w:szCs w:val="28"/>
        </w:rPr>
      </w:pPr>
      <w:r>
        <w:rPr>
          <w:sz w:val="28"/>
          <w:szCs w:val="28"/>
        </w:rPr>
        <w:tab/>
      </w:r>
      <w:r w:rsidRPr="0024555A">
        <w:rPr>
          <w:color w:val="000000"/>
          <w:sz w:val="28"/>
          <w:szCs w:val="28"/>
        </w:rPr>
        <w:t>1</w:t>
      </w:r>
      <w:r>
        <w:rPr>
          <w:color w:val="000000"/>
          <w:sz w:val="28"/>
          <w:szCs w:val="28"/>
        </w:rPr>
        <w:t>.2. П</w:t>
      </w:r>
      <w:r w:rsidRPr="00977AAA">
        <w:rPr>
          <w:sz w:val="28"/>
          <w:szCs w:val="28"/>
        </w:rPr>
        <w:t>риложение 2</w:t>
      </w:r>
      <w:r>
        <w:rPr>
          <w:sz w:val="28"/>
          <w:szCs w:val="28"/>
        </w:rPr>
        <w:t xml:space="preserve"> </w:t>
      </w:r>
      <w:r w:rsidRPr="00977AAA">
        <w:rPr>
          <w:sz w:val="28"/>
          <w:szCs w:val="28"/>
        </w:rPr>
        <w:t>к правилам землепользования и застройки</w:t>
      </w:r>
      <w:r>
        <w:rPr>
          <w:sz w:val="28"/>
          <w:szCs w:val="28"/>
        </w:rPr>
        <w:t xml:space="preserve"> сельского поселения </w:t>
      </w:r>
      <w:r w:rsidRPr="004D7733">
        <w:rPr>
          <w:sz w:val="28"/>
          <w:szCs w:val="28"/>
        </w:rPr>
        <w:t>Горноправдинск</w:t>
      </w:r>
      <w:r>
        <w:rPr>
          <w:sz w:val="28"/>
          <w:szCs w:val="28"/>
        </w:rPr>
        <w:t xml:space="preserve"> «Карта градостроительного зонирования территорий» </w:t>
      </w:r>
      <w:r w:rsidR="001C1754">
        <w:rPr>
          <w:sz w:val="28"/>
          <w:szCs w:val="28"/>
        </w:rPr>
        <w:t xml:space="preserve">изложить </w:t>
      </w:r>
      <w:r>
        <w:rPr>
          <w:sz w:val="28"/>
          <w:szCs w:val="28"/>
        </w:rPr>
        <w:t>в редакции согласно приложению к настоящему решению.</w:t>
      </w:r>
    </w:p>
    <w:p w14:paraId="15A7EA10" w14:textId="0923D9A7" w:rsidR="00BF4BD2" w:rsidRDefault="00BF4BD2" w:rsidP="00BF4BD2">
      <w:pPr>
        <w:pStyle w:val="3"/>
        <w:numPr>
          <w:ilvl w:val="2"/>
          <w:numId w:val="14"/>
        </w:numPr>
        <w:tabs>
          <w:tab w:val="clear" w:pos="1276"/>
        </w:tabs>
        <w:suppressAutoHyphens/>
        <w:spacing w:before="0" w:after="0"/>
        <w:jc w:val="both"/>
        <w:rPr>
          <w:b w:val="0"/>
          <w:sz w:val="28"/>
          <w:szCs w:val="28"/>
        </w:rPr>
      </w:pPr>
      <w:r w:rsidRPr="00144503">
        <w:rPr>
          <w:sz w:val="28"/>
          <w:szCs w:val="28"/>
        </w:rPr>
        <w:lastRenderedPageBreak/>
        <w:tab/>
      </w:r>
      <w:r w:rsidRPr="00144503">
        <w:rPr>
          <w:b w:val="0"/>
          <w:sz w:val="28"/>
          <w:szCs w:val="28"/>
        </w:rPr>
        <w:t>2. Настоящее решение вступает в силу после его официального опубликования (обнародования).</w:t>
      </w:r>
    </w:p>
    <w:p w14:paraId="3F618794" w14:textId="77777777" w:rsidR="005D672D" w:rsidRPr="005D672D" w:rsidRDefault="005D672D" w:rsidP="005D672D">
      <w:pPr>
        <w:pStyle w:val="a4"/>
      </w:pPr>
    </w:p>
    <w:p w14:paraId="59C2AA54" w14:textId="65CB1F2F" w:rsidR="00F80B79" w:rsidRPr="00F80B79" w:rsidRDefault="00F80B79" w:rsidP="00BF4BD2">
      <w:pPr>
        <w:jc w:val="both"/>
      </w:pPr>
    </w:p>
    <w:p w14:paraId="68B406D4" w14:textId="77777777" w:rsidR="005D672D" w:rsidRPr="00594764" w:rsidRDefault="005D672D" w:rsidP="005D672D">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14:paraId="5D76EC8C" w14:textId="77777777" w:rsidR="005D672D" w:rsidRPr="00594764" w:rsidRDefault="005D672D" w:rsidP="005D672D">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14:paraId="365DA887" w14:textId="77777777" w:rsidR="005D672D" w:rsidRPr="00594764" w:rsidRDefault="005D672D" w:rsidP="005D672D">
      <w:pPr>
        <w:autoSpaceDE w:val="0"/>
        <w:autoSpaceDN w:val="0"/>
        <w:adjustRightInd w:val="0"/>
        <w:rPr>
          <w:sz w:val="28"/>
          <w:szCs w:val="28"/>
        </w:rPr>
      </w:pPr>
    </w:p>
    <w:p w14:paraId="42170B93" w14:textId="77777777" w:rsidR="005D672D" w:rsidRDefault="005D672D" w:rsidP="005D672D">
      <w:pPr>
        <w:autoSpaceDE w:val="0"/>
        <w:autoSpaceDN w:val="0"/>
        <w:adjustRightInd w:val="0"/>
        <w:rPr>
          <w:sz w:val="28"/>
          <w:szCs w:val="28"/>
        </w:rPr>
      </w:pPr>
      <w:r>
        <w:rPr>
          <w:sz w:val="28"/>
          <w:szCs w:val="28"/>
        </w:rPr>
        <w:t>______________</w:t>
      </w:r>
      <w:proofErr w:type="spellStart"/>
      <w:r>
        <w:rPr>
          <w:sz w:val="28"/>
          <w:szCs w:val="28"/>
        </w:rPr>
        <w:t>М.Ю.Ращупкин</w:t>
      </w:r>
      <w:proofErr w:type="spellEnd"/>
      <w:r>
        <w:rPr>
          <w:sz w:val="28"/>
          <w:szCs w:val="28"/>
        </w:rPr>
        <w:tab/>
      </w:r>
      <w:r>
        <w:rPr>
          <w:sz w:val="28"/>
          <w:szCs w:val="28"/>
        </w:rPr>
        <w:tab/>
      </w:r>
      <w:r>
        <w:rPr>
          <w:sz w:val="28"/>
          <w:szCs w:val="28"/>
        </w:rPr>
        <w:tab/>
      </w:r>
      <w:r w:rsidRPr="00594764">
        <w:rPr>
          <w:sz w:val="28"/>
          <w:szCs w:val="28"/>
        </w:rPr>
        <w:t>______________</w:t>
      </w:r>
      <w:proofErr w:type="spellStart"/>
      <w:r>
        <w:rPr>
          <w:sz w:val="28"/>
          <w:szCs w:val="28"/>
        </w:rPr>
        <w:t>О.С.Садков</w:t>
      </w:r>
      <w:proofErr w:type="spellEnd"/>
    </w:p>
    <w:p w14:paraId="0C761A99" w14:textId="77777777" w:rsidR="005D672D" w:rsidRDefault="005D672D">
      <w:pPr>
        <w:sectPr w:rsidR="005D672D" w:rsidSect="000637FA">
          <w:footerReference w:type="default" r:id="rId9"/>
          <w:pgSz w:w="11906" w:h="16838"/>
          <w:pgMar w:top="851" w:right="850" w:bottom="1134" w:left="1701" w:header="709" w:footer="709" w:gutter="0"/>
          <w:cols w:space="708"/>
          <w:docGrid w:linePitch="360"/>
        </w:sectPr>
      </w:pPr>
    </w:p>
    <w:tbl>
      <w:tblPr>
        <w:tblW w:w="19704" w:type="dxa"/>
        <w:tblLook w:val="04A0" w:firstRow="1" w:lastRow="0" w:firstColumn="1" w:lastColumn="0" w:noHBand="0" w:noVBand="1"/>
      </w:tblPr>
      <w:tblGrid>
        <w:gridCol w:w="14884"/>
        <w:gridCol w:w="4820"/>
      </w:tblGrid>
      <w:tr w:rsidR="00144503" w:rsidRPr="00144503" w14:paraId="5FA0E50E" w14:textId="77777777" w:rsidTr="005D672D">
        <w:trPr>
          <w:trHeight w:val="2727"/>
        </w:trPr>
        <w:tc>
          <w:tcPr>
            <w:tcW w:w="14884" w:type="dxa"/>
          </w:tcPr>
          <w:p w14:paraId="5B451E24" w14:textId="77777777" w:rsidR="00BF4BD2" w:rsidRDefault="00BF4BD2" w:rsidP="00BF4BD2">
            <w:pPr>
              <w:tabs>
                <w:tab w:val="left" w:pos="4678"/>
              </w:tabs>
              <w:ind w:right="-1"/>
              <w:jc w:val="right"/>
              <w:rPr>
                <w:sz w:val="28"/>
                <w:szCs w:val="28"/>
              </w:rPr>
            </w:pPr>
            <w:r>
              <w:rPr>
                <w:sz w:val="28"/>
                <w:szCs w:val="28"/>
              </w:rPr>
              <w:lastRenderedPageBreak/>
              <w:t xml:space="preserve">Приложение к решению Совета депутатов </w:t>
            </w:r>
          </w:p>
          <w:p w14:paraId="05A23DF2" w14:textId="77777777" w:rsidR="00BF4BD2" w:rsidRDefault="00BF4BD2" w:rsidP="00BF4BD2">
            <w:pPr>
              <w:tabs>
                <w:tab w:val="left" w:pos="4678"/>
              </w:tabs>
              <w:ind w:right="-1"/>
              <w:jc w:val="right"/>
              <w:rPr>
                <w:sz w:val="28"/>
                <w:szCs w:val="28"/>
              </w:rPr>
            </w:pPr>
            <w:r>
              <w:rPr>
                <w:sz w:val="28"/>
                <w:szCs w:val="28"/>
              </w:rPr>
              <w:t xml:space="preserve">сельского поселения Горноправдинск </w:t>
            </w:r>
          </w:p>
          <w:p w14:paraId="3C2F31D9" w14:textId="7CBA5D75" w:rsidR="00BF4BD2" w:rsidRDefault="00BF4BD2" w:rsidP="00BF4BD2">
            <w:pPr>
              <w:tabs>
                <w:tab w:val="left" w:pos="4678"/>
              </w:tabs>
              <w:ind w:right="-1"/>
              <w:jc w:val="right"/>
              <w:rPr>
                <w:sz w:val="28"/>
                <w:szCs w:val="28"/>
              </w:rPr>
            </w:pPr>
            <w:r>
              <w:rPr>
                <w:sz w:val="28"/>
                <w:szCs w:val="28"/>
              </w:rPr>
              <w:t>от</w:t>
            </w:r>
            <w:r w:rsidR="001C1754">
              <w:rPr>
                <w:sz w:val="28"/>
                <w:szCs w:val="28"/>
              </w:rPr>
              <w:t xml:space="preserve"> 15.11.2022</w:t>
            </w:r>
            <w:r>
              <w:rPr>
                <w:sz w:val="28"/>
                <w:szCs w:val="28"/>
              </w:rPr>
              <w:t xml:space="preserve"> №</w:t>
            </w:r>
            <w:r w:rsidR="001C1754">
              <w:rPr>
                <w:sz w:val="28"/>
                <w:szCs w:val="28"/>
              </w:rPr>
              <w:t xml:space="preserve"> 184</w:t>
            </w:r>
          </w:p>
          <w:p w14:paraId="6110C43C" w14:textId="77777777" w:rsidR="00BF4BD2" w:rsidRDefault="00BF4BD2" w:rsidP="000B44A3">
            <w:pPr>
              <w:autoSpaceDE w:val="0"/>
              <w:autoSpaceDN w:val="0"/>
              <w:adjustRightInd w:val="0"/>
              <w:rPr>
                <w:sz w:val="28"/>
                <w:szCs w:val="28"/>
              </w:rPr>
            </w:pPr>
          </w:p>
          <w:p w14:paraId="597D502F" w14:textId="14EB2517" w:rsidR="00CD2C5A" w:rsidRPr="00144503" w:rsidRDefault="005D672D" w:rsidP="005D672D">
            <w:pPr>
              <w:tabs>
                <w:tab w:val="left" w:pos="0"/>
              </w:tabs>
              <w:ind w:right="-1"/>
              <w:jc w:val="center"/>
              <w:rPr>
                <w:sz w:val="28"/>
                <w:szCs w:val="28"/>
              </w:rPr>
            </w:pPr>
            <w:bookmarkStart w:id="1" w:name="_GoBack"/>
            <w:r>
              <w:rPr>
                <w:noProof/>
              </w:rPr>
              <w:drawing>
                <wp:inline distT="0" distB="0" distL="0" distR="0" wp14:anchorId="18DF2096" wp14:editId="08518462">
                  <wp:extent cx="7849590" cy="570658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9590" cy="5706581"/>
                          </a:xfrm>
                          <a:prstGeom prst="rect">
                            <a:avLst/>
                          </a:prstGeom>
                          <a:noFill/>
                          <a:ln>
                            <a:noFill/>
                          </a:ln>
                        </pic:spPr>
                      </pic:pic>
                    </a:graphicData>
                  </a:graphic>
                </wp:inline>
              </w:drawing>
            </w:r>
            <w:bookmarkEnd w:id="1"/>
          </w:p>
        </w:tc>
        <w:tc>
          <w:tcPr>
            <w:tcW w:w="4820" w:type="dxa"/>
          </w:tcPr>
          <w:p w14:paraId="377A0865" w14:textId="77777777" w:rsidR="00261D95" w:rsidRPr="00144503" w:rsidRDefault="00261D95" w:rsidP="00CD2C5A">
            <w:pPr>
              <w:tabs>
                <w:tab w:val="left" w:pos="4678"/>
              </w:tabs>
              <w:ind w:right="-1"/>
              <w:jc w:val="both"/>
              <w:rPr>
                <w:sz w:val="28"/>
                <w:szCs w:val="28"/>
              </w:rPr>
            </w:pPr>
          </w:p>
        </w:tc>
      </w:tr>
    </w:tbl>
    <w:p w14:paraId="60C6FFC0" w14:textId="77777777" w:rsidR="006E208B" w:rsidRDefault="006E208B" w:rsidP="006E208B">
      <w:pPr>
        <w:widowControl w:val="0"/>
        <w:autoSpaceDE w:val="0"/>
        <w:autoSpaceDN w:val="0"/>
        <w:adjustRightInd w:val="0"/>
        <w:jc w:val="center"/>
        <w:rPr>
          <w:b/>
          <w:sz w:val="24"/>
          <w:szCs w:val="24"/>
        </w:rPr>
        <w:sectPr w:rsidR="006E208B" w:rsidSect="005D672D">
          <w:pgSz w:w="16838" w:h="11906" w:orient="landscape"/>
          <w:pgMar w:top="426" w:right="1134" w:bottom="568" w:left="1134" w:header="709" w:footer="709" w:gutter="0"/>
          <w:cols w:space="708"/>
          <w:docGrid w:linePitch="360"/>
        </w:sectPr>
      </w:pPr>
    </w:p>
    <w:p w14:paraId="32077D50" w14:textId="77777777" w:rsidR="00443381" w:rsidRPr="00443381" w:rsidRDefault="00443381" w:rsidP="001C1754">
      <w:pPr>
        <w:autoSpaceDE w:val="0"/>
        <w:autoSpaceDN w:val="0"/>
        <w:adjustRightInd w:val="0"/>
        <w:jc w:val="center"/>
        <w:rPr>
          <w:rFonts w:eastAsiaTheme="minorHAnsi"/>
          <w:lang w:eastAsia="en-US"/>
        </w:rPr>
      </w:pPr>
    </w:p>
    <w:sectPr w:rsidR="00443381" w:rsidRPr="00443381" w:rsidSect="006E208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C45C5" w14:textId="77777777" w:rsidR="00A87968" w:rsidRDefault="00A87968" w:rsidP="00D01B96">
      <w:r>
        <w:separator/>
      </w:r>
    </w:p>
  </w:endnote>
  <w:endnote w:type="continuationSeparator" w:id="0">
    <w:p w14:paraId="14A45FE1" w14:textId="77777777" w:rsidR="00A87968" w:rsidRDefault="00A87968"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B0E7A" w14:textId="77777777" w:rsidR="00A87968" w:rsidRDefault="00A87968" w:rsidP="00D01B96">
      <w:r>
        <w:separator/>
      </w:r>
    </w:p>
  </w:footnote>
  <w:footnote w:type="continuationSeparator" w:id="0">
    <w:p w14:paraId="3F4CB42F" w14:textId="77777777" w:rsidR="00A87968" w:rsidRDefault="00A87968"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7F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D7B7E"/>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1754"/>
    <w:rsid w:val="001C527D"/>
    <w:rsid w:val="001D48A3"/>
    <w:rsid w:val="001E3E3F"/>
    <w:rsid w:val="001E5357"/>
    <w:rsid w:val="001E7E2A"/>
    <w:rsid w:val="001F1A2A"/>
    <w:rsid w:val="001F75D9"/>
    <w:rsid w:val="001F7D4A"/>
    <w:rsid w:val="002051E2"/>
    <w:rsid w:val="00206781"/>
    <w:rsid w:val="00206B95"/>
    <w:rsid w:val="00207A80"/>
    <w:rsid w:val="002138C3"/>
    <w:rsid w:val="00226E81"/>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882"/>
    <w:rsid w:val="00364FC4"/>
    <w:rsid w:val="00366D1C"/>
    <w:rsid w:val="00381609"/>
    <w:rsid w:val="00382300"/>
    <w:rsid w:val="00384247"/>
    <w:rsid w:val="0038673F"/>
    <w:rsid w:val="00393093"/>
    <w:rsid w:val="00397A1E"/>
    <w:rsid w:val="003A10EB"/>
    <w:rsid w:val="003A5369"/>
    <w:rsid w:val="003A56FC"/>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06030"/>
    <w:rsid w:val="00613A40"/>
    <w:rsid w:val="0061652D"/>
    <w:rsid w:val="00620C3D"/>
    <w:rsid w:val="0063689F"/>
    <w:rsid w:val="00636CB9"/>
    <w:rsid w:val="00640942"/>
    <w:rsid w:val="00645B50"/>
    <w:rsid w:val="00645C79"/>
    <w:rsid w:val="006516A7"/>
    <w:rsid w:val="00657F4D"/>
    <w:rsid w:val="00660271"/>
    <w:rsid w:val="006725D8"/>
    <w:rsid w:val="006737F6"/>
    <w:rsid w:val="00675359"/>
    <w:rsid w:val="00676536"/>
    <w:rsid w:val="006765F7"/>
    <w:rsid w:val="006825EB"/>
    <w:rsid w:val="006A1904"/>
    <w:rsid w:val="006A2799"/>
    <w:rsid w:val="006A5E52"/>
    <w:rsid w:val="006A6695"/>
    <w:rsid w:val="006A6BCD"/>
    <w:rsid w:val="006B146A"/>
    <w:rsid w:val="006B1E7C"/>
    <w:rsid w:val="006D5412"/>
    <w:rsid w:val="006E208B"/>
    <w:rsid w:val="006E274E"/>
    <w:rsid w:val="006E4838"/>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74F4"/>
    <w:rsid w:val="009A3BAF"/>
    <w:rsid w:val="009A798B"/>
    <w:rsid w:val="009B15CF"/>
    <w:rsid w:val="009C5E17"/>
    <w:rsid w:val="009D2B08"/>
    <w:rsid w:val="009F3F9F"/>
    <w:rsid w:val="00A011C9"/>
    <w:rsid w:val="00A024EA"/>
    <w:rsid w:val="00A078B2"/>
    <w:rsid w:val="00A218CA"/>
    <w:rsid w:val="00A2499D"/>
    <w:rsid w:val="00A338FC"/>
    <w:rsid w:val="00A376DB"/>
    <w:rsid w:val="00A37E2F"/>
    <w:rsid w:val="00A43388"/>
    <w:rsid w:val="00A46002"/>
    <w:rsid w:val="00A518C3"/>
    <w:rsid w:val="00A56596"/>
    <w:rsid w:val="00A71AE4"/>
    <w:rsid w:val="00A7561B"/>
    <w:rsid w:val="00A82CDA"/>
    <w:rsid w:val="00A85E88"/>
    <w:rsid w:val="00A863D7"/>
    <w:rsid w:val="00A87968"/>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38AC"/>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BD2"/>
    <w:rsid w:val="00BF4F65"/>
    <w:rsid w:val="00C24E6C"/>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0844"/>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48B3"/>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C748E"/>
    <w:rsid w:val="00ED298F"/>
    <w:rsid w:val="00ED39A2"/>
    <w:rsid w:val="00ED5609"/>
    <w:rsid w:val="00F5211A"/>
    <w:rsid w:val="00F62B44"/>
    <w:rsid w:val="00F77954"/>
    <w:rsid w:val="00F80B79"/>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7524-F178-472B-8D64-68F9B39E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Наталья Георгиевна</cp:lastModifiedBy>
  <cp:revision>3</cp:revision>
  <cp:lastPrinted>2022-11-15T06:07:00Z</cp:lastPrinted>
  <dcterms:created xsi:type="dcterms:W3CDTF">2022-11-15T06:02:00Z</dcterms:created>
  <dcterms:modified xsi:type="dcterms:W3CDTF">2022-11-15T06:09:00Z</dcterms:modified>
</cp:coreProperties>
</file>