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A849" w14:textId="696CD33C" w:rsidR="007905B7" w:rsidRPr="00781A4D" w:rsidRDefault="007905B7" w:rsidP="007905B7">
      <w:pPr>
        <w:jc w:val="center"/>
        <w:outlineLvl w:val="0"/>
        <w:rPr>
          <w:sz w:val="28"/>
          <w:szCs w:val="28"/>
        </w:rPr>
      </w:pPr>
      <w:r w:rsidRPr="00781A4D">
        <w:rPr>
          <w:sz w:val="28"/>
          <w:szCs w:val="28"/>
        </w:rPr>
        <w:t>ХАНТЫ-МАНСИЙСКИЙ АВТОНОМНЫЙ ОКРУГ  -  ЮГРА</w:t>
      </w:r>
    </w:p>
    <w:p w14:paraId="37BCEB63" w14:textId="77777777" w:rsidR="007905B7" w:rsidRPr="00781A4D" w:rsidRDefault="007905B7" w:rsidP="007905B7">
      <w:pPr>
        <w:jc w:val="center"/>
        <w:rPr>
          <w:sz w:val="28"/>
          <w:szCs w:val="28"/>
        </w:rPr>
      </w:pPr>
      <w:r w:rsidRPr="00781A4D">
        <w:rPr>
          <w:sz w:val="28"/>
          <w:szCs w:val="28"/>
        </w:rPr>
        <w:t>(ТЮМЕНСКАЯ ОБЛАСТЬ)</w:t>
      </w:r>
    </w:p>
    <w:p w14:paraId="659EF9E6" w14:textId="77777777" w:rsidR="007905B7" w:rsidRPr="00781A4D" w:rsidRDefault="007905B7" w:rsidP="007905B7">
      <w:pPr>
        <w:jc w:val="center"/>
        <w:rPr>
          <w:sz w:val="28"/>
          <w:szCs w:val="28"/>
        </w:rPr>
      </w:pPr>
      <w:r w:rsidRPr="00781A4D">
        <w:rPr>
          <w:sz w:val="28"/>
          <w:szCs w:val="28"/>
        </w:rPr>
        <w:t>ХАНТЫ-МАНСИЙСКИЙ МУНИЦИПАЛЬНЫЙ РАЙОН</w:t>
      </w:r>
    </w:p>
    <w:p w14:paraId="1EE5CA98" w14:textId="77777777" w:rsidR="007905B7" w:rsidRPr="00C91E3D" w:rsidRDefault="007905B7" w:rsidP="007905B7">
      <w:pPr>
        <w:jc w:val="center"/>
        <w:rPr>
          <w:b/>
          <w:sz w:val="28"/>
          <w:szCs w:val="28"/>
        </w:rPr>
      </w:pPr>
      <w:r w:rsidRPr="00C91E3D">
        <w:rPr>
          <w:b/>
          <w:sz w:val="28"/>
          <w:szCs w:val="28"/>
        </w:rPr>
        <w:t>МУНИЦИПАЛЬНОЕ ОБРАЗОВАНИЕ</w:t>
      </w:r>
    </w:p>
    <w:p w14:paraId="7099DB1E" w14:textId="77777777" w:rsidR="007905B7" w:rsidRPr="00C91E3D" w:rsidRDefault="007905B7" w:rsidP="007905B7">
      <w:pPr>
        <w:jc w:val="center"/>
        <w:rPr>
          <w:b/>
          <w:sz w:val="28"/>
          <w:szCs w:val="28"/>
        </w:rPr>
      </w:pPr>
      <w:r w:rsidRPr="00C91E3D">
        <w:rPr>
          <w:b/>
          <w:sz w:val="28"/>
          <w:szCs w:val="28"/>
        </w:rPr>
        <w:t xml:space="preserve">СЕЛЬСКОЕ ПОСЕЛЕНИЕ </w:t>
      </w:r>
    </w:p>
    <w:p w14:paraId="59780D0D" w14:textId="77777777" w:rsidR="007905B7" w:rsidRPr="00C91E3D" w:rsidRDefault="007905B7" w:rsidP="007905B7">
      <w:pPr>
        <w:jc w:val="center"/>
        <w:rPr>
          <w:b/>
          <w:sz w:val="28"/>
          <w:szCs w:val="28"/>
        </w:rPr>
      </w:pPr>
      <w:r w:rsidRPr="00C91E3D">
        <w:rPr>
          <w:b/>
          <w:sz w:val="28"/>
          <w:szCs w:val="28"/>
        </w:rPr>
        <w:t>ГОРНОПРАВДИНСК</w:t>
      </w:r>
    </w:p>
    <w:p w14:paraId="6D998F00" w14:textId="77777777" w:rsidR="007905B7" w:rsidRPr="00C91E3D" w:rsidRDefault="007905B7" w:rsidP="007905B7">
      <w:pPr>
        <w:jc w:val="center"/>
        <w:rPr>
          <w:b/>
          <w:sz w:val="28"/>
          <w:szCs w:val="28"/>
        </w:rPr>
      </w:pPr>
    </w:p>
    <w:p w14:paraId="370FE6B1" w14:textId="77777777" w:rsidR="007905B7" w:rsidRPr="00C91E3D" w:rsidRDefault="007905B7" w:rsidP="007905B7">
      <w:pPr>
        <w:jc w:val="center"/>
        <w:outlineLvl w:val="0"/>
        <w:rPr>
          <w:b/>
          <w:sz w:val="32"/>
          <w:szCs w:val="32"/>
        </w:rPr>
      </w:pPr>
      <w:r w:rsidRPr="00C91E3D">
        <w:rPr>
          <w:b/>
          <w:sz w:val="32"/>
          <w:szCs w:val="32"/>
        </w:rPr>
        <w:t>СОВЕТ ДЕПУТАТОВ</w:t>
      </w:r>
    </w:p>
    <w:p w14:paraId="7811D928" w14:textId="0176AE89" w:rsidR="007905B7" w:rsidRPr="00C91E3D" w:rsidRDefault="007905B7" w:rsidP="007905B7">
      <w:pPr>
        <w:jc w:val="center"/>
        <w:outlineLvl w:val="0"/>
        <w:rPr>
          <w:b/>
          <w:sz w:val="32"/>
          <w:szCs w:val="32"/>
        </w:rPr>
      </w:pPr>
      <w:r>
        <w:rPr>
          <w:b/>
          <w:sz w:val="32"/>
          <w:szCs w:val="32"/>
        </w:rPr>
        <w:t>четвертого</w:t>
      </w:r>
      <w:r w:rsidRPr="00C91E3D">
        <w:rPr>
          <w:b/>
          <w:sz w:val="32"/>
          <w:szCs w:val="32"/>
        </w:rPr>
        <w:t xml:space="preserve"> созыва</w:t>
      </w:r>
    </w:p>
    <w:p w14:paraId="16EFC552" w14:textId="77777777" w:rsidR="00460E21" w:rsidRPr="002A311A" w:rsidRDefault="00460E21" w:rsidP="00460E21">
      <w:pPr>
        <w:jc w:val="center"/>
        <w:rPr>
          <w:b/>
          <w:sz w:val="28"/>
          <w:szCs w:val="28"/>
        </w:rPr>
      </w:pPr>
    </w:p>
    <w:p w14:paraId="0771A067" w14:textId="77777777" w:rsidR="00460E21" w:rsidRPr="002A311A" w:rsidRDefault="00460E21" w:rsidP="00460E21">
      <w:pPr>
        <w:jc w:val="center"/>
        <w:rPr>
          <w:b/>
          <w:sz w:val="28"/>
          <w:szCs w:val="28"/>
        </w:rPr>
      </w:pPr>
      <w:r w:rsidRPr="002A311A">
        <w:rPr>
          <w:b/>
          <w:sz w:val="28"/>
          <w:szCs w:val="28"/>
        </w:rPr>
        <w:t>РЕШЕНИЕ</w:t>
      </w:r>
    </w:p>
    <w:p w14:paraId="2D233914" w14:textId="77B94398" w:rsidR="00460E21" w:rsidRDefault="0002236D" w:rsidP="00460E21">
      <w:pPr>
        <w:rPr>
          <w:sz w:val="28"/>
          <w:szCs w:val="28"/>
        </w:rPr>
      </w:pPr>
      <w:r>
        <w:rPr>
          <w:sz w:val="28"/>
          <w:szCs w:val="28"/>
        </w:rPr>
        <w:t>25</w:t>
      </w:r>
      <w:r w:rsidR="00460E21" w:rsidRPr="002A311A">
        <w:rPr>
          <w:sz w:val="28"/>
          <w:szCs w:val="28"/>
        </w:rPr>
        <w:t>.</w:t>
      </w:r>
      <w:r>
        <w:rPr>
          <w:sz w:val="28"/>
          <w:szCs w:val="28"/>
        </w:rPr>
        <w:t>05</w:t>
      </w:r>
      <w:r w:rsidR="00460E21" w:rsidRPr="002A311A">
        <w:rPr>
          <w:sz w:val="28"/>
          <w:szCs w:val="28"/>
        </w:rPr>
        <w:t>.20</w:t>
      </w:r>
      <w:r w:rsidR="007905B7">
        <w:rPr>
          <w:sz w:val="28"/>
          <w:szCs w:val="28"/>
        </w:rPr>
        <w:t>22</w:t>
      </w:r>
      <w:r w:rsidR="00460E21" w:rsidRPr="002A311A">
        <w:rPr>
          <w:sz w:val="28"/>
          <w:szCs w:val="28"/>
        </w:rPr>
        <w:t xml:space="preserve">                                                                 </w:t>
      </w:r>
      <w:r w:rsidR="003A6563">
        <w:rPr>
          <w:sz w:val="28"/>
          <w:szCs w:val="28"/>
        </w:rPr>
        <w:t xml:space="preserve">         </w:t>
      </w:r>
      <w:r w:rsidR="00460E21" w:rsidRPr="002A311A">
        <w:rPr>
          <w:sz w:val="28"/>
          <w:szCs w:val="28"/>
        </w:rPr>
        <w:t xml:space="preserve">                       </w:t>
      </w:r>
      <w:r w:rsidR="001747BC">
        <w:rPr>
          <w:sz w:val="28"/>
          <w:szCs w:val="28"/>
        </w:rPr>
        <w:t xml:space="preserve"> </w:t>
      </w:r>
      <w:r>
        <w:rPr>
          <w:sz w:val="28"/>
          <w:szCs w:val="28"/>
        </w:rPr>
        <w:t xml:space="preserve">      </w:t>
      </w:r>
      <w:r w:rsidR="00460E21" w:rsidRPr="002A311A">
        <w:rPr>
          <w:sz w:val="28"/>
          <w:szCs w:val="28"/>
        </w:rPr>
        <w:t xml:space="preserve">№ </w:t>
      </w:r>
      <w:r>
        <w:rPr>
          <w:sz w:val="28"/>
          <w:szCs w:val="28"/>
        </w:rPr>
        <w:t>157</w:t>
      </w:r>
    </w:p>
    <w:p w14:paraId="3B518DCE" w14:textId="77777777" w:rsidR="006E4838" w:rsidRDefault="006E4838" w:rsidP="008F23CD">
      <w:pPr>
        <w:shd w:val="clear" w:color="auto" w:fill="FFFFFF"/>
        <w:tabs>
          <w:tab w:val="left" w:pos="0"/>
          <w:tab w:val="center" w:pos="1985"/>
        </w:tabs>
        <w:spacing w:line="317" w:lineRule="exact"/>
        <w:ind w:left="23" w:right="5103"/>
        <w:rPr>
          <w:spacing w:val="-4"/>
          <w:sz w:val="27"/>
          <w:szCs w:val="27"/>
        </w:rPr>
      </w:pP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72D26782" w14:textId="77777777"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14:paraId="67E99B44" w14:textId="77777777" w:rsidR="009B15CF" w:rsidRPr="009B15CF" w:rsidRDefault="004A6CA2" w:rsidP="009B15CF">
      <w:pPr>
        <w:pStyle w:val="a8"/>
        <w:jc w:val="both"/>
        <w:rPr>
          <w:rFonts w:ascii="Times New Roman" w:hAnsi="Times New Roman"/>
          <w:sz w:val="28"/>
          <w:szCs w:val="28"/>
        </w:rPr>
      </w:pPr>
      <w:r w:rsidRPr="009B15CF">
        <w:rPr>
          <w:rFonts w:ascii="Times New Roman" w:hAnsi="Times New Roman"/>
          <w:sz w:val="28"/>
          <w:szCs w:val="28"/>
        </w:rPr>
        <w:t>Совета депутатов</w:t>
      </w:r>
      <w:r w:rsidR="00DF25E0" w:rsidRPr="009B15CF">
        <w:rPr>
          <w:rFonts w:ascii="Times New Roman" w:hAnsi="Times New Roman"/>
          <w:sz w:val="28"/>
          <w:szCs w:val="28"/>
        </w:rPr>
        <w:t xml:space="preserve"> </w:t>
      </w:r>
      <w:r w:rsidRPr="009B15CF">
        <w:rPr>
          <w:rFonts w:ascii="Times New Roman" w:hAnsi="Times New Roman"/>
          <w:sz w:val="28"/>
          <w:szCs w:val="28"/>
        </w:rPr>
        <w:t xml:space="preserve">сельского поселения </w:t>
      </w:r>
    </w:p>
    <w:p w14:paraId="7FF0F6F2" w14:textId="17D4801D" w:rsidR="009B15CF" w:rsidRPr="009B15CF" w:rsidRDefault="00531023" w:rsidP="009B15CF">
      <w:pPr>
        <w:pStyle w:val="a8"/>
        <w:jc w:val="both"/>
        <w:rPr>
          <w:rFonts w:ascii="Times New Roman" w:hAnsi="Times New Roman"/>
          <w:sz w:val="28"/>
          <w:szCs w:val="28"/>
        </w:rPr>
      </w:pPr>
      <w:r>
        <w:rPr>
          <w:rFonts w:ascii="Times New Roman" w:hAnsi="Times New Roman"/>
          <w:sz w:val="28"/>
          <w:szCs w:val="28"/>
        </w:rPr>
        <w:t>Горноправдинск</w:t>
      </w:r>
      <w:r w:rsidR="009B15CF" w:rsidRPr="009B15CF">
        <w:rPr>
          <w:rFonts w:ascii="Times New Roman" w:hAnsi="Times New Roman"/>
          <w:sz w:val="28"/>
          <w:szCs w:val="28"/>
        </w:rPr>
        <w:t xml:space="preserve"> от </w:t>
      </w:r>
      <w:r>
        <w:rPr>
          <w:rFonts w:ascii="Times New Roman" w:hAnsi="Times New Roman"/>
          <w:sz w:val="28"/>
          <w:szCs w:val="28"/>
        </w:rPr>
        <w:t>27</w:t>
      </w:r>
      <w:r w:rsidR="009B15CF" w:rsidRPr="009B15CF">
        <w:rPr>
          <w:rFonts w:ascii="Times New Roman" w:hAnsi="Times New Roman"/>
          <w:sz w:val="28"/>
          <w:szCs w:val="28"/>
        </w:rPr>
        <w:t>.</w:t>
      </w:r>
      <w:r w:rsidR="00AD732A">
        <w:rPr>
          <w:rFonts w:ascii="Times New Roman" w:hAnsi="Times New Roman"/>
          <w:sz w:val="28"/>
          <w:szCs w:val="28"/>
        </w:rPr>
        <w:t>08</w:t>
      </w:r>
      <w:r w:rsidR="009B15CF" w:rsidRPr="009B15CF">
        <w:rPr>
          <w:rFonts w:ascii="Times New Roman" w:hAnsi="Times New Roman"/>
          <w:sz w:val="28"/>
          <w:szCs w:val="28"/>
        </w:rPr>
        <w:t>.201</w:t>
      </w:r>
      <w:r>
        <w:rPr>
          <w:rFonts w:ascii="Times New Roman" w:hAnsi="Times New Roman"/>
          <w:sz w:val="28"/>
          <w:szCs w:val="28"/>
        </w:rPr>
        <w:t>8</w:t>
      </w:r>
      <w:r w:rsidR="009B15CF" w:rsidRPr="009B15CF">
        <w:rPr>
          <w:rFonts w:ascii="Times New Roman" w:hAnsi="Times New Roman"/>
          <w:sz w:val="28"/>
          <w:szCs w:val="28"/>
        </w:rPr>
        <w:t xml:space="preserve"> №</w:t>
      </w:r>
      <w:r w:rsidR="00442F9D">
        <w:rPr>
          <w:rFonts w:ascii="Times New Roman" w:hAnsi="Times New Roman"/>
          <w:sz w:val="28"/>
          <w:szCs w:val="28"/>
        </w:rPr>
        <w:t xml:space="preserve"> </w:t>
      </w:r>
      <w:r w:rsidR="00AD732A">
        <w:rPr>
          <w:rFonts w:ascii="Times New Roman" w:hAnsi="Times New Roman"/>
          <w:sz w:val="28"/>
          <w:szCs w:val="28"/>
        </w:rPr>
        <w:t>2</w:t>
      </w:r>
      <w:r>
        <w:rPr>
          <w:rFonts w:ascii="Times New Roman" w:hAnsi="Times New Roman"/>
          <w:sz w:val="28"/>
          <w:szCs w:val="28"/>
        </w:rPr>
        <w:t>12</w:t>
      </w:r>
    </w:p>
    <w:p w14:paraId="5A3EAF4D" w14:textId="77777777"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«Об утверждении правил</w:t>
      </w:r>
    </w:p>
    <w:p w14:paraId="497FA90E" w14:textId="0E0181A8" w:rsidR="009B15CF" w:rsidRPr="009B15CF" w:rsidRDefault="009B15CF" w:rsidP="00AD732A">
      <w:pPr>
        <w:pStyle w:val="a8"/>
        <w:jc w:val="both"/>
        <w:rPr>
          <w:rFonts w:ascii="Times New Roman" w:hAnsi="Times New Roman"/>
          <w:sz w:val="28"/>
          <w:szCs w:val="28"/>
        </w:rPr>
      </w:pPr>
      <w:r w:rsidRPr="009B15CF">
        <w:rPr>
          <w:rFonts w:ascii="Times New Roman" w:hAnsi="Times New Roman"/>
          <w:sz w:val="28"/>
          <w:szCs w:val="28"/>
        </w:rPr>
        <w:t xml:space="preserve">землепользования </w:t>
      </w:r>
      <w:r w:rsidR="00AD732A">
        <w:rPr>
          <w:rFonts w:ascii="Times New Roman" w:hAnsi="Times New Roman"/>
          <w:sz w:val="28"/>
          <w:szCs w:val="28"/>
        </w:rPr>
        <w:t xml:space="preserve">и </w:t>
      </w:r>
      <w:r w:rsidRPr="009B15CF">
        <w:rPr>
          <w:rFonts w:ascii="Times New Roman" w:hAnsi="Times New Roman"/>
          <w:sz w:val="28"/>
          <w:szCs w:val="28"/>
        </w:rPr>
        <w:t xml:space="preserve">застройки </w:t>
      </w:r>
    </w:p>
    <w:p w14:paraId="418563C4" w14:textId="6CB1EE18" w:rsidR="009B15CF" w:rsidRPr="009B15CF" w:rsidRDefault="009B15CF" w:rsidP="009B15CF">
      <w:pPr>
        <w:pStyle w:val="a8"/>
        <w:jc w:val="both"/>
        <w:rPr>
          <w:rFonts w:ascii="Times New Roman" w:hAnsi="Times New Roman"/>
          <w:sz w:val="28"/>
          <w:szCs w:val="28"/>
        </w:rPr>
      </w:pPr>
      <w:r w:rsidRPr="009B15CF">
        <w:rPr>
          <w:rFonts w:ascii="Times New Roman" w:hAnsi="Times New Roman"/>
          <w:sz w:val="28"/>
          <w:szCs w:val="28"/>
        </w:rPr>
        <w:t xml:space="preserve">сельского поселения </w:t>
      </w:r>
      <w:r w:rsidR="00531023">
        <w:rPr>
          <w:rFonts w:ascii="Times New Roman" w:hAnsi="Times New Roman"/>
          <w:sz w:val="28"/>
          <w:szCs w:val="28"/>
        </w:rPr>
        <w:t>Горноправдинск</w:t>
      </w:r>
      <w:r w:rsidRPr="009B15CF">
        <w:rPr>
          <w:rFonts w:ascii="Times New Roman" w:hAnsi="Times New Roman"/>
          <w:sz w:val="28"/>
          <w:szCs w:val="28"/>
        </w:rPr>
        <w:t xml:space="preserve">» </w:t>
      </w:r>
    </w:p>
    <w:p w14:paraId="1C72D244" w14:textId="35511C56" w:rsidR="00852EFF" w:rsidRPr="009B15CF" w:rsidRDefault="00852EFF" w:rsidP="009B15CF">
      <w:pPr>
        <w:shd w:val="clear" w:color="auto" w:fill="FFFFFF"/>
        <w:tabs>
          <w:tab w:val="left" w:pos="709"/>
          <w:tab w:val="center" w:pos="1985"/>
          <w:tab w:val="left" w:pos="4111"/>
          <w:tab w:val="left" w:pos="4536"/>
        </w:tabs>
        <w:ind w:right="5102"/>
        <w:rPr>
          <w:sz w:val="28"/>
          <w:szCs w:val="28"/>
        </w:rPr>
      </w:pP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6409B57B" w:rsidR="004D7733" w:rsidRPr="00C80EFF" w:rsidRDefault="004D7733" w:rsidP="004D7733">
      <w:pPr>
        <w:ind w:firstLine="709"/>
        <w:jc w:val="both"/>
        <w:rPr>
          <w:iCs/>
          <w:sz w:val="28"/>
          <w:szCs w:val="28"/>
        </w:rPr>
      </w:pPr>
      <w:r w:rsidRPr="00977AAA">
        <w:rPr>
          <w:spacing w:val="-4"/>
          <w:sz w:val="28"/>
          <w:szCs w:val="28"/>
        </w:rPr>
        <w:t xml:space="preserve">В целях создания условий для развития территории, эффективного землепользования и застройки, обеспечения прав и законных интересов граждан и юридических лиц, на основании </w:t>
      </w:r>
      <w:r w:rsidRPr="00977AAA">
        <w:rPr>
          <w:sz w:val="28"/>
          <w:szCs w:val="28"/>
        </w:rPr>
        <w:t>Градостроительного кодекса Российской Федерации, Федерального закона от 06.10.2003 № 131-ФЗ «</w:t>
      </w:r>
      <w:r w:rsidRPr="00977AAA">
        <w:rPr>
          <w:rFonts w:eastAsia="Calibri"/>
          <w:sz w:val="28"/>
          <w:szCs w:val="28"/>
        </w:rPr>
        <w:t>Об общих принципах организации местного самоуправления в Российской Федерации</w:t>
      </w:r>
      <w:r w:rsidRPr="00977AAA">
        <w:rPr>
          <w:sz w:val="28"/>
          <w:szCs w:val="28"/>
        </w:rPr>
        <w:t xml:space="preserve">», руководствуясь Уставом </w:t>
      </w:r>
      <w:r>
        <w:rPr>
          <w:sz w:val="28"/>
          <w:szCs w:val="28"/>
        </w:rPr>
        <w:t>сельского поселения Горноправдинск</w:t>
      </w:r>
      <w:r w:rsidRPr="00977AAA">
        <w:rPr>
          <w:sz w:val="28"/>
          <w:szCs w:val="28"/>
        </w:rPr>
        <w:t xml:space="preserve">, </w:t>
      </w:r>
      <w:r w:rsidRPr="00C80EFF">
        <w:rPr>
          <w:rFonts w:eastAsia="Calibri"/>
          <w:iCs/>
          <w:sz w:val="28"/>
          <w:szCs w:val="28"/>
        </w:rPr>
        <w:t>учитывая результаты общественных обсуждений (проток</w:t>
      </w:r>
      <w:r w:rsidR="00C80EFF">
        <w:rPr>
          <w:rFonts w:eastAsia="Calibri"/>
          <w:iCs/>
          <w:sz w:val="28"/>
          <w:szCs w:val="28"/>
        </w:rPr>
        <w:t>ол общественных обсуждений от 18 апреля 2022 года, з</w:t>
      </w:r>
      <w:r w:rsidRPr="00C80EFF">
        <w:rPr>
          <w:iCs/>
          <w:sz w:val="28"/>
          <w:szCs w:val="28"/>
        </w:rPr>
        <w:t xml:space="preserve">аключение о результатах общественных обсуждений от </w:t>
      </w:r>
      <w:r w:rsidR="00C80EFF">
        <w:rPr>
          <w:iCs/>
          <w:sz w:val="28"/>
          <w:szCs w:val="28"/>
        </w:rPr>
        <w:t>19 апреля 2022 года</w:t>
      </w:r>
      <w:r w:rsidRPr="00C80EFF">
        <w:rPr>
          <w:iCs/>
          <w:sz w:val="28"/>
          <w:szCs w:val="28"/>
        </w:rPr>
        <w:t xml:space="preserve">), </w:t>
      </w:r>
    </w:p>
    <w:p w14:paraId="1A3C34A9" w14:textId="77777777" w:rsidR="004D7733" w:rsidRPr="00977AAA" w:rsidRDefault="004D7733" w:rsidP="004D7733">
      <w:pPr>
        <w:shd w:val="clear" w:color="auto" w:fill="FFFFFF"/>
        <w:tabs>
          <w:tab w:val="left" w:pos="709"/>
          <w:tab w:val="center" w:pos="1985"/>
        </w:tabs>
        <w:ind w:left="851" w:firstLine="709"/>
        <w:jc w:val="center"/>
        <w:rPr>
          <w:b/>
          <w:spacing w:val="-4"/>
          <w:sz w:val="28"/>
          <w:szCs w:val="28"/>
        </w:rPr>
      </w:pPr>
    </w:p>
    <w:p w14:paraId="12BCF19E" w14:textId="77777777" w:rsidR="004D7733" w:rsidRPr="00977AAA" w:rsidRDefault="004D7733" w:rsidP="004D7733">
      <w:pPr>
        <w:ind w:left="851" w:firstLine="709"/>
        <w:jc w:val="center"/>
        <w:rPr>
          <w:sz w:val="28"/>
          <w:szCs w:val="28"/>
        </w:rPr>
      </w:pPr>
      <w:r w:rsidRPr="00977AAA">
        <w:rPr>
          <w:sz w:val="28"/>
          <w:szCs w:val="28"/>
        </w:rPr>
        <w:t xml:space="preserve">Совет депутатов </w:t>
      </w:r>
      <w:r>
        <w:rPr>
          <w:sz w:val="28"/>
          <w:szCs w:val="28"/>
        </w:rPr>
        <w:t>сельского поселения Горноправдинск</w:t>
      </w:r>
    </w:p>
    <w:p w14:paraId="758DF30B" w14:textId="77777777" w:rsidR="004D7733" w:rsidRPr="00977AAA" w:rsidRDefault="004D7733" w:rsidP="004D7733">
      <w:pPr>
        <w:ind w:left="851"/>
        <w:jc w:val="center"/>
        <w:outlineLvl w:val="0"/>
        <w:rPr>
          <w:sz w:val="28"/>
          <w:szCs w:val="28"/>
        </w:rPr>
      </w:pPr>
      <w:r w:rsidRPr="00977AAA">
        <w:rPr>
          <w:sz w:val="28"/>
          <w:szCs w:val="28"/>
        </w:rPr>
        <w:t>РЕШИЛ:</w:t>
      </w:r>
    </w:p>
    <w:p w14:paraId="2290F7DA" w14:textId="77777777" w:rsidR="009D2B08" w:rsidRPr="009D2B08" w:rsidRDefault="009D2B08" w:rsidP="008F23CD">
      <w:pPr>
        <w:tabs>
          <w:tab w:val="center" w:pos="1985"/>
        </w:tabs>
        <w:autoSpaceDE w:val="0"/>
        <w:autoSpaceDN w:val="0"/>
        <w:adjustRightInd w:val="0"/>
        <w:ind w:firstLine="720"/>
        <w:jc w:val="both"/>
        <w:rPr>
          <w:sz w:val="28"/>
          <w:szCs w:val="28"/>
        </w:rPr>
      </w:pPr>
    </w:p>
    <w:p w14:paraId="2E812117" w14:textId="1485DC90" w:rsidR="00754A58" w:rsidRDefault="00261D95" w:rsidP="004D7733">
      <w:pPr>
        <w:pStyle w:val="a8"/>
        <w:jc w:val="both"/>
        <w:rPr>
          <w:rFonts w:ascii="Times New Roman" w:hAnsi="Times New Roman"/>
          <w:sz w:val="28"/>
          <w:szCs w:val="28"/>
        </w:rPr>
      </w:pPr>
      <w:r>
        <w:rPr>
          <w:sz w:val="28"/>
          <w:szCs w:val="28"/>
        </w:rPr>
        <w:tab/>
      </w:r>
      <w:r w:rsidRPr="0078189B">
        <w:rPr>
          <w:rFonts w:ascii="Times New Roman" w:hAnsi="Times New Roman"/>
          <w:sz w:val="28"/>
          <w:szCs w:val="28"/>
        </w:rPr>
        <w:t>1.</w:t>
      </w:r>
      <w:r w:rsidR="00754A58" w:rsidRPr="0078189B">
        <w:rPr>
          <w:rFonts w:ascii="Times New Roman" w:hAnsi="Times New Roman"/>
          <w:sz w:val="28"/>
          <w:szCs w:val="28"/>
        </w:rPr>
        <w:t>Внести в решени</w:t>
      </w:r>
      <w:r w:rsidR="00AD732A">
        <w:rPr>
          <w:rFonts w:ascii="Times New Roman" w:hAnsi="Times New Roman"/>
          <w:sz w:val="28"/>
          <w:szCs w:val="28"/>
        </w:rPr>
        <w:t>е</w:t>
      </w:r>
      <w:r w:rsidR="00754A58" w:rsidRPr="0078189B">
        <w:rPr>
          <w:rFonts w:ascii="Times New Roman" w:hAnsi="Times New Roman"/>
          <w:sz w:val="28"/>
          <w:szCs w:val="28"/>
        </w:rPr>
        <w:t xml:space="preserve"> </w:t>
      </w:r>
      <w:r w:rsidR="004A6CA2" w:rsidRPr="0078189B">
        <w:rPr>
          <w:rFonts w:ascii="Times New Roman" w:hAnsi="Times New Roman"/>
          <w:sz w:val="28"/>
          <w:szCs w:val="28"/>
        </w:rPr>
        <w:t>Совета депутатов сельского поселения</w:t>
      </w:r>
      <w:r w:rsidR="004A6CA2">
        <w:rPr>
          <w:sz w:val="28"/>
          <w:szCs w:val="28"/>
        </w:rPr>
        <w:t xml:space="preserve"> </w:t>
      </w:r>
      <w:r w:rsidR="00531023">
        <w:rPr>
          <w:rFonts w:ascii="Times New Roman" w:hAnsi="Times New Roman"/>
          <w:sz w:val="28"/>
          <w:szCs w:val="28"/>
        </w:rPr>
        <w:t>Горноправдинск</w:t>
      </w:r>
      <w:r w:rsidR="00CA2F85" w:rsidRPr="009B15CF">
        <w:rPr>
          <w:rFonts w:ascii="Times New Roman" w:hAnsi="Times New Roman"/>
          <w:sz w:val="28"/>
          <w:szCs w:val="28"/>
        </w:rPr>
        <w:t xml:space="preserve"> </w:t>
      </w:r>
      <w:r w:rsidR="004D7733" w:rsidRPr="004D7733">
        <w:rPr>
          <w:rFonts w:ascii="Times New Roman" w:hAnsi="Times New Roman"/>
          <w:sz w:val="28"/>
          <w:szCs w:val="28"/>
        </w:rPr>
        <w:t>от 27.08.2018</w:t>
      </w:r>
      <w:r w:rsidR="004D7733" w:rsidRPr="001B46AB">
        <w:rPr>
          <w:sz w:val="28"/>
          <w:szCs w:val="28"/>
        </w:rPr>
        <w:t xml:space="preserve"> </w:t>
      </w:r>
      <w:r w:rsidR="004D7733" w:rsidRPr="004D7733">
        <w:rPr>
          <w:rFonts w:ascii="Times New Roman" w:hAnsi="Times New Roman"/>
          <w:sz w:val="28"/>
          <w:szCs w:val="28"/>
        </w:rPr>
        <w:t>№ 212 «Об утверждении Правил землепользования и застройки сельского поселения Горноправдинск»</w:t>
      </w:r>
      <w:r w:rsidR="00754A58" w:rsidRPr="00CA2F85">
        <w:rPr>
          <w:rFonts w:ascii="Times New Roman" w:hAnsi="Times New Roman"/>
          <w:sz w:val="28"/>
          <w:szCs w:val="28"/>
        </w:rPr>
        <w:t xml:space="preserve"> </w:t>
      </w:r>
      <w:r w:rsidR="007905B7">
        <w:rPr>
          <w:rFonts w:ascii="Times New Roman" w:hAnsi="Times New Roman"/>
          <w:sz w:val="28"/>
          <w:szCs w:val="28"/>
        </w:rPr>
        <w:t xml:space="preserve">(далее – </w:t>
      </w:r>
      <w:r w:rsidR="00047C7C">
        <w:rPr>
          <w:rFonts w:ascii="Times New Roman" w:hAnsi="Times New Roman"/>
          <w:sz w:val="28"/>
          <w:szCs w:val="28"/>
        </w:rPr>
        <w:t>р</w:t>
      </w:r>
      <w:r w:rsidR="00AD732A">
        <w:rPr>
          <w:rFonts w:ascii="Times New Roman" w:hAnsi="Times New Roman"/>
          <w:sz w:val="28"/>
          <w:szCs w:val="28"/>
        </w:rPr>
        <w:t xml:space="preserve">ешение) </w:t>
      </w:r>
      <w:r w:rsidRPr="00CA2F85">
        <w:rPr>
          <w:rFonts w:ascii="Times New Roman" w:hAnsi="Times New Roman"/>
          <w:sz w:val="28"/>
          <w:szCs w:val="28"/>
        </w:rPr>
        <w:t>следующие изменения:</w:t>
      </w:r>
      <w:bookmarkStart w:id="0" w:name="_GoBack"/>
      <w:bookmarkEnd w:id="0"/>
    </w:p>
    <w:p w14:paraId="33D00612" w14:textId="304336BE" w:rsidR="008D58C3" w:rsidRPr="008D58C3" w:rsidRDefault="00AD732A" w:rsidP="004D7733">
      <w:pPr>
        <w:pStyle w:val="a8"/>
        <w:jc w:val="both"/>
        <w:rPr>
          <w:rFonts w:ascii="Times New Roman" w:hAnsi="Times New Roman"/>
          <w:sz w:val="28"/>
          <w:szCs w:val="28"/>
        </w:rPr>
      </w:pPr>
      <w:r>
        <w:rPr>
          <w:rFonts w:ascii="Times New Roman" w:hAnsi="Times New Roman"/>
          <w:sz w:val="28"/>
          <w:szCs w:val="28"/>
        </w:rPr>
        <w:tab/>
      </w:r>
      <w:r w:rsidR="008D58C3">
        <w:rPr>
          <w:rFonts w:ascii="Times New Roman" w:hAnsi="Times New Roman"/>
          <w:sz w:val="28"/>
          <w:szCs w:val="28"/>
        </w:rPr>
        <w:t xml:space="preserve">1.1. </w:t>
      </w:r>
      <w:r w:rsidR="008D58C3" w:rsidRPr="008D58C3">
        <w:rPr>
          <w:rFonts w:ascii="Times New Roman" w:hAnsi="Times New Roman"/>
          <w:sz w:val="28"/>
          <w:szCs w:val="28"/>
        </w:rPr>
        <w:t>В приложении 1 к Правилам землепользования и застройки сельско</w:t>
      </w:r>
      <w:r w:rsidR="008D58C3">
        <w:rPr>
          <w:rFonts w:ascii="Times New Roman" w:hAnsi="Times New Roman"/>
          <w:sz w:val="28"/>
          <w:szCs w:val="28"/>
        </w:rPr>
        <w:t>го</w:t>
      </w:r>
      <w:r w:rsidR="008D58C3" w:rsidRPr="008D58C3">
        <w:rPr>
          <w:rFonts w:ascii="Times New Roman" w:hAnsi="Times New Roman"/>
          <w:sz w:val="28"/>
          <w:szCs w:val="28"/>
        </w:rPr>
        <w:t xml:space="preserve"> поселени</w:t>
      </w:r>
      <w:r w:rsidR="008D58C3">
        <w:rPr>
          <w:rFonts w:ascii="Times New Roman" w:hAnsi="Times New Roman"/>
          <w:sz w:val="28"/>
          <w:szCs w:val="28"/>
        </w:rPr>
        <w:t>я</w:t>
      </w:r>
      <w:r w:rsidR="008D58C3" w:rsidRPr="008D58C3">
        <w:rPr>
          <w:rFonts w:ascii="Times New Roman" w:hAnsi="Times New Roman"/>
          <w:sz w:val="28"/>
          <w:szCs w:val="28"/>
        </w:rPr>
        <w:t xml:space="preserve"> </w:t>
      </w:r>
      <w:r w:rsidR="00531023">
        <w:rPr>
          <w:rFonts w:ascii="Times New Roman" w:hAnsi="Times New Roman"/>
          <w:sz w:val="28"/>
          <w:szCs w:val="28"/>
        </w:rPr>
        <w:t>Горноправдинск</w:t>
      </w:r>
      <w:r w:rsidR="008D58C3" w:rsidRPr="008D58C3">
        <w:rPr>
          <w:rFonts w:ascii="Times New Roman" w:hAnsi="Times New Roman"/>
          <w:sz w:val="28"/>
          <w:szCs w:val="28"/>
        </w:rPr>
        <w:t xml:space="preserve"> главу 2 дополнить статьей 13 следующего содержания:</w:t>
      </w:r>
    </w:p>
    <w:p w14:paraId="66EC3E85" w14:textId="77777777" w:rsidR="0002236D" w:rsidRPr="0002236D" w:rsidRDefault="0002236D" w:rsidP="004D7733">
      <w:pPr>
        <w:pStyle w:val="ab"/>
        <w:numPr>
          <w:ilvl w:val="0"/>
          <w:numId w:val="14"/>
        </w:numPr>
        <w:autoSpaceDE w:val="0"/>
        <w:autoSpaceDN w:val="0"/>
        <w:adjustRightInd w:val="0"/>
        <w:spacing w:line="240" w:lineRule="auto"/>
        <w:jc w:val="both"/>
        <w:outlineLvl w:val="0"/>
        <w:rPr>
          <w:rFonts w:ascii="Times New Roman" w:hAnsi="Times New Roman"/>
          <w:b/>
          <w:bCs/>
          <w:color w:val="000000"/>
          <w:sz w:val="28"/>
          <w:szCs w:val="28"/>
        </w:rPr>
      </w:pPr>
    </w:p>
    <w:p w14:paraId="4E85BA61" w14:textId="77777777" w:rsidR="008D58C3" w:rsidRPr="008D58C3" w:rsidRDefault="008D58C3" w:rsidP="004D7733">
      <w:pPr>
        <w:pStyle w:val="ab"/>
        <w:numPr>
          <w:ilvl w:val="0"/>
          <w:numId w:val="14"/>
        </w:numPr>
        <w:autoSpaceDE w:val="0"/>
        <w:autoSpaceDN w:val="0"/>
        <w:adjustRightInd w:val="0"/>
        <w:spacing w:line="240" w:lineRule="auto"/>
        <w:jc w:val="both"/>
        <w:outlineLvl w:val="0"/>
        <w:rPr>
          <w:rFonts w:ascii="Times New Roman" w:hAnsi="Times New Roman"/>
          <w:b/>
          <w:bCs/>
          <w:color w:val="000000"/>
          <w:sz w:val="28"/>
          <w:szCs w:val="28"/>
        </w:rPr>
      </w:pPr>
      <w:r w:rsidRPr="008D58C3">
        <w:rPr>
          <w:rFonts w:ascii="Times New Roman" w:hAnsi="Times New Roman"/>
          <w:color w:val="000000"/>
          <w:sz w:val="28"/>
          <w:szCs w:val="28"/>
        </w:rPr>
        <w:lastRenderedPageBreak/>
        <w:t>«</w:t>
      </w:r>
      <w:r w:rsidRPr="008D58C3">
        <w:rPr>
          <w:rFonts w:ascii="Times New Roman" w:hAnsi="Times New Roman"/>
          <w:b/>
          <w:bCs/>
          <w:color w:val="000000"/>
          <w:sz w:val="28"/>
          <w:szCs w:val="28"/>
        </w:rPr>
        <w:t>Статья 13. Обеспечение безопасных условий проживания при эксплуатации многоквартирного жилого здания</w:t>
      </w:r>
    </w:p>
    <w:p w14:paraId="7B4BECE8" w14:textId="77777777" w:rsidR="008D58C3" w:rsidRPr="008D58C3" w:rsidRDefault="008D58C3" w:rsidP="004D7733">
      <w:pPr>
        <w:pStyle w:val="ab"/>
        <w:numPr>
          <w:ilvl w:val="2"/>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1. В целях обеспечения безопасных и безвредных условий проживания в здании должны поддерживаться: микроклимат (температура, влажность, содержание вредных веществ и др.), освещенность и инсоляция, </w:t>
      </w:r>
      <w:proofErr w:type="spellStart"/>
      <w:r w:rsidRPr="008D58C3">
        <w:rPr>
          <w:rFonts w:ascii="Times New Roman" w:hAnsi="Times New Roman"/>
          <w:color w:val="000000"/>
          <w:sz w:val="28"/>
          <w:szCs w:val="28"/>
        </w:rPr>
        <w:t>шумозащищенность</w:t>
      </w:r>
      <w:proofErr w:type="spellEnd"/>
      <w:r w:rsidRPr="008D58C3">
        <w:rPr>
          <w:rFonts w:ascii="Times New Roman" w:hAnsi="Times New Roman"/>
          <w:color w:val="000000"/>
          <w:sz w:val="28"/>
          <w:szCs w:val="28"/>
        </w:rPr>
        <w:t xml:space="preserve"> и защита от вибрации в соответствии с </w:t>
      </w:r>
      <w:hyperlink r:id="rId9" w:history="1">
        <w:r w:rsidRPr="008D58C3">
          <w:rPr>
            <w:rFonts w:ascii="Times New Roman" w:hAnsi="Times New Roman"/>
            <w:color w:val="000000"/>
            <w:sz w:val="28"/>
            <w:szCs w:val="28"/>
          </w:rPr>
          <w:t>ГОСТ 12.1.036</w:t>
        </w:r>
      </w:hyperlink>
      <w:r w:rsidRPr="008D58C3">
        <w:rPr>
          <w:rFonts w:ascii="Times New Roman" w:hAnsi="Times New Roman"/>
          <w:color w:val="000000"/>
          <w:sz w:val="28"/>
          <w:szCs w:val="28"/>
        </w:rPr>
        <w:t xml:space="preserve">, </w:t>
      </w:r>
      <w:hyperlink r:id="rId10" w:history="1">
        <w:r w:rsidRPr="008D58C3">
          <w:rPr>
            <w:rFonts w:ascii="Times New Roman" w:hAnsi="Times New Roman"/>
            <w:color w:val="000000"/>
            <w:sz w:val="28"/>
            <w:szCs w:val="28"/>
          </w:rPr>
          <w:t>ГОСТ 17.2.3.01</w:t>
        </w:r>
      </w:hyperlink>
      <w:r w:rsidRPr="008D58C3">
        <w:rPr>
          <w:rFonts w:ascii="Times New Roman" w:hAnsi="Times New Roman"/>
          <w:color w:val="000000"/>
          <w:sz w:val="28"/>
          <w:szCs w:val="28"/>
        </w:rPr>
        <w:t xml:space="preserve">, </w:t>
      </w:r>
      <w:hyperlink r:id="rId11" w:history="1">
        <w:r w:rsidRPr="008D58C3">
          <w:rPr>
            <w:rFonts w:ascii="Times New Roman" w:hAnsi="Times New Roman"/>
            <w:color w:val="000000"/>
            <w:sz w:val="28"/>
            <w:szCs w:val="28"/>
          </w:rPr>
          <w:t>СанПиН 2.1.4.1074</w:t>
        </w:r>
      </w:hyperlink>
      <w:r w:rsidRPr="008D58C3">
        <w:rPr>
          <w:rFonts w:ascii="Times New Roman" w:hAnsi="Times New Roman"/>
          <w:color w:val="000000"/>
          <w:sz w:val="28"/>
          <w:szCs w:val="28"/>
        </w:rPr>
        <w:t xml:space="preserve">, </w:t>
      </w:r>
      <w:hyperlink r:id="rId12"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 xml:space="preserve">, </w:t>
      </w:r>
      <w:hyperlink r:id="rId13" w:history="1">
        <w:r w:rsidRPr="008D58C3">
          <w:rPr>
            <w:rFonts w:ascii="Times New Roman" w:hAnsi="Times New Roman"/>
            <w:color w:val="000000"/>
            <w:sz w:val="28"/>
            <w:szCs w:val="28"/>
          </w:rPr>
          <w:t>СН 2.2.4/2.1.8.562</w:t>
        </w:r>
      </w:hyperlink>
      <w:r w:rsidRPr="008D58C3">
        <w:rPr>
          <w:rFonts w:ascii="Times New Roman" w:hAnsi="Times New Roman"/>
          <w:color w:val="000000"/>
          <w:sz w:val="28"/>
          <w:szCs w:val="28"/>
        </w:rPr>
        <w:t xml:space="preserve"> и </w:t>
      </w:r>
      <w:hyperlink r:id="rId14" w:history="1">
        <w:r w:rsidRPr="008D58C3">
          <w:rPr>
            <w:rFonts w:ascii="Times New Roman" w:hAnsi="Times New Roman"/>
            <w:color w:val="000000"/>
            <w:sz w:val="28"/>
            <w:szCs w:val="28"/>
          </w:rPr>
          <w:t>СН 2.2.4/2.1.8.566</w:t>
        </w:r>
      </w:hyperlink>
      <w:r w:rsidRPr="008D58C3">
        <w:rPr>
          <w:rFonts w:ascii="Times New Roman" w:hAnsi="Times New Roman"/>
          <w:color w:val="000000"/>
          <w:sz w:val="28"/>
          <w:szCs w:val="28"/>
        </w:rPr>
        <w:t xml:space="preserve">. </w:t>
      </w:r>
    </w:p>
    <w:p w14:paraId="2ACC8009"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2. В соответствии с </w:t>
      </w:r>
      <w:hyperlink r:id="rId15"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 xml:space="preserve"> наружные ограждающие конструкции многоквартирного жилого здания должны сохранять теплоизоляцию, обеспечивающую в холодный период года относительную влажность воздуха в жилых комнатах не более 60%, температуру отапливаемых помещений - не менее 18 °C.</w:t>
      </w:r>
    </w:p>
    <w:p w14:paraId="0258A793"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3. В соответствии с </w:t>
      </w:r>
      <w:hyperlink r:id="rId16"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 xml:space="preserve"> должна быть обеспечена изоляция от проникновения наружного холодного воздуха, пароизоляция от диффузии водяного пара из помещения, обеспечивающие отсутствие конденсации влаги на внутренних поверхностях глухих ограждающих конструкций и препятствующие накоплению излишней влаги в конструкциях жилого здания.</w:t>
      </w:r>
    </w:p>
    <w:p w14:paraId="1E215EC3"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4. Теплозащитные показатели ограждающих конструкций теплого чердака  должны соответствовать требованиям </w:t>
      </w:r>
      <w:hyperlink r:id="rId17" w:history="1">
        <w:r w:rsidRPr="008D58C3">
          <w:rPr>
            <w:rFonts w:ascii="Times New Roman" w:hAnsi="Times New Roman"/>
            <w:color w:val="000000"/>
            <w:sz w:val="28"/>
            <w:szCs w:val="28"/>
          </w:rPr>
          <w:t>СП 50.13330</w:t>
        </w:r>
      </w:hyperlink>
      <w:r w:rsidRPr="008D58C3">
        <w:rPr>
          <w:rFonts w:ascii="Times New Roman" w:hAnsi="Times New Roman"/>
          <w:color w:val="000000"/>
          <w:sz w:val="28"/>
          <w:szCs w:val="28"/>
        </w:rPr>
        <w:t xml:space="preserve"> </w:t>
      </w:r>
    </w:p>
    <w:p w14:paraId="013D26B4"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5. Скорость движения воздуха во всех вентилируемых жилых помещениях должна соответствовать нормам, установленным в </w:t>
      </w:r>
      <w:hyperlink r:id="rId18"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220272ED"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6. Концентрация химических веществ в воздухе жилого помещения должна соответствовать предельно допустимой концентрации загрязняющих веществ, установленных в </w:t>
      </w:r>
      <w:hyperlink r:id="rId19"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52FFB607"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7.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w:t>
      </w:r>
      <w:hyperlink r:id="rId20"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36F71E45"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8. В целях исключения проникновения шума в жилые помещения от инженерного оборудования, расположенного в подвале, должны быть выполнены мероприятия (согласно </w:t>
      </w:r>
      <w:hyperlink r:id="rId21" w:history="1">
        <w:r w:rsidRPr="008D58C3">
          <w:rPr>
            <w:rFonts w:ascii="Times New Roman" w:hAnsi="Times New Roman"/>
            <w:color w:val="000000"/>
            <w:sz w:val="28"/>
            <w:szCs w:val="28"/>
          </w:rPr>
          <w:t>СП 51.13330</w:t>
        </w:r>
      </w:hyperlink>
      <w:r w:rsidRPr="008D58C3">
        <w:rPr>
          <w:rFonts w:ascii="Times New Roman" w:hAnsi="Times New Roman"/>
          <w:color w:val="000000"/>
          <w:sz w:val="28"/>
          <w:szCs w:val="28"/>
        </w:rPr>
        <w:t xml:space="preserve">), снижающие уровень шума (звукоизоляция помещения, установка фундамента насосов на </w:t>
      </w:r>
      <w:proofErr w:type="spellStart"/>
      <w:r w:rsidRPr="008D58C3">
        <w:rPr>
          <w:rFonts w:ascii="Times New Roman" w:hAnsi="Times New Roman"/>
          <w:color w:val="000000"/>
          <w:sz w:val="28"/>
          <w:szCs w:val="28"/>
        </w:rPr>
        <w:t>виброоснование</w:t>
      </w:r>
      <w:proofErr w:type="spellEnd"/>
      <w:r w:rsidRPr="008D58C3">
        <w:rPr>
          <w:rFonts w:ascii="Times New Roman" w:hAnsi="Times New Roman"/>
          <w:color w:val="000000"/>
          <w:sz w:val="28"/>
          <w:szCs w:val="28"/>
        </w:rPr>
        <w:t xml:space="preserve">, установка </w:t>
      </w:r>
      <w:proofErr w:type="spellStart"/>
      <w:r w:rsidRPr="008D58C3">
        <w:rPr>
          <w:rFonts w:ascii="Times New Roman" w:hAnsi="Times New Roman"/>
          <w:color w:val="000000"/>
          <w:sz w:val="28"/>
          <w:szCs w:val="28"/>
        </w:rPr>
        <w:t>вибровставок</w:t>
      </w:r>
      <w:proofErr w:type="spellEnd"/>
      <w:r w:rsidRPr="008D58C3">
        <w:rPr>
          <w:rFonts w:ascii="Times New Roman" w:hAnsi="Times New Roman"/>
          <w:color w:val="000000"/>
          <w:sz w:val="28"/>
          <w:szCs w:val="28"/>
        </w:rPr>
        <w:t xml:space="preserve"> на напорных трубопроводах, изоляция мест пересечения трубопроводов с конструкциями зданий).</w:t>
      </w:r>
    </w:p>
    <w:p w14:paraId="415118A1" w14:textId="77777777" w:rsidR="008D58C3" w:rsidRPr="008D58C3" w:rsidRDefault="008D58C3" w:rsidP="004D7733">
      <w:pPr>
        <w:pStyle w:val="ab"/>
        <w:numPr>
          <w:ilvl w:val="0"/>
          <w:numId w:val="14"/>
        </w:numPr>
        <w:autoSpaceDE w:val="0"/>
        <w:autoSpaceDN w:val="0"/>
        <w:adjustRightInd w:val="0"/>
        <w:spacing w:line="240" w:lineRule="auto"/>
        <w:ind w:firstLine="567"/>
        <w:jc w:val="both"/>
        <w:rPr>
          <w:rFonts w:ascii="Times New Roman" w:hAnsi="Times New Roman"/>
          <w:color w:val="000000"/>
          <w:sz w:val="28"/>
          <w:szCs w:val="28"/>
        </w:rPr>
      </w:pPr>
      <w:r w:rsidRPr="008D58C3">
        <w:rPr>
          <w:rFonts w:ascii="Times New Roman" w:hAnsi="Times New Roman"/>
          <w:color w:val="000000"/>
          <w:sz w:val="28"/>
          <w:szCs w:val="28"/>
        </w:rPr>
        <w:t xml:space="preserve">9. Вибрация в жилых зданиях не должна превышать показателей, установленных </w:t>
      </w:r>
      <w:hyperlink r:id="rId22" w:history="1">
        <w:r w:rsidRPr="008D58C3">
          <w:rPr>
            <w:rFonts w:ascii="Times New Roman" w:hAnsi="Times New Roman"/>
            <w:color w:val="000000"/>
            <w:sz w:val="28"/>
            <w:szCs w:val="28"/>
          </w:rPr>
          <w:t>СН 2.2.4/2.1.8.566</w:t>
        </w:r>
      </w:hyperlink>
      <w:r w:rsidRPr="008D58C3">
        <w:rPr>
          <w:rFonts w:ascii="Times New Roman" w:hAnsi="Times New Roman"/>
          <w:color w:val="000000"/>
          <w:sz w:val="28"/>
          <w:szCs w:val="28"/>
        </w:rPr>
        <w:t>.</w:t>
      </w:r>
    </w:p>
    <w:p w14:paraId="5F2AB0FA" w14:textId="684D364B" w:rsidR="008D58C3" w:rsidRDefault="008D58C3" w:rsidP="004D7733">
      <w:pPr>
        <w:pStyle w:val="ab"/>
        <w:numPr>
          <w:ilvl w:val="0"/>
          <w:numId w:val="14"/>
        </w:numPr>
        <w:autoSpaceDE w:val="0"/>
        <w:autoSpaceDN w:val="0"/>
        <w:adjustRightInd w:val="0"/>
        <w:spacing w:after="0" w:line="240" w:lineRule="auto"/>
        <w:ind w:firstLine="567"/>
        <w:jc w:val="both"/>
        <w:rPr>
          <w:rFonts w:ascii="Times New Roman" w:hAnsi="Times New Roman"/>
          <w:color w:val="000000"/>
          <w:sz w:val="28"/>
          <w:szCs w:val="28"/>
        </w:rPr>
      </w:pPr>
      <w:bookmarkStart w:id="1" w:name="Par17"/>
      <w:bookmarkEnd w:id="1"/>
      <w:r w:rsidRPr="008D58C3">
        <w:rPr>
          <w:rFonts w:ascii="Times New Roman" w:hAnsi="Times New Roman"/>
          <w:color w:val="000000"/>
          <w:sz w:val="28"/>
          <w:szCs w:val="28"/>
        </w:rPr>
        <w:t xml:space="preserve">10.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w:t>
      </w:r>
      <w:hyperlink r:id="rId23" w:history="1">
        <w:r w:rsidRPr="008D58C3">
          <w:rPr>
            <w:rFonts w:ascii="Times New Roman" w:hAnsi="Times New Roman"/>
            <w:color w:val="000000"/>
            <w:sz w:val="28"/>
            <w:szCs w:val="28"/>
          </w:rPr>
          <w:t>СанПиН 2.1.2.2645</w:t>
        </w:r>
      </w:hyperlink>
      <w:r w:rsidRPr="008D58C3">
        <w:rPr>
          <w:rFonts w:ascii="Times New Roman" w:hAnsi="Times New Roman"/>
          <w:color w:val="000000"/>
          <w:sz w:val="28"/>
          <w:szCs w:val="28"/>
        </w:rPr>
        <w:t>.».</w:t>
      </w:r>
    </w:p>
    <w:p w14:paraId="362DA743" w14:textId="73E453F3" w:rsidR="0024555A" w:rsidRDefault="0024555A" w:rsidP="0024555A">
      <w:pPr>
        <w:ind w:firstLine="567"/>
        <w:jc w:val="both"/>
        <w:rPr>
          <w:sz w:val="28"/>
          <w:szCs w:val="28"/>
        </w:rPr>
      </w:pPr>
      <w:r w:rsidRPr="0024555A">
        <w:rPr>
          <w:color w:val="000000"/>
          <w:sz w:val="28"/>
          <w:szCs w:val="28"/>
        </w:rPr>
        <w:t>1</w:t>
      </w:r>
      <w:r>
        <w:rPr>
          <w:color w:val="000000"/>
          <w:sz w:val="28"/>
          <w:szCs w:val="28"/>
        </w:rPr>
        <w:t>.2. П</w:t>
      </w:r>
      <w:r w:rsidRPr="00977AAA">
        <w:rPr>
          <w:sz w:val="28"/>
          <w:szCs w:val="28"/>
        </w:rPr>
        <w:t>риложение 2</w:t>
      </w:r>
      <w:r>
        <w:rPr>
          <w:sz w:val="28"/>
          <w:szCs w:val="28"/>
        </w:rPr>
        <w:t xml:space="preserve"> </w:t>
      </w:r>
      <w:r w:rsidRPr="00977AAA">
        <w:rPr>
          <w:sz w:val="28"/>
          <w:szCs w:val="28"/>
        </w:rPr>
        <w:t>к правилам землепользования и застройки</w:t>
      </w:r>
      <w:r>
        <w:rPr>
          <w:sz w:val="28"/>
          <w:szCs w:val="28"/>
        </w:rPr>
        <w:t xml:space="preserve"> сельского поселения </w:t>
      </w:r>
      <w:r w:rsidRPr="004D7733">
        <w:rPr>
          <w:sz w:val="28"/>
          <w:szCs w:val="28"/>
        </w:rPr>
        <w:t>Горноправдинск</w:t>
      </w:r>
      <w:r>
        <w:rPr>
          <w:sz w:val="28"/>
          <w:szCs w:val="28"/>
        </w:rPr>
        <w:t xml:space="preserve"> «Карта градостроительного зонирования </w:t>
      </w:r>
      <w:r>
        <w:rPr>
          <w:sz w:val="28"/>
          <w:szCs w:val="28"/>
        </w:rPr>
        <w:lastRenderedPageBreak/>
        <w:t xml:space="preserve">территорий» </w:t>
      </w:r>
      <w:r w:rsidR="003D08EC">
        <w:rPr>
          <w:sz w:val="28"/>
          <w:szCs w:val="28"/>
        </w:rPr>
        <w:t xml:space="preserve">изложить </w:t>
      </w:r>
      <w:r>
        <w:rPr>
          <w:sz w:val="28"/>
          <w:szCs w:val="28"/>
        </w:rPr>
        <w:t>в редакции согласно приложению к настоящему решению.</w:t>
      </w:r>
    </w:p>
    <w:p w14:paraId="06B7BFA0" w14:textId="68B0C3BD" w:rsidR="00261D95" w:rsidRDefault="00261D95" w:rsidP="004D7733">
      <w:pPr>
        <w:pStyle w:val="3"/>
        <w:numPr>
          <w:ilvl w:val="2"/>
          <w:numId w:val="14"/>
        </w:numPr>
        <w:tabs>
          <w:tab w:val="clear" w:pos="1276"/>
        </w:tabs>
        <w:suppressAutoHyphens/>
        <w:spacing w:before="0" w:after="0"/>
        <w:jc w:val="both"/>
        <w:rPr>
          <w:b w:val="0"/>
          <w:sz w:val="28"/>
          <w:szCs w:val="28"/>
        </w:rPr>
      </w:pPr>
      <w:r w:rsidRPr="00144503">
        <w:rPr>
          <w:sz w:val="28"/>
          <w:szCs w:val="28"/>
        </w:rPr>
        <w:tab/>
      </w:r>
      <w:r w:rsidRPr="00144503">
        <w:rPr>
          <w:b w:val="0"/>
          <w:sz w:val="28"/>
          <w:szCs w:val="28"/>
        </w:rPr>
        <w:t>2. Настоящее решение вступает в силу после его официального опубликования (обнародования).</w:t>
      </w:r>
    </w:p>
    <w:p w14:paraId="07AB70B5" w14:textId="77777777" w:rsidR="00C13A0E" w:rsidRDefault="00C13A0E"/>
    <w:p w14:paraId="6329A8BD" w14:textId="77777777" w:rsidR="007905B7" w:rsidRDefault="007905B7"/>
    <w:p w14:paraId="2EC69339" w14:textId="77777777" w:rsidR="007905B7" w:rsidRPr="00594764" w:rsidRDefault="007905B7" w:rsidP="007905B7">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130AB2D3" w14:textId="77777777" w:rsidR="007905B7" w:rsidRPr="00594764" w:rsidRDefault="007905B7" w:rsidP="007905B7">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1C7AF636" w14:textId="77777777" w:rsidR="007905B7" w:rsidRPr="00594764" w:rsidRDefault="007905B7" w:rsidP="007905B7">
      <w:pPr>
        <w:autoSpaceDE w:val="0"/>
        <w:autoSpaceDN w:val="0"/>
        <w:adjustRightInd w:val="0"/>
        <w:rPr>
          <w:sz w:val="28"/>
          <w:szCs w:val="28"/>
        </w:rPr>
      </w:pPr>
    </w:p>
    <w:p w14:paraId="344439E1" w14:textId="0414B776" w:rsidR="007905B7" w:rsidRPr="00594764" w:rsidRDefault="007905B7" w:rsidP="007905B7">
      <w:pPr>
        <w:autoSpaceDE w:val="0"/>
        <w:autoSpaceDN w:val="0"/>
        <w:adjustRightInd w:val="0"/>
        <w:rPr>
          <w:sz w:val="28"/>
          <w:szCs w:val="28"/>
        </w:r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Pr>
          <w:sz w:val="28"/>
          <w:szCs w:val="28"/>
        </w:rPr>
        <w:t>О.С.Садков</w:t>
      </w:r>
      <w:proofErr w:type="spellEnd"/>
    </w:p>
    <w:p w14:paraId="386D326C" w14:textId="77777777" w:rsidR="007905B7" w:rsidRPr="00AC2671" w:rsidRDefault="007905B7" w:rsidP="007905B7">
      <w:pPr>
        <w:rPr>
          <w:sz w:val="28"/>
          <w:szCs w:val="28"/>
        </w:rPr>
      </w:pPr>
      <w:r w:rsidRPr="00594764">
        <w:rPr>
          <w:sz w:val="28"/>
          <w:szCs w:val="28"/>
        </w:rPr>
        <w:br w:type="page"/>
      </w:r>
    </w:p>
    <w:p w14:paraId="0FB5067D" w14:textId="77777777" w:rsidR="007905B7" w:rsidRDefault="007905B7">
      <w:pPr>
        <w:sectPr w:rsidR="007905B7" w:rsidSect="00CD2C5A">
          <w:footerReference w:type="default" r:id="rId24"/>
          <w:pgSz w:w="11906" w:h="16838"/>
          <w:pgMar w:top="1134" w:right="850" w:bottom="1134" w:left="1701" w:header="709" w:footer="709" w:gutter="0"/>
          <w:cols w:space="708"/>
          <w:docGrid w:linePitch="360"/>
        </w:sectPr>
      </w:pPr>
    </w:p>
    <w:p w14:paraId="571FEFCB" w14:textId="5988A35C" w:rsidR="00C13A0E" w:rsidRP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lastRenderedPageBreak/>
        <w:t>Приложение</w:t>
      </w:r>
    </w:p>
    <w:p w14:paraId="69EFEB6B" w14:textId="0E812E1D" w:rsidR="00C13A0E" w:rsidRP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t xml:space="preserve">к решению Совета депутатов </w:t>
      </w:r>
    </w:p>
    <w:p w14:paraId="6C80EBE3" w14:textId="662104E3" w:rsidR="00C13A0E" w:rsidRP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t>сельского поселения Горноправдинск</w:t>
      </w:r>
    </w:p>
    <w:p w14:paraId="7E57942F" w14:textId="00C47488" w:rsidR="00C13A0E" w:rsidRDefault="00C13A0E" w:rsidP="00C13A0E">
      <w:pPr>
        <w:widowControl w:val="0"/>
        <w:tabs>
          <w:tab w:val="center" w:pos="1985"/>
        </w:tabs>
        <w:autoSpaceDE w:val="0"/>
        <w:autoSpaceDN w:val="0"/>
        <w:adjustRightInd w:val="0"/>
        <w:jc w:val="right"/>
        <w:rPr>
          <w:rFonts w:eastAsiaTheme="minorHAnsi"/>
          <w:sz w:val="28"/>
          <w:szCs w:val="28"/>
          <w:lang w:eastAsia="en-US"/>
        </w:rPr>
      </w:pPr>
      <w:r w:rsidRPr="00C13A0E">
        <w:rPr>
          <w:rFonts w:eastAsiaTheme="minorHAnsi"/>
          <w:sz w:val="28"/>
          <w:szCs w:val="28"/>
          <w:lang w:eastAsia="en-US"/>
        </w:rPr>
        <w:t>от         №</w:t>
      </w:r>
    </w:p>
    <w:p w14:paraId="40C18821" w14:textId="2D2C6389" w:rsidR="003D08EC" w:rsidRDefault="003D08EC" w:rsidP="003D08EC">
      <w:pPr>
        <w:widowControl w:val="0"/>
        <w:tabs>
          <w:tab w:val="center" w:pos="1985"/>
        </w:tabs>
        <w:autoSpaceDE w:val="0"/>
        <w:autoSpaceDN w:val="0"/>
        <w:adjustRightInd w:val="0"/>
        <w:jc w:val="right"/>
        <w:rPr>
          <w:rFonts w:eastAsiaTheme="minorHAnsi"/>
          <w:sz w:val="28"/>
          <w:szCs w:val="28"/>
          <w:lang w:eastAsia="en-US"/>
        </w:rPr>
        <w:sectPr w:rsidR="003D08EC" w:rsidSect="003D08EC">
          <w:pgSz w:w="16838" w:h="11906" w:orient="landscape"/>
          <w:pgMar w:top="567" w:right="1134" w:bottom="851" w:left="1134" w:header="709" w:footer="709" w:gutter="0"/>
          <w:cols w:space="708"/>
          <w:docGrid w:linePitch="360"/>
        </w:sectPr>
      </w:pPr>
      <w:r>
        <w:rPr>
          <w:rFonts w:eastAsiaTheme="minorHAnsi"/>
          <w:noProof/>
          <w:sz w:val="28"/>
          <w:szCs w:val="28"/>
        </w:rPr>
        <w:drawing>
          <wp:inline distT="0" distB="0" distL="0" distR="0" wp14:anchorId="57CA920F" wp14:editId="1152228B">
            <wp:extent cx="8197794" cy="5649242"/>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218" r="-1" b="6326"/>
                    <a:stretch/>
                  </pic:blipFill>
                  <pic:spPr bwMode="auto">
                    <a:xfrm>
                      <a:off x="0" y="0"/>
                      <a:ext cx="8200095" cy="5650828"/>
                    </a:xfrm>
                    <a:prstGeom prst="rect">
                      <a:avLst/>
                    </a:prstGeom>
                    <a:noFill/>
                    <a:ln>
                      <a:noFill/>
                    </a:ln>
                    <a:extLst>
                      <a:ext uri="{53640926-AAD7-44D8-BBD7-CCE9431645EC}">
                        <a14:shadowObscured xmlns:a14="http://schemas.microsoft.com/office/drawing/2010/main"/>
                      </a:ext>
                    </a:extLst>
                  </pic:spPr>
                </pic:pic>
              </a:graphicData>
            </a:graphic>
          </wp:inline>
        </w:drawing>
      </w:r>
    </w:p>
    <w:p w14:paraId="32077D50" w14:textId="372BFA41" w:rsidR="004C146B" w:rsidRDefault="004C146B" w:rsidP="003D08EC">
      <w:pPr>
        <w:widowControl w:val="0"/>
        <w:tabs>
          <w:tab w:val="center" w:pos="1985"/>
        </w:tabs>
        <w:autoSpaceDE w:val="0"/>
        <w:autoSpaceDN w:val="0"/>
        <w:adjustRightInd w:val="0"/>
        <w:ind w:left="850"/>
        <w:jc w:val="center"/>
        <w:rPr>
          <w:rFonts w:eastAsiaTheme="minorHAnsi"/>
          <w:sz w:val="28"/>
          <w:szCs w:val="28"/>
          <w:lang w:eastAsia="en-US"/>
        </w:rPr>
      </w:pPr>
    </w:p>
    <w:sectPr w:rsidR="004C146B" w:rsidSect="003D08EC">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0B3D0" w14:textId="77777777" w:rsidR="003103E7" w:rsidRDefault="003103E7" w:rsidP="00D01B96">
      <w:r>
        <w:separator/>
      </w:r>
    </w:p>
  </w:endnote>
  <w:endnote w:type="continuationSeparator" w:id="0">
    <w:p w14:paraId="45C5FEC1" w14:textId="77777777" w:rsidR="003103E7" w:rsidRDefault="003103E7"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BDB1E" w14:textId="77777777" w:rsidR="003103E7" w:rsidRDefault="003103E7" w:rsidP="00D01B96">
      <w:r>
        <w:separator/>
      </w:r>
    </w:p>
  </w:footnote>
  <w:footnote w:type="continuationSeparator" w:id="0">
    <w:p w14:paraId="14F47B3C" w14:textId="77777777" w:rsidR="003103E7" w:rsidRDefault="003103E7"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236D"/>
    <w:rsid w:val="000246EA"/>
    <w:rsid w:val="00030948"/>
    <w:rsid w:val="0003272A"/>
    <w:rsid w:val="00045247"/>
    <w:rsid w:val="00047C7C"/>
    <w:rsid w:val="0005751A"/>
    <w:rsid w:val="00063E62"/>
    <w:rsid w:val="000649AF"/>
    <w:rsid w:val="00070BE4"/>
    <w:rsid w:val="00083729"/>
    <w:rsid w:val="000839A2"/>
    <w:rsid w:val="00084EEC"/>
    <w:rsid w:val="00085154"/>
    <w:rsid w:val="000857BE"/>
    <w:rsid w:val="00091390"/>
    <w:rsid w:val="000918FB"/>
    <w:rsid w:val="000932C0"/>
    <w:rsid w:val="00093B5C"/>
    <w:rsid w:val="00094DD9"/>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3E7"/>
    <w:rsid w:val="00310927"/>
    <w:rsid w:val="0031564D"/>
    <w:rsid w:val="00321506"/>
    <w:rsid w:val="00332D8F"/>
    <w:rsid w:val="003463BF"/>
    <w:rsid w:val="0035061E"/>
    <w:rsid w:val="00355B69"/>
    <w:rsid w:val="00363875"/>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08EC"/>
    <w:rsid w:val="003D3388"/>
    <w:rsid w:val="003D7B98"/>
    <w:rsid w:val="003F0DD7"/>
    <w:rsid w:val="003F2C55"/>
    <w:rsid w:val="003F3DC3"/>
    <w:rsid w:val="00401AA9"/>
    <w:rsid w:val="0041149F"/>
    <w:rsid w:val="00417881"/>
    <w:rsid w:val="00442F9D"/>
    <w:rsid w:val="00443381"/>
    <w:rsid w:val="00447444"/>
    <w:rsid w:val="00453637"/>
    <w:rsid w:val="004576C6"/>
    <w:rsid w:val="00460E21"/>
    <w:rsid w:val="004647BA"/>
    <w:rsid w:val="00466D41"/>
    <w:rsid w:val="00467A68"/>
    <w:rsid w:val="0047407D"/>
    <w:rsid w:val="00485024"/>
    <w:rsid w:val="00496916"/>
    <w:rsid w:val="004A2FD9"/>
    <w:rsid w:val="004A6CA2"/>
    <w:rsid w:val="004C146B"/>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898"/>
    <w:rsid w:val="00555EEA"/>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6453"/>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75713"/>
    <w:rsid w:val="0078189B"/>
    <w:rsid w:val="00781BDF"/>
    <w:rsid w:val="00782D02"/>
    <w:rsid w:val="0078503D"/>
    <w:rsid w:val="007905B7"/>
    <w:rsid w:val="007A0B25"/>
    <w:rsid w:val="007A58DC"/>
    <w:rsid w:val="007B0EAA"/>
    <w:rsid w:val="007B4FE3"/>
    <w:rsid w:val="007B7187"/>
    <w:rsid w:val="007B7E14"/>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4166"/>
    <w:rsid w:val="008C57FF"/>
    <w:rsid w:val="008C600A"/>
    <w:rsid w:val="008D07F5"/>
    <w:rsid w:val="008D26B9"/>
    <w:rsid w:val="008D58C3"/>
    <w:rsid w:val="008D7B28"/>
    <w:rsid w:val="008E749B"/>
    <w:rsid w:val="008F23CD"/>
    <w:rsid w:val="008F3A52"/>
    <w:rsid w:val="008F75A9"/>
    <w:rsid w:val="00906009"/>
    <w:rsid w:val="0092173A"/>
    <w:rsid w:val="00922D43"/>
    <w:rsid w:val="009245E5"/>
    <w:rsid w:val="00924CC2"/>
    <w:rsid w:val="00936E86"/>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7D"/>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13A0E"/>
    <w:rsid w:val="00C34646"/>
    <w:rsid w:val="00C366F8"/>
    <w:rsid w:val="00C44C85"/>
    <w:rsid w:val="00C50F3E"/>
    <w:rsid w:val="00C642CC"/>
    <w:rsid w:val="00C64B62"/>
    <w:rsid w:val="00C672E9"/>
    <w:rsid w:val="00C717DB"/>
    <w:rsid w:val="00C80EFF"/>
    <w:rsid w:val="00C81325"/>
    <w:rsid w:val="00C81506"/>
    <w:rsid w:val="00C87064"/>
    <w:rsid w:val="00C95DCA"/>
    <w:rsid w:val="00CA082F"/>
    <w:rsid w:val="00CA2F85"/>
    <w:rsid w:val="00CB0997"/>
    <w:rsid w:val="00CB5562"/>
    <w:rsid w:val="00CC6B6B"/>
    <w:rsid w:val="00CD2C5A"/>
    <w:rsid w:val="00CD3E80"/>
    <w:rsid w:val="00CD4DC3"/>
    <w:rsid w:val="00CE149C"/>
    <w:rsid w:val="00CE1CA9"/>
    <w:rsid w:val="00CE3BF0"/>
    <w:rsid w:val="00CE3D66"/>
    <w:rsid w:val="00CE6DF4"/>
    <w:rsid w:val="00D01B96"/>
    <w:rsid w:val="00D02BFC"/>
    <w:rsid w:val="00D035C6"/>
    <w:rsid w:val="00D212A1"/>
    <w:rsid w:val="00D263D8"/>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179BD"/>
    <w:rsid w:val="00F5211A"/>
    <w:rsid w:val="00F62B44"/>
    <w:rsid w:val="00F84E28"/>
    <w:rsid w:val="00F87B07"/>
    <w:rsid w:val="00F91C51"/>
    <w:rsid w:val="00F92DF2"/>
    <w:rsid w:val="00F97CBE"/>
    <w:rsid w:val="00FA0E3F"/>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1,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afffffffc">
    <w:name w:val="Знак Знак"/>
    <w:basedOn w:val="a3"/>
    <w:rsid w:val="00656453"/>
    <w:pPr>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1,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uiPriority w:val="99"/>
    <w:rsid w:val="00EB20E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 w:type="paragraph" w:customStyle="1" w:styleId="afffffffc">
    <w:name w:val="Знак Знак"/>
    <w:basedOn w:val="a3"/>
    <w:rsid w:val="00656453"/>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715809848">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6D61B6F2D02F7344EE2F0706A01D0FDF94D906F6FE300625FE3B4F7ABE611028A026ABAE60B86BAD3DD4E7FB5FY7L" TargetMode="External"/><Relationship Id="rId18" Type="http://schemas.openxmlformats.org/officeDocument/2006/relationships/hyperlink" Target="consultantplus://offline/ref=D46D61B6F2D02F7344EE2F0706A01D0FDF95DB0CF3FA300625FE3B4F7ABE61103AA07EA7AE65A66BAF2882B6BDA36DBFB782B123FF908B7453Y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46D61B6F2D02F7344EE301203A01D0FDC95DB0CF6F06D0C2DA7374D7DB13E153DB17EA6AB7BA76AB321D6E55FY8L" TargetMode="External"/><Relationship Id="rId7" Type="http://schemas.openxmlformats.org/officeDocument/2006/relationships/footnotes" Target="footnotes.xml"/><Relationship Id="rId12" Type="http://schemas.openxmlformats.org/officeDocument/2006/relationships/hyperlink" Target="consultantplus://offline/ref=D46D61B6F2D02F7344EE2F0706A01D0FDF95DB0CF3FA300625FE3B4F7ABE61103AA07EA7AE65A66BAF2882B6BDA36DBFB782B123FF908B7453YEL" TargetMode="External"/><Relationship Id="rId17" Type="http://schemas.openxmlformats.org/officeDocument/2006/relationships/hyperlink" Target="consultantplus://offline/ref=D46D61B6F2D02F7344EE301203A01D0FDC97D90FF5F06D0C2DA7374D7DB13E153DB17EA6AB7BA76AB321D6E55FY8L"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D46D61B6F2D02F7344EE2F0706A01D0FDF95DB0CF3FA300625FE3B4F7ABE61103AA07EA7AE65A66BAF2882B6BDA36DBFB782B123FF908B7453YEL" TargetMode="External"/><Relationship Id="rId20" Type="http://schemas.openxmlformats.org/officeDocument/2006/relationships/hyperlink" Target="consultantplus://offline/ref=D46D61B6F2D02F7344EE2F0706A01D0FDF95DB0CF3FA300625FE3B4F7ABE61103AA07EA7AE65A66BAF2882B6BDA36DBFB782B123FF908B7453Y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6D61B6F2D02F7344EE2F0706A01D0FDF91D30BF6FE300625FE3B4F7ABE61103AA07EA7AE65A66BA92882B6BDA36DBFB782B123FF908B7453YE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46D61B6F2D02F7344EE2F0706A01D0FDF95DB0CF3FA300625FE3B4F7ABE61103AA07EA7AE65A66BAF2882B6BDA36DBFB782B123FF908B7453YEL" TargetMode="External"/><Relationship Id="rId23" Type="http://schemas.openxmlformats.org/officeDocument/2006/relationships/hyperlink" Target="consultantplus://offline/ref=D46D61B6F2D02F7344EE2F0706A01D0FDF95DB0CF3FA300625FE3B4F7ABE61103AA07EA7AE65A66BAF2882B6BDA36DBFB782B123FF908B7453YEL" TargetMode="External"/><Relationship Id="rId10" Type="http://schemas.openxmlformats.org/officeDocument/2006/relationships/hyperlink" Target="consultantplus://offline/ref=D46D61B6F2D02F7344EE301203A01D0FD895DF08FDAD670474AB354A72EE3B002CE973A3B064A674AF23D45EY6L" TargetMode="External"/><Relationship Id="rId19" Type="http://schemas.openxmlformats.org/officeDocument/2006/relationships/hyperlink" Target="consultantplus://offline/ref=D46D61B6F2D02F7344EE2F0706A01D0FDF95DB0CF3FA300625FE3B4F7ABE61103AA07EA7AE65A66BAF2882B6BDA36DBFB782B123FF908B7453YEL" TargetMode="External"/><Relationship Id="rId4" Type="http://schemas.microsoft.com/office/2007/relationships/stylesWithEffects" Target="stylesWithEffects.xml"/><Relationship Id="rId9" Type="http://schemas.openxmlformats.org/officeDocument/2006/relationships/hyperlink" Target="consultantplus://offline/ref=D46D61B6F2D02F7344EE301203A01D0FD895DF0DFDAD670474AB354A72EE3B002CE973A3B064A674AF23D45EY6L" TargetMode="External"/><Relationship Id="rId14" Type="http://schemas.openxmlformats.org/officeDocument/2006/relationships/hyperlink" Target="consultantplus://offline/ref=D46D61B6F2D02F7344EE2F0706A01D0FD797D20AF1F06D0C2DA7374D7DB13E153DB17EA6AB7BA76AB321D6E55FY8L" TargetMode="External"/><Relationship Id="rId22" Type="http://schemas.openxmlformats.org/officeDocument/2006/relationships/hyperlink" Target="consultantplus://offline/ref=D46D61B6F2D02F7344EE2F0706A01D0FD797D20AF1F06D0C2DA7374D7DB13E153DB17EA6AB7BA76AB321D6E55FY8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1B0D-813E-495C-B122-4A8C8278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Администратор</cp:lastModifiedBy>
  <cp:revision>2</cp:revision>
  <cp:lastPrinted>2022-05-04T05:19:00Z</cp:lastPrinted>
  <dcterms:created xsi:type="dcterms:W3CDTF">2022-05-25T04:45:00Z</dcterms:created>
  <dcterms:modified xsi:type="dcterms:W3CDTF">2022-05-25T04:45:00Z</dcterms:modified>
</cp:coreProperties>
</file>