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A3" w:rsidRDefault="00FC43A3" w:rsidP="00FC43A3">
      <w:pPr>
        <w:pStyle w:val="a8"/>
        <w:ind w:firstLine="708"/>
        <w:contextualSpacing/>
        <w:jc w:val="both"/>
        <w:rPr>
          <w:sz w:val="26"/>
          <w:szCs w:val="26"/>
        </w:rPr>
        <w:sectPr w:rsidR="00FC43A3" w:rsidSect="00174F8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76AA0" w:rsidRPr="006432B3" w:rsidRDefault="00776AA0" w:rsidP="00776AA0">
      <w:pPr>
        <w:pStyle w:val="a8"/>
        <w:ind w:firstLine="708"/>
        <w:jc w:val="center"/>
        <w:rPr>
          <w:sz w:val="28"/>
          <w:szCs w:val="28"/>
        </w:rPr>
      </w:pPr>
      <w:r w:rsidRPr="00423A25">
        <w:rPr>
          <w:sz w:val="28"/>
          <w:szCs w:val="28"/>
        </w:rPr>
        <w:lastRenderedPageBreak/>
        <w:t>Итоги социально-экономического развития сельского поселения</w:t>
      </w:r>
      <w:r>
        <w:rPr>
          <w:sz w:val="28"/>
          <w:szCs w:val="28"/>
        </w:rPr>
        <w:t xml:space="preserve"> Горноправдинск за истекший 2016</w:t>
      </w:r>
      <w:r w:rsidRPr="00423A25">
        <w:rPr>
          <w:sz w:val="28"/>
          <w:szCs w:val="28"/>
        </w:rPr>
        <w:t xml:space="preserve"> год и ожидаемые итоги социально</w:t>
      </w:r>
      <w:r>
        <w:rPr>
          <w:sz w:val="28"/>
          <w:szCs w:val="28"/>
        </w:rPr>
        <w:t>-экономического развития на 2018 год и плановый период 2019</w:t>
      </w:r>
      <w:r w:rsidRPr="00423A25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423A25">
        <w:rPr>
          <w:sz w:val="28"/>
          <w:szCs w:val="28"/>
        </w:rPr>
        <w:t>гг</w:t>
      </w:r>
      <w:r>
        <w:rPr>
          <w:sz w:val="28"/>
          <w:szCs w:val="28"/>
        </w:rPr>
        <w:t>.</w:t>
      </w:r>
    </w:p>
    <w:p w:rsidR="009C06AD" w:rsidRDefault="009C06AD" w:rsidP="009C06AD">
      <w:pPr>
        <w:pStyle w:val="a8"/>
        <w:ind w:firstLine="708"/>
        <w:jc w:val="both"/>
        <w:rPr>
          <w:sz w:val="28"/>
          <w:szCs w:val="28"/>
        </w:rPr>
      </w:pPr>
    </w:p>
    <w:p w:rsidR="009C06AD" w:rsidRPr="009C06AD" w:rsidRDefault="009C06AD" w:rsidP="009C06AD">
      <w:pPr>
        <w:pStyle w:val="a8"/>
        <w:ind w:firstLine="708"/>
        <w:jc w:val="both"/>
        <w:rPr>
          <w:sz w:val="27"/>
          <w:szCs w:val="27"/>
        </w:rPr>
      </w:pPr>
      <w:r w:rsidRPr="009C06AD">
        <w:rPr>
          <w:sz w:val="27"/>
          <w:szCs w:val="27"/>
        </w:rPr>
        <w:t xml:space="preserve">Прогноз социально-экономического развития сельского поселения Горноправдинск выполнен в двух вариантах. </w:t>
      </w:r>
      <w:r w:rsidRPr="009C06AD">
        <w:rPr>
          <w:b/>
          <w:sz w:val="27"/>
          <w:szCs w:val="27"/>
        </w:rPr>
        <w:t>Первый вариант (базовый)</w:t>
      </w:r>
      <w:r w:rsidRPr="009C06AD">
        <w:rPr>
          <w:sz w:val="27"/>
          <w:szCs w:val="27"/>
        </w:rPr>
        <w:t xml:space="preserve"> предполагает сохранение инерционных трендов,  сложившихся в последний период, консервативную инвестиционную политику частных компаний, ограниченные расходы на развитие инфраструктурного сектора. </w:t>
      </w:r>
      <w:r w:rsidRPr="009C06AD">
        <w:rPr>
          <w:b/>
          <w:sz w:val="27"/>
          <w:szCs w:val="27"/>
        </w:rPr>
        <w:t>Второй вариант (умеренно - оптимистичный)</w:t>
      </w:r>
      <w:r w:rsidRPr="009C06AD">
        <w:rPr>
          <w:sz w:val="27"/>
          <w:szCs w:val="27"/>
        </w:rPr>
        <w:t xml:space="preserve"> предполагает более активную политику, направленную на создание условий для реализации инвестиционных проектов в социальной и коммунальной инфраструктуре, малом бизнесе, агропромышленном секторе, сфере экономики, связанной с обрабатывающими производствами, жилищном строительстве.</w:t>
      </w:r>
    </w:p>
    <w:p w:rsidR="00FC43A3" w:rsidRPr="009C06AD" w:rsidRDefault="00FC43A3" w:rsidP="00FC43A3">
      <w:pPr>
        <w:pStyle w:val="a8"/>
        <w:contextualSpacing/>
        <w:jc w:val="both"/>
        <w:rPr>
          <w:color w:val="FF0000"/>
          <w:sz w:val="27"/>
          <w:szCs w:val="27"/>
        </w:rPr>
      </w:pPr>
    </w:p>
    <w:p w:rsidR="00FC43A3" w:rsidRPr="009C06AD" w:rsidRDefault="00FC43A3" w:rsidP="00FC43A3">
      <w:pPr>
        <w:pStyle w:val="a8"/>
        <w:ind w:firstLine="708"/>
        <w:contextualSpacing/>
        <w:jc w:val="both"/>
        <w:rPr>
          <w:sz w:val="27"/>
          <w:szCs w:val="27"/>
        </w:rPr>
      </w:pPr>
      <w:r w:rsidRPr="009C06AD">
        <w:rPr>
          <w:sz w:val="27"/>
          <w:szCs w:val="27"/>
          <w:u w:val="single"/>
        </w:rPr>
        <w:t>Демография</w:t>
      </w:r>
      <w:r w:rsidRPr="009C06AD">
        <w:rPr>
          <w:sz w:val="27"/>
          <w:szCs w:val="27"/>
        </w:rPr>
        <w:t xml:space="preserve"> </w:t>
      </w:r>
    </w:p>
    <w:p w:rsidR="00FC43A3" w:rsidRPr="009C06AD" w:rsidRDefault="00FC43A3" w:rsidP="00FC43A3">
      <w:pPr>
        <w:pStyle w:val="a8"/>
        <w:ind w:firstLine="708"/>
        <w:contextualSpacing/>
        <w:jc w:val="both"/>
        <w:rPr>
          <w:sz w:val="27"/>
          <w:szCs w:val="27"/>
        </w:rPr>
      </w:pPr>
      <w:r w:rsidRPr="009C06AD">
        <w:rPr>
          <w:sz w:val="27"/>
          <w:szCs w:val="27"/>
        </w:rPr>
        <w:t>В 2016 году среднегодовая численность постоянного населения составила 5062 тыс. человек, что на 10 человек меньше в сравнении с 2015 г. Темп роста составил 99,80%</w:t>
      </w:r>
    </w:p>
    <w:p w:rsidR="00FC43A3" w:rsidRPr="009C06AD" w:rsidRDefault="00FC43A3" w:rsidP="00FC43A3">
      <w:pPr>
        <w:pStyle w:val="a8"/>
        <w:ind w:firstLine="708"/>
        <w:contextualSpacing/>
        <w:jc w:val="both"/>
        <w:rPr>
          <w:sz w:val="27"/>
          <w:szCs w:val="27"/>
        </w:rPr>
      </w:pPr>
      <w:proofErr w:type="gramStart"/>
      <w:r w:rsidRPr="009C06AD">
        <w:rPr>
          <w:sz w:val="27"/>
          <w:szCs w:val="27"/>
        </w:rPr>
        <w:t>По оценке, на конец 2017 года численность населения составит</w:t>
      </w:r>
      <w:r w:rsidRPr="009C06AD">
        <w:rPr>
          <w:color w:val="FF0000"/>
          <w:sz w:val="27"/>
          <w:szCs w:val="27"/>
        </w:rPr>
        <w:t xml:space="preserve">                  </w:t>
      </w:r>
      <w:r w:rsidRPr="009C06AD">
        <w:rPr>
          <w:sz w:val="27"/>
          <w:szCs w:val="27"/>
        </w:rPr>
        <w:t>5065 человек, увеличившись по сравнению с 2016 годом на</w:t>
      </w:r>
      <w:r w:rsidRPr="009C06AD">
        <w:rPr>
          <w:color w:val="FF0000"/>
          <w:sz w:val="27"/>
          <w:szCs w:val="27"/>
        </w:rPr>
        <w:t xml:space="preserve"> </w:t>
      </w:r>
      <w:r w:rsidRPr="009C06AD">
        <w:rPr>
          <w:sz w:val="27"/>
          <w:szCs w:val="27"/>
        </w:rPr>
        <w:t>0,06%.                    На прогнозный период по 2 варианту к концу 2020 года планируется увеличение численности населения до 5078 человек или на 0,3% (13 человек)</w:t>
      </w:r>
      <w:r w:rsidRPr="009C06AD">
        <w:rPr>
          <w:color w:val="FF0000"/>
          <w:sz w:val="27"/>
          <w:szCs w:val="27"/>
        </w:rPr>
        <w:t xml:space="preserve"> </w:t>
      </w:r>
      <w:r w:rsidRPr="009C06AD">
        <w:rPr>
          <w:sz w:val="27"/>
          <w:szCs w:val="27"/>
        </w:rPr>
        <w:t>по сравнению с уровнем 2016 года за счет</w:t>
      </w:r>
      <w:r w:rsidRPr="009C06AD">
        <w:rPr>
          <w:color w:val="FF0000"/>
          <w:sz w:val="27"/>
          <w:szCs w:val="27"/>
        </w:rPr>
        <w:t xml:space="preserve"> </w:t>
      </w:r>
      <w:r w:rsidRPr="009C06AD">
        <w:rPr>
          <w:sz w:val="27"/>
          <w:szCs w:val="27"/>
        </w:rPr>
        <w:t>естественного прироста.</w:t>
      </w:r>
      <w:proofErr w:type="gramEnd"/>
      <w:r w:rsidRPr="009C06AD">
        <w:rPr>
          <w:color w:val="FF0000"/>
          <w:sz w:val="27"/>
          <w:szCs w:val="27"/>
        </w:rPr>
        <w:t xml:space="preserve"> </w:t>
      </w:r>
      <w:r w:rsidRPr="009C06AD">
        <w:rPr>
          <w:sz w:val="27"/>
          <w:szCs w:val="27"/>
          <w:lang w:eastAsia="en-US"/>
        </w:rPr>
        <w:t>Естественный прирост населения обусловлен</w:t>
      </w:r>
      <w:r w:rsidRPr="009C06AD">
        <w:rPr>
          <w:color w:val="FF0000"/>
          <w:sz w:val="27"/>
          <w:szCs w:val="27"/>
        </w:rPr>
        <w:t xml:space="preserve"> </w:t>
      </w:r>
      <w:r w:rsidRPr="009C06AD">
        <w:rPr>
          <w:sz w:val="27"/>
          <w:szCs w:val="27"/>
          <w:lang w:eastAsia="en-US"/>
        </w:rPr>
        <w:t>принятием ряда федеральных законов, направленных на улучшение материального положения женщин в период беременности и после рождения ребенка, а также на защиту интересов семьи и детей.</w:t>
      </w:r>
    </w:p>
    <w:p w:rsidR="00FC43A3" w:rsidRPr="009C06AD" w:rsidRDefault="00FC43A3" w:rsidP="00FC43A3">
      <w:pPr>
        <w:pStyle w:val="a8"/>
        <w:ind w:firstLine="708"/>
        <w:contextualSpacing/>
        <w:jc w:val="both"/>
        <w:rPr>
          <w:color w:val="FF0000"/>
          <w:sz w:val="27"/>
          <w:szCs w:val="27"/>
        </w:rPr>
      </w:pPr>
      <w:r w:rsidRPr="009C06AD">
        <w:rPr>
          <w:sz w:val="27"/>
          <w:szCs w:val="27"/>
        </w:rPr>
        <w:t>Снижение смертности населения планируется за счет внедрения механизма «управление количеством смертей, связанных с внешними причинами».</w:t>
      </w:r>
      <w:r w:rsidRPr="009C06AD">
        <w:rPr>
          <w:color w:val="FF0000"/>
          <w:sz w:val="27"/>
          <w:szCs w:val="27"/>
        </w:rPr>
        <w:t xml:space="preserve"> </w:t>
      </w:r>
      <w:r w:rsidRPr="009C06AD">
        <w:rPr>
          <w:sz w:val="27"/>
          <w:szCs w:val="27"/>
          <w:lang w:eastAsia="en-US"/>
        </w:rPr>
        <w:t>Главными причинами смертности остаются старение населения, внешние причины, новообразования и болезни системы кровообращения.</w:t>
      </w:r>
    </w:p>
    <w:p w:rsidR="00FC43A3" w:rsidRPr="009C06AD" w:rsidRDefault="00FC43A3" w:rsidP="00FC43A3">
      <w:pPr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FC43A3" w:rsidRPr="009C06AD" w:rsidRDefault="00FC43A3" w:rsidP="00FC43A3">
      <w:pPr>
        <w:pStyle w:val="a8"/>
        <w:ind w:firstLine="708"/>
        <w:contextualSpacing/>
        <w:jc w:val="both"/>
        <w:rPr>
          <w:sz w:val="27"/>
          <w:szCs w:val="27"/>
        </w:rPr>
      </w:pPr>
      <w:r w:rsidRPr="009C06AD">
        <w:rPr>
          <w:sz w:val="27"/>
          <w:szCs w:val="27"/>
          <w:u w:val="single"/>
        </w:rPr>
        <w:t>Производство</w:t>
      </w:r>
    </w:p>
    <w:p w:rsidR="00FC43A3" w:rsidRPr="009C06AD" w:rsidRDefault="00FC43A3" w:rsidP="00FC43A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C06AD">
        <w:rPr>
          <w:rFonts w:ascii="Times New Roman" w:hAnsi="Times New Roman" w:cs="Times New Roman"/>
          <w:iCs/>
          <w:sz w:val="27"/>
          <w:szCs w:val="27"/>
        </w:rPr>
        <w:t>Объем отгруженных товаров собственного производства, выполненных работ и услуг собственными силами по всем видам экономической деятельности в 2016 году составил 118443,00 тыс. рублей, это больше в фактических ценах по сравнению с 2015 годом на 0,1%</w:t>
      </w:r>
      <w:r w:rsidRPr="009C06AD">
        <w:rPr>
          <w:rFonts w:ascii="Times New Roman" w:hAnsi="Times New Roman" w:cs="Times New Roman"/>
          <w:sz w:val="27"/>
          <w:szCs w:val="27"/>
        </w:rPr>
        <w:t>.</w:t>
      </w:r>
      <w:r w:rsidRPr="009C06AD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9C06AD">
        <w:rPr>
          <w:rFonts w:ascii="Times New Roman" w:hAnsi="Times New Roman" w:cs="Times New Roman"/>
          <w:sz w:val="27"/>
          <w:szCs w:val="27"/>
        </w:rPr>
        <w:t>Объем произведенной продукции по разделу добыча полезных ископаемых находится на уровне «0», ООО «ГОРИЗОНТ» занимается только разведочным бурением и добычи полезных ископаемых не имеет.</w:t>
      </w:r>
      <w:proofErr w:type="gramEnd"/>
      <w:r w:rsidRPr="009C06AD">
        <w:rPr>
          <w:rFonts w:ascii="Times New Roman" w:hAnsi="Times New Roman" w:cs="Times New Roman"/>
          <w:sz w:val="27"/>
          <w:szCs w:val="27"/>
        </w:rPr>
        <w:t xml:space="preserve"> В 2015 году разведочное бурение составило 11,79 тыс. метров, в 2016 году на 39,3% больше. По оценке 2017 года увеличение составит 179,8% от 2016г. К 2020 году разведочное бурение увеличится до 63,0 тыс. метров (в соответствии с вариантом 2).</w:t>
      </w:r>
    </w:p>
    <w:p w:rsidR="00FC43A3" w:rsidRPr="009C06AD" w:rsidRDefault="00FC43A3" w:rsidP="00FC43A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C06AD">
        <w:rPr>
          <w:rFonts w:ascii="Times New Roman" w:hAnsi="Times New Roman" w:cs="Times New Roman"/>
          <w:sz w:val="27"/>
          <w:szCs w:val="27"/>
        </w:rPr>
        <w:t xml:space="preserve">Объем обрабатывающего производства формируется исходя из деятельности двух предприятий: ООО «Вектор» </w:t>
      </w:r>
      <w:proofErr w:type="gramStart"/>
      <w:r w:rsidRPr="009C06AD">
        <w:rPr>
          <w:rFonts w:ascii="Times New Roman" w:hAnsi="Times New Roman" w:cs="Times New Roman"/>
          <w:sz w:val="27"/>
          <w:szCs w:val="27"/>
        </w:rPr>
        <w:t>и ООО</w:t>
      </w:r>
      <w:proofErr w:type="gramEnd"/>
      <w:r w:rsidRPr="009C06AD">
        <w:rPr>
          <w:rFonts w:ascii="Times New Roman" w:hAnsi="Times New Roman" w:cs="Times New Roman"/>
          <w:sz w:val="27"/>
          <w:szCs w:val="27"/>
        </w:rPr>
        <w:t xml:space="preserve"> «Тюмень Универсал </w:t>
      </w:r>
      <w:r w:rsidRPr="009C06AD">
        <w:rPr>
          <w:rFonts w:ascii="Times New Roman" w:hAnsi="Times New Roman" w:cs="Times New Roman"/>
          <w:sz w:val="27"/>
          <w:szCs w:val="27"/>
        </w:rPr>
        <w:lastRenderedPageBreak/>
        <w:t>Лесопереработка». П</w:t>
      </w:r>
      <w:proofErr w:type="gramStart"/>
      <w:r w:rsidRPr="009C06AD">
        <w:rPr>
          <w:rFonts w:ascii="Times New Roman" w:hAnsi="Times New Roman" w:cs="Times New Roman"/>
          <w:sz w:val="27"/>
          <w:szCs w:val="27"/>
        </w:rPr>
        <w:t>о ООО</w:t>
      </w:r>
      <w:proofErr w:type="gramEnd"/>
      <w:r w:rsidRPr="009C06AD">
        <w:rPr>
          <w:rFonts w:ascii="Times New Roman" w:hAnsi="Times New Roman" w:cs="Times New Roman"/>
          <w:sz w:val="27"/>
          <w:szCs w:val="27"/>
        </w:rPr>
        <w:t xml:space="preserve"> «Вектор» оценка 2017 года составляет 26138,84 тыс. рублей. За прогнозируемый период данный показатель увеличится до 27950,68 тыс. рублей по 2 варианту. Производств</w:t>
      </w:r>
      <w:proofErr w:type="gramStart"/>
      <w:r w:rsidRPr="009C06AD">
        <w:rPr>
          <w:rFonts w:ascii="Times New Roman" w:hAnsi="Times New Roman" w:cs="Times New Roman"/>
          <w:sz w:val="27"/>
          <w:szCs w:val="27"/>
        </w:rPr>
        <w:t>о ООО</w:t>
      </w:r>
      <w:proofErr w:type="gramEnd"/>
      <w:r w:rsidRPr="009C06AD">
        <w:rPr>
          <w:rFonts w:ascii="Times New Roman" w:hAnsi="Times New Roman" w:cs="Times New Roman"/>
          <w:sz w:val="27"/>
          <w:szCs w:val="27"/>
        </w:rPr>
        <w:t xml:space="preserve"> «Тюмень Универсал Лесопереработка» в 2016 году находилось на уровне 15200,00 тыс. рублей. По оценке, в 2017 году производство данного предприятия составит 15251,74 тыс. рублей. В соответствии с прогнозом, к 2020 году данный показатель увеличится в 1,04 раза.</w:t>
      </w:r>
    </w:p>
    <w:p w:rsidR="00FC43A3" w:rsidRPr="009C06AD" w:rsidRDefault="00FC43A3" w:rsidP="00FC43A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C06AD">
        <w:rPr>
          <w:rFonts w:ascii="Times New Roman" w:hAnsi="Times New Roman" w:cs="Times New Roman"/>
          <w:sz w:val="27"/>
          <w:szCs w:val="27"/>
        </w:rPr>
        <w:t xml:space="preserve">Производство и распределение электроэнергии, газа, воды осуществляется за счет МП «ЖЭК-3» </w:t>
      </w:r>
      <w:proofErr w:type="gramStart"/>
      <w:r w:rsidRPr="009C06AD">
        <w:rPr>
          <w:rFonts w:ascii="Times New Roman" w:hAnsi="Times New Roman" w:cs="Times New Roman"/>
          <w:sz w:val="27"/>
          <w:szCs w:val="27"/>
        </w:rPr>
        <w:t>и ООО</w:t>
      </w:r>
      <w:proofErr w:type="gramEnd"/>
      <w:r w:rsidRPr="009C06AD">
        <w:rPr>
          <w:rFonts w:ascii="Times New Roman" w:hAnsi="Times New Roman" w:cs="Times New Roman"/>
          <w:sz w:val="27"/>
          <w:szCs w:val="27"/>
        </w:rPr>
        <w:t xml:space="preserve"> «ГОРИЗОНТ» (</w:t>
      </w:r>
      <w:proofErr w:type="spellStart"/>
      <w:r w:rsidRPr="009C06AD">
        <w:rPr>
          <w:rFonts w:ascii="Times New Roman" w:hAnsi="Times New Roman" w:cs="Times New Roman"/>
          <w:sz w:val="27"/>
          <w:szCs w:val="27"/>
        </w:rPr>
        <w:t>теплоэнергия</w:t>
      </w:r>
      <w:proofErr w:type="spellEnd"/>
      <w:r w:rsidRPr="009C06AD">
        <w:rPr>
          <w:rFonts w:ascii="Times New Roman" w:hAnsi="Times New Roman" w:cs="Times New Roman"/>
          <w:sz w:val="27"/>
          <w:szCs w:val="27"/>
        </w:rPr>
        <w:t xml:space="preserve">). По оценке производство в 2017 году составит 85203,86 млн. руб., к 2020 году данный показатель возрастет до 89173,10 </w:t>
      </w:r>
      <w:proofErr w:type="spellStart"/>
      <w:r w:rsidRPr="009C06AD">
        <w:rPr>
          <w:rFonts w:ascii="Times New Roman" w:hAnsi="Times New Roman" w:cs="Times New Roman"/>
          <w:sz w:val="27"/>
          <w:szCs w:val="27"/>
        </w:rPr>
        <w:t>млн</w:t>
      </w:r>
      <w:proofErr w:type="gramStart"/>
      <w:r w:rsidRPr="009C06AD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9C06AD">
        <w:rPr>
          <w:rFonts w:ascii="Times New Roman" w:hAnsi="Times New Roman" w:cs="Times New Roman"/>
          <w:sz w:val="27"/>
          <w:szCs w:val="27"/>
        </w:rPr>
        <w:t>ублей</w:t>
      </w:r>
      <w:proofErr w:type="spellEnd"/>
      <w:r w:rsidRPr="009C06AD">
        <w:rPr>
          <w:rFonts w:ascii="Times New Roman" w:hAnsi="Times New Roman" w:cs="Times New Roman"/>
          <w:sz w:val="27"/>
          <w:szCs w:val="27"/>
        </w:rPr>
        <w:t xml:space="preserve">, в соответствии со 2 вариантом прогноза. Увеличение показателя объясняется ростом работ в сфере строительства по добычи нефти. </w:t>
      </w:r>
    </w:p>
    <w:p w:rsidR="00FC43A3" w:rsidRPr="009C06AD" w:rsidRDefault="00FC43A3" w:rsidP="00FC43A3">
      <w:pPr>
        <w:pStyle w:val="a8"/>
        <w:ind w:firstLine="708"/>
        <w:contextualSpacing/>
        <w:jc w:val="both"/>
        <w:rPr>
          <w:sz w:val="27"/>
          <w:szCs w:val="27"/>
          <w:u w:val="single"/>
        </w:rPr>
      </w:pPr>
    </w:p>
    <w:p w:rsidR="00FC43A3" w:rsidRPr="009C06AD" w:rsidRDefault="00FC43A3" w:rsidP="00FC43A3">
      <w:pPr>
        <w:pStyle w:val="a8"/>
        <w:ind w:firstLine="708"/>
        <w:contextualSpacing/>
        <w:jc w:val="both"/>
        <w:rPr>
          <w:sz w:val="27"/>
          <w:szCs w:val="27"/>
        </w:rPr>
      </w:pPr>
      <w:r w:rsidRPr="009C06AD">
        <w:rPr>
          <w:sz w:val="27"/>
          <w:szCs w:val="27"/>
          <w:u w:val="single"/>
        </w:rPr>
        <w:t>Сельское хозяйство</w:t>
      </w:r>
    </w:p>
    <w:p w:rsidR="00FC43A3" w:rsidRPr="009C06AD" w:rsidRDefault="00FC43A3" w:rsidP="00FC43A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C06AD">
        <w:rPr>
          <w:rFonts w:ascii="Times New Roman" w:hAnsi="Times New Roman" w:cs="Times New Roman"/>
          <w:sz w:val="27"/>
          <w:szCs w:val="27"/>
        </w:rPr>
        <w:t xml:space="preserve">На территории сельского поселения Горноправдинск развиваются практически все отрасти сельского хозяйства: растениеводство, животноводства (мясное и молочное производство). </w:t>
      </w:r>
    </w:p>
    <w:p w:rsidR="00FC43A3" w:rsidRPr="009C06AD" w:rsidRDefault="00FC43A3" w:rsidP="00FC43A3">
      <w:pPr>
        <w:pStyle w:val="a8"/>
        <w:ind w:firstLine="708"/>
        <w:contextualSpacing/>
        <w:jc w:val="both"/>
        <w:rPr>
          <w:sz w:val="27"/>
          <w:szCs w:val="27"/>
        </w:rPr>
      </w:pPr>
      <w:r w:rsidRPr="009C06AD">
        <w:rPr>
          <w:sz w:val="27"/>
          <w:szCs w:val="27"/>
        </w:rPr>
        <w:t>В 2015 году предприятиями всех форм собственности получен валовой сбор картофеля – 740,0 тонн, что на 0,4% ниже уровня 2016 года. По оценке, в 2017 году сбор картофеля составит</w:t>
      </w:r>
      <w:r w:rsidRPr="009C06AD">
        <w:rPr>
          <w:color w:val="FF0000"/>
          <w:sz w:val="27"/>
          <w:szCs w:val="27"/>
        </w:rPr>
        <w:t xml:space="preserve"> </w:t>
      </w:r>
      <w:r w:rsidRPr="009C06AD">
        <w:rPr>
          <w:sz w:val="27"/>
          <w:szCs w:val="27"/>
        </w:rPr>
        <w:t xml:space="preserve">745 тонн, увеличившись на 0,3% к уровню 2016 года. Максимальный рост сбора картофеля прогнозируется в 2020 году – 760,0 тонн за счет расширении посевных площадей в КФХ «Белкиной» д. </w:t>
      </w:r>
      <w:proofErr w:type="spellStart"/>
      <w:r w:rsidRPr="009C06AD">
        <w:rPr>
          <w:sz w:val="27"/>
          <w:szCs w:val="27"/>
        </w:rPr>
        <w:t>Лугофилинская</w:t>
      </w:r>
      <w:proofErr w:type="spellEnd"/>
      <w:r w:rsidRPr="009C06AD">
        <w:rPr>
          <w:sz w:val="27"/>
          <w:szCs w:val="27"/>
        </w:rPr>
        <w:t>.</w:t>
      </w:r>
    </w:p>
    <w:p w:rsidR="00FC43A3" w:rsidRPr="009C06AD" w:rsidRDefault="00FC43A3" w:rsidP="00FC43A3">
      <w:pPr>
        <w:pStyle w:val="a8"/>
        <w:ind w:firstLine="708"/>
        <w:contextualSpacing/>
        <w:jc w:val="both"/>
        <w:rPr>
          <w:sz w:val="27"/>
          <w:szCs w:val="27"/>
        </w:rPr>
      </w:pPr>
      <w:r w:rsidRPr="009C06AD">
        <w:rPr>
          <w:sz w:val="27"/>
          <w:szCs w:val="27"/>
        </w:rPr>
        <w:t xml:space="preserve">За 2016 год хозяйствами всех категорий собрано 171,0 тонна овощей, что на 1 тонну больше уровня 2015 года. Наибольший удельный вес в общем объеме производства овощных культур занимают личные подсобные хозяйства, на их долю приходится более 90%.  По оценке, в 2017 году сбор овощей составит 172 тонны, увеличившись на 0,6% к уровню 2016 года. В 2020 году сбор овощей прогнозируется в объеме 175,2 тонны, увеличение по сравнению с 2016 годом составит 2,5%. </w:t>
      </w:r>
    </w:p>
    <w:p w:rsidR="00FC43A3" w:rsidRPr="009C06AD" w:rsidRDefault="00FC43A3" w:rsidP="00FC43A3">
      <w:pPr>
        <w:pStyle w:val="a8"/>
        <w:ind w:firstLine="708"/>
        <w:contextualSpacing/>
        <w:jc w:val="both"/>
        <w:rPr>
          <w:sz w:val="27"/>
          <w:szCs w:val="27"/>
        </w:rPr>
      </w:pPr>
      <w:r w:rsidRPr="009C06AD">
        <w:rPr>
          <w:sz w:val="27"/>
          <w:szCs w:val="27"/>
        </w:rPr>
        <w:t xml:space="preserve">Производство мяса в 2016 году составило 46,0 тонн, это выше по сравнению с 2015 годом на 2,2 %. Данное увеличение обусловлено повышением производства мяса в крестьянских (фермерских) хозяйствах.  По оценке, в 2017 году производство мяса составит 46,3 тонн, увеличившись на 0,7% по сравнению с 2016 годом. В 2020 году производство мяса </w:t>
      </w:r>
      <w:proofErr w:type="gramStart"/>
      <w:r w:rsidRPr="009C06AD">
        <w:rPr>
          <w:sz w:val="27"/>
          <w:szCs w:val="27"/>
        </w:rPr>
        <w:t>прогнозируется на уровне 47,5 темпы роста составят</w:t>
      </w:r>
      <w:proofErr w:type="gramEnd"/>
      <w:r w:rsidRPr="009C06AD">
        <w:rPr>
          <w:sz w:val="27"/>
          <w:szCs w:val="27"/>
        </w:rPr>
        <w:t xml:space="preserve"> 100,6% к 2019г.</w:t>
      </w:r>
    </w:p>
    <w:p w:rsidR="00FC43A3" w:rsidRPr="009C06AD" w:rsidRDefault="00FC43A3" w:rsidP="00FC43A3">
      <w:pPr>
        <w:pStyle w:val="a8"/>
        <w:ind w:firstLine="708"/>
        <w:contextualSpacing/>
        <w:jc w:val="both"/>
        <w:rPr>
          <w:sz w:val="27"/>
          <w:szCs w:val="27"/>
        </w:rPr>
      </w:pPr>
      <w:r w:rsidRPr="009C06AD">
        <w:rPr>
          <w:sz w:val="27"/>
          <w:szCs w:val="27"/>
        </w:rPr>
        <w:t>Производство молока в 2015 году предприятиями всех форм собственности составило 534,0 тонн, что меньше показателя 2016г. на 1,5 тонн.</w:t>
      </w:r>
      <w:r w:rsidRPr="009C06AD">
        <w:rPr>
          <w:color w:val="FF0000"/>
          <w:sz w:val="27"/>
          <w:szCs w:val="27"/>
        </w:rPr>
        <w:t xml:space="preserve"> </w:t>
      </w:r>
      <w:r w:rsidRPr="009C06AD">
        <w:rPr>
          <w:sz w:val="27"/>
          <w:szCs w:val="27"/>
        </w:rPr>
        <w:t>По оценке, в 2017 году производство молока составит 535,7 тонн, увеличившись на 0,04% по сравнению с 2016 годом. По валовому надою молока на 2020 год прогнозируется увеличение до 537,6 тонн.</w:t>
      </w:r>
    </w:p>
    <w:p w:rsidR="00FC43A3" w:rsidRPr="009C06AD" w:rsidRDefault="00FC43A3" w:rsidP="00FC43A3">
      <w:pPr>
        <w:pStyle w:val="a8"/>
        <w:ind w:firstLine="708"/>
        <w:contextualSpacing/>
        <w:jc w:val="both"/>
        <w:rPr>
          <w:sz w:val="27"/>
          <w:szCs w:val="27"/>
        </w:rPr>
      </w:pPr>
      <w:r w:rsidRPr="009C06AD">
        <w:rPr>
          <w:sz w:val="27"/>
          <w:szCs w:val="27"/>
        </w:rPr>
        <w:t xml:space="preserve">Выпуск яиц по прогнозу, к 2020 году должен составить 2,0 тыс. штук. По оценке, в 2017 году производство яиц составит 1,9 тыс. штук, то есть останется </w:t>
      </w:r>
      <w:r w:rsidRPr="009C06AD">
        <w:rPr>
          <w:sz w:val="27"/>
          <w:szCs w:val="27"/>
        </w:rPr>
        <w:lastRenderedPageBreak/>
        <w:t>на уровне 2016 года.</w:t>
      </w:r>
    </w:p>
    <w:p w:rsidR="00FC43A3" w:rsidRPr="009C06AD" w:rsidRDefault="00FC43A3" w:rsidP="00FC43A3">
      <w:pPr>
        <w:pStyle w:val="a8"/>
        <w:ind w:firstLine="708"/>
        <w:contextualSpacing/>
        <w:jc w:val="both"/>
        <w:rPr>
          <w:sz w:val="27"/>
          <w:szCs w:val="27"/>
        </w:rPr>
      </w:pPr>
      <w:r w:rsidRPr="009C06AD">
        <w:rPr>
          <w:sz w:val="27"/>
          <w:szCs w:val="27"/>
        </w:rPr>
        <w:t>Растениеводство в 2016 году составило 401,5 тыс. рублей, в 2015 году – 396,67 тыс. рублей (темп роста составил 101,2%). К 2020 году данный показатель, по прогнозу, будет находиться на уровне 499,19 тыс. рублей (2 вариант).</w:t>
      </w:r>
    </w:p>
    <w:p w:rsidR="00FC43A3" w:rsidRPr="009C06AD" w:rsidRDefault="00FC43A3" w:rsidP="00FC43A3">
      <w:pPr>
        <w:pStyle w:val="a8"/>
        <w:ind w:firstLine="708"/>
        <w:contextualSpacing/>
        <w:jc w:val="both"/>
        <w:rPr>
          <w:sz w:val="27"/>
          <w:szCs w:val="27"/>
        </w:rPr>
      </w:pPr>
      <w:r w:rsidRPr="009C06AD">
        <w:rPr>
          <w:sz w:val="27"/>
          <w:szCs w:val="27"/>
        </w:rPr>
        <w:t>Показатели по животноводству в 2015 году находились на уровне 878,34 тыс. рублей, к 2016 году выросли на 0,66 тыс. рублей. По прогнозу 2020 года составят 993,52 тыс. рублей, что на 8,2% больше уровня 2017 года.</w:t>
      </w:r>
    </w:p>
    <w:p w:rsidR="00FC43A3" w:rsidRPr="009C06AD" w:rsidRDefault="00FC43A3" w:rsidP="00FC43A3">
      <w:pPr>
        <w:pStyle w:val="a8"/>
        <w:ind w:firstLine="708"/>
        <w:contextualSpacing/>
        <w:jc w:val="both"/>
        <w:rPr>
          <w:sz w:val="27"/>
          <w:szCs w:val="27"/>
        </w:rPr>
      </w:pPr>
      <w:r w:rsidRPr="009C06AD">
        <w:rPr>
          <w:sz w:val="27"/>
          <w:szCs w:val="27"/>
        </w:rPr>
        <w:t xml:space="preserve">Индекс производства продукции сельского хозяйства всех категорий по оценке 2017 года составит 100,65%, то есть </w:t>
      </w:r>
      <w:proofErr w:type="gramStart"/>
      <w:r w:rsidRPr="009C06AD">
        <w:rPr>
          <w:sz w:val="27"/>
          <w:szCs w:val="27"/>
        </w:rPr>
        <w:t>снизится</w:t>
      </w:r>
      <w:proofErr w:type="gramEnd"/>
      <w:r w:rsidRPr="009C06AD">
        <w:rPr>
          <w:sz w:val="27"/>
          <w:szCs w:val="27"/>
        </w:rPr>
        <w:t xml:space="preserve"> по сравнению с уровнем 2016 года (102,22%). По прогнозу, данный показатель к 2020 году снизится до 101,06% (по 2 варианту прогноза).</w:t>
      </w:r>
    </w:p>
    <w:p w:rsidR="00FC43A3" w:rsidRPr="009C06AD" w:rsidRDefault="00FC43A3" w:rsidP="00FC43A3">
      <w:pPr>
        <w:pStyle w:val="a8"/>
        <w:ind w:firstLine="708"/>
        <w:contextualSpacing/>
        <w:jc w:val="both"/>
        <w:rPr>
          <w:sz w:val="27"/>
          <w:szCs w:val="27"/>
        </w:rPr>
      </w:pPr>
    </w:p>
    <w:p w:rsidR="00FC43A3" w:rsidRPr="009C06AD" w:rsidRDefault="00FC43A3" w:rsidP="00FC43A3">
      <w:pPr>
        <w:pStyle w:val="a8"/>
        <w:ind w:firstLine="708"/>
        <w:contextualSpacing/>
        <w:jc w:val="both"/>
        <w:rPr>
          <w:iCs/>
          <w:sz w:val="27"/>
          <w:szCs w:val="27"/>
          <w:u w:val="single"/>
        </w:rPr>
      </w:pPr>
      <w:r w:rsidRPr="009C06AD">
        <w:rPr>
          <w:iCs/>
          <w:sz w:val="27"/>
          <w:szCs w:val="27"/>
          <w:u w:val="single"/>
        </w:rPr>
        <w:t xml:space="preserve">Трудовые ресурсы </w:t>
      </w:r>
    </w:p>
    <w:p w:rsidR="00FC43A3" w:rsidRPr="009C06AD" w:rsidRDefault="00FC43A3" w:rsidP="00FC43A3">
      <w:pPr>
        <w:pStyle w:val="a8"/>
        <w:ind w:firstLine="708"/>
        <w:contextualSpacing/>
        <w:jc w:val="both"/>
        <w:rPr>
          <w:iCs/>
          <w:sz w:val="27"/>
          <w:szCs w:val="27"/>
        </w:rPr>
      </w:pPr>
      <w:r w:rsidRPr="009C06AD">
        <w:rPr>
          <w:iCs/>
          <w:sz w:val="27"/>
          <w:szCs w:val="27"/>
        </w:rPr>
        <w:t>Среднесписочная численность работающих в поселении в 2016 году составила</w:t>
      </w:r>
      <w:r w:rsidRPr="009C06AD">
        <w:rPr>
          <w:iCs/>
          <w:color w:val="FF0000"/>
          <w:sz w:val="27"/>
          <w:szCs w:val="27"/>
        </w:rPr>
        <w:t xml:space="preserve"> </w:t>
      </w:r>
      <w:r w:rsidRPr="009C06AD">
        <w:rPr>
          <w:iCs/>
          <w:sz w:val="27"/>
          <w:szCs w:val="27"/>
        </w:rPr>
        <w:t>2764 человек, что выше показателя 2015 года на 38 человек.</w:t>
      </w:r>
      <w:r w:rsidRPr="009C06AD">
        <w:rPr>
          <w:iCs/>
          <w:color w:val="FF0000"/>
          <w:sz w:val="27"/>
          <w:szCs w:val="27"/>
        </w:rPr>
        <w:t xml:space="preserve"> </w:t>
      </w:r>
      <w:r w:rsidRPr="009C06AD">
        <w:rPr>
          <w:iCs/>
          <w:sz w:val="27"/>
          <w:szCs w:val="27"/>
        </w:rPr>
        <w:t>Что касается уровня безработицы, то на начало 2017 года он составил 2,60% (75 человек) против</w:t>
      </w:r>
      <w:r w:rsidRPr="009C06AD">
        <w:rPr>
          <w:iCs/>
          <w:color w:val="FF0000"/>
          <w:sz w:val="27"/>
          <w:szCs w:val="27"/>
        </w:rPr>
        <w:t xml:space="preserve"> </w:t>
      </w:r>
      <w:r w:rsidRPr="009C06AD">
        <w:rPr>
          <w:iCs/>
          <w:sz w:val="27"/>
          <w:szCs w:val="27"/>
        </w:rPr>
        <w:t>1,8% (51 человек) на начало 2016 года. Таким образом, увеличение числа безработных связано с сокращением работников на предприятии.</w:t>
      </w:r>
    </w:p>
    <w:p w:rsidR="00FC43A3" w:rsidRPr="009C06AD" w:rsidRDefault="00FC43A3" w:rsidP="00FC43A3">
      <w:pPr>
        <w:pStyle w:val="a8"/>
        <w:ind w:firstLine="708"/>
        <w:contextualSpacing/>
        <w:jc w:val="both"/>
        <w:rPr>
          <w:sz w:val="27"/>
          <w:szCs w:val="27"/>
        </w:rPr>
      </w:pPr>
      <w:r w:rsidRPr="009C06AD">
        <w:rPr>
          <w:sz w:val="27"/>
          <w:szCs w:val="27"/>
        </w:rPr>
        <w:t>По оценке, в 2017 году численность работающих составит</w:t>
      </w:r>
      <w:r w:rsidRPr="009C06AD">
        <w:rPr>
          <w:color w:val="FF0000"/>
          <w:sz w:val="27"/>
          <w:szCs w:val="27"/>
        </w:rPr>
        <w:t xml:space="preserve">                        </w:t>
      </w:r>
      <w:r w:rsidRPr="009C06AD">
        <w:rPr>
          <w:sz w:val="27"/>
          <w:szCs w:val="27"/>
        </w:rPr>
        <w:t xml:space="preserve">2764 тыс. человек, т.е. останется на уровне 2016 года. </w:t>
      </w:r>
      <w:proofErr w:type="gramStart"/>
      <w:r w:rsidRPr="009C06AD">
        <w:rPr>
          <w:sz w:val="27"/>
          <w:szCs w:val="27"/>
        </w:rPr>
        <w:t>На прогнозный период по 2 варианту в 2020 году планируется снижение среднесписочной численности работающего населения до</w:t>
      </w:r>
      <w:r w:rsidRPr="009C06AD">
        <w:rPr>
          <w:color w:val="FF0000"/>
          <w:sz w:val="27"/>
          <w:szCs w:val="27"/>
        </w:rPr>
        <w:t xml:space="preserve"> </w:t>
      </w:r>
      <w:r w:rsidRPr="009C06AD">
        <w:rPr>
          <w:sz w:val="27"/>
          <w:szCs w:val="27"/>
        </w:rPr>
        <w:t>2750 тыс. человек, что на 14 человек меньше по сравнению с уровнем 2017 года за счет предоставления новых рабочих мест, реализации инвестиционных проектов, направленных на создание дополнительных рабочих мест в социальной и коммунальной инфраструктуре, малом бизнесе, агропромышленном секторе, сфере экономики, связанной с обрабатывающими производствами</w:t>
      </w:r>
      <w:proofErr w:type="gramEnd"/>
      <w:r w:rsidRPr="009C06AD">
        <w:rPr>
          <w:sz w:val="27"/>
          <w:szCs w:val="27"/>
        </w:rPr>
        <w:t>.</w:t>
      </w:r>
      <w:r w:rsidRPr="009C06AD">
        <w:rPr>
          <w:color w:val="FF0000"/>
          <w:sz w:val="27"/>
          <w:szCs w:val="27"/>
        </w:rPr>
        <w:t xml:space="preserve"> </w:t>
      </w:r>
      <w:r w:rsidRPr="009C06AD">
        <w:rPr>
          <w:sz w:val="27"/>
          <w:szCs w:val="27"/>
        </w:rPr>
        <w:t>Планируя развитие «не – нефтяных» секторов экономики к 2020 году уровень безработицы увеличится до 2,6% при одновременном проведении активной политики в сфере развития малого бизнеса.</w:t>
      </w:r>
    </w:p>
    <w:p w:rsidR="00FC43A3" w:rsidRPr="009C06AD" w:rsidRDefault="00FC43A3" w:rsidP="00FC43A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highlight w:val="cyan"/>
        </w:rPr>
      </w:pPr>
    </w:p>
    <w:p w:rsidR="00FC43A3" w:rsidRPr="009C06AD" w:rsidRDefault="00FC43A3" w:rsidP="00FC43A3">
      <w:pPr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9C06AD">
        <w:rPr>
          <w:rFonts w:ascii="Times New Roman" w:hAnsi="Times New Roman" w:cs="Times New Roman"/>
          <w:sz w:val="27"/>
          <w:szCs w:val="27"/>
          <w:u w:val="single"/>
        </w:rPr>
        <w:t>Платные услуги.</w:t>
      </w:r>
    </w:p>
    <w:p w:rsidR="00FC43A3" w:rsidRPr="009C06AD" w:rsidRDefault="00FC43A3" w:rsidP="00FC43A3">
      <w:pPr>
        <w:ind w:firstLine="709"/>
        <w:contextualSpacing/>
        <w:jc w:val="both"/>
        <w:rPr>
          <w:rFonts w:ascii="Times New Roman" w:hAnsi="Times New Roman" w:cs="Times New Roman"/>
          <w:color w:val="FF6600"/>
          <w:sz w:val="27"/>
          <w:szCs w:val="27"/>
        </w:rPr>
      </w:pPr>
      <w:proofErr w:type="gramStart"/>
      <w:r w:rsidRPr="009C06AD">
        <w:rPr>
          <w:rFonts w:ascii="Times New Roman" w:hAnsi="Times New Roman" w:cs="Times New Roman"/>
          <w:sz w:val="27"/>
          <w:szCs w:val="27"/>
        </w:rPr>
        <w:t>За 2016 год предприятиями всех форм собственности оказано платных услуг населению сельского поселения Горноправдинск на общую сумму      87600,00 тыс. руб., что ниже уровня аналогичного 2015 года в фактических ценах на 0,002%. В общем объёме платных услуг наибольший удельный вес сохраняется за услугами жилищно-коммунального хозяйства, которые являются обязательными и потребляются независимо от уровня цен.</w:t>
      </w:r>
      <w:proofErr w:type="gramEnd"/>
      <w:r w:rsidRPr="009C06AD">
        <w:rPr>
          <w:rFonts w:ascii="Times New Roman" w:hAnsi="Times New Roman" w:cs="Times New Roman"/>
          <w:sz w:val="27"/>
          <w:szCs w:val="27"/>
        </w:rPr>
        <w:t xml:space="preserve">  Предприятие муниципальной формы собственности МП «Комплекс-Плюс» предоставляет платные услуги населению: жилищные, коммунальные, а также бытовые услуги, к ним относятся: услуги бань и душевых. Также на территории сельского поселения предоставляются услуги гостиниц (ООО «ГОРИЗОНТ»). По прогнозным расчетам к 2020 году рост платных услуг на территории </w:t>
      </w:r>
      <w:r w:rsidRPr="009C06AD">
        <w:rPr>
          <w:rFonts w:ascii="Times New Roman" w:hAnsi="Times New Roman" w:cs="Times New Roman"/>
          <w:sz w:val="27"/>
          <w:szCs w:val="27"/>
        </w:rPr>
        <w:lastRenderedPageBreak/>
        <w:t xml:space="preserve">поселения по 2 варианту составит 92931,79 тыс. рублей, увеличившись в сопоставимых ценах к уровню 2016 года на 6,1%. </w:t>
      </w:r>
    </w:p>
    <w:p w:rsidR="00FC43A3" w:rsidRPr="009C06AD" w:rsidRDefault="00FC43A3" w:rsidP="00FC43A3">
      <w:pPr>
        <w:pStyle w:val="a8"/>
        <w:spacing w:line="276" w:lineRule="auto"/>
        <w:ind w:firstLine="709"/>
        <w:contextualSpacing/>
        <w:jc w:val="both"/>
        <w:rPr>
          <w:sz w:val="27"/>
          <w:szCs w:val="27"/>
          <w:u w:val="single"/>
        </w:rPr>
      </w:pPr>
    </w:p>
    <w:p w:rsidR="00776AA0" w:rsidRPr="009C06AD" w:rsidRDefault="00776AA0" w:rsidP="00FC43A3">
      <w:pPr>
        <w:pStyle w:val="a8"/>
        <w:spacing w:line="276" w:lineRule="auto"/>
        <w:ind w:firstLine="709"/>
        <w:contextualSpacing/>
        <w:jc w:val="both"/>
        <w:rPr>
          <w:sz w:val="27"/>
          <w:szCs w:val="27"/>
          <w:u w:val="single"/>
        </w:rPr>
      </w:pPr>
    </w:p>
    <w:p w:rsidR="00FC43A3" w:rsidRPr="009C06AD" w:rsidRDefault="00FC43A3" w:rsidP="00FC43A3">
      <w:pPr>
        <w:pStyle w:val="a8"/>
        <w:spacing w:line="276" w:lineRule="auto"/>
        <w:ind w:firstLine="709"/>
        <w:contextualSpacing/>
        <w:jc w:val="both"/>
        <w:rPr>
          <w:sz w:val="27"/>
          <w:szCs w:val="27"/>
        </w:rPr>
      </w:pPr>
      <w:r w:rsidRPr="009C06AD">
        <w:rPr>
          <w:sz w:val="27"/>
          <w:szCs w:val="27"/>
          <w:u w:val="single"/>
        </w:rPr>
        <w:t>Проблематика сельского поселения Горноправдинск:</w:t>
      </w:r>
    </w:p>
    <w:p w:rsidR="00FC43A3" w:rsidRPr="009C06AD" w:rsidRDefault="00FC43A3" w:rsidP="00FC43A3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C06AD">
        <w:rPr>
          <w:rFonts w:ascii="Times New Roman" w:hAnsi="Times New Roman" w:cs="Times New Roman"/>
          <w:sz w:val="27"/>
          <w:szCs w:val="27"/>
        </w:rPr>
        <w:t xml:space="preserve">        В целях исполнения полномочий в соответствии </w:t>
      </w:r>
      <w:proofErr w:type="gramStart"/>
      <w:r w:rsidRPr="009C06AD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9C06A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C06AD">
        <w:rPr>
          <w:rFonts w:ascii="Times New Roman" w:hAnsi="Times New Roman" w:cs="Times New Roman"/>
          <w:sz w:val="27"/>
          <w:szCs w:val="27"/>
        </w:rPr>
        <w:t>Федеральным</w:t>
      </w:r>
      <w:proofErr w:type="gramEnd"/>
      <w:r w:rsidRPr="009C06AD">
        <w:rPr>
          <w:rFonts w:ascii="Times New Roman" w:hAnsi="Times New Roman" w:cs="Times New Roman"/>
          <w:sz w:val="27"/>
          <w:szCs w:val="27"/>
        </w:rPr>
        <w:t xml:space="preserve"> законам от 6 октября 2003 года № 131-ФЗ «Об общих принципах организации местного самоуправления» в Муниципальном образовании существует необходимость в решении вопросов на развитие поселения по следующим мероприятиям: </w:t>
      </w:r>
    </w:p>
    <w:p w:rsidR="00FC43A3" w:rsidRPr="009C06AD" w:rsidRDefault="00FC43A3" w:rsidP="00FC43A3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C06AD">
        <w:rPr>
          <w:rFonts w:ascii="Times New Roman" w:hAnsi="Times New Roman" w:cs="Times New Roman"/>
          <w:sz w:val="27"/>
          <w:szCs w:val="27"/>
        </w:rPr>
        <w:t xml:space="preserve">1. Реконструкция ГРС п. Горноправдинск (собственник ООО «Газпром </w:t>
      </w:r>
      <w:proofErr w:type="spellStart"/>
      <w:r w:rsidRPr="009C06AD">
        <w:rPr>
          <w:rFonts w:ascii="Times New Roman" w:hAnsi="Times New Roman" w:cs="Times New Roman"/>
          <w:sz w:val="27"/>
          <w:szCs w:val="27"/>
        </w:rPr>
        <w:t>трансгаз</w:t>
      </w:r>
      <w:proofErr w:type="spellEnd"/>
      <w:r w:rsidRPr="009C06AD">
        <w:rPr>
          <w:rFonts w:ascii="Times New Roman" w:hAnsi="Times New Roman" w:cs="Times New Roman"/>
          <w:sz w:val="27"/>
          <w:szCs w:val="27"/>
        </w:rPr>
        <w:t xml:space="preserve"> Сургут»), увеличение диаметра подводящего газопровода протяженность - 840м и реконструкция ГГРП 13 – 2ВУ1 (собственник сельское поселение Горноправдинск).</w:t>
      </w:r>
    </w:p>
    <w:p w:rsidR="00FC43A3" w:rsidRPr="009C06AD" w:rsidRDefault="00FC43A3" w:rsidP="00FC43A3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C06AD">
        <w:rPr>
          <w:rFonts w:ascii="Times New Roman" w:hAnsi="Times New Roman" w:cs="Times New Roman"/>
          <w:sz w:val="27"/>
          <w:szCs w:val="27"/>
        </w:rPr>
        <w:t xml:space="preserve">2. Газификация, строительство водопровода </w:t>
      </w:r>
      <w:proofErr w:type="spellStart"/>
      <w:r w:rsidRPr="009C06A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Pr="009C06AD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9C06AD">
        <w:rPr>
          <w:rFonts w:ascii="Times New Roman" w:hAnsi="Times New Roman" w:cs="Times New Roman"/>
          <w:sz w:val="27"/>
          <w:szCs w:val="27"/>
        </w:rPr>
        <w:t>Кайгарский</w:t>
      </w:r>
      <w:proofErr w:type="spellEnd"/>
      <w:r w:rsidRPr="009C06AD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9C06AD">
        <w:rPr>
          <w:rFonts w:ascii="Times New Roman" w:hAnsi="Times New Roman" w:cs="Times New Roman"/>
          <w:sz w:val="27"/>
          <w:szCs w:val="27"/>
        </w:rPr>
        <w:t>проект</w:t>
      </w:r>
      <w:proofErr w:type="gramStart"/>
      <w:r w:rsidRPr="009C06AD">
        <w:rPr>
          <w:rFonts w:ascii="Times New Roman" w:hAnsi="Times New Roman" w:cs="Times New Roman"/>
          <w:sz w:val="27"/>
          <w:szCs w:val="27"/>
        </w:rPr>
        <w:t>,с</w:t>
      </w:r>
      <w:proofErr w:type="gramEnd"/>
      <w:r w:rsidRPr="009C06AD">
        <w:rPr>
          <w:rFonts w:ascii="Times New Roman" w:hAnsi="Times New Roman" w:cs="Times New Roman"/>
          <w:sz w:val="27"/>
          <w:szCs w:val="27"/>
        </w:rPr>
        <w:t>еть</w:t>
      </w:r>
      <w:proofErr w:type="spellEnd"/>
      <w:r w:rsidRPr="009C06AD">
        <w:rPr>
          <w:rFonts w:ascii="Times New Roman" w:hAnsi="Times New Roman" w:cs="Times New Roman"/>
          <w:sz w:val="27"/>
          <w:szCs w:val="27"/>
        </w:rPr>
        <w:t>).</w:t>
      </w:r>
    </w:p>
    <w:p w:rsidR="00FC43A3" w:rsidRPr="009C06AD" w:rsidRDefault="00FC43A3" w:rsidP="00FC43A3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C06AD">
        <w:rPr>
          <w:rFonts w:ascii="Times New Roman" w:hAnsi="Times New Roman" w:cs="Times New Roman"/>
          <w:sz w:val="27"/>
          <w:szCs w:val="27"/>
        </w:rPr>
        <w:t xml:space="preserve">3. </w:t>
      </w:r>
      <w:r w:rsidR="00AE63EB" w:rsidRPr="009C06AD">
        <w:rPr>
          <w:rFonts w:ascii="Times New Roman" w:hAnsi="Times New Roman" w:cs="Times New Roman"/>
          <w:sz w:val="27"/>
          <w:szCs w:val="27"/>
        </w:rPr>
        <w:t>Обустройство земельных участков под дачные кооперативы</w:t>
      </w:r>
      <w:r w:rsidRPr="009C06AD">
        <w:rPr>
          <w:rFonts w:ascii="Times New Roman" w:hAnsi="Times New Roman" w:cs="Times New Roman"/>
          <w:sz w:val="27"/>
          <w:szCs w:val="27"/>
        </w:rPr>
        <w:t>.</w:t>
      </w:r>
    </w:p>
    <w:p w:rsidR="00FC43A3" w:rsidRPr="009C06AD" w:rsidRDefault="00FC43A3" w:rsidP="00FC43A3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C06AD">
        <w:rPr>
          <w:rFonts w:ascii="Times New Roman" w:hAnsi="Times New Roman" w:cs="Times New Roman"/>
          <w:sz w:val="27"/>
          <w:szCs w:val="27"/>
        </w:rPr>
        <w:t>4. Строительство резервной нитки насосного канализационного коллектора.</w:t>
      </w:r>
    </w:p>
    <w:p w:rsidR="00FC43A3" w:rsidRPr="009C06AD" w:rsidRDefault="00FC43A3" w:rsidP="00FC43A3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C06AD">
        <w:rPr>
          <w:rFonts w:ascii="Times New Roman" w:hAnsi="Times New Roman" w:cs="Times New Roman"/>
          <w:sz w:val="27"/>
          <w:szCs w:val="27"/>
        </w:rPr>
        <w:t xml:space="preserve">5. Ремонт поселковых дорог, </w:t>
      </w:r>
      <w:proofErr w:type="gramStart"/>
      <w:r w:rsidRPr="009C06A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C06AD">
        <w:rPr>
          <w:rFonts w:ascii="Times New Roman" w:hAnsi="Times New Roman" w:cs="Times New Roman"/>
          <w:sz w:val="27"/>
          <w:szCs w:val="27"/>
        </w:rPr>
        <w:t xml:space="preserve"> сохранностью автодорог.</w:t>
      </w:r>
    </w:p>
    <w:p w:rsidR="00FC43A3" w:rsidRPr="009C06AD" w:rsidRDefault="00FC43A3" w:rsidP="00FC43A3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C06AD">
        <w:rPr>
          <w:rFonts w:ascii="Times New Roman" w:hAnsi="Times New Roman" w:cs="Times New Roman"/>
          <w:sz w:val="27"/>
          <w:szCs w:val="27"/>
        </w:rPr>
        <w:t xml:space="preserve">6. Реконструкция поселковых котельных, </w:t>
      </w:r>
      <w:proofErr w:type="spellStart"/>
      <w:r w:rsidRPr="009C06AD">
        <w:rPr>
          <w:rFonts w:ascii="Times New Roman" w:hAnsi="Times New Roman" w:cs="Times New Roman"/>
          <w:sz w:val="27"/>
          <w:szCs w:val="27"/>
        </w:rPr>
        <w:t>тепловодотрасс</w:t>
      </w:r>
      <w:proofErr w:type="spellEnd"/>
      <w:r w:rsidRPr="009C06AD">
        <w:rPr>
          <w:rFonts w:ascii="Times New Roman" w:hAnsi="Times New Roman" w:cs="Times New Roman"/>
          <w:sz w:val="27"/>
          <w:szCs w:val="27"/>
        </w:rPr>
        <w:t>.</w:t>
      </w:r>
    </w:p>
    <w:p w:rsidR="00FC43A3" w:rsidRPr="009C06AD" w:rsidRDefault="00FC43A3" w:rsidP="00FC43A3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C06AD">
        <w:rPr>
          <w:rFonts w:ascii="Times New Roman" w:hAnsi="Times New Roman" w:cs="Times New Roman"/>
          <w:sz w:val="27"/>
          <w:szCs w:val="27"/>
        </w:rPr>
        <w:t>7. Строительство подводящих водопроводов от кольцевого водопровода к жилым домам.</w:t>
      </w:r>
    </w:p>
    <w:p w:rsidR="00FC43A3" w:rsidRPr="009C06AD" w:rsidRDefault="00FC43A3" w:rsidP="00FC43A3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C06AD">
        <w:rPr>
          <w:rFonts w:ascii="Times New Roman" w:hAnsi="Times New Roman" w:cs="Times New Roman"/>
          <w:sz w:val="27"/>
          <w:szCs w:val="27"/>
        </w:rPr>
        <w:t xml:space="preserve">8. Телефонизация новых жилых объектов </w:t>
      </w:r>
      <w:proofErr w:type="spellStart"/>
      <w:r w:rsidRPr="009C06AD">
        <w:rPr>
          <w:rFonts w:ascii="Times New Roman" w:hAnsi="Times New Roman" w:cs="Times New Roman"/>
          <w:sz w:val="27"/>
          <w:szCs w:val="27"/>
        </w:rPr>
        <w:t>мкр</w:t>
      </w:r>
      <w:proofErr w:type="gramStart"/>
      <w:r w:rsidRPr="009C06AD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9C06AD">
        <w:rPr>
          <w:rFonts w:ascii="Times New Roman" w:hAnsi="Times New Roman" w:cs="Times New Roman"/>
          <w:sz w:val="27"/>
          <w:szCs w:val="27"/>
        </w:rPr>
        <w:t>едровый</w:t>
      </w:r>
      <w:proofErr w:type="spellEnd"/>
      <w:r w:rsidRPr="009C06AD">
        <w:rPr>
          <w:rFonts w:ascii="Times New Roman" w:hAnsi="Times New Roman" w:cs="Times New Roman"/>
          <w:sz w:val="27"/>
          <w:szCs w:val="27"/>
        </w:rPr>
        <w:t>.</w:t>
      </w:r>
    </w:p>
    <w:p w:rsidR="00FC43A3" w:rsidRPr="009C06AD" w:rsidRDefault="00FC43A3" w:rsidP="00FC43A3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C06AD">
        <w:rPr>
          <w:rFonts w:ascii="Times New Roman" w:hAnsi="Times New Roman" w:cs="Times New Roman"/>
          <w:sz w:val="27"/>
          <w:szCs w:val="27"/>
        </w:rPr>
        <w:t>9. В связи с увеличением этажности жилых домов, необходимо строительство пожарного депо.</w:t>
      </w:r>
    </w:p>
    <w:p w:rsidR="00FC43A3" w:rsidRPr="009C06AD" w:rsidRDefault="00FC43A3" w:rsidP="00FC43A3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C06AD">
        <w:rPr>
          <w:rFonts w:ascii="Times New Roman" w:hAnsi="Times New Roman" w:cs="Times New Roman"/>
          <w:sz w:val="27"/>
          <w:szCs w:val="27"/>
        </w:rPr>
        <w:t xml:space="preserve">10. Строительство культурно - досугового центра в </w:t>
      </w:r>
      <w:proofErr w:type="spellStart"/>
      <w:r w:rsidRPr="009C06AD">
        <w:rPr>
          <w:rFonts w:ascii="Times New Roman" w:hAnsi="Times New Roman" w:cs="Times New Roman"/>
          <w:sz w:val="27"/>
          <w:szCs w:val="27"/>
        </w:rPr>
        <w:t>п</w:t>
      </w:r>
      <w:proofErr w:type="gramStart"/>
      <w:r w:rsidRPr="009C06AD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Pr="009C06AD">
        <w:rPr>
          <w:rFonts w:ascii="Times New Roman" w:hAnsi="Times New Roman" w:cs="Times New Roman"/>
          <w:sz w:val="27"/>
          <w:szCs w:val="27"/>
        </w:rPr>
        <w:t>орноправдинск</w:t>
      </w:r>
      <w:proofErr w:type="spellEnd"/>
      <w:r w:rsidRPr="009C06AD">
        <w:rPr>
          <w:rFonts w:ascii="Times New Roman" w:hAnsi="Times New Roman" w:cs="Times New Roman"/>
          <w:sz w:val="27"/>
          <w:szCs w:val="27"/>
        </w:rPr>
        <w:t>.</w:t>
      </w:r>
    </w:p>
    <w:p w:rsidR="00FC43A3" w:rsidRPr="009C06AD" w:rsidRDefault="00FC43A3" w:rsidP="00FC43A3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C06AD">
        <w:rPr>
          <w:rFonts w:ascii="Times New Roman" w:hAnsi="Times New Roman" w:cs="Times New Roman"/>
          <w:sz w:val="27"/>
          <w:szCs w:val="27"/>
        </w:rPr>
        <w:t xml:space="preserve">11. Предоставление земельных участков под индивидуальное строительство. </w:t>
      </w:r>
    </w:p>
    <w:p w:rsidR="00FC43A3" w:rsidRPr="009C06AD" w:rsidRDefault="00FC43A3" w:rsidP="00FC43A3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C06AD">
        <w:rPr>
          <w:rFonts w:ascii="Times New Roman" w:hAnsi="Times New Roman" w:cs="Times New Roman"/>
          <w:sz w:val="27"/>
          <w:szCs w:val="27"/>
        </w:rPr>
        <w:t>12. Проблематика ветхого жилья, снос и обеспечение населения жилыми помещениями.</w:t>
      </w:r>
    </w:p>
    <w:p w:rsidR="00FC43A3" w:rsidRPr="009C06AD" w:rsidRDefault="00FC43A3" w:rsidP="00FC43A3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C06AD">
        <w:rPr>
          <w:rFonts w:ascii="Times New Roman" w:hAnsi="Times New Roman" w:cs="Times New Roman"/>
          <w:sz w:val="27"/>
          <w:szCs w:val="27"/>
        </w:rPr>
        <w:t xml:space="preserve">13. Замена подземной части поселковых газопроводов </w:t>
      </w:r>
      <w:proofErr w:type="spellStart"/>
      <w:r w:rsidRPr="009C06AD">
        <w:rPr>
          <w:rFonts w:ascii="Times New Roman" w:hAnsi="Times New Roman" w:cs="Times New Roman"/>
          <w:sz w:val="27"/>
          <w:szCs w:val="27"/>
        </w:rPr>
        <w:t>мкр</w:t>
      </w:r>
      <w:proofErr w:type="gramStart"/>
      <w:r w:rsidRPr="009C06AD">
        <w:rPr>
          <w:rFonts w:ascii="Times New Roman" w:hAnsi="Times New Roman" w:cs="Times New Roman"/>
          <w:sz w:val="27"/>
          <w:szCs w:val="27"/>
        </w:rPr>
        <w:t>.Т</w:t>
      </w:r>
      <w:proofErr w:type="gramEnd"/>
      <w:r w:rsidRPr="009C06AD">
        <w:rPr>
          <w:rFonts w:ascii="Times New Roman" w:hAnsi="Times New Roman" w:cs="Times New Roman"/>
          <w:sz w:val="27"/>
          <w:szCs w:val="27"/>
        </w:rPr>
        <w:t>аежный</w:t>
      </w:r>
      <w:proofErr w:type="spellEnd"/>
      <w:r w:rsidRPr="009C06AD">
        <w:rPr>
          <w:rFonts w:ascii="Times New Roman" w:hAnsi="Times New Roman" w:cs="Times New Roman"/>
          <w:sz w:val="27"/>
          <w:szCs w:val="27"/>
        </w:rPr>
        <w:t>.</w:t>
      </w:r>
    </w:p>
    <w:p w:rsidR="00FC43A3" w:rsidRPr="009C06AD" w:rsidRDefault="00FC43A3" w:rsidP="00FC43A3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C06AD">
        <w:rPr>
          <w:rFonts w:ascii="Times New Roman" w:hAnsi="Times New Roman" w:cs="Times New Roman"/>
          <w:sz w:val="27"/>
          <w:szCs w:val="27"/>
        </w:rPr>
        <w:t>14. Строительство междугородней автобусной станции.</w:t>
      </w:r>
    </w:p>
    <w:p w:rsidR="00FC43A3" w:rsidRPr="009C06AD" w:rsidRDefault="00FC43A3" w:rsidP="00FC43A3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C06AD">
        <w:rPr>
          <w:rFonts w:ascii="Times New Roman" w:hAnsi="Times New Roman" w:cs="Times New Roman"/>
          <w:sz w:val="27"/>
          <w:szCs w:val="27"/>
        </w:rPr>
        <w:t>15. Реконструкция объездной дороги от причала экспедиции</w:t>
      </w:r>
      <w:r w:rsidRPr="009C06AD">
        <w:rPr>
          <w:rFonts w:ascii="Times New Roman" w:hAnsi="Times New Roman" w:cs="Times New Roman"/>
          <w:color w:val="FFFF00"/>
          <w:sz w:val="27"/>
          <w:szCs w:val="27"/>
        </w:rPr>
        <w:t xml:space="preserve"> </w:t>
      </w:r>
      <w:r w:rsidRPr="009C06AD">
        <w:rPr>
          <w:rFonts w:ascii="Times New Roman" w:hAnsi="Times New Roman" w:cs="Times New Roman"/>
          <w:sz w:val="27"/>
          <w:szCs w:val="27"/>
        </w:rPr>
        <w:t xml:space="preserve">до </w:t>
      </w:r>
      <w:proofErr w:type="spellStart"/>
      <w:r w:rsidRPr="009C06AD">
        <w:rPr>
          <w:rFonts w:ascii="Times New Roman" w:hAnsi="Times New Roman" w:cs="Times New Roman"/>
          <w:sz w:val="27"/>
          <w:szCs w:val="27"/>
        </w:rPr>
        <w:t>ул</w:t>
      </w:r>
      <w:proofErr w:type="gramStart"/>
      <w:r w:rsidRPr="009C06AD">
        <w:rPr>
          <w:rFonts w:ascii="Times New Roman" w:hAnsi="Times New Roman" w:cs="Times New Roman"/>
          <w:sz w:val="27"/>
          <w:szCs w:val="27"/>
        </w:rPr>
        <w:t>.П</w:t>
      </w:r>
      <w:proofErr w:type="gramEnd"/>
      <w:r w:rsidRPr="009C06AD">
        <w:rPr>
          <w:rFonts w:ascii="Times New Roman" w:hAnsi="Times New Roman" w:cs="Times New Roman"/>
          <w:sz w:val="27"/>
          <w:szCs w:val="27"/>
        </w:rPr>
        <w:t>роизводственная</w:t>
      </w:r>
      <w:proofErr w:type="spellEnd"/>
      <w:r w:rsidRPr="009C06AD">
        <w:rPr>
          <w:rFonts w:ascii="Times New Roman" w:hAnsi="Times New Roman" w:cs="Times New Roman"/>
          <w:sz w:val="27"/>
          <w:szCs w:val="27"/>
        </w:rPr>
        <w:t xml:space="preserve">, а также от </w:t>
      </w:r>
      <w:proofErr w:type="spellStart"/>
      <w:r w:rsidRPr="009C06AD">
        <w:rPr>
          <w:rFonts w:ascii="Times New Roman" w:hAnsi="Times New Roman" w:cs="Times New Roman"/>
          <w:sz w:val="27"/>
          <w:szCs w:val="27"/>
        </w:rPr>
        <w:t>ул.Производственной</w:t>
      </w:r>
      <w:proofErr w:type="spellEnd"/>
      <w:r w:rsidRPr="009C06AD">
        <w:rPr>
          <w:rFonts w:ascii="Times New Roman" w:hAnsi="Times New Roman" w:cs="Times New Roman"/>
          <w:sz w:val="27"/>
          <w:szCs w:val="27"/>
        </w:rPr>
        <w:t xml:space="preserve"> до ледовой переправы в зимнее время.</w:t>
      </w:r>
    </w:p>
    <w:p w:rsidR="00FC43A3" w:rsidRPr="009C06AD" w:rsidRDefault="00FC43A3" w:rsidP="00FC43A3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C06AD">
        <w:rPr>
          <w:rFonts w:ascii="Times New Roman" w:hAnsi="Times New Roman" w:cs="Times New Roman"/>
          <w:sz w:val="27"/>
          <w:szCs w:val="27"/>
        </w:rPr>
        <w:t>16. Обустройство территории нового поселкового кладбища.</w:t>
      </w:r>
    </w:p>
    <w:p w:rsidR="00FC43A3" w:rsidRPr="009C06AD" w:rsidRDefault="00FC43A3" w:rsidP="00FC43A3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C06AD">
        <w:rPr>
          <w:rFonts w:ascii="Times New Roman" w:hAnsi="Times New Roman" w:cs="Times New Roman"/>
          <w:sz w:val="27"/>
          <w:szCs w:val="27"/>
        </w:rPr>
        <w:t xml:space="preserve">17. Решение проблемы, связанной с обрушаемой зоной </w:t>
      </w:r>
      <w:proofErr w:type="spellStart"/>
      <w:r w:rsidRPr="009C06AD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Pr="009C06AD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9C06AD">
        <w:rPr>
          <w:rFonts w:ascii="Times New Roman" w:hAnsi="Times New Roman" w:cs="Times New Roman"/>
          <w:sz w:val="27"/>
          <w:szCs w:val="27"/>
        </w:rPr>
        <w:t>Кайгарский</w:t>
      </w:r>
      <w:proofErr w:type="spellEnd"/>
      <w:r w:rsidRPr="009C06AD">
        <w:rPr>
          <w:rFonts w:ascii="Times New Roman" w:hAnsi="Times New Roman" w:cs="Times New Roman"/>
          <w:sz w:val="27"/>
          <w:szCs w:val="27"/>
        </w:rPr>
        <w:t>, приведение в соответствие с нормами действующего законодательства переселение жителей микрорайона.</w:t>
      </w:r>
    </w:p>
    <w:p w:rsidR="00FC43A3" w:rsidRPr="009C06AD" w:rsidRDefault="00FC43A3">
      <w:pPr>
        <w:rPr>
          <w:rFonts w:ascii="Times New Roman" w:hAnsi="Times New Roman" w:cs="Times New Roman"/>
          <w:sz w:val="27"/>
          <w:szCs w:val="27"/>
        </w:rPr>
      </w:pPr>
    </w:p>
    <w:p w:rsidR="00FC43A3" w:rsidRPr="009C06AD" w:rsidRDefault="00FC43A3">
      <w:pPr>
        <w:rPr>
          <w:rFonts w:ascii="Times New Roman" w:hAnsi="Times New Roman" w:cs="Times New Roman"/>
          <w:sz w:val="27"/>
          <w:szCs w:val="27"/>
        </w:rPr>
      </w:pPr>
    </w:p>
    <w:p w:rsidR="00856415" w:rsidRPr="009C06AD" w:rsidRDefault="009C06AD" w:rsidP="00856415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C06AD">
        <w:rPr>
          <w:rFonts w:ascii="Times New Roman" w:hAnsi="Times New Roman" w:cs="Times New Roman"/>
          <w:sz w:val="27"/>
          <w:szCs w:val="27"/>
        </w:rPr>
        <w:t>Глава сельского поселения</w:t>
      </w:r>
    </w:p>
    <w:p w:rsidR="009C06AD" w:rsidRPr="009C06AD" w:rsidRDefault="009C06AD" w:rsidP="00856415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C06AD">
        <w:rPr>
          <w:rFonts w:ascii="Times New Roman" w:hAnsi="Times New Roman" w:cs="Times New Roman"/>
          <w:sz w:val="27"/>
          <w:szCs w:val="27"/>
        </w:rPr>
        <w:t xml:space="preserve">Горноправдинск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Pr="009C06AD">
        <w:rPr>
          <w:rFonts w:ascii="Times New Roman" w:hAnsi="Times New Roman" w:cs="Times New Roman"/>
          <w:sz w:val="27"/>
          <w:szCs w:val="27"/>
        </w:rPr>
        <w:t xml:space="preserve">      С.А. Зайцев</w:t>
      </w:r>
    </w:p>
    <w:p w:rsidR="00856415" w:rsidRDefault="00856415" w:rsidP="0085641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6415" w:rsidRDefault="00856415" w:rsidP="0085641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6415" w:rsidRDefault="00856415" w:rsidP="0085641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6415" w:rsidRDefault="00856415" w:rsidP="00856415">
      <w:pPr>
        <w:contextualSpacing/>
        <w:jc w:val="both"/>
        <w:sectPr w:rsidR="00856415" w:rsidSect="00FC43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FC43A3" w:rsidRDefault="00FC43A3"/>
    <w:sectPr w:rsidR="00FC43A3" w:rsidSect="00174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6D"/>
    <w:rsid w:val="00087C65"/>
    <w:rsid w:val="00174F83"/>
    <w:rsid w:val="001B5200"/>
    <w:rsid w:val="0022401C"/>
    <w:rsid w:val="00346ED6"/>
    <w:rsid w:val="00445116"/>
    <w:rsid w:val="004C6B3D"/>
    <w:rsid w:val="0056016B"/>
    <w:rsid w:val="005C3363"/>
    <w:rsid w:val="006818F6"/>
    <w:rsid w:val="00776AA0"/>
    <w:rsid w:val="007C39ED"/>
    <w:rsid w:val="00856415"/>
    <w:rsid w:val="008A1363"/>
    <w:rsid w:val="009C06AD"/>
    <w:rsid w:val="009F2884"/>
    <w:rsid w:val="00AE63EB"/>
    <w:rsid w:val="00B53185"/>
    <w:rsid w:val="00BD0704"/>
    <w:rsid w:val="00C127D3"/>
    <w:rsid w:val="00C42A74"/>
    <w:rsid w:val="00D00BAD"/>
    <w:rsid w:val="00D56137"/>
    <w:rsid w:val="00D9071E"/>
    <w:rsid w:val="00E4756D"/>
    <w:rsid w:val="00F23BFF"/>
    <w:rsid w:val="00F512B3"/>
    <w:rsid w:val="00FC43A3"/>
    <w:rsid w:val="00FE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F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4F83"/>
    <w:rPr>
      <w:color w:val="800080"/>
      <w:u w:val="single"/>
    </w:rPr>
  </w:style>
  <w:style w:type="paragraph" w:customStyle="1" w:styleId="font5">
    <w:name w:val="font5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3">
    <w:name w:val="xl10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6">
    <w:name w:val="xl10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174F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6">
    <w:name w:val="xl12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1">
    <w:name w:val="xl13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2">
    <w:name w:val="xl14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174F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49">
    <w:name w:val="xl14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0">
    <w:name w:val="xl15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7030A0"/>
      <w:lang w:eastAsia="ru-RU"/>
    </w:rPr>
  </w:style>
  <w:style w:type="paragraph" w:customStyle="1" w:styleId="xl156">
    <w:name w:val="xl15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7">
    <w:name w:val="xl15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9">
    <w:name w:val="xl15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0">
    <w:name w:val="xl16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1">
    <w:name w:val="xl16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3">
    <w:name w:val="xl16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4">
    <w:name w:val="xl16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5">
    <w:name w:val="xl16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6">
    <w:name w:val="xl1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7">
    <w:name w:val="xl1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8">
    <w:name w:val="xl1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70C0"/>
      <w:lang w:eastAsia="ru-RU"/>
    </w:rPr>
  </w:style>
  <w:style w:type="paragraph" w:customStyle="1" w:styleId="xl169">
    <w:name w:val="xl1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72">
    <w:name w:val="xl1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79">
    <w:name w:val="xl1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0">
    <w:name w:val="xl1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1">
    <w:name w:val="xl1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39"/>
    <w:rsid w:val="0017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174F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174F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link w:val="a9"/>
    <w:qFormat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locked/>
    <w:rsid w:val="00FC4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F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4F83"/>
    <w:rPr>
      <w:color w:val="800080"/>
      <w:u w:val="single"/>
    </w:rPr>
  </w:style>
  <w:style w:type="paragraph" w:customStyle="1" w:styleId="font5">
    <w:name w:val="font5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3">
    <w:name w:val="xl10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6">
    <w:name w:val="xl10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174F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6">
    <w:name w:val="xl12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1">
    <w:name w:val="xl13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2">
    <w:name w:val="xl14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174F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49">
    <w:name w:val="xl14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0">
    <w:name w:val="xl15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7030A0"/>
      <w:lang w:eastAsia="ru-RU"/>
    </w:rPr>
  </w:style>
  <w:style w:type="paragraph" w:customStyle="1" w:styleId="xl156">
    <w:name w:val="xl15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7">
    <w:name w:val="xl15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9">
    <w:name w:val="xl15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0">
    <w:name w:val="xl16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1">
    <w:name w:val="xl16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3">
    <w:name w:val="xl16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4">
    <w:name w:val="xl16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5">
    <w:name w:val="xl16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6">
    <w:name w:val="xl1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7">
    <w:name w:val="xl1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8">
    <w:name w:val="xl1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70C0"/>
      <w:lang w:eastAsia="ru-RU"/>
    </w:rPr>
  </w:style>
  <w:style w:type="paragraph" w:customStyle="1" w:styleId="xl169">
    <w:name w:val="xl1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72">
    <w:name w:val="xl1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79">
    <w:name w:val="xl1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0">
    <w:name w:val="xl1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1">
    <w:name w:val="xl1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39"/>
    <w:rsid w:val="0017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174F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174F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link w:val="a9"/>
    <w:qFormat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locked/>
    <w:rsid w:val="00FC4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Наталья Алексеевна</cp:lastModifiedBy>
  <cp:revision>31</cp:revision>
  <cp:lastPrinted>2017-10-26T11:34:00Z</cp:lastPrinted>
  <dcterms:created xsi:type="dcterms:W3CDTF">2017-10-25T05:28:00Z</dcterms:created>
  <dcterms:modified xsi:type="dcterms:W3CDTF">2017-10-26T11:38:00Z</dcterms:modified>
</cp:coreProperties>
</file>