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86A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АВТОНОМНЫЙ ОКРУГ-ЮГРА</w:t>
      </w:r>
    </w:p>
    <w:p w14:paraId="7F95A313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РАЙОН</w:t>
      </w:r>
    </w:p>
    <w:p w14:paraId="2A9E156D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A8C474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1E853F0E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СЕЛЬСКОЕ ПОСЕЛЕНИЕ ЦИНГАЛЫ</w:t>
      </w:r>
    </w:p>
    <w:p w14:paraId="78D0B64D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EEAD58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СЕЛЬСКОГО ПОСЕЛЕНИЯ</w:t>
      </w:r>
    </w:p>
    <w:p w14:paraId="547CEF18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D5BBC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7E52A57" w14:textId="77777777" w:rsidR="00BB7104" w:rsidRPr="00BB7104" w:rsidRDefault="00BB7104" w:rsidP="00BB71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D962CCA" w14:textId="2D87ABE6" w:rsidR="00BB7104" w:rsidRPr="00BB7104" w:rsidRDefault="00BB7104" w:rsidP="00BB7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</w:t>
      </w:r>
      <w:r w:rsidR="002217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C17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</w:t>
      </w:r>
      <w:r w:rsidR="006E1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2217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</w:t>
      </w:r>
    </w:p>
    <w:p w14:paraId="45410B69" w14:textId="77777777" w:rsidR="00BB7104" w:rsidRDefault="00BB7104" w:rsidP="00BB7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Цингалы </w:t>
      </w:r>
    </w:p>
    <w:p w14:paraId="6ECBE19C" w14:textId="77777777" w:rsidR="00BB7104" w:rsidRPr="00BB7104" w:rsidRDefault="00BB7104" w:rsidP="00BB71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E1F69C" w14:textId="3A335EA8" w:rsidR="00BB7104" w:rsidRDefault="008403E7" w:rsidP="008403E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03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</w:p>
    <w:p w14:paraId="56465E43" w14:textId="77777777" w:rsidR="006E1D4D" w:rsidRPr="00BB7104" w:rsidRDefault="006E1D4D" w:rsidP="00BB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u-RU"/>
          <w14:ligatures w14:val="none"/>
        </w:rPr>
      </w:pPr>
    </w:p>
    <w:p w14:paraId="46BE8AB9" w14:textId="72449192" w:rsidR="00BB7104" w:rsidRPr="00BB7104" w:rsidRDefault="008403E7" w:rsidP="00B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3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пунктом 2 части 1 статьи 14 Жилищного кодекса Российской Федерации, статьей 27 Закона Ханты-Мансийского автономного округа - Югры от 06.07.2005 № 57-оз «О регулировании отдельных жилищных отношений в Ханты-Мансийском автономном округе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8403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Югре», руководствуясь Уставом сельского поселения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Цингалы</w:t>
      </w:r>
      <w:r w:rsidR="00BB7104"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16DCC30F" w14:textId="77777777" w:rsidR="00BB7104" w:rsidRPr="00BB7104" w:rsidRDefault="00BB7104" w:rsidP="00B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33E6D9" w14:textId="12BD8463" w:rsidR="00BB7104" w:rsidRDefault="008403E7" w:rsidP="006E1D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03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признания граждан малоимущими и предоставления им по договорам социального найма жилых помещений муниципального жилищного фонда установить размер дохода, приходящегося на каждого члена семьи, в размере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D78B546" w14:textId="73A0C63D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 xml:space="preserve">1) величины прожиточного минимума, установленного по Ханты-Мансийскому автономному округу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8403E7">
        <w:rPr>
          <w:rFonts w:ascii="Times New Roman" w:eastAsia="Calibri" w:hAnsi="Times New Roman"/>
          <w:sz w:val="28"/>
          <w:szCs w:val="28"/>
        </w:rPr>
        <w:t xml:space="preserve"> Югре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 сельского поселения </w:t>
      </w:r>
      <w:r>
        <w:rPr>
          <w:rFonts w:ascii="Times New Roman" w:eastAsia="Calibri" w:hAnsi="Times New Roman"/>
          <w:sz w:val="28"/>
          <w:szCs w:val="28"/>
        </w:rPr>
        <w:t>Цингалы</w:t>
      </w:r>
      <w:r w:rsidRPr="008403E7">
        <w:rPr>
          <w:rFonts w:ascii="Times New Roman" w:eastAsia="Calibri" w:hAnsi="Times New Roman"/>
          <w:sz w:val="28"/>
          <w:szCs w:val="28"/>
        </w:rPr>
        <w:t>;</w:t>
      </w:r>
    </w:p>
    <w:p w14:paraId="0ACF0D7C" w14:textId="6E6247D6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 xml:space="preserve">2) величины полуторакратного прожиточного минимума, установленного по Ханты-Мансийскому автономному округу </w:t>
      </w:r>
      <w:r w:rsidR="00904A4B">
        <w:rPr>
          <w:rFonts w:ascii="Times New Roman" w:eastAsia="Calibri" w:hAnsi="Times New Roman"/>
          <w:sz w:val="28"/>
          <w:szCs w:val="28"/>
        </w:rPr>
        <w:t>–</w:t>
      </w:r>
      <w:r w:rsidRPr="008403E7">
        <w:rPr>
          <w:rFonts w:ascii="Times New Roman" w:eastAsia="Calibri" w:hAnsi="Times New Roman"/>
          <w:sz w:val="28"/>
          <w:szCs w:val="28"/>
        </w:rPr>
        <w:t xml:space="preserve"> Югре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 сельского поселения </w:t>
      </w:r>
      <w:r>
        <w:rPr>
          <w:rFonts w:ascii="Times New Roman" w:eastAsia="Calibri" w:hAnsi="Times New Roman"/>
          <w:sz w:val="28"/>
          <w:szCs w:val="28"/>
        </w:rPr>
        <w:t>Цингалы</w:t>
      </w:r>
      <w:r w:rsidRPr="008403E7">
        <w:rPr>
          <w:rFonts w:ascii="Times New Roman" w:eastAsia="Calibri" w:hAnsi="Times New Roman"/>
          <w:sz w:val="28"/>
          <w:szCs w:val="28"/>
        </w:rPr>
        <w:t xml:space="preserve"> для </w:t>
      </w:r>
      <w:r w:rsidRPr="008403E7">
        <w:rPr>
          <w:rFonts w:ascii="Times New Roman" w:eastAsia="Calibri" w:hAnsi="Times New Roman"/>
          <w:sz w:val="28"/>
          <w:szCs w:val="28"/>
        </w:rPr>
        <w:lastRenderedPageBreak/>
        <w:t>следующих категорий граждан, нуждающихся в улучшении жилищных условий:</w:t>
      </w:r>
    </w:p>
    <w:p w14:paraId="4444F35C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а) инвалиды, лица, имеющие детей-инвалидов;</w:t>
      </w:r>
    </w:p>
    <w:p w14:paraId="2438FBCC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б) лица, имеющие трех и более детей, не достигших возраста 18 лет, проживающих совместно с ними;</w:t>
      </w:r>
    </w:p>
    <w:p w14:paraId="39207FC0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в) неполные семьи, состоящие из одного родителя, имеющего одного и более детей, в том числе усыновленных;</w:t>
      </w:r>
    </w:p>
    <w:p w14:paraId="2ED1BCE5" w14:textId="68D7F31C" w:rsid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г) одиноко проживающие неработающие пенсионеры, достигшие возраста, установленного законодательством Российской Федерации для назначения пенсии по старости, не имеющие членов семьи, а именно супруга(и), детей, родителей(я), зарегистрированных совместно с ними по месту жительства или по месту пребывания.</w:t>
      </w:r>
    </w:p>
    <w:p w14:paraId="3F966F09" w14:textId="77777777" w:rsid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385C75F1" w14:textId="7E7A5D27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Установить предельную стоимость имущества, подлежащего налогообложению (движимого и недвижимого) на каждого члена семьи (одиноко проживающего гражданина) в размере, определяемом по формуле:</w:t>
      </w:r>
    </w:p>
    <w:p w14:paraId="4E25716C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8F62872" w14:textId="7F4FB78C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 xml:space="preserve">С = </w:t>
      </w:r>
      <w:r>
        <w:rPr>
          <w:rFonts w:ascii="Times New Roman" w:eastAsia="Calibri" w:hAnsi="Times New Roman"/>
          <w:sz w:val="28"/>
          <w:szCs w:val="28"/>
        </w:rPr>
        <w:t>УН</w:t>
      </w:r>
      <w:r w:rsidRPr="00997B62">
        <w:rPr>
          <w:rFonts w:ascii="Times New Roman" w:eastAsia="Calibri" w:hAnsi="Times New Roman"/>
          <w:sz w:val="28"/>
          <w:szCs w:val="28"/>
        </w:rPr>
        <w:t xml:space="preserve"> x РЦ,</w:t>
      </w:r>
      <w:r w:rsidRPr="008403E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где:</w:t>
      </w:r>
    </w:p>
    <w:p w14:paraId="12296F90" w14:textId="77777777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66D9706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>С - предельная стоимость имущества, находящегося в собственности членов семьи и подлежащего налогообложению, приходящегося на каждого члена семьи;</w:t>
      </w:r>
    </w:p>
    <w:p w14:paraId="25478B49" w14:textId="77777777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>УН - учетная норма;</w:t>
      </w:r>
    </w:p>
    <w:p w14:paraId="6790BAC0" w14:textId="1A63CFDB" w:rsidR="00BB7104" w:rsidRPr="00BB7104" w:rsidRDefault="008403E7" w:rsidP="008403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997B62">
        <w:rPr>
          <w:rFonts w:ascii="Times New Roman" w:eastAsia="Calibri" w:hAnsi="Times New Roman"/>
          <w:sz w:val="28"/>
          <w:szCs w:val="28"/>
        </w:rPr>
        <w:t xml:space="preserve">РЦ - норматив (показатель) средней рыночной стоимости одного квадратного метра общей площади жилого помещения, установленный Региональной службой по тарифам Ханты-Мансийского автономного округа - Югры для </w:t>
      </w:r>
      <w:r>
        <w:rPr>
          <w:rFonts w:ascii="Times New Roman" w:eastAsia="Calibri" w:hAnsi="Times New Roman"/>
          <w:sz w:val="28"/>
          <w:szCs w:val="28"/>
        </w:rPr>
        <w:t>Ханты-Мансийского района.</w:t>
      </w:r>
    </w:p>
    <w:p w14:paraId="01D3EDD7" w14:textId="77777777" w:rsidR="00494E12" w:rsidRPr="00904A4B" w:rsidRDefault="00494E12" w:rsidP="00904A4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170B402" w14:textId="44A82659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Не могут быть признаны малоимущими граждане, у которых:</w:t>
      </w:r>
    </w:p>
    <w:p w14:paraId="5BB651C5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>1) размер среднемесячного совокупного дохода, приходящегося на каждого члена семьи (одиноко проживающего гражданина), для категории граждан, установленных пунктом 1 части 1 настоящего постановления, больше величины прожиточного минимума, установленного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7C6BD060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>2) размер среднемесячного совокупного дохода, приходящегося на каждого члена семьи (одиноко проживающего гражданина), для категорий граждан, установленных пунктом 2 части 1 настоящего постановления, больше полуторной величины прожиточного минимума, установленного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197F409F" w14:textId="281034CF" w:rsidR="00BB7104" w:rsidRDefault="008403E7" w:rsidP="008403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Pr="008403E7">
        <w:rPr>
          <w:rFonts w:ascii="Times New Roman" w:eastAsia="Calibri" w:hAnsi="Times New Roman"/>
          <w:sz w:val="28"/>
          <w:szCs w:val="28"/>
        </w:rPr>
        <w:t>3) стоимость имущества, находящегося в собственности членов семьи (одиноко проживающего гражданина) и подлежащего налогообложению, приходящегося на каждого члена семьи, больше размера предельной стоимости.</w:t>
      </w:r>
    </w:p>
    <w:p w14:paraId="10C69F27" w14:textId="2ED44641" w:rsidR="008403E7" w:rsidRDefault="008403E7" w:rsidP="008403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32601DD" w14:textId="47CCC6AD" w:rsidR="00904A4B" w:rsidRDefault="00A22B3D" w:rsidP="00904A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Установит в</w:t>
      </w:r>
      <w:r w:rsidR="00904A4B" w:rsidRPr="00904A4B">
        <w:rPr>
          <w:rFonts w:ascii="Times New Roman" w:eastAsia="Calibri" w:hAnsi="Times New Roman"/>
          <w:sz w:val="28"/>
          <w:szCs w:val="28"/>
        </w:rPr>
        <w:t>иды учитываемых доходов, приходящихся на каждого члена семьи (одиноко</w:t>
      </w:r>
      <w:r w:rsidR="00904A4B">
        <w:rPr>
          <w:rFonts w:ascii="Times New Roman" w:eastAsia="Calibri" w:hAnsi="Times New Roman"/>
          <w:sz w:val="28"/>
          <w:szCs w:val="28"/>
        </w:rPr>
        <w:t xml:space="preserve"> </w:t>
      </w:r>
      <w:r w:rsidR="00904A4B" w:rsidRPr="00904A4B">
        <w:rPr>
          <w:rFonts w:ascii="Times New Roman" w:eastAsia="Calibri" w:hAnsi="Times New Roman"/>
          <w:sz w:val="28"/>
          <w:szCs w:val="28"/>
        </w:rPr>
        <w:t>проживающего гражданина)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16B2772A" w14:textId="615FAAA1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1) Совокупный доход каждого члена семьи (одиноко проживающего гражданина) исчисляется в соответствии со статьями 6 - 12 Федерального закона от 05.04.2003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A4B">
        <w:rPr>
          <w:rFonts w:ascii="Times New Roman" w:hAnsi="Times New Roman" w:cs="Times New Roman"/>
          <w:sz w:val="28"/>
          <w:szCs w:val="28"/>
        </w:rPr>
        <w:t xml:space="preserve">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</w:t>
      </w:r>
    </w:p>
    <w:p w14:paraId="3DFA3EC8" w14:textId="023A6E3E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2) Для исчисления совокупного дохода каждого члена семьи (одиноко проживающего гражданина) используются виды доходов, указанные в перечне, утвержденном Постановление Правительства Российской Федерации от 20 августа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A4B">
        <w:rPr>
          <w:rFonts w:ascii="Times New Roman" w:hAnsi="Times New Roman" w:cs="Times New Roman"/>
          <w:sz w:val="28"/>
          <w:szCs w:val="28"/>
        </w:rPr>
        <w:t xml:space="preserve"> 512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A4B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4A4B">
        <w:rPr>
          <w:rFonts w:ascii="Times New Roman" w:hAnsi="Times New Roman" w:cs="Times New Roman"/>
          <w:sz w:val="28"/>
          <w:szCs w:val="28"/>
        </w:rPr>
        <w:t xml:space="preserve">, за исключением денежных эквивалентов, полученных членами семьи льгот и социальных гарантий, установленных органами государственной власти Российской Федерации,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A4B">
        <w:rPr>
          <w:rFonts w:ascii="Times New Roman" w:hAnsi="Times New Roman" w:cs="Times New Roman"/>
          <w:sz w:val="28"/>
          <w:szCs w:val="28"/>
        </w:rPr>
        <w:t xml:space="preserve"> Югры, органами местного самоуправления, организациями, а также доходов, которые гражданин получил в виде выплат в связи с призывом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A4B">
        <w:rPr>
          <w:rFonts w:ascii="Times New Roman" w:hAnsi="Times New Roman" w:cs="Times New Roman"/>
          <w:sz w:val="28"/>
          <w:szCs w:val="28"/>
        </w:rPr>
        <w:t xml:space="preserve"> либо в связи с заключением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14:paraId="00D170CE" w14:textId="77777777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>3) Доходы, полученные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деятельности), учитываются в сумме доходов семьи (одиноко проживающего гражданина) в порядке, установленном Правительством Ханты-Мансийского автономного округа - Югры.</w:t>
      </w:r>
    </w:p>
    <w:p w14:paraId="47E1B7B1" w14:textId="77777777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>4) Доходы, полученные от реализации плодов и продукции личного подсобного хозяйства, не учитываются в доходе семьи, если один из членов семьи является ребенком-инвалидом, инвалидом I или II группы или если в составе семьи отсутствуют трудоспособные члены семьи.</w:t>
      </w:r>
    </w:p>
    <w:p w14:paraId="45EA25F9" w14:textId="6768CAFD" w:rsidR="00904A4B" w:rsidRP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5) За основу исчисления среднедушевого дохода для граждан, получающих доход только от налоговых агентов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A4B">
        <w:rPr>
          <w:rFonts w:ascii="Times New Roman" w:hAnsi="Times New Roman" w:cs="Times New Roman"/>
          <w:sz w:val="28"/>
          <w:szCs w:val="28"/>
        </w:rPr>
        <w:t xml:space="preserve"> источников выплаты дохода, принимается доход, указанный в справке о полученных физическими лицами доходах и удержанных суммах налога, которая выдается в соответствии с пунктом 3 статьи 230 Налогового кодекса Российской Федерации.</w:t>
      </w:r>
    </w:p>
    <w:p w14:paraId="326B0FE5" w14:textId="77777777" w:rsidR="00904A4B" w:rsidRPr="00904A4B" w:rsidRDefault="00904A4B" w:rsidP="00904A4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3356FFDE" w14:textId="2E6711E3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Установить норму предоставления площади жилого помещения по договорам социального найма в размере:</w:t>
      </w:r>
    </w:p>
    <w:p w14:paraId="2BA2C3E3" w14:textId="77777777" w:rsidR="008403E7" w:rsidRPr="00112D9C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 xml:space="preserve">- 18 </w:t>
      </w:r>
      <w:r>
        <w:rPr>
          <w:rFonts w:ascii="Times New Roman" w:eastAsia="Calibri" w:hAnsi="Times New Roman"/>
          <w:sz w:val="28"/>
          <w:szCs w:val="28"/>
        </w:rPr>
        <w:t xml:space="preserve">кв. </w:t>
      </w:r>
      <w:r w:rsidRPr="00112D9C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>етров</w:t>
      </w:r>
      <w:r w:rsidRPr="00112D9C">
        <w:rPr>
          <w:rFonts w:ascii="Times New Roman" w:eastAsia="Calibri" w:hAnsi="Times New Roman"/>
          <w:sz w:val="28"/>
          <w:szCs w:val="28"/>
        </w:rPr>
        <w:t xml:space="preserve"> общей площади жилого помещения на одного члена семьи, состоящего из двух и более человек;</w:t>
      </w:r>
    </w:p>
    <w:p w14:paraId="2097F01A" w14:textId="0C110770" w:rsidR="008403E7" w:rsidRPr="008403E7" w:rsidRDefault="008403E7" w:rsidP="008403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8403E7">
        <w:rPr>
          <w:rFonts w:ascii="Times New Roman" w:eastAsia="Calibri" w:hAnsi="Times New Roman"/>
          <w:sz w:val="28"/>
          <w:szCs w:val="28"/>
        </w:rPr>
        <w:t>- 33 кв. метров общей площади жилого помещения на одиноко проживающего человека.</w:t>
      </w:r>
    </w:p>
    <w:p w14:paraId="41DED34D" w14:textId="77777777" w:rsidR="00BB7104" w:rsidRPr="00BB7104" w:rsidRDefault="00BB7104" w:rsidP="00BB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31A7DE" w14:textId="184819C5" w:rsidR="008403E7" w:rsidRPr="008403E7" w:rsidRDefault="008403E7" w:rsidP="00840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>Настоящее постановление</w:t>
      </w:r>
      <w:r w:rsidRPr="001518E6">
        <w:rPr>
          <w:rFonts w:ascii="Times New Roman" w:eastAsia="Calibri" w:hAnsi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14:paraId="21115AA2" w14:textId="77777777" w:rsidR="008403E7" w:rsidRPr="008403E7" w:rsidRDefault="008403E7" w:rsidP="008403E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BE0A3C" w14:textId="6F688876" w:rsidR="008403E7" w:rsidRPr="008403E7" w:rsidRDefault="008403E7" w:rsidP="00840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выполнением постановления оставляю за собой.</w:t>
      </w:r>
    </w:p>
    <w:p w14:paraId="1C5D0C03" w14:textId="3BCF8713" w:rsidR="00BB7104" w:rsidRPr="00BB7104" w:rsidRDefault="00BB7104" w:rsidP="00BB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A29D2A" w14:textId="77777777" w:rsidR="00BB7104" w:rsidRPr="00BB7104" w:rsidRDefault="00BB7104" w:rsidP="00BB7104">
      <w:pPr>
        <w:spacing w:after="0" w:line="276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743870" w14:textId="77777777" w:rsidR="00BB7104" w:rsidRPr="00BB7104" w:rsidRDefault="00BB7104" w:rsidP="00BB7104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194639" w14:textId="40FC572C" w:rsidR="005A19C7" w:rsidRPr="008403E7" w:rsidRDefault="00BB7104" w:rsidP="008403E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Глава сельского поселения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А.И. Козлов</w:t>
      </w:r>
    </w:p>
    <w:sectPr w:rsidR="005A19C7" w:rsidRPr="0084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B5656"/>
    <w:multiLevelType w:val="multilevel"/>
    <w:tmpl w:val="DDC094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13FD"/>
    <w:multiLevelType w:val="multilevel"/>
    <w:tmpl w:val="F0FEC7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661F32"/>
    <w:multiLevelType w:val="multilevel"/>
    <w:tmpl w:val="04EA01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0C4F7C"/>
    <w:multiLevelType w:val="hybridMultilevel"/>
    <w:tmpl w:val="FEE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4E33"/>
    <w:multiLevelType w:val="hybridMultilevel"/>
    <w:tmpl w:val="2A50BE04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B65C1F"/>
    <w:multiLevelType w:val="multilevel"/>
    <w:tmpl w:val="99B4F2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71715"/>
    <w:multiLevelType w:val="hybridMultilevel"/>
    <w:tmpl w:val="753055A6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D7197"/>
    <w:multiLevelType w:val="multilevel"/>
    <w:tmpl w:val="04EA01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CB1C99"/>
    <w:multiLevelType w:val="multilevel"/>
    <w:tmpl w:val="F0FEC7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BF6B87"/>
    <w:multiLevelType w:val="multilevel"/>
    <w:tmpl w:val="BEA8EB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947E8"/>
    <w:multiLevelType w:val="multilevel"/>
    <w:tmpl w:val="A84043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36C92"/>
    <w:multiLevelType w:val="hybridMultilevel"/>
    <w:tmpl w:val="2A50BE04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D56D3C"/>
    <w:multiLevelType w:val="hybridMultilevel"/>
    <w:tmpl w:val="D6B6A976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54"/>
    <w:rsid w:val="0013157C"/>
    <w:rsid w:val="001C5793"/>
    <w:rsid w:val="002217C2"/>
    <w:rsid w:val="00395CD6"/>
    <w:rsid w:val="003D2B78"/>
    <w:rsid w:val="00494E12"/>
    <w:rsid w:val="005401A8"/>
    <w:rsid w:val="005540EF"/>
    <w:rsid w:val="005945C9"/>
    <w:rsid w:val="005A19C7"/>
    <w:rsid w:val="006E1D4D"/>
    <w:rsid w:val="008403E7"/>
    <w:rsid w:val="008D0C54"/>
    <w:rsid w:val="008F47D7"/>
    <w:rsid w:val="00904A4B"/>
    <w:rsid w:val="00916341"/>
    <w:rsid w:val="009A2236"/>
    <w:rsid w:val="00A22B3D"/>
    <w:rsid w:val="00AC177F"/>
    <w:rsid w:val="00AD083E"/>
    <w:rsid w:val="00BB7104"/>
    <w:rsid w:val="00CE771B"/>
    <w:rsid w:val="00D31CF3"/>
    <w:rsid w:val="00D91F83"/>
    <w:rsid w:val="00D97A42"/>
    <w:rsid w:val="00E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38A"/>
  <w15:chartTrackingRefBased/>
  <w15:docId w15:val="{0CDB00F0-F96F-4927-892E-2DF1E6A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C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5C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5CD6"/>
    <w:pPr>
      <w:ind w:left="720"/>
      <w:contextualSpacing/>
    </w:pPr>
  </w:style>
  <w:style w:type="character" w:customStyle="1" w:styleId="apple-converted-space">
    <w:name w:val="apple-converted-space"/>
    <w:basedOn w:val="a0"/>
    <w:rsid w:val="00D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2024-12-11T04:35:00Z</cp:lastPrinted>
  <dcterms:created xsi:type="dcterms:W3CDTF">2024-12-27T13:13:00Z</dcterms:created>
  <dcterms:modified xsi:type="dcterms:W3CDTF">2024-12-27T13:13:00Z</dcterms:modified>
</cp:coreProperties>
</file>