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14" w:rsidRDefault="009E1E14">
      <w:pPr>
        <w:pStyle w:val="a3"/>
        <w:spacing w:before="7"/>
        <w:rPr>
          <w:sz w:val="23"/>
        </w:rPr>
      </w:pPr>
      <w:bookmarkStart w:id="0" w:name="_GoBack"/>
      <w:bookmarkEnd w:id="0"/>
    </w:p>
    <w:p w:rsidR="009E1E14" w:rsidRDefault="00E65938">
      <w:pPr>
        <w:spacing w:before="1"/>
        <w:ind w:left="535" w:right="508"/>
        <w:jc w:val="center"/>
        <w:rPr>
          <w:b/>
          <w:sz w:val="28"/>
        </w:rPr>
      </w:pPr>
      <w:r>
        <w:rPr>
          <w:b/>
          <w:sz w:val="28"/>
        </w:rPr>
        <w:t>ГРАЖДАНАМ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ПЛАТФОРМОЙ</w:t>
      </w:r>
    </w:p>
    <w:p w:rsidR="009E1E14" w:rsidRDefault="00E65938">
      <w:pPr>
        <w:spacing w:before="50"/>
        <w:ind w:left="531" w:right="508"/>
        <w:jc w:val="center"/>
        <w:rPr>
          <w:b/>
          <w:sz w:val="28"/>
        </w:rPr>
      </w:pPr>
      <w:r>
        <w:rPr>
          <w:b/>
          <w:sz w:val="28"/>
        </w:rPr>
        <w:t>«РАБОТА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9E1E14" w:rsidRDefault="00E65938">
      <w:pPr>
        <w:pStyle w:val="a3"/>
        <w:spacing w:before="239" w:line="360" w:lineRule="auto"/>
        <w:ind w:left="500" w:right="469" w:firstLine="707"/>
        <w:jc w:val="both"/>
      </w:pPr>
      <w:r>
        <w:t>В соответствии с Законом РФ от 19.04.1991 № 1032-1 «О 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28.06.2021)</w:t>
      </w:r>
      <w:r>
        <w:rPr>
          <w:spacing w:val="1"/>
        </w:rPr>
        <w:t xml:space="preserve"> </w:t>
      </w:r>
      <w:r>
        <w:t>постановка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регистрационный</w:t>
      </w:r>
      <w:r>
        <w:rPr>
          <w:spacing w:val="-11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занятости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единой цифровой платформы «Работа в России» (далее –</w:t>
      </w:r>
      <w:r>
        <w:rPr>
          <w:spacing w:val="1"/>
        </w:rPr>
        <w:t xml:space="preserve"> </w:t>
      </w:r>
      <w:r>
        <w:t>портал ЕЦП), единого портала государственных и муниципальных услуг,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 об образовании и (или) о квалификации, о среднем заработке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(службы),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зарегистрированного гражданина,</w:t>
      </w:r>
      <w:r>
        <w:rPr>
          <w:spacing w:val="-1"/>
        </w:rPr>
        <w:t xml:space="preserve"> </w:t>
      </w:r>
      <w:r>
        <w:t>о трудовом стаже.</w:t>
      </w:r>
    </w:p>
    <w:p w:rsidR="009E1E14" w:rsidRDefault="00E65938">
      <w:pPr>
        <w:pStyle w:val="a3"/>
        <w:spacing w:before="201" w:line="360" w:lineRule="auto"/>
        <w:ind w:left="500" w:right="476" w:firstLine="707"/>
        <w:jc w:val="both"/>
      </w:pPr>
      <w:r>
        <w:t>Блок – схемы о регистрации граждан в целях поиска подходящей</w:t>
      </w:r>
      <w:r>
        <w:rPr>
          <w:spacing w:val="1"/>
        </w:rPr>
        <w:t xml:space="preserve"> </w:t>
      </w:r>
      <w:r>
        <w:t>рабо</w:t>
      </w:r>
      <w:r>
        <w:t>ты с комментарием специалиста размещены на официальной странице</w:t>
      </w:r>
      <w:r>
        <w:rPr>
          <w:spacing w:val="-67"/>
        </w:rPr>
        <w:t xml:space="preserve"> </w:t>
      </w:r>
      <w:r>
        <w:t>КУ «Ханты-Мансийского центра занятости населения» в социальных сетях</w:t>
      </w:r>
      <w:r>
        <w:rPr>
          <w:spacing w:val="-67"/>
        </w:rPr>
        <w:t xml:space="preserve"> </w:t>
      </w:r>
      <w:proofErr w:type="spellStart"/>
      <w:r>
        <w:t>ВКонтакте</w:t>
      </w:r>
      <w:proofErr w:type="spellEnd"/>
      <w:r>
        <w:rPr>
          <w:spacing w:val="-4"/>
        </w:rPr>
        <w:t xml:space="preserve"> </w:t>
      </w:r>
      <w:r>
        <w:t>по ссылке https://vk.com/wall-170440123_467.</w:t>
      </w:r>
    </w:p>
    <w:sectPr w:rsidR="009E1E14">
      <w:pgSz w:w="11910" w:h="16840"/>
      <w:pgMar w:top="1320" w:right="8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1E14"/>
    <w:rsid w:val="009E1E14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24E0-E5FF-43D8-AE80-10929FE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2022-10-27T11:05:00Z</dcterms:created>
  <dcterms:modified xsi:type="dcterms:W3CDTF">2022-10-27T11:06:00Z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