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380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093380" w:rsidRPr="00093380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09338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93380" w:rsidRPr="00093380">
        <w:rPr>
          <w:rFonts w:ascii="Times New Roman" w:hAnsi="Times New Roman" w:cs="Times New Roman"/>
          <w:b/>
          <w:sz w:val="28"/>
          <w:szCs w:val="28"/>
        </w:rPr>
        <w:t>ы «Развитие образования Ханты-Мансийского района на 2022-2024 годы»</w:t>
      </w:r>
      <w:r w:rsidRPr="00093380">
        <w:rPr>
          <w:rFonts w:ascii="Times New Roman" w:hAnsi="Times New Roman" w:cs="Times New Roman"/>
          <w:b/>
          <w:sz w:val="28"/>
          <w:szCs w:val="28"/>
        </w:rPr>
        <w:t xml:space="preserve"> за 9 месяцев 2022 года</w:t>
      </w:r>
    </w:p>
    <w:p w:rsidR="00093380" w:rsidRPr="00093380" w:rsidRDefault="00093380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992"/>
        <w:gridCol w:w="1704"/>
        <w:gridCol w:w="1985"/>
        <w:gridCol w:w="1417"/>
        <w:gridCol w:w="3405"/>
      </w:tblGrid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в 2022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году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5252B3" w:rsidRPr="00930F38" w:rsidRDefault="005252B3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3405" w:type="dxa"/>
          </w:tcPr>
          <w:p w:rsidR="005252B3" w:rsidRPr="00930F38" w:rsidRDefault="005252B3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96,1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5252B3" w:rsidRPr="00930F38" w:rsidRDefault="005252B3" w:rsidP="00976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2E55">
              <w:rPr>
                <w:rFonts w:ascii="Times New Roman" w:hAnsi="Times New Roman" w:cs="Times New Roman"/>
                <w:szCs w:val="22"/>
              </w:rPr>
              <w:t>показателя отражается по итогам отчетного года. Показатель будет достигнут в полном объеме</w:t>
            </w: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0AB6">
              <w:rPr>
                <w:rFonts w:ascii="Times New Roman" w:hAnsi="Times New Roman" w:cs="Times New Roman"/>
                <w:szCs w:val="22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>
              <w:rPr>
                <w:rFonts w:ascii="Times New Roman" w:hAnsi="Times New Roman" w:cs="Times New Roman"/>
                <w:szCs w:val="22"/>
              </w:rPr>
              <w:t>еобразовательных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0AB6">
              <w:rPr>
                <w:rFonts w:ascii="Times New Roman" w:hAnsi="Times New Roman" w:cs="Times New Roman"/>
                <w:szCs w:val="22"/>
              </w:rPr>
              <w:t>Численность обучающихся в возрасте 15 – 21 года по основным общеобразовательным программам, человек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</w:t>
            </w:r>
            <w:proofErr w:type="gramEnd"/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461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401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0AB6">
              <w:rPr>
                <w:rFonts w:ascii="Times New Roman" w:hAnsi="Times New Roman" w:cs="Times New Roman"/>
                <w:szCs w:val="22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>
              <w:rPr>
                <w:rFonts w:ascii="Times New Roman" w:hAnsi="Times New Roman" w:cs="Times New Roman"/>
                <w:szCs w:val="22"/>
              </w:rPr>
              <w:t>етей в возрасте от 1 до 6 лет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</w:t>
            </w:r>
            <w:r>
              <w:rPr>
                <w:rFonts w:ascii="Times New Roman" w:hAnsi="Times New Roman" w:cs="Times New Roman"/>
                <w:szCs w:val="22"/>
              </w:rPr>
              <w:t xml:space="preserve"> профессионального мастерства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 xml:space="preserve">Доля детей в возрасте от 5 до 18 лет, охваченных </w:t>
            </w:r>
            <w:r>
              <w:rPr>
                <w:rFonts w:ascii="Times New Roman" w:hAnsi="Times New Roman" w:cs="Times New Roman"/>
                <w:szCs w:val="22"/>
              </w:rPr>
              <w:t>дополнительным образованием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98,8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>Охват детей деятельностью региональных центров выявления, поддержки и развития способностей и талантов у детей, молодежи, техноп</w:t>
            </w:r>
            <w:r>
              <w:rPr>
                <w:rFonts w:ascii="Times New Roman" w:hAnsi="Times New Roman" w:cs="Times New Roman"/>
                <w:szCs w:val="22"/>
              </w:rPr>
              <w:t>арков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», «IT-куб»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</w:t>
            </w:r>
            <w:r>
              <w:rPr>
                <w:rFonts w:ascii="Times New Roman" w:hAnsi="Times New Roman" w:cs="Times New Roman"/>
                <w:szCs w:val="22"/>
              </w:rPr>
              <w:t>программы «Билет в будущее»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</w:t>
            </w:r>
            <w:r>
              <w:rPr>
                <w:rFonts w:ascii="Times New Roman" w:hAnsi="Times New Roman" w:cs="Times New Roman"/>
                <w:szCs w:val="22"/>
              </w:rPr>
              <w:t>го образования детей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единиц</w:t>
            </w:r>
            <w:proofErr w:type="gramEnd"/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</w:t>
            </w:r>
            <w:r>
              <w:rPr>
                <w:rFonts w:ascii="Times New Roman" w:hAnsi="Times New Roman" w:cs="Times New Roman"/>
                <w:szCs w:val="22"/>
              </w:rPr>
              <w:t>ровой образовательной среды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5252B3" w:rsidRPr="00930F38" w:rsidRDefault="005252B3" w:rsidP="00976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2E55">
              <w:rPr>
                <w:rFonts w:ascii="Times New Roman" w:hAnsi="Times New Roman" w:cs="Times New Roman"/>
                <w:szCs w:val="22"/>
              </w:rPr>
              <w:t>показателя отражается по итогам отчетного года. Показатель будет достигнут в полном объеме</w:t>
            </w: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>Доля педагогических работников, использующих сервисы федеральной информационно-сервисной платформы циф</w:t>
            </w:r>
            <w:r>
              <w:rPr>
                <w:rFonts w:ascii="Times New Roman" w:hAnsi="Times New Roman" w:cs="Times New Roman"/>
                <w:szCs w:val="22"/>
              </w:rPr>
              <w:t>ровой образовательной среды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5252B3" w:rsidRPr="00930F38" w:rsidRDefault="005252B3" w:rsidP="00976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2E55">
              <w:rPr>
                <w:rFonts w:ascii="Times New Roman" w:hAnsi="Times New Roman" w:cs="Times New Roman"/>
                <w:szCs w:val="22"/>
              </w:rPr>
              <w:t>показателя отражается по итогам отчетного года. Показатель будет достигнут в полном объеме</w:t>
            </w: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</w:t>
            </w:r>
            <w:r>
              <w:rPr>
                <w:rFonts w:ascii="Times New Roman" w:hAnsi="Times New Roman" w:cs="Times New Roman"/>
                <w:szCs w:val="22"/>
              </w:rPr>
              <w:t>сновного общего образования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5252B3" w:rsidRPr="00930F38" w:rsidRDefault="005252B3" w:rsidP="00976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2E55">
              <w:rPr>
                <w:rFonts w:ascii="Times New Roman" w:hAnsi="Times New Roman" w:cs="Times New Roman"/>
                <w:szCs w:val="22"/>
              </w:rPr>
              <w:t>показателя отражается по итогам отчетного года. Показатель будет достигнут в полном объеме</w:t>
            </w: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35AF">
              <w:rPr>
                <w:rFonts w:ascii="Times New Roman" w:hAnsi="Times New Roman" w:cs="Times New Roman"/>
                <w:szCs w:val="22"/>
              </w:rPr>
              <w:t>Доступность дошкольного образования для дет</w:t>
            </w:r>
            <w:r>
              <w:rPr>
                <w:rFonts w:ascii="Times New Roman" w:hAnsi="Times New Roman" w:cs="Times New Roman"/>
                <w:szCs w:val="22"/>
              </w:rPr>
              <w:t>ей в возрасте от 1,5 до 3 лет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 общеобразовательных организаций, получивших вознаграждение за классное </w:t>
            </w:r>
            <w:r w:rsidRPr="00722E45">
              <w:rPr>
                <w:rFonts w:ascii="Times New Roman" w:hAnsi="Times New Roman" w:cs="Times New Roman"/>
                <w:szCs w:val="22"/>
              </w:rPr>
              <w:lastRenderedPageBreak/>
              <w:t>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5252B3" w:rsidRPr="00930F38" w:rsidRDefault="005252B3" w:rsidP="00976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2E55">
              <w:rPr>
                <w:rFonts w:ascii="Times New Roman" w:hAnsi="Times New Roman" w:cs="Times New Roman"/>
                <w:szCs w:val="22"/>
              </w:rPr>
              <w:t xml:space="preserve">показателя отражается по итогам отчетного года. Показатель будет достигнут в </w:t>
            </w:r>
            <w:r w:rsidRPr="00FB2E55">
              <w:rPr>
                <w:rFonts w:ascii="Times New Roman" w:hAnsi="Times New Roman" w:cs="Times New Roman"/>
                <w:szCs w:val="22"/>
              </w:rPr>
              <w:lastRenderedPageBreak/>
              <w:t>полном объеме</w:t>
            </w: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5252B3" w:rsidRPr="00930F38" w:rsidRDefault="005252B3" w:rsidP="00976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2E55">
              <w:rPr>
                <w:rFonts w:ascii="Times New Roman" w:hAnsi="Times New Roman" w:cs="Times New Roman"/>
                <w:szCs w:val="22"/>
              </w:rPr>
              <w:t>показателя отражается по итогам отчетного года. Показатель будет достигнут в полном объеме</w:t>
            </w: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>Обеспеченность питанием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</w:t>
            </w:r>
            <w:r>
              <w:rPr>
                <w:rFonts w:ascii="Times New Roman" w:hAnsi="Times New Roman" w:cs="Times New Roman"/>
                <w:szCs w:val="22"/>
              </w:rPr>
              <w:t>ебыванием детей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>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единиц</w:t>
            </w:r>
            <w:proofErr w:type="gramEnd"/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7,8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>Численность детей и молодежи в возрасте до 35 лет, вовлеченных в социально активную деятельность через увеличение охвата патри</w:t>
            </w:r>
            <w:r>
              <w:rPr>
                <w:rFonts w:ascii="Times New Roman" w:hAnsi="Times New Roman" w:cs="Times New Roman"/>
                <w:szCs w:val="22"/>
              </w:rPr>
              <w:t xml:space="preserve">отическими проектами </w:t>
            </w:r>
          </w:p>
        </w:tc>
        <w:tc>
          <w:tcPr>
            <w:tcW w:w="992" w:type="dxa"/>
            <w:shd w:val="clear" w:color="auto" w:fill="auto"/>
          </w:tcPr>
          <w:p w:rsidR="005252B3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</w:t>
            </w:r>
          </w:p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</w:t>
            </w:r>
            <w:proofErr w:type="gramEnd"/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1,145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 xml:space="preserve">Создание условий для развития системы </w:t>
            </w:r>
            <w:proofErr w:type="spellStart"/>
            <w:r w:rsidRPr="00722E45">
              <w:rPr>
                <w:rFonts w:ascii="Times New Roman" w:hAnsi="Times New Roman" w:cs="Times New Roman"/>
                <w:szCs w:val="22"/>
              </w:rPr>
              <w:t>межпоколенческого</w:t>
            </w:r>
            <w:proofErr w:type="spellEnd"/>
            <w:r w:rsidRPr="00722E45">
              <w:rPr>
                <w:rFonts w:ascii="Times New Roman" w:hAnsi="Times New Roman" w:cs="Times New Roman"/>
                <w:szCs w:val="22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992" w:type="dxa"/>
            <w:shd w:val="clear" w:color="auto" w:fill="auto"/>
          </w:tcPr>
          <w:p w:rsidR="005252B3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</w:t>
            </w:r>
          </w:p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</w:t>
            </w:r>
            <w:proofErr w:type="gramEnd"/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0,003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0,002</w:t>
            </w: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3405" w:type="dxa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52B3" w:rsidRPr="00930F38" w:rsidTr="005252B3">
        <w:trPr>
          <w:trHeight w:val="649"/>
        </w:trPr>
        <w:tc>
          <w:tcPr>
            <w:tcW w:w="709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21.</w:t>
            </w:r>
          </w:p>
        </w:tc>
        <w:tc>
          <w:tcPr>
            <w:tcW w:w="4817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2E45">
              <w:rPr>
                <w:rFonts w:ascii="Times New Roman" w:hAnsi="Times New Roman" w:cs="Times New Roman"/>
                <w:szCs w:val="22"/>
              </w:rPr>
              <w:t xml:space="preserve">Доля граждан, обеспеченных мерами социальной поддержки, от численности граждан, имеющих право на их получение и обратившихся </w:t>
            </w:r>
            <w:r>
              <w:rPr>
                <w:rFonts w:ascii="Times New Roman" w:hAnsi="Times New Roman" w:cs="Times New Roman"/>
                <w:szCs w:val="22"/>
              </w:rPr>
              <w:t>за их получением</w:t>
            </w:r>
          </w:p>
        </w:tc>
        <w:tc>
          <w:tcPr>
            <w:tcW w:w="992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704" w:type="dxa"/>
            <w:shd w:val="clear" w:color="000000" w:fill="FFFFFF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252B3" w:rsidRPr="00930F38" w:rsidRDefault="005252B3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5" w:type="dxa"/>
          </w:tcPr>
          <w:p w:rsidR="005252B3" w:rsidRPr="00930F38" w:rsidRDefault="005252B3" w:rsidP="00976D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E55">
              <w:rPr>
                <w:rFonts w:ascii="Times New Roman" w:hAnsi="Times New Roman" w:cs="Times New Roman"/>
                <w:szCs w:val="22"/>
              </w:rPr>
              <w:t>Значение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2E55">
              <w:rPr>
                <w:rFonts w:ascii="Times New Roman" w:hAnsi="Times New Roman" w:cs="Times New Roman"/>
                <w:szCs w:val="22"/>
              </w:rPr>
              <w:t>показателя отражается по итогам отчетного года. Показатель будет достигнут в полном объеме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93380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252B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76DF1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93DA-F8C1-4ECB-8D1C-C8666ED6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41</cp:revision>
  <cp:lastPrinted>2022-10-18T07:12:00Z</cp:lastPrinted>
  <dcterms:created xsi:type="dcterms:W3CDTF">2022-04-15T10:56:00Z</dcterms:created>
  <dcterms:modified xsi:type="dcterms:W3CDTF">2022-10-24T12:29:00Z</dcterms:modified>
</cp:coreProperties>
</file>