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98" w:type="dxa"/>
        <w:tblLook w:val="04A0" w:firstRow="1" w:lastRow="0" w:firstColumn="1" w:lastColumn="0" w:noHBand="0" w:noVBand="1"/>
      </w:tblPr>
      <w:tblGrid>
        <w:gridCol w:w="976"/>
        <w:gridCol w:w="3816"/>
        <w:gridCol w:w="1416"/>
        <w:gridCol w:w="1896"/>
        <w:gridCol w:w="2576"/>
        <w:gridCol w:w="2256"/>
        <w:gridCol w:w="2262"/>
      </w:tblGrid>
      <w:tr w:rsidR="004B6630" w:rsidRPr="004B6630" w:rsidTr="004B6630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6630" w:rsidRPr="004B6630" w:rsidTr="004B6630">
        <w:trPr>
          <w:trHeight w:val="675"/>
        </w:trPr>
        <w:tc>
          <w:tcPr>
            <w:tcW w:w="151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6630" w:rsidRPr="004B6630" w:rsidRDefault="004B6630" w:rsidP="00F74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Анализ исполнения целевых показателей по муниципальной программе «Развитие цифрового общества Ханты-Мансийского района» на 01.</w:t>
            </w:r>
            <w:r w:rsidR="00F74F5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</w:t>
            </w:r>
            <w:r w:rsidRPr="004B6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.202</w:t>
            </w:r>
            <w:r w:rsidR="00F74F5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4B6630" w:rsidRPr="004B6630" w:rsidTr="004B6630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6630" w:rsidRPr="004B6630" w:rsidTr="004B6630">
        <w:trPr>
          <w:trHeight w:val="300"/>
        </w:trPr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целевого показателя*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измер</w:t>
            </w:r>
            <w:proofErr w:type="spellEnd"/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показателя в 2024 году (план)</w:t>
            </w:r>
          </w:p>
        </w:tc>
        <w:tc>
          <w:tcPr>
            <w:tcW w:w="2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F74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Фактическое значение показателя по состоянию на 01.</w:t>
            </w:r>
            <w:r w:rsidR="00F74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1.202</w:t>
            </w:r>
            <w:r w:rsidR="00F74F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bookmarkStart w:id="0" w:name="_GoBack"/>
            <w:bookmarkEnd w:id="0"/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Ожидаемое исполнение в 2024 году</w:t>
            </w: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пояснения</w:t>
            </w:r>
          </w:p>
        </w:tc>
      </w:tr>
      <w:tr w:rsidR="004B6630" w:rsidRPr="004B6630" w:rsidTr="004B6630">
        <w:trPr>
          <w:trHeight w:val="1275"/>
        </w:trPr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630" w:rsidRPr="004B6630" w:rsidTr="004B6630">
        <w:trPr>
          <w:trHeight w:val="2115"/>
        </w:trPr>
        <w:tc>
          <w:tcPr>
            <w:tcW w:w="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1.</w:t>
            </w:r>
          </w:p>
        </w:tc>
        <w:tc>
          <w:tcPr>
            <w:tcW w:w="3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рабочих мест, обеспеченных программным продуктом для участия в электронном документообороте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832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630" w:rsidRPr="004B6630" w:rsidTr="004B6630">
        <w:trPr>
          <w:trHeight w:val="2010"/>
        </w:trPr>
        <w:tc>
          <w:tcPr>
            <w:tcW w:w="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защиты аттестованных муниципальных информационных систем персональных данных по требованиям защиты информации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630" w:rsidRPr="004B6630" w:rsidTr="004B6630">
        <w:trPr>
          <w:trHeight w:val="1890"/>
        </w:trPr>
        <w:tc>
          <w:tcPr>
            <w:tcW w:w="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Стоимостная доля закупаемого и (или) арендуемого органами администрации Ханты-Мансийского района отечественного программного обеспечения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&gt;80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630" w:rsidRPr="004B6630" w:rsidTr="004B6630">
        <w:trPr>
          <w:trHeight w:val="2055"/>
        </w:trPr>
        <w:tc>
          <w:tcPr>
            <w:tcW w:w="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государственных и муниципальных услуг, предоставляемых в электронном виде, от общего числа государственных и муниципальных услуг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&gt;60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62,7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62,7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630" w:rsidRPr="004B6630" w:rsidRDefault="004B6630" w:rsidP="004B66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0034E9" w:rsidRDefault="000034E9"/>
    <w:sectPr w:rsidR="000034E9" w:rsidSect="004B6630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630"/>
    <w:rsid w:val="000034E9"/>
    <w:rsid w:val="004B6630"/>
    <w:rsid w:val="00F7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BF0B2F-EFCA-466C-A047-62D47A838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72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Лебедева Г.В.</dc:creator>
  <cp:keywords/>
  <dc:description/>
  <cp:lastModifiedBy>Лебедева Г.В.</cp:lastModifiedBy>
  <cp:revision>2</cp:revision>
  <dcterms:created xsi:type="dcterms:W3CDTF">2024-10-28T04:16:00Z</dcterms:created>
  <dcterms:modified xsi:type="dcterms:W3CDTF">2025-02-20T09:25:00Z</dcterms:modified>
</cp:coreProperties>
</file>