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3" w:rsidRPr="00881D73" w:rsidRDefault="00881D73" w:rsidP="00881D7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881D7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443787" wp14:editId="3912FC0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73" w:rsidRPr="00881D73" w:rsidRDefault="00881D73" w:rsidP="00881D7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81D73" w:rsidRPr="00881D73" w:rsidRDefault="00881D73" w:rsidP="00881D7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81D7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81D73" w:rsidRPr="00881D73" w:rsidRDefault="00881D73" w:rsidP="00881D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81D7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81D73" w:rsidRPr="00881D73" w:rsidRDefault="00881D73" w:rsidP="00881D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81D7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81D73" w:rsidRPr="00881D73" w:rsidRDefault="00881D73" w:rsidP="00881D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81D73" w:rsidRPr="00881D73" w:rsidRDefault="00881D73" w:rsidP="00881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81D7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81D73" w:rsidRPr="00881D73" w:rsidRDefault="00881D73" w:rsidP="00881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1D73" w:rsidRPr="00881D73" w:rsidRDefault="00881D73" w:rsidP="00881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81D7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81D73" w:rsidRPr="00881D73" w:rsidRDefault="00881D73" w:rsidP="00881D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81D73" w:rsidRPr="00881D73" w:rsidRDefault="00881D73" w:rsidP="00881D7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81D7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907C6">
        <w:rPr>
          <w:rFonts w:ascii="Times New Roman" w:hAnsi="Times New Roman"/>
          <w:sz w:val="28"/>
          <w:szCs w:val="28"/>
          <w:lang w:eastAsia="en-US"/>
        </w:rPr>
        <w:t>10.11.2022</w:t>
      </w:r>
      <w:r w:rsidRPr="00881D7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4907C6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Pr="00881D7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4907C6">
        <w:rPr>
          <w:rFonts w:ascii="Times New Roman" w:hAnsi="Times New Roman"/>
          <w:sz w:val="28"/>
          <w:szCs w:val="28"/>
          <w:lang w:eastAsia="en-US"/>
        </w:rPr>
        <w:t>409</w:t>
      </w:r>
    </w:p>
    <w:p w:rsidR="00881D73" w:rsidRPr="00881D73" w:rsidRDefault="00881D73" w:rsidP="00881D7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81D7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81D73" w:rsidRPr="00881D73" w:rsidRDefault="00881D73" w:rsidP="00881D7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D73" w:rsidRDefault="00881D73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881D73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17868">
        <w:rPr>
          <w:rFonts w:ascii="Times New Roman" w:hAnsi="Times New Roman"/>
          <w:sz w:val="28"/>
          <w:szCs w:val="28"/>
        </w:rPr>
        <w:t>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217868" w:rsidRDefault="00217868" w:rsidP="009B3FE2">
      <w:pPr>
        <w:pStyle w:val="a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8">
        <w:rPr>
          <w:rFonts w:ascii="Times New Roman" w:hAnsi="Times New Roman"/>
          <w:sz w:val="28"/>
          <w:szCs w:val="28"/>
        </w:rPr>
        <w:t xml:space="preserve">В заголовке и пункте 1 постановления слова </w:t>
      </w:r>
      <w:r w:rsidRPr="00217868">
        <w:rPr>
          <w:rFonts w:ascii="Times New Roman" w:hAnsi="Times New Roman"/>
          <w:sz w:val="28"/>
          <w:szCs w:val="28"/>
        </w:rPr>
        <w:br/>
      </w:r>
      <w:r w:rsidRPr="00217868">
        <w:rPr>
          <w:rFonts w:ascii="Times New Roman" w:hAnsi="Times New Roman"/>
          <w:b/>
          <w:sz w:val="28"/>
          <w:szCs w:val="28"/>
        </w:rPr>
        <w:t>«</w:t>
      </w:r>
      <w:r w:rsidRPr="0021786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217868">
        <w:rPr>
          <w:rFonts w:ascii="Times New Roman" w:hAnsi="Times New Roman"/>
          <w:sz w:val="28"/>
          <w:szCs w:val="28"/>
        </w:rPr>
        <w:t xml:space="preserve"> годы» заменить словами «на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217868">
        <w:rPr>
          <w:rFonts w:ascii="Times New Roman" w:hAnsi="Times New Roman"/>
          <w:sz w:val="28"/>
          <w:szCs w:val="28"/>
        </w:rPr>
        <w:t xml:space="preserve"> годы».</w:t>
      </w:r>
    </w:p>
    <w:p w:rsidR="009B3FE2" w:rsidRPr="00E863D1" w:rsidRDefault="009B3FE2" w:rsidP="009B3FE2">
      <w:pPr>
        <w:pStyle w:val="a7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FE2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881D73" w:rsidRDefault="00460CCA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2"/>
        <w:gridCol w:w="463"/>
        <w:gridCol w:w="2517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7C4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  <w:r w:rsidR="00A65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Ханты-Мансийского района</w:t>
            </w:r>
            <w:r w:rsidR="007C436D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равных условий для устойчивого исполнения расходных обязательств муниципальных образований сельских поселений </w:t>
            </w:r>
            <w:r w:rsidR="00A6564B" w:rsidRPr="00A6564B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района и повышения качества управления муниципальными финансами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3. Управление муниципальным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долгом Ханты-Мансийского района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ресурсов между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уровнями бюджетной системы»;</w:t>
            </w:r>
          </w:p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олгом Ханты-Мансийского района»</w:t>
            </w:r>
          </w:p>
        </w:tc>
      </w:tr>
      <w:tr w:rsidR="002A1641" w:rsidRPr="00E863D1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2A1641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9B3FE2" w:rsidRPr="00E863D1" w:rsidRDefault="00881D73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9B3FE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на выравнивание бюджетной обеспеченности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>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</w:t>
            </w:r>
          </w:p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132-оз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«О межбюджетных отношениях </w:t>
            </w:r>
          </w:p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по финансам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="00881D7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(за исключением поступлений налоговых доходов </w:t>
            </w:r>
            <w:r w:rsidR="00881D7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 дополнительным нормативам отчислений) </w:t>
            </w:r>
            <w:r w:rsidR="00881D7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:rsidR="009B3FE2" w:rsidRPr="001A5632" w:rsidRDefault="009B3FE2" w:rsidP="00881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от 28.04.2008 № 607 «Об оценке эффективности деятельности органов местного самоуправления муниципальных, городских округов и муниципальных районов»; </w:t>
            </w:r>
            <w:r w:rsidR="00881D7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тчет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>об исполнении бюджета ф. 0503117</w:t>
            </w:r>
          </w:p>
        </w:tc>
        <w:tc>
          <w:tcPr>
            <w:tcW w:w="315" w:type="pct"/>
            <w:gridSpan w:val="2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:rsidR="009B3FE2" w:rsidRPr="001A5632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 xml:space="preserve">по финансам/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>ГРБС Ханты-Мансийского района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 w:val="restart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муниципальной программы </w:t>
            </w:r>
          </w:p>
        </w:tc>
        <w:tc>
          <w:tcPr>
            <w:tcW w:w="1055" w:type="pct"/>
            <w:gridSpan w:val="2"/>
            <w:vMerge w:val="restart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C81271">
              <w:rPr>
                <w:rFonts w:ascii="Times New Roman" w:hAnsi="Times New Roman"/>
                <w:sz w:val="20"/>
                <w:szCs w:val="20"/>
              </w:rPr>
              <w:t>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 092,5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398 013,8</w:t>
            </w:r>
          </w:p>
        </w:tc>
        <w:tc>
          <w:tcPr>
            <w:tcW w:w="616" w:type="pct"/>
            <w:gridSpan w:val="3"/>
          </w:tcPr>
          <w:p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9B3FE2" w:rsidRPr="003F68CD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827 072,4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212 183,3</w:t>
            </w:r>
          </w:p>
        </w:tc>
        <w:tc>
          <w:tcPr>
            <w:tcW w:w="616" w:type="pct"/>
            <w:gridSpan w:val="3"/>
          </w:tcPr>
          <w:p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820 713,0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210 735,9</w:t>
            </w:r>
          </w:p>
        </w:tc>
        <w:tc>
          <w:tcPr>
            <w:tcW w:w="616" w:type="pct"/>
            <w:gridSpan w:val="3"/>
          </w:tcPr>
          <w:p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9B3FE2" w:rsidRPr="00E863D1" w:rsidRDefault="00881D73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9B3FE2"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881D73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881D73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881D73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2434"/>
        <w:gridCol w:w="1564"/>
        <w:gridCol w:w="3578"/>
        <w:gridCol w:w="1159"/>
        <w:gridCol w:w="994"/>
        <w:gridCol w:w="994"/>
        <w:gridCol w:w="994"/>
        <w:gridCol w:w="994"/>
      </w:tblGrid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786D0C" w:rsidRPr="00AA2E10" w:rsidRDefault="00786D0C" w:rsidP="00881D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36B7E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C36B7E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:rsidTr="00881D73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lastRenderedPageBreak/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6 359,4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</w:t>
            </w:r>
            <w:r w:rsidR="00881D73">
              <w:rPr>
                <w:rFonts w:ascii="Times New Roman" w:hAnsi="Times New Roman"/>
              </w:rPr>
              <w:br/>
            </w:r>
            <w:r w:rsidRPr="005D1FDD">
              <w:rPr>
                <w:rFonts w:ascii="Times New Roman" w:hAnsi="Times New Roman"/>
              </w:rPr>
              <w:t>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:rsidTr="00881D73">
        <w:trPr>
          <w:trHeight w:val="1125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F950F3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881D73">
              <w:rPr>
                <w:rFonts w:ascii="Times New Roman" w:eastAsia="Calibri" w:hAnsi="Times New Roman"/>
                <w:lang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CB1585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CB1585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CB1585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CB1585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786D0C" w:rsidRPr="002D4FBE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:rsidTr="00881D73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35709C" w:rsidRPr="00AA2E10" w:rsidRDefault="0035709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3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BC24C3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 w:rsidRPr="00881D73">
              <w:rPr>
                <w:rFonts w:ascii="Times New Roman" w:eastAsia="Calibri" w:hAnsi="Times New Roman"/>
                <w:lang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администрации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2 847,3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  <w:r w:rsidR="00367363">
              <w:rPr>
                <w:rFonts w:ascii="Times New Roman" w:eastAsia="Calibri" w:hAnsi="Times New Roman"/>
                <w:lang w:eastAsia="en-US"/>
              </w:rPr>
              <w:t> 328,0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48 754,6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CA7" w:rsidRPr="00AA2E10" w:rsidRDefault="00484CA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188 489,9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48 081,5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:rsidTr="00881D7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9C" w:rsidRPr="00AA2E10" w:rsidRDefault="0035709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Процентные платежи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муниципальному долгу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24C3">
              <w:rPr>
                <w:rFonts w:ascii="Times New Roman" w:hAnsi="Times New Roman"/>
              </w:rPr>
              <w:t> 632 092,5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D5BE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D5BE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</w:t>
            </w:r>
            <w:r w:rsidR="00881D73">
              <w:rPr>
                <w:rFonts w:ascii="Times New Roman" w:hAnsi="Times New Roman"/>
              </w:rPr>
              <w:t>к</w:t>
            </w:r>
            <w:r w:rsidRPr="00AA2E10">
              <w:rPr>
                <w:rFonts w:ascii="Times New Roman" w:hAnsi="Times New Roman"/>
              </w:rPr>
              <w:t xml:space="preserve">омитет по финансам </w:t>
            </w:r>
          </w:p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:rsidR="00074C61" w:rsidRPr="00881D73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881D73" w:rsidRDefault="004243A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881D73" w:rsidRDefault="00945095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(основного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6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беспечение равных условий для устойчивого исполнения расходных обязательств муниципальных образований сельских поселений </w:t>
            </w:r>
            <w:r w:rsidR="00A6564B" w:rsidRPr="00A6564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Ханты-Мансийского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6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6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881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81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из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:rsidTr="00E444B3">
        <w:trPr>
          <w:trHeight w:val="20"/>
        </w:trPr>
        <w:tc>
          <w:tcPr>
            <w:tcW w:w="548" w:type="pct"/>
          </w:tcPr>
          <w:p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5" w:type="pct"/>
          </w:tcPr>
          <w:p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:rsidR="00DA43C1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из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  <w:r w:rsidR="00234779"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:rsidR="00DA43C1" w:rsidRPr="00084370" w:rsidRDefault="00881D73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>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«Управление резервными средствами бюджета </w:t>
            </w:r>
            <w:r w:rsidR="00881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обеспечения расходных обязательств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на проведение аварийно-восстановительных работ и иных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предусмотренных в бюджете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39 «Об утверждении Положения о порядке использования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бюджетном устройстве и бюджетном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районе»;</w:t>
            </w:r>
          </w:p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211 «О порядке составления проекта решения о бюджете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период»;</w:t>
            </w:r>
          </w:p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риказ комитета по финансам администрации Ханты-Мансийского района «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881D73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881D73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792"/>
        <w:gridCol w:w="1606"/>
        <w:gridCol w:w="1536"/>
        <w:gridCol w:w="1570"/>
        <w:gridCol w:w="1568"/>
        <w:gridCol w:w="1577"/>
        <w:gridCol w:w="2990"/>
      </w:tblGrid>
      <w:tr w:rsidR="00C645E8" w:rsidRPr="00E547D5" w:rsidTr="00881D73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:rsidR="00C645E8" w:rsidRPr="00E547D5" w:rsidRDefault="00C645E8" w:rsidP="00A65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vMerge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</w:t>
            </w:r>
            <w:r w:rsidR="00A6564B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на формирование резервного фонда администрации района </w:t>
            </w:r>
            <w:r w:rsidR="00A6564B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t>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:rsidR="00C645E8" w:rsidRPr="005C30E4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="00881D73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администраторов средств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бюджета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100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C645E8">
              <w:rPr>
                <w:rFonts w:ascii="Times New Roman" w:eastAsia="Calibri" w:hAnsi="Times New Roman"/>
                <w:lang w:eastAsia="en-US"/>
              </w:rPr>
              <w:t>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64BC5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:rsidR="00C645E8" w:rsidRPr="00564BC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64BC5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:rsidR="00C645E8" w:rsidRPr="00564BC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881D73" w:rsidRDefault="00881D73" w:rsidP="00881D73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».</w:t>
      </w:r>
    </w:p>
    <w:p w:rsidR="006F376F" w:rsidRPr="00EF2239" w:rsidRDefault="006F376F" w:rsidP="00881D7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881D73">
      <w:pPr>
        <w:spacing w:after="0" w:line="240" w:lineRule="auto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881D73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7F" w:rsidRDefault="009F517F" w:rsidP="00BC0C69">
      <w:pPr>
        <w:spacing w:after="0" w:line="240" w:lineRule="auto"/>
      </w:pPr>
      <w:r>
        <w:separator/>
      </w:r>
    </w:p>
  </w:endnote>
  <w:endnote w:type="continuationSeparator" w:id="0">
    <w:p w:rsidR="009F517F" w:rsidRDefault="009F517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7F" w:rsidRDefault="009F517F" w:rsidP="00BC0C69">
      <w:pPr>
        <w:spacing w:after="0" w:line="240" w:lineRule="auto"/>
      </w:pPr>
      <w:r>
        <w:separator/>
      </w:r>
    </w:p>
  </w:footnote>
  <w:footnote w:type="continuationSeparator" w:id="0">
    <w:p w:rsidR="009F517F" w:rsidRDefault="009F517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05E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9605E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05E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7C6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36D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1D73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64B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919CCD-8FBF-4543-936C-80C31F4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F6B1-6F80-4A92-B552-BCBB96B8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2022-11-10T07:55:00Z</cp:lastPrinted>
  <dcterms:created xsi:type="dcterms:W3CDTF">2022-11-11T09:39:00Z</dcterms:created>
  <dcterms:modified xsi:type="dcterms:W3CDTF">2022-11-11T09:39:00Z</dcterms:modified>
</cp:coreProperties>
</file>