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D3" w:rsidRPr="002F44D3" w:rsidRDefault="002F44D3" w:rsidP="002F44D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2F44D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126D66" wp14:editId="21FBA0E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4D3" w:rsidRPr="002F44D3" w:rsidRDefault="002F44D3" w:rsidP="002F44D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F44D3" w:rsidRPr="002F44D3" w:rsidRDefault="002F44D3" w:rsidP="002F44D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44D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F44D3" w:rsidRPr="002F44D3" w:rsidRDefault="002F44D3" w:rsidP="002F44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F44D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F44D3" w:rsidRPr="002F44D3" w:rsidRDefault="002F44D3" w:rsidP="002F44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F44D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F44D3" w:rsidRPr="002F44D3" w:rsidRDefault="002F44D3" w:rsidP="002F44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F44D3" w:rsidRPr="002F44D3" w:rsidRDefault="002F44D3" w:rsidP="002F4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44D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F44D3" w:rsidRPr="002F44D3" w:rsidRDefault="002F44D3" w:rsidP="002F4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F44D3" w:rsidRPr="002F44D3" w:rsidRDefault="002F44D3" w:rsidP="002F4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44D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F44D3" w:rsidRPr="002F44D3" w:rsidRDefault="002F44D3" w:rsidP="002F44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F44D3" w:rsidRPr="002F44D3" w:rsidRDefault="002F44D3" w:rsidP="002F44D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F44D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2D0E4B">
        <w:rPr>
          <w:rFonts w:ascii="Times New Roman" w:hAnsi="Times New Roman"/>
          <w:sz w:val="28"/>
          <w:szCs w:val="28"/>
          <w:lang w:eastAsia="en-US"/>
        </w:rPr>
        <w:t>28.10.2022</w:t>
      </w:r>
      <w:r w:rsidRPr="002F44D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2D0E4B">
        <w:rPr>
          <w:rFonts w:ascii="Times New Roman" w:hAnsi="Times New Roman"/>
          <w:sz w:val="28"/>
          <w:szCs w:val="28"/>
          <w:lang w:eastAsia="en-US"/>
        </w:rPr>
        <w:t>372</w:t>
      </w:r>
    </w:p>
    <w:p w:rsidR="002F44D3" w:rsidRPr="002F44D3" w:rsidRDefault="002F44D3" w:rsidP="002F44D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F44D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F44D3" w:rsidRPr="002F44D3" w:rsidRDefault="002F44D3" w:rsidP="002F44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4D3" w:rsidRDefault="002F44D3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F4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9052BC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1666D8" w:rsidRPr="00E863D1" w:rsidRDefault="001666D8" w:rsidP="002F4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E" w:rsidRDefault="001666D8" w:rsidP="002F44D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080E"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 w:rsidR="006C080E">
        <w:rPr>
          <w:rFonts w:ascii="Times New Roman" w:hAnsi="Times New Roman"/>
          <w:sz w:val="28"/>
          <w:szCs w:val="28"/>
        </w:rPr>
        <w:t xml:space="preserve"> </w:t>
      </w:r>
      <w:r w:rsidR="006C080E" w:rsidRPr="0077234A">
        <w:rPr>
          <w:rFonts w:ascii="Times New Roman" w:eastAsia="Times New Roman" w:hAnsi="Times New Roman"/>
          <w:sz w:val="28"/>
          <w:szCs w:val="28"/>
        </w:rPr>
        <w:t>от</w:t>
      </w:r>
      <w:r w:rsidR="006C080E">
        <w:rPr>
          <w:rFonts w:ascii="Times New Roman" w:eastAsia="Times New Roman" w:hAnsi="Times New Roman"/>
          <w:sz w:val="28"/>
          <w:szCs w:val="28"/>
        </w:rPr>
        <w:t xml:space="preserve"> 07</w:t>
      </w:r>
      <w:r w:rsidR="006C080E">
        <w:rPr>
          <w:rFonts w:ascii="Times New Roman" w:hAnsi="Times New Roman"/>
          <w:sz w:val="28"/>
          <w:szCs w:val="28"/>
        </w:rPr>
        <w:t>.12.2021</w:t>
      </w:r>
      <w:r w:rsidR="006C080E" w:rsidRPr="007723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0E">
        <w:rPr>
          <w:rFonts w:ascii="Times New Roman" w:hAnsi="Times New Roman"/>
          <w:sz w:val="28"/>
          <w:szCs w:val="28"/>
        </w:rPr>
        <w:t>316</w:t>
      </w:r>
      <w:r w:rsidR="006C080E" w:rsidRPr="0077234A">
        <w:rPr>
          <w:rFonts w:ascii="Times New Roman" w:hAnsi="Times New Roman"/>
          <w:sz w:val="28"/>
          <w:szCs w:val="28"/>
        </w:rPr>
        <w:t xml:space="preserve"> 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программе </w:t>
      </w:r>
      <w:r w:rsidR="002F44D3">
        <w:rPr>
          <w:rFonts w:ascii="Times New Roman" w:eastAsia="Calibri" w:hAnsi="Times New Roman" w:cs="Times New Roman"/>
          <w:sz w:val="28"/>
          <w:szCs w:val="28"/>
        </w:rPr>
        <w:br/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Ханты-Мансийского рай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она «Профилактика правонарушений в сфере обеспечения общественной безопасности в Ханты-Мансийском районе </w:t>
      </w:r>
      <w:r w:rsidR="002F44D3">
        <w:rPr>
          <w:rFonts w:ascii="Times New Roman" w:eastAsia="Calibri" w:hAnsi="Times New Roman" w:cs="Times New Roman"/>
          <w:sz w:val="28"/>
          <w:szCs w:val="28"/>
        </w:rPr>
        <w:br/>
      </w:r>
      <w:r w:rsidR="006C080E">
        <w:rPr>
          <w:rFonts w:ascii="Times New Roman" w:eastAsia="Calibri" w:hAnsi="Times New Roman" w:cs="Times New Roman"/>
          <w:sz w:val="28"/>
          <w:szCs w:val="28"/>
        </w:rPr>
        <w:t>на 2022 – 2024 годы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80E" w:rsidRPr="00D809C5">
        <w:rPr>
          <w:rFonts w:ascii="Times New Roman" w:hAnsi="Times New Roman"/>
          <w:sz w:val="28"/>
          <w:szCs w:val="28"/>
        </w:rPr>
        <w:t>изменения</w:t>
      </w:r>
      <w:r w:rsidR="006C080E">
        <w:rPr>
          <w:rFonts w:ascii="Times New Roman" w:hAnsi="Times New Roman"/>
          <w:sz w:val="28"/>
          <w:szCs w:val="28"/>
        </w:rPr>
        <w:t>:</w:t>
      </w:r>
    </w:p>
    <w:p w:rsidR="002F44D3" w:rsidRDefault="002B736B" w:rsidP="002F44D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4 постановления изложить в следующей редакции: </w:t>
      </w:r>
    </w:p>
    <w:p w:rsidR="00416839" w:rsidRDefault="002B736B" w:rsidP="002F44D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Контроль за выполнением постановления возложить </w:t>
      </w:r>
      <w:r w:rsidR="002F44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="00492B6D">
        <w:rPr>
          <w:rFonts w:ascii="Times New Roman" w:hAnsi="Times New Roman"/>
          <w:sz w:val="28"/>
          <w:szCs w:val="28"/>
        </w:rPr>
        <w:t xml:space="preserve"> Ханты-Мансийского района, курирующего </w:t>
      </w:r>
      <w:r w:rsidR="00A76428">
        <w:rPr>
          <w:rFonts w:ascii="Times New Roman" w:hAnsi="Times New Roman"/>
          <w:sz w:val="28"/>
          <w:szCs w:val="28"/>
        </w:rPr>
        <w:t xml:space="preserve">деятельность </w:t>
      </w:r>
      <w:r w:rsidR="00492B6D">
        <w:rPr>
          <w:rFonts w:ascii="Times New Roman" w:hAnsi="Times New Roman"/>
          <w:sz w:val="28"/>
          <w:szCs w:val="28"/>
        </w:rPr>
        <w:t>отдел</w:t>
      </w:r>
      <w:r w:rsidR="00A76428">
        <w:rPr>
          <w:rFonts w:ascii="Times New Roman" w:hAnsi="Times New Roman"/>
          <w:sz w:val="28"/>
          <w:szCs w:val="28"/>
        </w:rPr>
        <w:t>а</w:t>
      </w:r>
      <w:r w:rsidR="00492B6D">
        <w:rPr>
          <w:rFonts w:ascii="Times New Roman" w:hAnsi="Times New Roman"/>
          <w:sz w:val="28"/>
          <w:szCs w:val="28"/>
        </w:rPr>
        <w:t xml:space="preserve"> по организации профилактики правонарушений администрации Ханты-Мансийского района.».</w:t>
      </w:r>
    </w:p>
    <w:p w:rsidR="009052BC" w:rsidRDefault="009052BC" w:rsidP="002F44D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  <w:sectPr w:rsidR="009052BC" w:rsidSect="002F44D3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</w:t>
      </w:r>
      <w:r w:rsidR="00416839">
        <w:rPr>
          <w:rFonts w:ascii="Times New Roman" w:hAnsi="Times New Roman"/>
          <w:sz w:val="28"/>
          <w:szCs w:val="28"/>
        </w:rPr>
        <w:t>.2. Приложения 1,</w:t>
      </w:r>
      <w:r w:rsidR="002F44D3">
        <w:rPr>
          <w:rFonts w:ascii="Times New Roman" w:hAnsi="Times New Roman"/>
          <w:sz w:val="28"/>
          <w:szCs w:val="28"/>
        </w:rPr>
        <w:t xml:space="preserve"> </w:t>
      </w:r>
      <w:r w:rsidR="00416839">
        <w:rPr>
          <w:rFonts w:ascii="Times New Roman" w:hAnsi="Times New Roman"/>
          <w:sz w:val="28"/>
          <w:szCs w:val="28"/>
        </w:rPr>
        <w:t>2 к постановлению изложить в следующей редакции:</w:t>
      </w:r>
    </w:p>
    <w:p w:rsidR="00074C61" w:rsidRPr="00E863D1" w:rsidRDefault="00A76428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052BC">
        <w:rPr>
          <w:rFonts w:ascii="Times New Roman" w:hAnsi="Times New Roman"/>
          <w:sz w:val="28"/>
          <w:szCs w:val="28"/>
        </w:rPr>
        <w:t>П</w:t>
      </w:r>
      <w:r w:rsidR="00074C61" w:rsidRPr="00E863D1">
        <w:rPr>
          <w:rFonts w:ascii="Times New Roman" w:hAnsi="Times New Roman"/>
          <w:sz w:val="28"/>
          <w:szCs w:val="28"/>
        </w:rPr>
        <w:t>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2F44D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2F44D3" w:rsidRDefault="00460CCA" w:rsidP="000F5DE2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567"/>
        <w:gridCol w:w="2342"/>
        <w:gridCol w:w="2550"/>
        <w:gridCol w:w="143"/>
        <w:gridCol w:w="991"/>
        <w:gridCol w:w="854"/>
        <w:gridCol w:w="356"/>
        <w:gridCol w:w="494"/>
        <w:gridCol w:w="851"/>
        <w:gridCol w:w="1559"/>
        <w:gridCol w:w="1989"/>
      </w:tblGrid>
      <w:tr w:rsidR="00734FA3" w:rsidRPr="002F44D3" w:rsidTr="002F44D3">
        <w:trPr>
          <w:trHeight w:val="750"/>
          <w:jc w:val="center"/>
        </w:trPr>
        <w:tc>
          <w:tcPr>
            <w:tcW w:w="1904" w:type="dxa"/>
          </w:tcPr>
          <w:p w:rsidR="00734FA3" w:rsidRPr="002F44D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Наименование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2F44D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«Профилактика правонарушений в сфере обеспечения общественной безопасности в Ханты-Мансийском районе </w:t>
            </w:r>
            <w:r w:rsidRPr="002F44D3">
              <w:rPr>
                <w:rFonts w:ascii="Times New Roman" w:hAnsi="Times New Roman"/>
                <w:sz w:val="24"/>
                <w:szCs w:val="20"/>
              </w:rPr>
              <w:br/>
              <w:t>на 2022 – 2024 годы»</w:t>
            </w:r>
          </w:p>
        </w:tc>
      </w:tr>
      <w:tr w:rsidR="00734FA3" w:rsidRPr="002F44D3" w:rsidTr="002F44D3">
        <w:trPr>
          <w:trHeight w:val="750"/>
          <w:jc w:val="center"/>
        </w:trPr>
        <w:tc>
          <w:tcPr>
            <w:tcW w:w="1904" w:type="dxa"/>
          </w:tcPr>
          <w:p w:rsidR="00734FA3" w:rsidRPr="002F44D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2F44D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2022 – 2024 годы</w:t>
            </w:r>
          </w:p>
        </w:tc>
      </w:tr>
      <w:tr w:rsidR="00460CCA" w:rsidRPr="002F44D3" w:rsidTr="002F44D3">
        <w:trPr>
          <w:trHeight w:val="656"/>
          <w:jc w:val="center"/>
        </w:trPr>
        <w:tc>
          <w:tcPr>
            <w:tcW w:w="1904" w:type="dxa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2F44D3" w:rsidRDefault="00051063" w:rsidP="00A1105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F44D3">
              <w:rPr>
                <w:rFonts w:ascii="Times New Roman" w:hAnsi="Times New Roman" w:cs="Times New Roman"/>
                <w:sz w:val="24"/>
              </w:rPr>
              <w:t>з</w:t>
            </w:r>
            <w:r w:rsidR="00C85CCF" w:rsidRPr="002F44D3">
              <w:rPr>
                <w:rFonts w:ascii="Times New Roman" w:hAnsi="Times New Roman" w:cs="Times New Roman"/>
                <w:sz w:val="24"/>
              </w:rPr>
              <w:t xml:space="preserve">аместитель главы Ханты-Мансийского района, </w:t>
            </w:r>
            <w:r w:rsidR="00730B3D" w:rsidRPr="002F44D3">
              <w:rPr>
                <w:rFonts w:ascii="Times New Roman" w:hAnsi="Times New Roman" w:cs="Times New Roman"/>
                <w:sz w:val="24"/>
              </w:rPr>
              <w:t>курирующий деятельность отдела по организации профилактики правонарушений админис</w:t>
            </w:r>
            <w:r w:rsidR="00A76428">
              <w:rPr>
                <w:rFonts w:ascii="Times New Roman" w:hAnsi="Times New Roman" w:cs="Times New Roman"/>
                <w:sz w:val="24"/>
              </w:rPr>
              <w:t>трации Ханты-Мансийского района</w:t>
            </w:r>
          </w:p>
        </w:tc>
      </w:tr>
      <w:tr w:rsidR="00460CCA" w:rsidRPr="002F44D3" w:rsidTr="002F44D3">
        <w:trPr>
          <w:jc w:val="center"/>
        </w:trPr>
        <w:tc>
          <w:tcPr>
            <w:tcW w:w="1904" w:type="dxa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2F44D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а</w:t>
            </w:r>
            <w:r w:rsidR="00D11201" w:rsidRPr="002F44D3">
              <w:rPr>
                <w:rFonts w:ascii="Times New Roman" w:hAnsi="Times New Roman"/>
                <w:sz w:val="24"/>
                <w:szCs w:val="20"/>
              </w:rPr>
              <w:t>дминистрация Ханты-Мансийского района (</w:t>
            </w:r>
            <w:r w:rsidR="00B427E6" w:rsidRPr="002F44D3">
              <w:rPr>
                <w:rFonts w:ascii="Times New Roman" w:hAnsi="Times New Roman"/>
                <w:sz w:val="24"/>
                <w:szCs w:val="20"/>
              </w:rPr>
              <w:t>о</w:t>
            </w:r>
            <w:r w:rsidR="00D4604F" w:rsidRPr="002F44D3">
              <w:rPr>
                <w:rFonts w:ascii="Times New Roman" w:hAnsi="Times New Roman"/>
                <w:sz w:val="24"/>
                <w:szCs w:val="20"/>
              </w:rPr>
              <w:t>тдел по организации профилактики правонарушений</w:t>
            </w:r>
            <w:r w:rsidR="00D11201" w:rsidRPr="002F44D3">
              <w:rPr>
                <w:rFonts w:ascii="Times New Roman" w:hAnsi="Times New Roman"/>
                <w:sz w:val="24"/>
                <w:szCs w:val="20"/>
              </w:rPr>
              <w:t>)</w:t>
            </w:r>
            <w:r w:rsidRPr="002F44D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(далее – отдел </w:t>
            </w: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br/>
              <w:t>по организации профилактики правонарушений)</w:t>
            </w:r>
          </w:p>
        </w:tc>
      </w:tr>
      <w:tr w:rsidR="00460CCA" w:rsidRPr="002F44D3" w:rsidTr="002F44D3">
        <w:trPr>
          <w:jc w:val="center"/>
        </w:trPr>
        <w:tc>
          <w:tcPr>
            <w:tcW w:w="1904" w:type="dxa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6" w:type="dxa"/>
            <w:gridSpan w:val="11"/>
          </w:tcPr>
          <w:p w:rsidR="00213317" w:rsidRPr="002F44D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</w:p>
          <w:p w:rsidR="00BD7A6C" w:rsidRPr="002F44D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(далее – комитет по образованию</w:t>
            </w:r>
            <w:r w:rsidR="00D31089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(</w:t>
            </w: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подведомственные образовательные организации)</w:t>
            </w:r>
            <w:r w:rsidR="00BD7A6C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D11201" w:rsidRPr="002F44D3" w:rsidRDefault="000354E1" w:rsidP="000F5DE2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администрация Ханты-Мансийского района (</w:t>
            </w:r>
            <w:r w:rsidR="00BD7A6C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отдел по культуре, спорту и социальной политике</w:t>
            </w:r>
            <w:r w:rsidR="00787040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  <w:r w:rsidR="00D11201" w:rsidRPr="002F44D3"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213317" w:rsidRPr="002F44D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сельские поселения</w:t>
            </w:r>
            <w:r w:rsidR="006F4976" w:rsidRPr="002F44D3">
              <w:rPr>
                <w:rFonts w:ascii="Times New Roman" w:hAnsi="Times New Roman"/>
                <w:sz w:val="24"/>
                <w:szCs w:val="20"/>
              </w:rPr>
              <w:t xml:space="preserve"> Ханты-Мансийского района</w:t>
            </w:r>
            <w:r w:rsidR="00213317" w:rsidRPr="002F44D3">
              <w:rPr>
                <w:rFonts w:ascii="Times New Roman" w:hAnsi="Times New Roman"/>
                <w:sz w:val="24"/>
                <w:szCs w:val="20"/>
              </w:rPr>
              <w:t xml:space="preserve"> (далее – сельские поселения)</w:t>
            </w:r>
            <w:r w:rsidR="00BD7A6C" w:rsidRPr="002F44D3"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213317" w:rsidRPr="002F44D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администрация Ханты-Мансийского района </w:t>
            </w:r>
            <w:r w:rsidR="00787040" w:rsidRPr="002F44D3">
              <w:rPr>
                <w:rFonts w:ascii="Times New Roman" w:hAnsi="Times New Roman"/>
                <w:sz w:val="24"/>
                <w:szCs w:val="20"/>
              </w:rPr>
              <w:t>(</w:t>
            </w:r>
            <w:r w:rsidR="00BD7A6C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комитет экономической политики</w:t>
            </w:r>
            <w:r w:rsidR="00787040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  <w:r w:rsidR="00BD7A6C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0354E1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администрация Ханты-Мансийского района (</w:t>
            </w:r>
            <w:r w:rsidR="00BD7A6C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(далее – </w:t>
            </w:r>
            <w:r w:rsidR="00213317" w:rsidRPr="002F44D3">
              <w:rPr>
                <w:rFonts w:ascii="Times New Roman" w:hAnsi="Times New Roman"/>
                <w:sz w:val="24"/>
                <w:szCs w:val="20"/>
              </w:rPr>
              <w:t>МКУ ХМР «Управление технического об</w:t>
            </w:r>
            <w:r w:rsidR="00566C33" w:rsidRPr="002F44D3">
              <w:rPr>
                <w:rFonts w:ascii="Times New Roman" w:hAnsi="Times New Roman"/>
                <w:sz w:val="24"/>
                <w:szCs w:val="20"/>
              </w:rPr>
              <w:t>еспече</w:t>
            </w:r>
            <w:r w:rsidR="00213317" w:rsidRPr="002F44D3">
              <w:rPr>
                <w:rFonts w:ascii="Times New Roman" w:hAnsi="Times New Roman"/>
                <w:sz w:val="24"/>
                <w:szCs w:val="20"/>
              </w:rPr>
              <w:t>ния»)</w:t>
            </w:r>
            <w:r w:rsidRPr="002F44D3"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213317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администрация Ханты-Мансийского района (</w:t>
            </w:r>
            <w:r w:rsidR="00531B9F" w:rsidRPr="002F44D3">
              <w:rPr>
                <w:rFonts w:ascii="Times New Roman" w:hAnsi="Times New Roman"/>
                <w:sz w:val="24"/>
                <w:szCs w:val="20"/>
              </w:rPr>
              <w:t>отдел организационной и контрольной работы</w:t>
            </w:r>
            <w:r w:rsidR="00051063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</w:tr>
      <w:tr w:rsidR="00460CCA" w:rsidRPr="002F44D3" w:rsidTr="002F44D3">
        <w:trPr>
          <w:trHeight w:val="829"/>
          <w:jc w:val="center"/>
        </w:trPr>
        <w:tc>
          <w:tcPr>
            <w:tcW w:w="1904" w:type="dxa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Цели муниципальной программы</w:t>
            </w:r>
          </w:p>
        </w:tc>
        <w:tc>
          <w:tcPr>
            <w:tcW w:w="12696" w:type="dxa"/>
            <w:gridSpan w:val="11"/>
          </w:tcPr>
          <w:p w:rsidR="00213317" w:rsidRPr="002F44D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1.</w:t>
            </w:r>
            <w:r w:rsidR="000F5DE2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B427E6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Снижение уровня преступности</w:t>
            </w:r>
            <w:r w:rsidR="00214210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  <w:p w:rsidR="00460CCA" w:rsidRPr="002F44D3" w:rsidRDefault="005D568C" w:rsidP="000F5DE2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2.</w:t>
            </w:r>
            <w:r w:rsidR="000F5DE2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EF10E5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2F44D3" w:rsidTr="002F44D3">
        <w:trPr>
          <w:jc w:val="center"/>
        </w:trPr>
        <w:tc>
          <w:tcPr>
            <w:tcW w:w="1904" w:type="dxa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6" w:type="dxa"/>
            <w:gridSpan w:val="11"/>
          </w:tcPr>
          <w:p w:rsidR="00D11201" w:rsidRPr="002F44D3" w:rsidRDefault="00D11201" w:rsidP="000F5DE2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="00246061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  <w:p w:rsidR="00D11201" w:rsidRPr="002F44D3" w:rsidRDefault="00D11201" w:rsidP="000F5DE2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2. </w:t>
            </w:r>
            <w:r w:rsidR="00246061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  <w:p w:rsidR="00460CCA" w:rsidRPr="002F44D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3. </w:t>
            </w:r>
            <w:r w:rsidR="00246061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Реализация отдельных государственных полномочий и функций</w:t>
            </w:r>
            <w:r w:rsidR="00214210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  <w:p w:rsidR="008C41C0" w:rsidRPr="002F44D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ие уровня правовой грамотности и формирование у населения </w:t>
            </w: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навыков рациональ</w:t>
            </w:r>
            <w:r w:rsidR="00403A02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ного потребительского поведения</w:t>
            </w:r>
            <w:r w:rsidR="00214210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  <w:p w:rsidR="00214210" w:rsidRPr="002F44D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5. Создание условий для развития форм непосредственного осуществления населением местного самоуправления и участия населения в осущес</w:t>
            </w:r>
            <w:r w:rsidR="00051063" w:rsidRPr="002F44D3">
              <w:rPr>
                <w:rFonts w:ascii="Times New Roman" w:hAnsi="Times New Roman"/>
                <w:sz w:val="24"/>
                <w:szCs w:val="20"/>
              </w:rPr>
              <w:t>твлении местного самоуправления</w:t>
            </w:r>
          </w:p>
        </w:tc>
      </w:tr>
      <w:tr w:rsidR="00460CCA" w:rsidRPr="002F44D3" w:rsidTr="002F44D3">
        <w:trPr>
          <w:jc w:val="center"/>
        </w:trPr>
        <w:tc>
          <w:tcPr>
            <w:tcW w:w="1904" w:type="dxa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Подпрограммы </w:t>
            </w:r>
          </w:p>
        </w:tc>
        <w:tc>
          <w:tcPr>
            <w:tcW w:w="12696" w:type="dxa"/>
            <w:gridSpan w:val="11"/>
          </w:tcPr>
          <w:p w:rsidR="00214210" w:rsidRPr="002F44D3" w:rsidRDefault="00214210" w:rsidP="000F5DE2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1. Профилактика правонарушений.</w:t>
            </w:r>
          </w:p>
          <w:p w:rsidR="00214210" w:rsidRPr="002F44D3" w:rsidRDefault="00214210" w:rsidP="000F5DE2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2F44D3" w:rsidRDefault="00214210" w:rsidP="000F5DE2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2F44D3" w:rsidRDefault="00214210" w:rsidP="000F5DE2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4. Обеспечение защиты прав потребителей.</w:t>
            </w:r>
          </w:p>
          <w:p w:rsidR="00214210" w:rsidRPr="002F44D3" w:rsidRDefault="00214210" w:rsidP="000F5DE2">
            <w:pPr>
              <w:pStyle w:val="a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2F44D3">
              <w:rPr>
                <w:rFonts w:ascii="Times New Roman" w:hAnsi="Times New Roman"/>
                <w:sz w:val="24"/>
                <w:szCs w:val="20"/>
              </w:rPr>
              <w:t>населения</w:t>
            </w:r>
            <w:r w:rsidRPr="002F44D3">
              <w:rPr>
                <w:rFonts w:ascii="Times New Roman" w:hAnsi="Times New Roman"/>
                <w:sz w:val="24"/>
                <w:szCs w:val="20"/>
              </w:rPr>
              <w:t xml:space="preserve"> в отд</w:t>
            </w:r>
            <w:r w:rsidR="00051063" w:rsidRPr="002F44D3">
              <w:rPr>
                <w:rFonts w:ascii="Times New Roman" w:hAnsi="Times New Roman"/>
                <w:sz w:val="24"/>
                <w:szCs w:val="20"/>
              </w:rPr>
              <w:t>ельных сферах жизнедеятельности</w:t>
            </w:r>
          </w:p>
        </w:tc>
      </w:tr>
      <w:tr w:rsidR="00460CCA" w:rsidRPr="002F44D3" w:rsidTr="002F44D3">
        <w:trPr>
          <w:trHeight w:val="20"/>
          <w:jc w:val="center"/>
        </w:trPr>
        <w:tc>
          <w:tcPr>
            <w:tcW w:w="1904" w:type="dxa"/>
            <w:vMerge w:val="restart"/>
          </w:tcPr>
          <w:p w:rsidR="00460CCA" w:rsidRPr="002F44D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2F44D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Целевые показатели</w:t>
            </w:r>
          </w:p>
          <w:p w:rsidR="00460CCA" w:rsidRPr="002F44D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val="en-US" w:eastAsia="en-US"/>
              </w:rPr>
            </w:pPr>
            <w:r w:rsidRPr="002F44D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r w:rsidRPr="002F44D3">
              <w:rPr>
                <w:rFonts w:ascii="Times New Roman" w:hAnsi="Times New Roman"/>
                <w:sz w:val="24"/>
                <w:szCs w:val="20"/>
              </w:rPr>
              <w:lastRenderedPageBreak/>
              <w:t>п/п</w:t>
            </w:r>
          </w:p>
        </w:tc>
        <w:tc>
          <w:tcPr>
            <w:tcW w:w="2342" w:type="dxa"/>
            <w:vMerge w:val="restart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Наименование </w:t>
            </w:r>
            <w:r w:rsidRPr="002F44D3">
              <w:rPr>
                <w:rFonts w:ascii="Times New Roman" w:hAnsi="Times New Roman"/>
                <w:sz w:val="24"/>
                <w:szCs w:val="20"/>
              </w:rPr>
              <w:lastRenderedPageBreak/>
              <w:t>целевого показателя</w:t>
            </w:r>
          </w:p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lastRenderedPageBreak/>
              <w:t>Документ – основание</w:t>
            </w:r>
          </w:p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7" w:type="dxa"/>
            <w:gridSpan w:val="8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lastRenderedPageBreak/>
              <w:t>Значение показателя по годам</w:t>
            </w:r>
          </w:p>
        </w:tc>
      </w:tr>
      <w:tr w:rsidR="00D85DE5" w:rsidRPr="002F44D3" w:rsidTr="002F44D3">
        <w:trPr>
          <w:trHeight w:val="1201"/>
          <w:jc w:val="center"/>
        </w:trPr>
        <w:tc>
          <w:tcPr>
            <w:tcW w:w="1904" w:type="dxa"/>
            <w:vMerge/>
          </w:tcPr>
          <w:p w:rsidR="00460CCA" w:rsidRPr="002F44D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42" w:type="dxa"/>
            <w:vMerge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50" w:type="dxa"/>
            <w:vMerge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0CCA" w:rsidRPr="002F44D3" w:rsidRDefault="00A7642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</w:t>
            </w:r>
            <w:r w:rsidR="00460CCA" w:rsidRPr="002F44D3">
              <w:rPr>
                <w:rFonts w:ascii="Times New Roman" w:hAnsi="Times New Roman"/>
                <w:sz w:val="24"/>
                <w:szCs w:val="20"/>
              </w:rPr>
              <w:t>азовое значение</w:t>
            </w:r>
          </w:p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4" w:type="dxa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20</w:t>
            </w:r>
            <w:r w:rsidR="002C7D9A" w:rsidRPr="002F44D3">
              <w:rPr>
                <w:rFonts w:ascii="Times New Roman" w:hAnsi="Times New Roman"/>
                <w:sz w:val="24"/>
                <w:szCs w:val="20"/>
              </w:rPr>
              <w:t>22</w:t>
            </w:r>
          </w:p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20</w:t>
            </w:r>
            <w:r w:rsidR="002C7D9A" w:rsidRPr="002F44D3">
              <w:rPr>
                <w:rFonts w:ascii="Times New Roman" w:hAnsi="Times New Roman"/>
                <w:sz w:val="24"/>
                <w:szCs w:val="20"/>
              </w:rPr>
              <w:t>23</w:t>
            </w:r>
          </w:p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год</w:t>
            </w:r>
          </w:p>
        </w:tc>
        <w:tc>
          <w:tcPr>
            <w:tcW w:w="851" w:type="dxa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20</w:t>
            </w:r>
            <w:r w:rsidR="002C7D9A" w:rsidRPr="002F44D3">
              <w:rPr>
                <w:rFonts w:ascii="Times New Roman" w:hAnsi="Times New Roman"/>
                <w:sz w:val="24"/>
                <w:szCs w:val="20"/>
              </w:rPr>
              <w:t>24</w:t>
            </w:r>
          </w:p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год</w:t>
            </w:r>
          </w:p>
        </w:tc>
        <w:tc>
          <w:tcPr>
            <w:tcW w:w="1559" w:type="dxa"/>
          </w:tcPr>
          <w:p w:rsidR="00460CCA" w:rsidRPr="002F44D3" w:rsidRDefault="00A7642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</w:t>
            </w:r>
            <w:r w:rsidR="00460CCA" w:rsidRPr="002F44D3">
              <w:rPr>
                <w:rFonts w:ascii="Times New Roman" w:hAnsi="Times New Roman"/>
                <w:sz w:val="24"/>
                <w:szCs w:val="20"/>
              </w:rPr>
              <w:t>а момент окончания реа</w:t>
            </w:r>
            <w:r w:rsidR="00AD1329" w:rsidRPr="002F44D3">
              <w:rPr>
                <w:rFonts w:ascii="Times New Roman" w:hAnsi="Times New Roman"/>
                <w:sz w:val="24"/>
                <w:szCs w:val="20"/>
              </w:rPr>
              <w:t>лизации муниципаль</w:t>
            </w:r>
            <w:r w:rsidR="002F44D3">
              <w:rPr>
                <w:rFonts w:ascii="Times New Roman" w:hAnsi="Times New Roman"/>
                <w:sz w:val="24"/>
                <w:szCs w:val="20"/>
              </w:rPr>
              <w:t>-</w:t>
            </w:r>
            <w:r w:rsidR="00AD1329" w:rsidRPr="002F44D3">
              <w:rPr>
                <w:rFonts w:ascii="Times New Roman" w:hAnsi="Times New Roman"/>
                <w:sz w:val="24"/>
                <w:szCs w:val="20"/>
              </w:rPr>
              <w:t>ной программ</w:t>
            </w:r>
            <w:r w:rsidR="00A0326D" w:rsidRPr="002F44D3">
              <w:rPr>
                <w:rFonts w:ascii="Times New Roman" w:hAnsi="Times New Roman"/>
                <w:sz w:val="24"/>
                <w:szCs w:val="20"/>
              </w:rPr>
              <w:t>ы</w:t>
            </w:r>
          </w:p>
        </w:tc>
        <w:tc>
          <w:tcPr>
            <w:tcW w:w="1989" w:type="dxa"/>
          </w:tcPr>
          <w:p w:rsidR="00460CCA" w:rsidRPr="002F44D3" w:rsidRDefault="00A7642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="00460CCA" w:rsidRPr="002F44D3">
              <w:rPr>
                <w:rFonts w:ascii="Times New Roman" w:hAnsi="Times New Roman"/>
                <w:sz w:val="24"/>
                <w:szCs w:val="20"/>
              </w:rPr>
              <w:t>тветственный исполнитель/ соиспол</w:t>
            </w:r>
            <w:r w:rsidR="00AD1329" w:rsidRPr="002F44D3">
              <w:rPr>
                <w:rFonts w:ascii="Times New Roman" w:hAnsi="Times New Roman"/>
                <w:sz w:val="24"/>
                <w:szCs w:val="20"/>
              </w:rPr>
              <w:t xml:space="preserve">нитель </w:t>
            </w:r>
            <w:r w:rsidR="00A11050" w:rsidRPr="002F44D3">
              <w:rPr>
                <w:rFonts w:ascii="Times New Roman" w:hAnsi="Times New Roman"/>
                <w:sz w:val="24"/>
                <w:szCs w:val="20"/>
              </w:rPr>
              <w:br/>
            </w:r>
            <w:r w:rsidR="00AD1329" w:rsidRPr="002F44D3">
              <w:rPr>
                <w:rFonts w:ascii="Times New Roman" w:hAnsi="Times New Roman"/>
                <w:sz w:val="24"/>
                <w:szCs w:val="20"/>
              </w:rPr>
              <w:t>за достижение показателя</w:t>
            </w:r>
          </w:p>
        </w:tc>
      </w:tr>
      <w:tr w:rsidR="00D85DE5" w:rsidRPr="002F44D3" w:rsidTr="002F44D3">
        <w:trPr>
          <w:trHeight w:val="1172"/>
          <w:jc w:val="center"/>
        </w:trPr>
        <w:tc>
          <w:tcPr>
            <w:tcW w:w="1904" w:type="dxa"/>
            <w:vMerge/>
          </w:tcPr>
          <w:p w:rsidR="00460CCA" w:rsidRPr="002F44D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60CCA" w:rsidRPr="002F44D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</w:t>
            </w:r>
            <w:r w:rsidR="00777758" w:rsidRPr="002F44D3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342" w:type="dxa"/>
          </w:tcPr>
          <w:p w:rsidR="00460CCA" w:rsidRPr="002F44D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Уровень преступности (число </w:t>
            </w:r>
            <w:r w:rsidR="003D2AE9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зарегистрированных преступлений </w:t>
            </w:r>
            <w:r w:rsidR="002F44D3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="003D2AE9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t>на 100 тыс. человек населения), ед.</w:t>
            </w:r>
            <w:r w:rsidR="00F74151" w:rsidRPr="002F44D3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</w:p>
        </w:tc>
        <w:tc>
          <w:tcPr>
            <w:tcW w:w="2550" w:type="dxa"/>
          </w:tcPr>
          <w:p w:rsidR="000F5DE2" w:rsidRPr="002F44D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п</w:t>
            </w:r>
            <w:r w:rsidR="00C646D6" w:rsidRPr="002F44D3">
              <w:rPr>
                <w:rFonts w:ascii="Times New Roman" w:hAnsi="Times New Roman"/>
                <w:sz w:val="24"/>
                <w:szCs w:val="20"/>
              </w:rPr>
              <w:t xml:space="preserve">остановление Правительства </w:t>
            </w:r>
            <w:r w:rsidR="00A11050" w:rsidRPr="002F44D3">
              <w:rPr>
                <w:rFonts w:ascii="Times New Roman" w:hAnsi="Times New Roman"/>
                <w:sz w:val="24"/>
                <w:szCs w:val="20"/>
              </w:rPr>
              <w:br/>
            </w:r>
            <w:r w:rsidR="00C646D6" w:rsidRPr="002F44D3">
              <w:rPr>
                <w:rFonts w:ascii="Times New Roman" w:hAnsi="Times New Roman"/>
                <w:sz w:val="24"/>
                <w:szCs w:val="20"/>
              </w:rPr>
              <w:t xml:space="preserve">Ханты-Мансийского автономного </w:t>
            </w:r>
            <w:r w:rsidR="00A11050" w:rsidRPr="002F44D3">
              <w:rPr>
                <w:rFonts w:ascii="Times New Roman" w:hAnsi="Times New Roman"/>
                <w:sz w:val="24"/>
                <w:szCs w:val="20"/>
              </w:rPr>
              <w:br/>
            </w:r>
            <w:r w:rsidR="00C646D6" w:rsidRPr="002F44D3">
              <w:rPr>
                <w:rFonts w:ascii="Times New Roman" w:hAnsi="Times New Roman"/>
                <w:sz w:val="24"/>
                <w:szCs w:val="20"/>
              </w:rPr>
              <w:t xml:space="preserve">округа – Югры </w:t>
            </w:r>
          </w:p>
          <w:p w:rsidR="000F5DE2" w:rsidRPr="002F44D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="00F11230" w:rsidRPr="002F44D3">
              <w:rPr>
                <w:rFonts w:ascii="Times New Roman" w:hAnsi="Times New Roman"/>
                <w:sz w:val="24"/>
                <w:szCs w:val="20"/>
              </w:rPr>
              <w:t>31</w:t>
            </w:r>
            <w:r w:rsidR="00A76428">
              <w:rPr>
                <w:rFonts w:ascii="Times New Roman" w:hAnsi="Times New Roman"/>
                <w:sz w:val="24"/>
                <w:szCs w:val="20"/>
              </w:rPr>
              <w:t xml:space="preserve">.10.2021 </w:t>
            </w:r>
            <w:r w:rsidRPr="002F44D3"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r w:rsidR="00F11230" w:rsidRPr="002F44D3">
              <w:rPr>
                <w:rFonts w:ascii="Times New Roman" w:hAnsi="Times New Roman"/>
                <w:sz w:val="24"/>
                <w:szCs w:val="20"/>
              </w:rPr>
              <w:t>479</w:t>
            </w:r>
            <w:r w:rsidRPr="002F44D3">
              <w:rPr>
                <w:rFonts w:ascii="Times New Roman" w:hAnsi="Times New Roman"/>
                <w:sz w:val="24"/>
                <w:szCs w:val="20"/>
              </w:rPr>
              <w:t>-п</w:t>
            </w:r>
          </w:p>
          <w:p w:rsidR="00460CCA" w:rsidRPr="002F44D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«О государственной программе </w:t>
            </w:r>
            <w:r w:rsidR="00A11050" w:rsidRPr="002F44D3">
              <w:rPr>
                <w:rFonts w:ascii="Times New Roman" w:hAnsi="Times New Roman"/>
                <w:sz w:val="24"/>
                <w:szCs w:val="20"/>
              </w:rPr>
              <w:br/>
            </w:r>
            <w:r w:rsidRPr="002F44D3">
              <w:rPr>
                <w:rFonts w:ascii="Times New Roman" w:hAnsi="Times New Roman"/>
                <w:sz w:val="24"/>
                <w:szCs w:val="20"/>
              </w:rPr>
              <w:t xml:space="preserve">Ханты-Мансийского автономного </w:t>
            </w:r>
            <w:r w:rsidR="00A11050" w:rsidRPr="002F44D3">
              <w:rPr>
                <w:rFonts w:ascii="Times New Roman" w:hAnsi="Times New Roman"/>
                <w:sz w:val="24"/>
                <w:szCs w:val="20"/>
              </w:rPr>
              <w:br/>
            </w:r>
            <w:r w:rsidRPr="002F44D3">
              <w:rPr>
                <w:rFonts w:ascii="Times New Roman" w:hAnsi="Times New Roman"/>
                <w:sz w:val="24"/>
                <w:szCs w:val="20"/>
              </w:rPr>
              <w:t>округа – Югры «Профилактика правонарушений и обес</w:t>
            </w:r>
            <w:r w:rsidR="00213317" w:rsidRPr="002F44D3">
              <w:rPr>
                <w:rFonts w:ascii="Times New Roman" w:hAnsi="Times New Roman"/>
                <w:sz w:val="24"/>
                <w:szCs w:val="20"/>
              </w:rPr>
              <w:t>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60CCA" w:rsidRPr="002F44D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1092</w:t>
            </w:r>
          </w:p>
        </w:tc>
        <w:tc>
          <w:tcPr>
            <w:tcW w:w="854" w:type="dxa"/>
          </w:tcPr>
          <w:p w:rsidR="00460CCA" w:rsidRPr="002F44D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1042</w:t>
            </w:r>
          </w:p>
        </w:tc>
        <w:tc>
          <w:tcPr>
            <w:tcW w:w="850" w:type="dxa"/>
            <w:gridSpan w:val="2"/>
          </w:tcPr>
          <w:p w:rsidR="00460CCA" w:rsidRPr="002F44D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992</w:t>
            </w:r>
          </w:p>
        </w:tc>
        <w:tc>
          <w:tcPr>
            <w:tcW w:w="851" w:type="dxa"/>
          </w:tcPr>
          <w:p w:rsidR="00460CCA" w:rsidRPr="002F44D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942</w:t>
            </w:r>
          </w:p>
        </w:tc>
        <w:tc>
          <w:tcPr>
            <w:tcW w:w="1559" w:type="dxa"/>
          </w:tcPr>
          <w:p w:rsidR="00460CCA" w:rsidRPr="002F44D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942</w:t>
            </w:r>
          </w:p>
        </w:tc>
        <w:tc>
          <w:tcPr>
            <w:tcW w:w="1989" w:type="dxa"/>
          </w:tcPr>
          <w:p w:rsidR="00460CCA" w:rsidRPr="002F44D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о</w:t>
            </w:r>
            <w:r w:rsidR="001233C5" w:rsidRPr="002F44D3">
              <w:rPr>
                <w:rFonts w:ascii="Times New Roman" w:hAnsi="Times New Roman"/>
                <w:sz w:val="24"/>
                <w:szCs w:val="20"/>
              </w:rPr>
              <w:t xml:space="preserve">тдел </w:t>
            </w:r>
            <w:r w:rsidR="002F44D3">
              <w:rPr>
                <w:rFonts w:ascii="Times New Roman" w:hAnsi="Times New Roman"/>
                <w:sz w:val="24"/>
                <w:szCs w:val="20"/>
              </w:rPr>
              <w:br/>
            </w:r>
            <w:r w:rsidR="001233C5" w:rsidRPr="002F44D3">
              <w:rPr>
                <w:rFonts w:ascii="Times New Roman" w:hAnsi="Times New Roman"/>
                <w:sz w:val="24"/>
                <w:szCs w:val="20"/>
              </w:rPr>
              <w:t>по организа</w:t>
            </w:r>
            <w:r w:rsidR="007829F1" w:rsidRPr="002F44D3">
              <w:rPr>
                <w:rFonts w:ascii="Times New Roman" w:hAnsi="Times New Roman"/>
                <w:sz w:val="24"/>
                <w:szCs w:val="20"/>
              </w:rPr>
              <w:t xml:space="preserve">ции </w:t>
            </w:r>
            <w:r w:rsidR="00AF126C" w:rsidRPr="002F44D3">
              <w:rPr>
                <w:rFonts w:ascii="Times New Roman" w:hAnsi="Times New Roman"/>
                <w:sz w:val="24"/>
                <w:szCs w:val="20"/>
              </w:rPr>
              <w:t>профилактики правонарушений,</w:t>
            </w:r>
            <w:r w:rsidR="001233C5" w:rsidRPr="002F44D3">
              <w:rPr>
                <w:rFonts w:ascii="Times New Roman" w:hAnsi="Times New Roman"/>
                <w:sz w:val="24"/>
                <w:szCs w:val="20"/>
              </w:rPr>
              <w:t xml:space="preserve"> сельски</w:t>
            </w:r>
            <w:r w:rsidR="00CE6A1F" w:rsidRPr="002F44D3">
              <w:rPr>
                <w:rFonts w:ascii="Times New Roman" w:hAnsi="Times New Roman"/>
                <w:sz w:val="24"/>
                <w:szCs w:val="20"/>
              </w:rPr>
              <w:t>е</w:t>
            </w:r>
            <w:r w:rsidR="001233C5" w:rsidRPr="002F44D3">
              <w:rPr>
                <w:rFonts w:ascii="Times New Roman" w:hAnsi="Times New Roman"/>
                <w:sz w:val="24"/>
                <w:szCs w:val="20"/>
              </w:rPr>
              <w:t xml:space="preserve"> поселени</w:t>
            </w:r>
            <w:r w:rsidR="00CE6A1F" w:rsidRPr="002F44D3">
              <w:rPr>
                <w:rFonts w:ascii="Times New Roman" w:hAnsi="Times New Roman"/>
                <w:sz w:val="24"/>
                <w:szCs w:val="20"/>
              </w:rPr>
              <w:t>я</w:t>
            </w:r>
          </w:p>
        </w:tc>
      </w:tr>
      <w:tr w:rsidR="005053E5" w:rsidRPr="002F44D3" w:rsidTr="002F44D3">
        <w:trPr>
          <w:trHeight w:val="123"/>
          <w:jc w:val="center"/>
        </w:trPr>
        <w:tc>
          <w:tcPr>
            <w:tcW w:w="1904" w:type="dxa"/>
            <w:vMerge w:val="restart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9" w:type="dxa"/>
            <w:gridSpan w:val="2"/>
            <w:vMerge w:val="restart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Источники финансирования</w:t>
            </w:r>
          </w:p>
        </w:tc>
        <w:tc>
          <w:tcPr>
            <w:tcW w:w="9787" w:type="dxa"/>
            <w:gridSpan w:val="9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Расходы по годам (тыс. рублей)</w:t>
            </w:r>
          </w:p>
        </w:tc>
      </w:tr>
      <w:tr w:rsidR="005053E5" w:rsidRPr="002F44D3" w:rsidTr="002F44D3">
        <w:trPr>
          <w:trHeight w:val="100"/>
          <w:jc w:val="center"/>
        </w:trPr>
        <w:tc>
          <w:tcPr>
            <w:tcW w:w="1904" w:type="dxa"/>
            <w:vMerge/>
          </w:tcPr>
          <w:p w:rsidR="005053E5" w:rsidRPr="002F44D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5053E5" w:rsidRPr="002F44D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3E5" w:rsidRPr="002F44D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в</w:t>
            </w:r>
            <w:r w:rsidR="005053E5" w:rsidRPr="002F44D3">
              <w:rPr>
                <w:rFonts w:ascii="Times New Roman" w:hAnsi="Times New Roman"/>
                <w:sz w:val="24"/>
                <w:szCs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2022 год</w:t>
            </w:r>
          </w:p>
        </w:tc>
        <w:tc>
          <w:tcPr>
            <w:tcW w:w="2904" w:type="dxa"/>
            <w:gridSpan w:val="3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2023 год</w:t>
            </w:r>
          </w:p>
        </w:tc>
        <w:tc>
          <w:tcPr>
            <w:tcW w:w="1989" w:type="dxa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2024 год</w:t>
            </w:r>
          </w:p>
        </w:tc>
      </w:tr>
      <w:tr w:rsidR="005053E5" w:rsidRPr="002F44D3" w:rsidTr="002F44D3">
        <w:trPr>
          <w:trHeight w:val="246"/>
          <w:jc w:val="center"/>
        </w:trPr>
        <w:tc>
          <w:tcPr>
            <w:tcW w:w="1904" w:type="dxa"/>
            <w:vMerge/>
          </w:tcPr>
          <w:p w:rsidR="005053E5" w:rsidRPr="002F44D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5053E5" w:rsidRPr="002F44D3" w:rsidRDefault="002E48B7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7 959,8</w:t>
            </w:r>
          </w:p>
        </w:tc>
        <w:tc>
          <w:tcPr>
            <w:tcW w:w="2201" w:type="dxa"/>
            <w:gridSpan w:val="3"/>
          </w:tcPr>
          <w:p w:rsidR="005053E5" w:rsidRPr="002F44D3" w:rsidRDefault="00167065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2 412,7</w:t>
            </w:r>
          </w:p>
        </w:tc>
        <w:tc>
          <w:tcPr>
            <w:tcW w:w="2904" w:type="dxa"/>
            <w:gridSpan w:val="3"/>
          </w:tcPr>
          <w:p w:rsidR="005053E5" w:rsidRPr="002F44D3" w:rsidRDefault="00717D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4 261,1</w:t>
            </w:r>
          </w:p>
        </w:tc>
        <w:tc>
          <w:tcPr>
            <w:tcW w:w="1989" w:type="dxa"/>
          </w:tcPr>
          <w:p w:rsidR="005053E5" w:rsidRPr="002F44D3" w:rsidRDefault="00D05D4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1 286</w:t>
            </w:r>
          </w:p>
        </w:tc>
      </w:tr>
      <w:tr w:rsidR="005053E5" w:rsidRPr="002F44D3" w:rsidTr="002F44D3">
        <w:trPr>
          <w:jc w:val="center"/>
        </w:trPr>
        <w:tc>
          <w:tcPr>
            <w:tcW w:w="1904" w:type="dxa"/>
            <w:vMerge/>
          </w:tcPr>
          <w:p w:rsidR="005053E5" w:rsidRPr="002F44D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2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15,8</w:t>
            </w:r>
          </w:p>
        </w:tc>
        <w:tc>
          <w:tcPr>
            <w:tcW w:w="2201" w:type="dxa"/>
            <w:gridSpan w:val="3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2,7</w:t>
            </w:r>
          </w:p>
        </w:tc>
        <w:tc>
          <w:tcPr>
            <w:tcW w:w="2904" w:type="dxa"/>
            <w:gridSpan w:val="3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2,3</w:t>
            </w:r>
          </w:p>
        </w:tc>
        <w:tc>
          <w:tcPr>
            <w:tcW w:w="1989" w:type="dxa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10,8</w:t>
            </w:r>
          </w:p>
        </w:tc>
      </w:tr>
      <w:tr w:rsidR="005053E5" w:rsidRPr="002F44D3" w:rsidTr="002F44D3">
        <w:trPr>
          <w:trHeight w:val="161"/>
          <w:jc w:val="center"/>
        </w:trPr>
        <w:tc>
          <w:tcPr>
            <w:tcW w:w="1904" w:type="dxa"/>
            <w:vMerge/>
          </w:tcPr>
          <w:p w:rsidR="005053E5" w:rsidRPr="002F44D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бюджет автономного округа</w:t>
            </w:r>
          </w:p>
        </w:tc>
        <w:tc>
          <w:tcPr>
            <w:tcW w:w="2693" w:type="dxa"/>
            <w:gridSpan w:val="2"/>
          </w:tcPr>
          <w:p w:rsidR="005053E5" w:rsidRPr="002F44D3" w:rsidRDefault="00A9635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4 130</w:t>
            </w:r>
            <w:r w:rsidR="005053E5" w:rsidRPr="002F44D3">
              <w:rPr>
                <w:rFonts w:ascii="Times New Roman" w:hAnsi="Times New Roman"/>
                <w:sz w:val="24"/>
                <w:szCs w:val="20"/>
              </w:rPr>
              <w:t>,7</w:t>
            </w:r>
          </w:p>
        </w:tc>
        <w:tc>
          <w:tcPr>
            <w:tcW w:w="2201" w:type="dxa"/>
            <w:gridSpan w:val="3"/>
          </w:tcPr>
          <w:p w:rsidR="005053E5" w:rsidRPr="002F44D3" w:rsidRDefault="00A9635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2 022,7</w:t>
            </w:r>
          </w:p>
        </w:tc>
        <w:tc>
          <w:tcPr>
            <w:tcW w:w="2904" w:type="dxa"/>
            <w:gridSpan w:val="3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</w:t>
            </w:r>
            <w:r w:rsidR="00A96359" w:rsidRPr="002F44D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F44D3">
              <w:rPr>
                <w:rFonts w:ascii="Times New Roman" w:hAnsi="Times New Roman"/>
                <w:sz w:val="24"/>
                <w:szCs w:val="20"/>
              </w:rPr>
              <w:t>054,0</w:t>
            </w:r>
          </w:p>
        </w:tc>
        <w:tc>
          <w:tcPr>
            <w:tcW w:w="1989" w:type="dxa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</w:t>
            </w:r>
            <w:r w:rsidR="00A96359" w:rsidRPr="002F44D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F44D3">
              <w:rPr>
                <w:rFonts w:ascii="Times New Roman" w:hAnsi="Times New Roman"/>
                <w:sz w:val="24"/>
                <w:szCs w:val="20"/>
              </w:rPr>
              <w:t>054,0</w:t>
            </w:r>
          </w:p>
        </w:tc>
      </w:tr>
      <w:tr w:rsidR="005053E5" w:rsidRPr="002F44D3" w:rsidTr="002F44D3">
        <w:trPr>
          <w:jc w:val="center"/>
        </w:trPr>
        <w:tc>
          <w:tcPr>
            <w:tcW w:w="1904" w:type="dxa"/>
            <w:vMerge/>
          </w:tcPr>
          <w:p w:rsidR="005053E5" w:rsidRPr="002F44D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2F44D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бюджет района</w:t>
            </w:r>
          </w:p>
        </w:tc>
        <w:tc>
          <w:tcPr>
            <w:tcW w:w="2693" w:type="dxa"/>
            <w:gridSpan w:val="2"/>
          </w:tcPr>
          <w:p w:rsidR="005053E5" w:rsidRPr="002F44D3" w:rsidRDefault="00D05D4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3 813,3</w:t>
            </w:r>
          </w:p>
        </w:tc>
        <w:tc>
          <w:tcPr>
            <w:tcW w:w="2201" w:type="dxa"/>
            <w:gridSpan w:val="3"/>
          </w:tcPr>
          <w:p w:rsidR="005053E5" w:rsidRPr="002F44D3" w:rsidRDefault="0016706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387,3</w:t>
            </w:r>
          </w:p>
        </w:tc>
        <w:tc>
          <w:tcPr>
            <w:tcW w:w="2904" w:type="dxa"/>
            <w:gridSpan w:val="3"/>
          </w:tcPr>
          <w:p w:rsidR="005053E5" w:rsidRPr="002F44D3" w:rsidRDefault="00717D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3 204,8</w:t>
            </w:r>
          </w:p>
        </w:tc>
        <w:tc>
          <w:tcPr>
            <w:tcW w:w="1989" w:type="dxa"/>
          </w:tcPr>
          <w:p w:rsidR="005053E5" w:rsidRPr="002F44D3" w:rsidRDefault="00D05D4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221,2</w:t>
            </w:r>
          </w:p>
        </w:tc>
      </w:tr>
      <w:tr w:rsidR="00787040" w:rsidRPr="002F44D3" w:rsidTr="002F44D3">
        <w:trPr>
          <w:jc w:val="center"/>
        </w:trPr>
        <w:tc>
          <w:tcPr>
            <w:tcW w:w="1904" w:type="dxa"/>
            <w:vMerge/>
          </w:tcPr>
          <w:p w:rsidR="00787040" w:rsidRPr="002F44D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2F44D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F44D3">
              <w:rPr>
                <w:rStyle w:val="211pt"/>
                <w:rFonts w:eastAsia="Calibri"/>
                <w:color w:val="auto"/>
                <w:sz w:val="24"/>
                <w:szCs w:val="20"/>
              </w:rPr>
              <w:t>в том числе:</w:t>
            </w:r>
          </w:p>
        </w:tc>
        <w:tc>
          <w:tcPr>
            <w:tcW w:w="2693" w:type="dxa"/>
            <w:gridSpan w:val="2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</w:tr>
      <w:tr w:rsidR="00787040" w:rsidRPr="002F44D3" w:rsidTr="002F44D3">
        <w:trPr>
          <w:jc w:val="center"/>
        </w:trPr>
        <w:tc>
          <w:tcPr>
            <w:tcW w:w="1904" w:type="dxa"/>
            <w:vMerge/>
          </w:tcPr>
          <w:p w:rsidR="00787040" w:rsidRPr="002F44D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2F44D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F44D3">
              <w:rPr>
                <w:rStyle w:val="211pt"/>
                <w:rFonts w:eastAsia="Calibri"/>
                <w:color w:val="auto"/>
                <w:sz w:val="24"/>
                <w:szCs w:val="20"/>
              </w:rPr>
              <w:t>средства бюджета района</w:t>
            </w:r>
          </w:p>
        </w:tc>
        <w:tc>
          <w:tcPr>
            <w:tcW w:w="2693" w:type="dxa"/>
            <w:gridSpan w:val="2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</w:tr>
      <w:tr w:rsidR="00787040" w:rsidRPr="002F44D3" w:rsidTr="002F44D3">
        <w:trPr>
          <w:jc w:val="center"/>
        </w:trPr>
        <w:tc>
          <w:tcPr>
            <w:tcW w:w="1904" w:type="dxa"/>
            <w:vMerge/>
          </w:tcPr>
          <w:p w:rsidR="00787040" w:rsidRPr="002F44D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2F44D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F44D3">
              <w:rPr>
                <w:rFonts w:ascii="Times New Roman" w:hAnsi="Times New Roman" w:cs="Times New Roman"/>
                <w:sz w:val="24"/>
              </w:rPr>
              <w:t xml:space="preserve">средства бюджета района </w:t>
            </w:r>
            <w:r w:rsidR="00A11050" w:rsidRPr="002F44D3">
              <w:rPr>
                <w:rFonts w:ascii="Times New Roman" w:hAnsi="Times New Roman" w:cs="Times New Roman"/>
                <w:sz w:val="24"/>
              </w:rPr>
              <w:br/>
            </w:r>
            <w:r w:rsidRPr="002F44D3">
              <w:rPr>
                <w:rFonts w:ascii="Times New Roman" w:hAnsi="Times New Roman" w:cs="Times New Roman"/>
                <w:sz w:val="24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2693" w:type="dxa"/>
            <w:gridSpan w:val="2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</w:tr>
      <w:tr w:rsidR="00787040" w:rsidRPr="002F44D3" w:rsidTr="002F44D3">
        <w:trPr>
          <w:jc w:val="center"/>
        </w:trPr>
        <w:tc>
          <w:tcPr>
            <w:tcW w:w="1904" w:type="dxa"/>
            <w:vMerge/>
          </w:tcPr>
          <w:p w:rsidR="00787040" w:rsidRPr="002F44D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2F44D3" w:rsidRDefault="00787040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4"/>
                <w:szCs w:val="20"/>
              </w:rPr>
            </w:pPr>
            <w:r w:rsidRPr="002F44D3">
              <w:rPr>
                <w:rStyle w:val="211pt"/>
                <w:rFonts w:eastAsia="Calibri"/>
                <w:color w:val="auto"/>
                <w:sz w:val="24"/>
                <w:szCs w:val="20"/>
              </w:rPr>
              <w:t>справочно:</w:t>
            </w:r>
          </w:p>
          <w:p w:rsidR="00787040" w:rsidRPr="002F44D3" w:rsidRDefault="002F44D3" w:rsidP="00A11050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0"/>
              </w:rPr>
              <w:t>средства предприятий-</w:t>
            </w:r>
            <w:r w:rsidR="00A11050" w:rsidRPr="002F44D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 </w:t>
            </w:r>
            <w:r w:rsidR="00787040" w:rsidRPr="002F44D3">
              <w:rPr>
                <w:rStyle w:val="211pt"/>
                <w:rFonts w:eastAsia="Calibri"/>
                <w:color w:val="auto"/>
                <w:sz w:val="24"/>
                <w:szCs w:val="20"/>
              </w:rPr>
              <w:t>недропользователей</w:t>
            </w:r>
          </w:p>
        </w:tc>
        <w:tc>
          <w:tcPr>
            <w:tcW w:w="2693" w:type="dxa"/>
            <w:gridSpan w:val="2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0,0</w:t>
            </w:r>
          </w:p>
        </w:tc>
      </w:tr>
      <w:tr w:rsidR="00787040" w:rsidRPr="002F44D3" w:rsidTr="002F44D3">
        <w:trPr>
          <w:trHeight w:val="406"/>
          <w:jc w:val="center"/>
        </w:trPr>
        <w:tc>
          <w:tcPr>
            <w:tcW w:w="1904" w:type="dxa"/>
            <w:vMerge/>
          </w:tcPr>
          <w:p w:rsidR="00787040" w:rsidRPr="002F44D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2F44D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с</w:t>
            </w:r>
            <w:r w:rsidR="00787040" w:rsidRPr="002F44D3">
              <w:rPr>
                <w:rFonts w:ascii="Times New Roman" w:hAnsi="Times New Roman"/>
                <w:sz w:val="24"/>
                <w:szCs w:val="20"/>
              </w:rPr>
              <w:t>правочно:</w:t>
            </w:r>
          </w:p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бюджет сельских поселений района</w:t>
            </w:r>
          </w:p>
        </w:tc>
        <w:tc>
          <w:tcPr>
            <w:tcW w:w="2693" w:type="dxa"/>
            <w:gridSpan w:val="2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549,9</w:t>
            </w:r>
          </w:p>
        </w:tc>
        <w:tc>
          <w:tcPr>
            <w:tcW w:w="2201" w:type="dxa"/>
            <w:gridSpan w:val="3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183,3</w:t>
            </w:r>
          </w:p>
        </w:tc>
        <w:tc>
          <w:tcPr>
            <w:tcW w:w="2904" w:type="dxa"/>
            <w:gridSpan w:val="3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183,3</w:t>
            </w:r>
          </w:p>
        </w:tc>
        <w:tc>
          <w:tcPr>
            <w:tcW w:w="1989" w:type="dxa"/>
          </w:tcPr>
          <w:p w:rsidR="00787040" w:rsidRPr="002F44D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44D3">
              <w:rPr>
                <w:rFonts w:ascii="Times New Roman" w:hAnsi="Times New Roman"/>
                <w:sz w:val="24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052BC"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</w:p>
    <w:p w:rsidR="004B6ECC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2552"/>
        <w:gridCol w:w="3260"/>
        <w:gridCol w:w="1134"/>
        <w:gridCol w:w="1134"/>
        <w:gridCol w:w="992"/>
        <w:gridCol w:w="993"/>
      </w:tblGrid>
      <w:tr w:rsidR="0094728F" w:rsidRPr="000F5DE2" w:rsidTr="00A76428">
        <w:trPr>
          <w:trHeight w:hRule="exact" w:val="624"/>
        </w:trPr>
        <w:tc>
          <w:tcPr>
            <w:tcW w:w="1560" w:type="dxa"/>
            <w:vMerge w:val="restart"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A764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A764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28F" w:rsidRPr="000F5DE2" w:rsidRDefault="0094728F" w:rsidP="00A764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A7642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>ализацию                       (</w:t>
            </w:r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94728F" w:rsidRPr="000F5DE2" w:rsidTr="00A76428">
        <w:trPr>
          <w:trHeight w:hRule="exact" w:val="685"/>
        </w:trPr>
        <w:tc>
          <w:tcPr>
            <w:tcW w:w="1560" w:type="dxa"/>
            <w:vMerge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4728F" w:rsidRPr="000F5DE2" w:rsidRDefault="0094728F" w:rsidP="00A764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28F" w:rsidRPr="000F5DE2" w:rsidRDefault="0094728F" w:rsidP="00A764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76428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22 </w:t>
            </w:r>
          </w:p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A76428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23 </w:t>
            </w:r>
          </w:p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A76428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24 </w:t>
            </w:r>
          </w:p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0F5DE2" w:rsidTr="002F44D3">
        <w:trPr>
          <w:trHeight w:hRule="exact" w:val="274"/>
        </w:trPr>
        <w:tc>
          <w:tcPr>
            <w:tcW w:w="1560" w:type="dxa"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94728F" w:rsidRPr="000F5DE2" w:rsidRDefault="0094728F" w:rsidP="00A764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94728F" w:rsidRPr="000F5DE2" w:rsidRDefault="0094728F" w:rsidP="00A764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70FC9" w:rsidRPr="000F5DE2" w:rsidTr="002F44D3">
        <w:trPr>
          <w:trHeight w:hRule="exact" w:val="274"/>
        </w:trPr>
        <w:tc>
          <w:tcPr>
            <w:tcW w:w="15027" w:type="dxa"/>
            <w:gridSpan w:val="8"/>
            <w:shd w:val="clear" w:color="auto" w:fill="FFFFFF"/>
          </w:tcPr>
          <w:p w:rsidR="00970FC9" w:rsidRPr="000F5DE2" w:rsidRDefault="00970FC9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2C297D" w:rsidRPr="000F5DE2" w:rsidTr="002F44D3">
        <w:trPr>
          <w:trHeight w:hRule="exact" w:val="301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A76428" w:rsidP="00A76428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C297D" w:rsidRPr="000F5DE2">
              <w:rPr>
                <w:rFonts w:ascii="Times New Roman" w:hAnsi="Times New Roman"/>
              </w:rPr>
              <w:t xml:space="preserve">оздание условий для деятельности народных дружин </w:t>
            </w:r>
            <w:r w:rsidR="00A11050">
              <w:rPr>
                <w:rFonts w:ascii="Times New Roman" w:hAnsi="Times New Roman"/>
              </w:rPr>
              <w:br/>
            </w:r>
            <w:r w:rsidR="002C297D" w:rsidRPr="000F5DE2">
              <w:rPr>
                <w:rFonts w:ascii="Times New Roman" w:hAnsi="Times New Roman"/>
              </w:rPr>
              <w:t xml:space="preserve">в сельских поселениях </w:t>
            </w:r>
            <w:r w:rsidR="00A11050">
              <w:rPr>
                <w:rFonts w:ascii="Times New Roman" w:hAnsi="Times New Roman"/>
              </w:rPr>
              <w:br/>
            </w:r>
            <w:r w:rsidR="002C297D" w:rsidRPr="000F5DE2">
              <w:rPr>
                <w:rFonts w:ascii="Times New Roman" w:hAnsi="Times New Roman"/>
              </w:rPr>
              <w:t>Ханты-Манс</w:t>
            </w:r>
            <w:r w:rsidR="002E1FF0">
              <w:rPr>
                <w:rFonts w:ascii="Times New Roman" w:hAnsi="Times New Roman"/>
              </w:rPr>
              <w:t xml:space="preserve">ийского района </w:t>
            </w:r>
            <w:r w:rsidR="002E1FF0" w:rsidRPr="002E1FF0">
              <w:rPr>
                <w:rFonts w:ascii="Times New Roman" w:hAnsi="Times New Roman"/>
              </w:rPr>
              <w:t xml:space="preserve">(показатель 1; показатель 1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2E1FF0"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283712" w:rsidP="00A764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2F44D3">
        <w:trPr>
          <w:trHeight w:val="257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2F44D3">
        <w:trPr>
          <w:trHeight w:hRule="exact" w:val="1239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справочно:</w:t>
            </w:r>
          </w:p>
          <w:p w:rsidR="002C297D" w:rsidRPr="000F5DE2" w:rsidRDefault="002C297D" w:rsidP="00A76428">
            <w:pPr>
              <w:pStyle w:val="a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A76428">
        <w:trPr>
          <w:trHeight w:hRule="exact" w:val="340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E1FF0" w:rsidRPr="002E1FF0" w:rsidRDefault="00A76428" w:rsidP="00A7642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63E1E" w:rsidRPr="000F5DE2">
              <w:rPr>
                <w:rFonts w:ascii="Times New Roman" w:hAnsi="Times New Roman"/>
              </w:rPr>
              <w:t xml:space="preserve">роведение межведомственных мероприятий по социальной адаптации и трудоустройству лиц, освободившихся из мест лишения </w:t>
            </w:r>
            <w:r w:rsidR="00D63E1E" w:rsidRPr="002E1FF0">
              <w:rPr>
                <w:rFonts w:ascii="Times New Roman" w:hAnsi="Times New Roman"/>
              </w:rPr>
              <w:t>свободы</w:t>
            </w:r>
            <w:r w:rsidR="002E1FF0" w:rsidRPr="002E1FF0">
              <w:rPr>
                <w:rFonts w:ascii="Times New Roman" w:hAnsi="Times New Roman"/>
              </w:rPr>
              <w:t xml:space="preserve"> (показатель</w:t>
            </w:r>
            <w:r w:rsidR="00A11050">
              <w:rPr>
                <w:rFonts w:ascii="Times New Roman" w:hAnsi="Times New Roman"/>
              </w:rPr>
              <w:t xml:space="preserve"> 1; показатель 1 из 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  <w:p w:rsidR="002C297D" w:rsidRPr="000F5DE2" w:rsidRDefault="00D63E1E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D63E1E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D63E1E" w:rsidRPr="000F5DE2">
              <w:rPr>
                <w:rFonts w:ascii="Times New Roman" w:hAnsi="Times New Roman"/>
              </w:rPr>
              <w:t>по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F44D3">
        <w:trPr>
          <w:trHeight w:hRule="exact" w:val="1475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A76428">
        <w:trPr>
          <w:trHeight w:hRule="exact" w:val="680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A76428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п</w:t>
            </w:r>
            <w:r w:rsidR="00D63E1E" w:rsidRPr="000F5DE2">
              <w:rPr>
                <w:rFonts w:ascii="Times New Roman" w:hAnsi="Times New Roman"/>
              </w:rPr>
              <w:t>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970FC9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970FC9" w:rsidRPr="000F5DE2">
              <w:rPr>
                <w:rFonts w:ascii="Times New Roman" w:hAnsi="Times New Roman"/>
              </w:rPr>
              <w:t>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F44D3">
        <w:trPr>
          <w:trHeight w:hRule="exact" w:val="853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970FC9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970FC9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A76428">
        <w:trPr>
          <w:trHeight w:hRule="exact" w:val="10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076C2B"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FC9" w:rsidRPr="000F5DE2" w:rsidRDefault="00970FC9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A76428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о</w:t>
            </w:r>
            <w:r w:rsidR="00970FC9" w:rsidRPr="000F5DE2">
              <w:rPr>
                <w:rFonts w:ascii="Times New Roman" w:hAnsi="Times New Roman"/>
              </w:rPr>
              <w:t>беспечение функционирования и развития систем видеонаблюдения в сфере общ</w:t>
            </w:r>
            <w:r w:rsidR="002E1FF0">
              <w:rPr>
                <w:rFonts w:ascii="Times New Roman" w:hAnsi="Times New Roman"/>
              </w:rPr>
              <w:t>ественного порядка (</w:t>
            </w:r>
            <w:r w:rsidR="002E1FF0" w:rsidRPr="002E1FF0">
              <w:rPr>
                <w:rFonts w:ascii="Times New Roman" w:hAnsi="Times New Roman"/>
              </w:rPr>
              <w:t xml:space="preserve">показатель 1; показатель 1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2E1FF0"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787040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</w:t>
            </w:r>
            <w:r w:rsidR="00A11050">
              <w:rPr>
                <w:rFonts w:ascii="Times New Roman" w:hAnsi="Times New Roman"/>
              </w:rPr>
              <w:t>т</w:t>
            </w:r>
            <w:r w:rsidRPr="000F5DE2">
              <w:rPr>
                <w:rFonts w:ascii="Times New Roman" w:hAnsi="Times New Roman"/>
              </w:rPr>
              <w:t>ы-Мансийского района (</w:t>
            </w:r>
            <w:r w:rsidR="00970FC9" w:rsidRPr="000F5DE2">
              <w:rPr>
                <w:rFonts w:ascii="Times New Roman" w:hAnsi="Times New Roman"/>
              </w:rPr>
              <w:t>МКУ</w:t>
            </w:r>
            <w:r w:rsidR="00493D9D" w:rsidRPr="000F5DE2">
              <w:rPr>
                <w:rFonts w:ascii="Times New Roman" w:hAnsi="Times New Roman"/>
              </w:rPr>
              <w:t xml:space="preserve"> ХМР </w:t>
            </w:r>
            <w:r w:rsidR="00970FC9" w:rsidRPr="000F5DE2">
              <w:rPr>
                <w:rFonts w:ascii="Times New Roman" w:hAnsi="Times New Roman"/>
              </w:rPr>
              <w:t>«Управление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еспечен</w:t>
            </w:r>
            <w:r w:rsidR="00970FC9" w:rsidRPr="000F5DE2">
              <w:rPr>
                <w:rFonts w:ascii="Times New Roman" w:hAnsi="Times New Roman"/>
              </w:rPr>
              <w:t>ия»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D91BD3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3 657, 2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1B1E10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1C76A5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D91BD3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2C297D" w:rsidRPr="000F5DE2" w:rsidTr="002F44D3">
        <w:trPr>
          <w:trHeight w:hRule="exact" w:val="5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D91BD3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C1D19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C1D19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D91BD3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2F44D3">
        <w:trPr>
          <w:trHeight w:hRule="exact" w:val="30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D91BD3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B52E85">
              <w:rPr>
                <w:rFonts w:ascii="Times New Roman" w:eastAsia="Calibri" w:hAnsi="Times New Roman"/>
                <w:lang w:eastAsia="en-US"/>
              </w:rPr>
              <w:t> 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B52E85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</w:tr>
      <w:tr w:rsidR="00C12BBB" w:rsidRPr="000F5DE2" w:rsidTr="002F44D3">
        <w:trPr>
          <w:trHeight w:hRule="exact" w:val="28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A764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C12BBB" w:rsidRPr="000F5DE2" w:rsidTr="002F44D3">
        <w:trPr>
          <w:trHeight w:hRule="exact" w:val="29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A764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D91BD3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D91BD3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2F44D3">
        <w:trPr>
          <w:trHeight w:hRule="exact" w:val="56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AC32C0" w:rsidP="00A764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73389" w:rsidRPr="000F5DE2" w:rsidTr="002F44D3">
        <w:trPr>
          <w:trHeight w:hRule="exact" w:val="289"/>
        </w:trPr>
        <w:tc>
          <w:tcPr>
            <w:tcW w:w="150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89" w:rsidRPr="000F5DE2" w:rsidRDefault="00473389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</w:tc>
      </w:tr>
      <w:tr w:rsidR="002C297D" w:rsidRPr="000F5DE2" w:rsidTr="00A76428">
        <w:trPr>
          <w:trHeight w:hRule="exact" w:val="8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A76428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о</w:t>
            </w:r>
            <w:r w:rsidR="002A4079" w:rsidRPr="000F5DE2">
              <w:rPr>
                <w:rFonts w:ascii="Times New Roman" w:hAnsi="Times New Roman"/>
              </w:rPr>
              <w:t>рганизация мер, направленных на формирование негативного отношения к незаконному обороту и потребл</w:t>
            </w:r>
            <w:r w:rsidR="002E1FF0">
              <w:rPr>
                <w:rFonts w:ascii="Times New Roman" w:hAnsi="Times New Roman"/>
              </w:rPr>
              <w:t xml:space="preserve">ению наркотиков </w:t>
            </w:r>
            <w:r w:rsidR="002E1FF0" w:rsidRPr="002E1FF0">
              <w:rPr>
                <w:rFonts w:ascii="Times New Roman" w:hAnsi="Times New Roman"/>
              </w:rPr>
              <w:t xml:space="preserve">(показатель </w:t>
            </w:r>
            <w:r w:rsidR="00A11050">
              <w:rPr>
                <w:rFonts w:ascii="Times New Roman" w:hAnsi="Times New Roman"/>
              </w:rPr>
              <w:t>1; показатели 2,</w:t>
            </w:r>
            <w:r w:rsidR="002F44D3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br/>
            </w:r>
            <w:r w:rsidR="00A11050">
              <w:rPr>
                <w:rFonts w:ascii="Times New Roman" w:hAnsi="Times New Roman"/>
              </w:rPr>
              <w:t>из 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0354E1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2A4079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2A4079" w:rsidRPr="000F5DE2">
              <w:rPr>
                <w:rFonts w:ascii="Times New Roman" w:hAnsi="Times New Roman"/>
              </w:rPr>
              <w:t>по культуре, спорту</w:t>
            </w:r>
          </w:p>
          <w:p w:rsidR="002A4079" w:rsidRPr="000F5DE2" w:rsidRDefault="002A4079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  <w:r w:rsidR="000354E1" w:rsidRPr="000F5DE2">
              <w:rPr>
                <w:rFonts w:ascii="Times New Roman" w:hAnsi="Times New Roman"/>
              </w:rPr>
              <w:t>)</w:t>
            </w:r>
            <w:r w:rsidRPr="000F5DE2">
              <w:rPr>
                <w:rFonts w:ascii="Times New Roman" w:hAnsi="Times New Roman"/>
              </w:rPr>
              <w:t>;</w:t>
            </w:r>
          </w:p>
          <w:p w:rsidR="0026006F" w:rsidRPr="000F5DE2" w:rsidRDefault="002A4079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2A4079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</w:t>
            </w:r>
            <w:r w:rsidR="00DA4078" w:rsidRPr="000F5DE2">
              <w:rPr>
                <w:rFonts w:ascii="Times New Roman" w:hAnsi="Times New Roman"/>
              </w:rPr>
              <w:t xml:space="preserve">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F44D3">
        <w:trPr>
          <w:trHeight w:hRule="exact" w:val="14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DA4078" w:rsidRPr="000F5DE2" w:rsidRDefault="00DA4078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A76428">
        <w:trPr>
          <w:trHeight w:hRule="exact" w:val="9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21EC8" w:rsidRPr="000F5DE2" w:rsidRDefault="00A76428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п</w:t>
            </w:r>
            <w:r w:rsidR="002A4079" w:rsidRPr="000F5DE2">
              <w:rPr>
                <w:rFonts w:ascii="Times New Roman" w:hAnsi="Times New Roman"/>
              </w:rPr>
              <w:t>роведение информационной антинаркотич</w:t>
            </w:r>
            <w:r w:rsidR="002E1FF0">
              <w:rPr>
                <w:rFonts w:ascii="Times New Roman" w:hAnsi="Times New Roman"/>
              </w:rPr>
              <w:t xml:space="preserve">еской политики </w:t>
            </w:r>
            <w:r w:rsidR="002E1FF0" w:rsidRPr="002E1FF0">
              <w:rPr>
                <w:rFonts w:ascii="Times New Roman" w:hAnsi="Times New Roman"/>
              </w:rPr>
              <w:t>(показатель 1; показатели 2,</w:t>
            </w:r>
            <w:r w:rsidR="002F44D3">
              <w:rPr>
                <w:rFonts w:ascii="Times New Roman" w:hAnsi="Times New Roman"/>
              </w:rPr>
              <w:t xml:space="preserve"> </w:t>
            </w:r>
            <w:r w:rsidR="002E1FF0" w:rsidRPr="002E1FF0">
              <w:rPr>
                <w:rFonts w:ascii="Times New Roman" w:hAnsi="Times New Roman"/>
              </w:rPr>
              <w:t xml:space="preserve">8 </w:t>
            </w:r>
            <w:r w:rsidR="00A11050">
              <w:rPr>
                <w:rFonts w:ascii="Times New Roman" w:hAnsi="Times New Roman"/>
              </w:rPr>
              <w:br/>
            </w:r>
            <w:r w:rsidR="002E1FF0" w:rsidRPr="002E1FF0">
              <w:rPr>
                <w:rFonts w:ascii="Times New Roman" w:hAnsi="Times New Roman"/>
              </w:rPr>
              <w:t xml:space="preserve">из </w:t>
            </w:r>
            <w:r w:rsidR="00A11050">
              <w:rPr>
                <w:rFonts w:ascii="Times New Roman" w:hAnsi="Times New Roman"/>
              </w:rPr>
              <w:t>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6F" w:rsidRPr="000F5DE2" w:rsidRDefault="00073620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073620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2C297D" w:rsidRPr="000F5DE2" w:rsidTr="002F44D3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A4079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EB5910" w:rsidRPr="000F5DE2" w:rsidTr="002F44D3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B5910" w:rsidRPr="00A11050" w:rsidRDefault="00A76428" w:rsidP="00A7642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B5910" w:rsidRPr="000F5DE2">
              <w:rPr>
                <w:rFonts w:ascii="Times New Roman" w:hAnsi="Times New Roman"/>
              </w:rPr>
              <w:t>роведение межведомственных мероприятий по социальной реабилитации и ресоциализации наркопотребителей</w:t>
            </w:r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</w:t>
            </w:r>
            <w:r w:rsidR="00A11050">
              <w:rPr>
                <w:rFonts w:ascii="Times New Roman" w:hAnsi="Times New Roman"/>
              </w:rPr>
              <w:t xml:space="preserve"> 1; показатель 2 из приложения </w:t>
            </w:r>
            <w:r w:rsidR="00241794"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EB5910" w:rsidRPr="000F5DE2" w:rsidTr="002F44D3">
        <w:trPr>
          <w:trHeight w:hRule="exact" w:val="5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2F44D3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C707E5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EB5910">
              <w:rPr>
                <w:rFonts w:ascii="Times New Roman" w:eastAsia="Calibri" w:hAnsi="Times New Roman"/>
                <w:lang w:eastAsia="en-US"/>
              </w:rPr>
              <w:t>.4</w:t>
            </w:r>
            <w:r w:rsidR="00851BEF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734477" w:rsidRPr="002F44D3" w:rsidRDefault="00A76428" w:rsidP="00A7642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E733A">
              <w:rPr>
                <w:rFonts w:ascii="Times New Roman" w:hAnsi="Times New Roman"/>
              </w:rPr>
              <w:t xml:space="preserve">рганизация работы </w:t>
            </w:r>
            <w:r w:rsidR="00A11050">
              <w:rPr>
                <w:rFonts w:ascii="Times New Roman" w:hAnsi="Times New Roman"/>
              </w:rPr>
              <w:br/>
            </w:r>
            <w:r w:rsidR="004E733A">
              <w:rPr>
                <w:rFonts w:ascii="Times New Roman" w:hAnsi="Times New Roman"/>
              </w:rPr>
              <w:t>по противод</w:t>
            </w:r>
            <w:r w:rsidR="00994C42">
              <w:rPr>
                <w:rFonts w:ascii="Times New Roman" w:hAnsi="Times New Roman"/>
              </w:rPr>
              <w:t xml:space="preserve">ействию пропаганде и рекламе наркотиков, направленной на снижение числа </w:t>
            </w:r>
            <w:r w:rsidR="004E733A">
              <w:rPr>
                <w:rFonts w:ascii="Times New Roman" w:hAnsi="Times New Roman"/>
              </w:rPr>
              <w:t>отравлений наркотическими средствами и психотропными веществами, в том</w:t>
            </w:r>
            <w:r w:rsidR="00BC6E61">
              <w:rPr>
                <w:rFonts w:ascii="Times New Roman" w:hAnsi="Times New Roman"/>
              </w:rPr>
              <w:t xml:space="preserve"> числе </w:t>
            </w:r>
            <w:r w:rsidR="002F44D3">
              <w:rPr>
                <w:rFonts w:ascii="Times New Roman" w:hAnsi="Times New Roman"/>
              </w:rPr>
              <w:br/>
            </w:r>
            <w:r w:rsidR="00BC6E61">
              <w:rPr>
                <w:rFonts w:ascii="Times New Roman" w:hAnsi="Times New Roman"/>
              </w:rPr>
              <w:t>в группах риска среди потребителей психоактивных веществ</w:t>
            </w:r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 1; показатели 2, 3,</w:t>
            </w:r>
            <w:r w:rsidR="00A11050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4</w:t>
            </w:r>
            <w:r w:rsidR="00A11050">
              <w:rPr>
                <w:rFonts w:ascii="Times New Roman" w:hAnsi="Times New Roman"/>
              </w:rPr>
              <w:t xml:space="preserve">, 5, 6, 7 из приложения </w:t>
            </w:r>
            <w:r w:rsidR="00241794" w:rsidRPr="00241794">
              <w:rPr>
                <w:rFonts w:ascii="Times New Roman" w:hAnsi="Times New Roman"/>
              </w:rPr>
              <w:t>3)</w:t>
            </w:r>
            <w:r w:rsidR="002F44D3">
              <w:rPr>
                <w:rFonts w:ascii="Times New Roman" w:hAnsi="Times New Roman"/>
              </w:rPr>
              <w:t xml:space="preserve"> </w:t>
            </w:r>
            <w:r w:rsidR="002F44D3">
              <w:rPr>
                <w:rFonts w:ascii="Times New Roman" w:hAnsi="Times New Roman"/>
              </w:rPr>
              <w:br/>
            </w:r>
            <w:r w:rsidR="00851BEF" w:rsidRPr="000F5DE2">
              <w:rPr>
                <w:rFonts w:ascii="Times New Roman" w:hAnsi="Times New Roman"/>
              </w:rPr>
              <w:t xml:space="preserve">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="00851BEF"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354E1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EB58C4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EB58C4" w:rsidRPr="000F5DE2">
              <w:rPr>
                <w:rFonts w:ascii="Times New Roman" w:hAnsi="Times New Roman"/>
              </w:rPr>
              <w:t>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3A" w:rsidRPr="000F5DE2" w:rsidRDefault="008C3487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2F44D3">
        <w:trPr>
          <w:trHeight w:hRule="exact" w:val="25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D28C2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2135A8" w:rsidTr="00A76428">
        <w:trPr>
          <w:trHeight w:hRule="exact" w:val="1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A6664" w:rsidRPr="002135A8" w:rsidRDefault="00A76428" w:rsidP="00A764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="002A6664" w:rsidRPr="002135A8">
              <w:rPr>
                <w:rFonts w:ascii="Times New Roman" w:hAnsi="Times New Roman"/>
                <w:color w:val="000000"/>
              </w:rPr>
              <w:t xml:space="preserve">ные межбюджетные трансферты победителям конкурсов муниципальных образований </w:t>
            </w:r>
          </w:p>
          <w:p w:rsidR="002A6664" w:rsidRPr="002135A8" w:rsidRDefault="002A6664" w:rsidP="00A764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A6664" w:rsidRPr="002135A8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5A" w:rsidRPr="002135A8" w:rsidRDefault="0055345A" w:rsidP="00A76428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55345A" w:rsidRPr="002135A8" w:rsidRDefault="0055345A" w:rsidP="00A76428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политике),</w:t>
            </w:r>
          </w:p>
          <w:p w:rsidR="0055345A" w:rsidRPr="002135A8" w:rsidRDefault="0055345A" w:rsidP="00A76428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2A6664" w:rsidRPr="002135A8" w:rsidRDefault="0055345A" w:rsidP="00A76428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A6664" w:rsidRPr="002135A8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2135A8" w:rsidTr="002F44D3">
        <w:trPr>
          <w:trHeight w:hRule="exact" w:val="21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2135A8" w:rsidTr="002F44D3">
        <w:trPr>
          <w:trHeight w:hRule="exact" w:val="8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2A6664" w:rsidRPr="002135A8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</w:t>
            </w:r>
          </w:p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A6664" w:rsidRPr="002135A8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2135A8" w:rsidTr="002F44D3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2135A8" w:rsidTr="00A76428">
        <w:trPr>
          <w:trHeight w:hRule="exact"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2A6664" w:rsidRPr="002135A8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A6664" w:rsidRPr="002135A8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6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31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2A6664" w:rsidRPr="000F5DE2" w:rsidTr="002F44D3">
        <w:trPr>
          <w:trHeight w:hRule="exact" w:val="274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296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A6664" w:rsidRPr="000F5DE2" w:rsidTr="002F44D3">
        <w:trPr>
          <w:trHeight w:hRule="exact" w:val="272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2A6664" w:rsidRPr="000F5DE2" w:rsidTr="002F44D3">
        <w:trPr>
          <w:trHeight w:hRule="exact" w:val="10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</w:t>
            </w:r>
            <w:r w:rsidR="00A76428">
              <w:rPr>
                <w:rFonts w:ascii="Times New Roman" w:hAnsi="Times New Roman"/>
              </w:rPr>
              <w:t>о</w:t>
            </w:r>
            <w:r w:rsidRPr="000F5DE2">
              <w:rPr>
                <w:rFonts w:ascii="Times New Roman" w:hAnsi="Times New Roman"/>
              </w:rPr>
              <w:t xml:space="preserve">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обеспечению деятельности административной комиссии Ханты-</w:t>
            </w:r>
            <w:r w:rsidRPr="000F5DE2">
              <w:rPr>
                <w:rFonts w:ascii="Times New Roman" w:hAnsi="Times New Roman"/>
              </w:rPr>
              <w:lastRenderedPageBreak/>
              <w:t xml:space="preserve">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2A6664" w:rsidRPr="000F5DE2" w:rsidRDefault="002A6664" w:rsidP="00A7642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правонарушениях» </w:t>
            </w:r>
            <w:r w:rsidR="002F44D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организации </w:t>
            </w:r>
            <w:r w:rsidRPr="000F5DE2">
              <w:rPr>
                <w:rFonts w:ascii="Times New Roman" w:hAnsi="Times New Roman"/>
              </w:rPr>
              <w:lastRenderedPageBreak/>
              <w:t>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A6664" w:rsidRPr="000F5DE2" w:rsidTr="002F44D3">
        <w:trPr>
          <w:trHeight w:hRule="exact" w:val="38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A6664" w:rsidRPr="000F5DE2" w:rsidTr="002F44D3">
        <w:trPr>
          <w:trHeight w:hRule="exact" w:val="17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A6664" w:rsidRPr="000F5DE2" w:rsidRDefault="00A76428" w:rsidP="00A76428">
            <w:pPr>
              <w:pStyle w:val="a7"/>
              <w:rPr>
                <w:rFonts w:ascii="Times New Roman" w:eastAsia="Calibri" w:hAnsi="Times New Roman"/>
                <w:lang w:bidi="ru-RU"/>
              </w:rPr>
            </w:pPr>
            <w:r>
              <w:rPr>
                <w:rFonts w:ascii="Times New Roman" w:hAnsi="Times New Roman"/>
              </w:rPr>
              <w:t>о</w:t>
            </w:r>
            <w:r w:rsidR="002A6664" w:rsidRPr="000F5DE2">
              <w:rPr>
                <w:rFonts w:ascii="Times New Roman" w:hAnsi="Times New Roman"/>
              </w:rPr>
              <w:t xml:space="preserve">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</w:t>
            </w:r>
            <w:r w:rsidR="002F44D3">
              <w:rPr>
                <w:rFonts w:ascii="Times New Roman" w:hAnsi="Times New Roman"/>
              </w:rPr>
              <w:br/>
            </w:r>
            <w:r w:rsidR="002A6664" w:rsidRPr="000F5DE2">
              <w:rPr>
                <w:rFonts w:ascii="Times New Roman" w:hAnsi="Times New Roman"/>
              </w:rPr>
              <w:t>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2F44D3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2F44D3">
        <w:trPr>
          <w:trHeight w:hRule="exact" w:val="27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2A6664" w:rsidRPr="000F5DE2" w:rsidTr="002F44D3">
        <w:trPr>
          <w:trHeight w:hRule="exact" w:val="28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2F44D3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A6664" w:rsidRPr="000F5DE2" w:rsidTr="002F44D3">
        <w:trPr>
          <w:trHeight w:hRule="exact" w:val="296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</w:tr>
      <w:tr w:rsidR="002A6664" w:rsidRPr="000F5DE2" w:rsidTr="00A76428">
        <w:trPr>
          <w:trHeight w:hRule="exact" w:val="62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A6664" w:rsidRPr="00B95108" w:rsidRDefault="00A76428" w:rsidP="00A7642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A6664" w:rsidRPr="000F5DE2">
              <w:rPr>
                <w:rFonts w:ascii="Times New Roman" w:hAnsi="Times New Roman"/>
              </w:rPr>
              <w:t>равовое просвещение и информирование в сфере защиты прав потребителей</w:t>
            </w:r>
            <w:r w:rsidR="002A6664">
              <w:rPr>
                <w:rFonts w:ascii="Times New Roman" w:hAnsi="Times New Roman"/>
              </w:rPr>
              <w:t xml:space="preserve"> (показатель 9 из приложения </w:t>
            </w:r>
            <w:r w:rsidR="002A6664"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(комитет экономической политики)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43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41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691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2A6664" w:rsidRPr="000F5DE2" w:rsidTr="002F44D3">
        <w:trPr>
          <w:trHeight w:hRule="exact" w:val="313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A6664" w:rsidRPr="000F5DE2" w:rsidRDefault="00A76428" w:rsidP="00A7642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A6664" w:rsidRPr="000F5DE2">
              <w:rPr>
                <w:rFonts w:ascii="Times New Roman" w:hAnsi="Times New Roman"/>
              </w:rPr>
              <w:t xml:space="preserve">беспечение взаимодействия </w:t>
            </w:r>
            <w:r w:rsidR="002A6664">
              <w:rPr>
                <w:rFonts w:ascii="Times New Roman" w:hAnsi="Times New Roman"/>
              </w:rPr>
              <w:br/>
            </w:r>
            <w:r w:rsidR="002A6664" w:rsidRPr="000F5DE2">
              <w:rPr>
                <w:rFonts w:ascii="Times New Roman" w:hAnsi="Times New Roman"/>
              </w:rPr>
              <w:t xml:space="preserve"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</w:t>
            </w:r>
            <w:r w:rsidR="002F44D3">
              <w:rPr>
                <w:rFonts w:ascii="Times New Roman" w:hAnsi="Times New Roman"/>
              </w:rPr>
              <w:br/>
            </w:r>
            <w:r w:rsidR="002A6664" w:rsidRPr="000F5DE2">
              <w:rPr>
                <w:rFonts w:ascii="Times New Roman" w:hAnsi="Times New Roman"/>
              </w:rPr>
              <w:t>в сфере регионального развития и содействия развитию местного самоуправления, прогноза общественно-политической ситуации</w:t>
            </w:r>
            <w:r w:rsidR="002A6664">
              <w:rPr>
                <w:rFonts w:ascii="Times New Roman" w:hAnsi="Times New Roman"/>
              </w:rPr>
              <w:t xml:space="preserve"> (показатель 10 </w:t>
            </w:r>
            <w:r w:rsidR="002A6664">
              <w:rPr>
                <w:rFonts w:ascii="Times New Roman" w:hAnsi="Times New Roman"/>
              </w:rPr>
              <w:br/>
              <w:t xml:space="preserve">из приложения </w:t>
            </w:r>
            <w:r w:rsidR="002A6664"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(отдел организационной и контрольной 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4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290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27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283"/>
        </w:trPr>
        <w:tc>
          <w:tcPr>
            <w:tcW w:w="7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2A6664" w:rsidRPr="000F5DE2" w:rsidRDefault="002A6664" w:rsidP="00A764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60223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DE06EB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1 286</w:t>
            </w:r>
          </w:p>
        </w:tc>
      </w:tr>
      <w:tr w:rsidR="002A6664" w:rsidRPr="000F5DE2" w:rsidTr="002F44D3">
        <w:trPr>
          <w:trHeight w:hRule="exact" w:val="28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2F44D3">
        <w:trPr>
          <w:trHeight w:hRule="exact" w:val="27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4 130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2A6664" w:rsidRPr="000F5DE2" w:rsidTr="002F44D3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7C0F92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60223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2A6664" w:rsidRPr="000F5DE2" w:rsidTr="002F44D3">
        <w:trPr>
          <w:trHeight w:hRule="exact" w:val="573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2A6664" w:rsidRPr="000F5DE2" w:rsidTr="002F44D3">
        <w:trPr>
          <w:trHeight w:hRule="exact" w:val="2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A6664" w:rsidRPr="000F5DE2" w:rsidTr="002F44D3">
        <w:trPr>
          <w:trHeight w:hRule="exact" w:val="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3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961DD7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961DD7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1 286</w:t>
            </w:r>
          </w:p>
        </w:tc>
      </w:tr>
      <w:tr w:rsidR="002A6664" w:rsidRPr="000F5DE2" w:rsidTr="002F44D3">
        <w:trPr>
          <w:trHeight w:hRule="exact" w:val="284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2F44D3">
        <w:trPr>
          <w:trHeight w:hRule="exact" w:val="541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4 130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2A6664" w:rsidRPr="000F5DE2" w:rsidTr="002F44D3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961DD7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961DD7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2A6664" w:rsidRPr="000F5DE2" w:rsidTr="002F44D3">
        <w:trPr>
          <w:trHeight w:hRule="exact" w:val="529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2A6664" w:rsidRPr="000F5DE2" w:rsidTr="002F44D3">
        <w:trPr>
          <w:trHeight w:hRule="exact" w:val="577"/>
        </w:trPr>
        <w:tc>
          <w:tcPr>
            <w:tcW w:w="4962" w:type="dxa"/>
            <w:gridSpan w:val="2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A6664" w:rsidRPr="000F5DE2" w:rsidTr="002F44D3">
        <w:trPr>
          <w:trHeight w:hRule="exact" w:val="286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4F738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4F738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1 286</w:t>
            </w:r>
          </w:p>
        </w:tc>
      </w:tr>
      <w:tr w:rsidR="002A6664" w:rsidRPr="000F5DE2" w:rsidTr="002F44D3">
        <w:trPr>
          <w:trHeight w:hRule="exact" w:val="284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2F44D3">
        <w:trPr>
          <w:trHeight w:hRule="exact" w:val="3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4 130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2A6664" w:rsidRPr="000F5DE2" w:rsidTr="002F44D3">
        <w:trPr>
          <w:trHeight w:hRule="exact" w:val="27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4F738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4F738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2A6664" w:rsidRPr="000F5DE2" w:rsidTr="002F44D3">
        <w:trPr>
          <w:trHeight w:hRule="exact" w:val="5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2A6664" w:rsidRPr="000F5DE2" w:rsidTr="002F44D3">
        <w:trPr>
          <w:trHeight w:hRule="exact" w:val="325"/>
        </w:trPr>
        <w:tc>
          <w:tcPr>
            <w:tcW w:w="4962" w:type="dxa"/>
            <w:gridSpan w:val="2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A6664" w:rsidRPr="000F5DE2" w:rsidTr="002F44D3">
        <w:trPr>
          <w:trHeight w:hRule="exact" w:val="287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A11050" w:rsidRDefault="002A6664" w:rsidP="00A76428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Ответственный исполнитель: 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2 636,6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2A6664" w:rsidRPr="000F5DE2" w:rsidTr="002F44D3">
        <w:trPr>
          <w:trHeight w:hRule="exact" w:val="277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2F44D3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2 620,8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A6664" w:rsidRPr="000F5DE2" w:rsidTr="00A76428">
        <w:trPr>
          <w:trHeight w:hRule="exact" w:val="28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4</w:t>
            </w:r>
            <w:r w:rsidR="002A6664"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A6664" w:rsidRPr="000F5DE2" w:rsidTr="002F44D3">
        <w:trPr>
          <w:trHeight w:val="255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A6664" w:rsidRPr="000F5DE2" w:rsidTr="002F44D3">
        <w:trPr>
          <w:trHeight w:hRule="exact" w:val="255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A76428">
        <w:trPr>
          <w:trHeight w:hRule="exact" w:val="28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A11050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по </w:t>
            </w:r>
            <w:r>
              <w:rPr>
                <w:rFonts w:ascii="Times New Roman" w:hAnsi="Times New Roman"/>
              </w:rPr>
              <w:t xml:space="preserve">культуре, спорту </w:t>
            </w:r>
            <w:r w:rsidRPr="000F5DE2">
              <w:rPr>
                <w:rFonts w:ascii="Times New Roman" w:hAnsi="Times New Roman"/>
              </w:rPr>
              <w:t>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val="218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A76428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27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2A6664" w:rsidRPr="000F5DE2" w:rsidTr="00A76428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976280" w:rsidRDefault="002A6664" w:rsidP="00A7642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2A6664" w:rsidRPr="000F5DE2" w:rsidTr="00A76428">
        <w:trPr>
          <w:trHeight w:hRule="exact" w:val="34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4: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471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F44D3">
        <w:trPr>
          <w:trHeight w:hRule="exact" w:val="40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5: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ХМР «Управление технического обеспечения»)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3B37FB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3 657,2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3 154,8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3B37FB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</w:t>
            </w:r>
          </w:p>
        </w:tc>
      </w:tr>
      <w:tr w:rsidR="002A6664" w:rsidRPr="000F5DE2" w:rsidTr="002F44D3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3B37FB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3 657,2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3 154,8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3B37FB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</w:t>
            </w:r>
          </w:p>
        </w:tc>
      </w:tr>
      <w:tr w:rsidR="002A6664" w:rsidRPr="000F5DE2" w:rsidTr="002F44D3">
        <w:trPr>
          <w:trHeight w:hRule="exact" w:val="458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6: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A76428">
        <w:trPr>
          <w:trHeight w:hRule="exact" w:val="397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A7642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A76428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A76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E43EFC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lastRenderedPageBreak/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2F44D3">
        <w:trPr>
          <w:trHeight w:val="1352"/>
        </w:trPr>
        <w:tc>
          <w:tcPr>
            <w:tcW w:w="1702" w:type="dxa"/>
          </w:tcPr>
          <w:p w:rsidR="00E073FE" w:rsidRPr="00105567" w:rsidRDefault="00E073FE" w:rsidP="002F4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2F4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2F4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2F4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2F44D3">
        <w:tc>
          <w:tcPr>
            <w:tcW w:w="1702" w:type="dxa"/>
          </w:tcPr>
          <w:p w:rsidR="00E073FE" w:rsidRPr="00105567" w:rsidRDefault="00E073FE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2F44D3">
        <w:tc>
          <w:tcPr>
            <w:tcW w:w="15027" w:type="dxa"/>
            <w:gridSpan w:val="4"/>
          </w:tcPr>
          <w:p w:rsidR="00E073FE" w:rsidRPr="00105567" w:rsidRDefault="00E073FE" w:rsidP="002F44D3">
            <w:pPr>
              <w:spacing w:after="0" w:line="240" w:lineRule="auto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  <w:r w:rsidR="00A76428">
              <w:rPr>
                <w:rFonts w:ascii="Times New Roman" w:hAnsi="Times New Roman"/>
              </w:rPr>
              <w:t>.</w:t>
            </w:r>
          </w:p>
          <w:p w:rsidR="00E073FE" w:rsidRPr="00105567" w:rsidRDefault="00A76428" w:rsidP="002F4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30D9B"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="00B30D9B"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2F44D3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2F44D3">
            <w:pPr>
              <w:pStyle w:val="a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2F44D3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2F44D3">
            <w:pPr>
              <w:pStyle w:val="a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2F44D3">
        <w:trPr>
          <w:trHeight w:val="979"/>
        </w:trPr>
        <w:tc>
          <w:tcPr>
            <w:tcW w:w="1702" w:type="dxa"/>
          </w:tcPr>
          <w:p w:rsidR="00E073FE" w:rsidRPr="00105567" w:rsidRDefault="00E073FE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2F44D3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  <w:r w:rsidR="00A7642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</w:p>
          <w:p w:rsidR="00E073FE" w:rsidRPr="00105567" w:rsidRDefault="00505CEF" w:rsidP="002F44D3">
            <w:pPr>
              <w:spacing w:after="0" w:line="240" w:lineRule="auto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2F44D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D735CC" w:rsidP="002F44D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48541C" w:rsidRPr="0048541C">
              <w:rPr>
                <w:rFonts w:ascii="Times New Roman" w:eastAsia="Calibri" w:hAnsi="Times New Roman"/>
                <w:lang w:eastAsia="en-US"/>
              </w:rPr>
              <w:t xml:space="preserve">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="0048541C"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="0048541C"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="0048541C"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="0048541C"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="0048541C"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="0048541C"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2F44D3">
              <w:rPr>
                <w:rFonts w:ascii="Times New Roman" w:eastAsia="Calibri" w:hAnsi="Times New Roman"/>
                <w:lang w:eastAsia="en-US"/>
              </w:rPr>
              <w:br/>
            </w:r>
            <w:r w:rsidR="0048541C" w:rsidRPr="0048541C">
              <w:rPr>
                <w:rFonts w:ascii="Times New Roman" w:eastAsia="Calibri" w:hAnsi="Times New Roman"/>
                <w:lang w:eastAsia="en-US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FA1F24" w:rsidRPr="00105567" w:rsidTr="002F44D3">
        <w:trPr>
          <w:trHeight w:val="977"/>
        </w:trPr>
        <w:tc>
          <w:tcPr>
            <w:tcW w:w="1702" w:type="dxa"/>
          </w:tcPr>
          <w:p w:rsidR="00FA1F24" w:rsidRPr="00105567" w:rsidRDefault="00FA1F24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1.</w:t>
            </w:r>
            <w:r w:rsidR="00355C94" w:rsidRPr="002135A8">
              <w:rPr>
                <w:rFonts w:ascii="Times New Roman" w:hAnsi="Times New Roman"/>
              </w:rPr>
              <w:t>4</w:t>
            </w:r>
            <w:r w:rsidRPr="002135A8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FA1F24" w:rsidRPr="00105567" w:rsidRDefault="00FA1F24" w:rsidP="002F44D3">
            <w:pPr>
              <w:pStyle w:val="a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2F44D3">
            <w:pPr>
              <w:pStyle w:val="a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2F44D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2F44D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2F44D3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2F44D3">
            <w:pPr>
              <w:spacing w:after="0" w:line="240" w:lineRule="auto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2F44D3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2F44D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2F44D3">
        <w:trPr>
          <w:trHeight w:val="1374"/>
        </w:trPr>
        <w:tc>
          <w:tcPr>
            <w:tcW w:w="1702" w:type="dxa"/>
          </w:tcPr>
          <w:p w:rsidR="003F760C" w:rsidRPr="00105567" w:rsidRDefault="003F760C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2F44D3">
            <w:pPr>
              <w:pStyle w:val="a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2F44D3">
            <w:pPr>
              <w:pStyle w:val="a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2F44D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2F44D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BA506C" w:rsidRPr="00105567" w:rsidTr="002F44D3">
        <w:trPr>
          <w:trHeight w:val="1374"/>
        </w:trPr>
        <w:tc>
          <w:tcPr>
            <w:tcW w:w="1702" w:type="dxa"/>
          </w:tcPr>
          <w:p w:rsidR="00BA506C" w:rsidRPr="00105567" w:rsidRDefault="00BA506C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BA506C" w:rsidRPr="008C3487" w:rsidRDefault="00BA506C" w:rsidP="002F44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06C" w:rsidRPr="008C3487" w:rsidRDefault="00A76428" w:rsidP="002F44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="00BA506C" w:rsidRPr="008C3487">
              <w:rPr>
                <w:rFonts w:ascii="Times New Roman" w:hAnsi="Times New Roman"/>
                <w:color w:val="000000"/>
              </w:rPr>
              <w:t>ные межбюджетные трансферты победителям конкурсов муниципальных образований</w:t>
            </w:r>
          </w:p>
          <w:p w:rsidR="00BA506C" w:rsidRPr="008C3487" w:rsidRDefault="00BA506C" w:rsidP="002F44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BA506C" w:rsidRPr="00105567" w:rsidRDefault="00BA506C" w:rsidP="002F44D3">
            <w:pPr>
              <w:pStyle w:val="a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0F11B8" w:rsidRPr="000F11B8" w:rsidRDefault="000F11B8" w:rsidP="002F44D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0F11B8" w:rsidRPr="000F11B8" w:rsidRDefault="000F11B8" w:rsidP="002F44D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организация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представителей федеральных органов исполнительной власти;</w:t>
            </w:r>
          </w:p>
          <w:p w:rsidR="000F11B8" w:rsidRPr="000F11B8" w:rsidRDefault="000F11B8" w:rsidP="002F44D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0F11B8" w:rsidRPr="000F11B8" w:rsidRDefault="000F11B8" w:rsidP="002F44D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реализация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муниципальных мероприятий по профилактике незаконного потребления наркотических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средств и психотропных веществ, наркомании, направленных на снижение наркотизации населения, а именно:</w:t>
            </w:r>
          </w:p>
          <w:p w:rsidR="000F11B8" w:rsidRPr="000F11B8" w:rsidRDefault="000F11B8" w:rsidP="002F44D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мероприятий;</w:t>
            </w:r>
          </w:p>
          <w:p w:rsidR="000F11B8" w:rsidRPr="000F11B8" w:rsidRDefault="000F11B8" w:rsidP="002F44D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0F11B8" w:rsidRPr="000F11B8" w:rsidRDefault="000F11B8" w:rsidP="002F44D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0F11B8" w:rsidRPr="000F11B8" w:rsidRDefault="000F11B8" w:rsidP="002F44D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реализации гражданских инициатив (проектов) в сфере профилактики наркомании;</w:t>
            </w:r>
          </w:p>
          <w:p w:rsidR="00BA506C" w:rsidRPr="002F44D3" w:rsidRDefault="000F11B8" w:rsidP="002F44D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антинаркотическую пропаганду (социальная реклама в СМ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И, наружная социальная реклама)</w:t>
            </w:r>
          </w:p>
        </w:tc>
        <w:tc>
          <w:tcPr>
            <w:tcW w:w="4457" w:type="dxa"/>
          </w:tcPr>
          <w:p w:rsidR="00BA506C" w:rsidRPr="00796839" w:rsidRDefault="002F44D3" w:rsidP="002F44D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2135A8" w:rsidRPr="008E05CC">
              <w:rPr>
                <w:rFonts w:ascii="Times New Roman" w:hAnsi="Times New Roman"/>
              </w:rPr>
              <w:t>оговор № 18 от 01.08.2022</w:t>
            </w:r>
            <w:r w:rsidR="002135A8">
              <w:rPr>
                <w:rFonts w:ascii="Times New Roman" w:hAnsi="Times New Roman"/>
              </w:rPr>
              <w:t xml:space="preserve"> </w:t>
            </w:r>
            <w:r w:rsidR="002135A8" w:rsidRPr="008E05CC">
              <w:rPr>
                <w:rFonts w:ascii="Times New Roman" w:hAnsi="Times New Roman"/>
              </w:rPr>
              <w:t>о предоставлении иного межбюджетного трансферта</w:t>
            </w:r>
          </w:p>
        </w:tc>
      </w:tr>
      <w:tr w:rsidR="00FA1F24" w:rsidRPr="00105567" w:rsidTr="002F44D3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2F44D3">
            <w:pPr>
              <w:spacing w:after="0" w:line="240" w:lineRule="auto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2F44D3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2F44D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2F44D3">
        <w:trPr>
          <w:trHeight w:val="708"/>
        </w:trPr>
        <w:tc>
          <w:tcPr>
            <w:tcW w:w="1702" w:type="dxa"/>
          </w:tcPr>
          <w:p w:rsidR="00FA1F24" w:rsidRPr="00105567" w:rsidRDefault="00FA1F24" w:rsidP="002F44D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2F44D3">
            <w:pPr>
              <w:pStyle w:val="a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2F44D3">
            <w:pPr>
              <w:pStyle w:val="a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A1F24" w:rsidRPr="002F44D3" w:rsidRDefault="00533CAA" w:rsidP="002F44D3">
            <w:pPr>
              <w:pStyle w:val="a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 w:rsidR="002F44D3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№ 102-оз 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2F44D3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2F44D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2F44D3">
            <w:pPr>
              <w:pStyle w:val="a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2F44D3">
        <w:trPr>
          <w:trHeight w:val="708"/>
        </w:trPr>
        <w:tc>
          <w:tcPr>
            <w:tcW w:w="1702" w:type="dxa"/>
          </w:tcPr>
          <w:p w:rsidR="00DA61F9" w:rsidRPr="00105567" w:rsidRDefault="00DC0932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2F44D3">
            <w:pPr>
              <w:pStyle w:val="a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2F44D3">
            <w:pPr>
              <w:pStyle w:val="a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2F44D3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A35791" w:rsidP="002F4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8541C"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="0048541C"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="0048541C" w:rsidRPr="0048541C">
              <w:rPr>
                <w:rFonts w:ascii="Times New Roman" w:hAnsi="Times New Roman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2F44D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2F44D3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</w:t>
            </w:r>
            <w:r w:rsidR="002F44D3">
              <w:rPr>
                <w:rFonts w:ascii="Times New Roman" w:hAnsi="Times New Roman"/>
              </w:rPr>
              <w:br/>
            </w:r>
            <w:r w:rsidR="00A11050">
              <w:rPr>
                <w:rFonts w:ascii="Times New Roman" w:hAnsi="Times New Roman"/>
              </w:rPr>
              <w:t xml:space="preserve">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2F44D3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2F44D3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2F4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2F44D3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2F44D3">
        <w:trPr>
          <w:trHeight w:val="708"/>
        </w:trPr>
        <w:tc>
          <w:tcPr>
            <w:tcW w:w="1702" w:type="dxa"/>
          </w:tcPr>
          <w:p w:rsidR="00301896" w:rsidRPr="00105567" w:rsidRDefault="00524BF4" w:rsidP="002F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2F44D3">
            <w:pPr>
              <w:pStyle w:val="a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A76428" w:rsidP="002F44D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24BF4" w:rsidRPr="00524BF4">
              <w:rPr>
                <w:rFonts w:ascii="Times New Roman" w:hAnsi="Times New Roman"/>
              </w:rPr>
              <w:t xml:space="preserve">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="00524BF4" w:rsidRPr="00524BF4">
              <w:rPr>
                <w:rFonts w:ascii="Times New Roman" w:hAnsi="Times New Roman"/>
              </w:rPr>
              <w:t xml:space="preserve">с политическими партиями, избирательными комиссиями, законодательными (представительными) органами государственной власти и </w:t>
            </w:r>
            <w:r w:rsidR="00524BF4" w:rsidRPr="00524BF4">
              <w:rPr>
                <w:rFonts w:ascii="Times New Roman" w:hAnsi="Times New Roman"/>
              </w:rPr>
              <w:lastRenderedPageBreak/>
              <w:t>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2F44D3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2F44D3">
            <w:pPr>
              <w:spacing w:after="0" w:line="240" w:lineRule="auto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 xml:space="preserve"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</w:t>
            </w:r>
            <w:r w:rsidRPr="006F4C8C">
              <w:rPr>
                <w:rFonts w:ascii="Times New Roman" w:hAnsi="Times New Roman"/>
              </w:rPr>
              <w:lastRenderedPageBreak/>
              <w:t>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105567" w:rsidRDefault="00105567" w:rsidP="002F44D3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428" w:rsidRDefault="00A7642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1134"/>
        <w:gridCol w:w="1134"/>
        <w:gridCol w:w="1134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3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E43EFC" w:rsidTr="00105567">
        <w:trPr>
          <w:trHeight w:val="1589"/>
        </w:trPr>
        <w:tc>
          <w:tcPr>
            <w:tcW w:w="706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DFF" w:rsidRPr="00E43EFC" w:rsidTr="00105567">
        <w:tc>
          <w:tcPr>
            <w:tcW w:w="706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86934" w:rsidRPr="00E43EFC" w:rsidTr="00105567">
        <w:trPr>
          <w:trHeight w:val="560"/>
        </w:trPr>
        <w:tc>
          <w:tcPr>
            <w:tcW w:w="706" w:type="dxa"/>
          </w:tcPr>
          <w:p w:rsidR="00C8693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7133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C86934" w:rsidRPr="00C85CCF" w:rsidRDefault="00C85CCF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преступности на улицах и в общественных местах </w:t>
            </w:r>
            <w:r w:rsidR="002F44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</w:tr>
      <w:tr w:rsidR="008748A4" w:rsidRPr="00E43EFC" w:rsidTr="00613D46">
        <w:trPr>
          <w:trHeight w:val="563"/>
        </w:trPr>
        <w:tc>
          <w:tcPr>
            <w:tcW w:w="706" w:type="dxa"/>
          </w:tcPr>
          <w:p w:rsidR="008748A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748A4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8748A4" w:rsidRPr="00E43EFC" w:rsidRDefault="00842C94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 w:rsidR="007E2DC1"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613D46" w:rsidRPr="00E43EFC" w:rsidTr="00613D46">
        <w:trPr>
          <w:trHeight w:val="557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 w:rsidR="00A11050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(на 100 тыс. человек)</w:t>
            </w:r>
            <w:r w:rsidR="00396FB6">
              <w:rPr>
                <w:color w:val="000000" w:themeColor="text1"/>
              </w:rPr>
              <w:t>, ед.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A76428">
        <w:trPr>
          <w:trHeight w:val="340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Криминогенность наркомании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A76428">
        <w:trPr>
          <w:trHeight w:val="567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D46" w:rsidRPr="00E43EFC" w:rsidTr="00A76428">
        <w:trPr>
          <w:trHeight w:val="567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A76428">
        <w:trPr>
          <w:trHeight w:val="567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54CD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 w:rsidR="00A11050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(на 100 тыс. человек)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DB9" w:rsidRPr="00E43EFC" w:rsidTr="00105567">
        <w:trPr>
          <w:trHeight w:val="830"/>
        </w:trPr>
        <w:tc>
          <w:tcPr>
            <w:tcW w:w="706" w:type="dxa"/>
          </w:tcPr>
          <w:p w:rsidR="00535DB9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35DB9" w:rsidRPr="00E43EFC" w:rsidRDefault="008748A4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 w:rsidR="00F25E8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74A18" w:rsidRPr="00E43EFC" w:rsidTr="00105567">
        <w:trPr>
          <w:trHeight w:val="774"/>
        </w:trPr>
        <w:tc>
          <w:tcPr>
            <w:tcW w:w="706" w:type="dxa"/>
          </w:tcPr>
          <w:p w:rsidR="00374A18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374A18" w:rsidRPr="00E43EFC" w:rsidRDefault="00374A18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</w:tr>
      <w:tr w:rsidR="00F90D3F" w:rsidRPr="00A92C9D" w:rsidTr="00105567">
        <w:trPr>
          <w:trHeight w:val="646"/>
        </w:trPr>
        <w:tc>
          <w:tcPr>
            <w:tcW w:w="706" w:type="dxa"/>
          </w:tcPr>
          <w:p w:rsidR="00F90D3F" w:rsidRPr="008D1EC3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F90D3F" w:rsidRPr="008D1EC3" w:rsidRDefault="00F90D3F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населением 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hAnsi="Times New Roman"/>
                <w:sz w:val="24"/>
                <w:szCs w:val="24"/>
              </w:rPr>
              <w:br/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843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F90D3F" w:rsidRPr="00A92C9D" w:rsidRDefault="009F74A3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76428" w:rsidRDefault="00A7642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76428" w:rsidRDefault="00A7642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76428" w:rsidRDefault="00A7642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A76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A7642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A76428" w:rsidP="00A76428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46768"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A7642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496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функционирования и развития систем видеонаблюдения в сфере общественного 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A7642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B46768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A7642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4" w:type="dxa"/>
          </w:tcPr>
          <w:p w:rsidR="00B46768" w:rsidRPr="00B46768" w:rsidRDefault="00B46768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D15218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D15218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D15218" w:rsidRPr="00B46768" w:rsidRDefault="00D15218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05D35" w:rsidRPr="00B46768" w:rsidTr="00B05D35">
        <w:tblPrEx>
          <w:jc w:val="left"/>
        </w:tblPrEx>
        <w:tc>
          <w:tcPr>
            <w:tcW w:w="660" w:type="dxa"/>
          </w:tcPr>
          <w:p w:rsidR="00B05D35" w:rsidRPr="00B46768" w:rsidRDefault="00B05D35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</w:tcPr>
          <w:p w:rsidR="00B05D35" w:rsidRPr="00B46768" w:rsidRDefault="00B05D35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A76428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D35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5D35" w:rsidRPr="00B46768">
              <w:rPr>
                <w:rFonts w:ascii="Times New Roman" w:hAnsi="Times New Roman" w:cs="Times New Roman"/>
                <w:sz w:val="24"/>
                <w:szCs w:val="24"/>
              </w:rPr>
              <w:t>по социальной реабилитации и ресоциализации наркопотребителей (рабочие встречи, направление 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5D35" w:rsidRPr="00B46768" w:rsidRDefault="00B05D35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A76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A76428" w:rsidP="00A76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534A8" w:rsidRPr="008C11BD">
              <w:rPr>
                <w:rFonts w:ascii="Times New Roman" w:hAnsi="Times New Roman"/>
                <w:sz w:val="24"/>
                <w:szCs w:val="24"/>
              </w:rPr>
              <w:t>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</w:t>
            </w:r>
            <w:r>
              <w:rPr>
                <w:rFonts w:ascii="Times New Roman" w:hAnsi="Times New Roman"/>
                <w:sz w:val="24"/>
                <w:szCs w:val="24"/>
              </w:rPr>
              <w:t>ребителей психоактивных веществ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2D06A1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shd w:val="clear" w:color="auto" w:fill="FFFFFF" w:themeFill="background1"/>
          </w:tcPr>
          <w:p w:rsidR="002D06A1" w:rsidRPr="00A76428" w:rsidRDefault="002D06A1" w:rsidP="00A76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4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мероприятие:</w:t>
            </w:r>
          </w:p>
          <w:p w:rsidR="002D06A1" w:rsidRPr="00A76428" w:rsidRDefault="00E863C9" w:rsidP="00A76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D06A1" w:rsidRPr="00A76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межбюджетные трансферты победителям конкурсов муниципальных образований </w:t>
            </w:r>
          </w:p>
          <w:p w:rsidR="002D06A1" w:rsidRPr="00A76428" w:rsidRDefault="002D06A1" w:rsidP="00A76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ХМАО – Югры в сфере организации мероприятий </w:t>
            </w:r>
          </w:p>
          <w:p w:rsidR="002D06A1" w:rsidRPr="008C11BD" w:rsidRDefault="002D06A1" w:rsidP="00A76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4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профилактике незаконного потребления наркотических средств и психотропных веществ, наркомании</w:t>
            </w:r>
            <w:r w:rsidRPr="00A764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72" w:type="dxa"/>
            <w:shd w:val="clear" w:color="auto" w:fill="FFFFFF" w:themeFill="background1"/>
          </w:tcPr>
          <w:p w:rsid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="002F44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D06A1" w:rsidRP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44" w:type="dxa"/>
            <w:shd w:val="clear" w:color="auto" w:fill="FFFFFF" w:themeFill="background1"/>
          </w:tcPr>
          <w:p w:rsidR="002D06A1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  <w:shd w:val="clear" w:color="auto" w:fill="FFFFFF" w:themeFill="background1"/>
          </w:tcPr>
          <w:p w:rsidR="002D06A1" w:rsidRPr="00B46768" w:rsidRDefault="002D06A1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2D06A1" w:rsidRPr="00B46768" w:rsidRDefault="002D06A1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2D06A1" w:rsidRPr="00B46768" w:rsidRDefault="002D06A1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2D06A1" w:rsidRPr="00B46768" w:rsidRDefault="002D06A1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E863C9" w:rsidRDefault="00B46768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E863C9" w:rsidP="00E86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полномочий по обеспечению деятельности административной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102-оз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административных 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B46768" w:rsidRPr="00B46768" w:rsidRDefault="00726DE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6" w:type="dxa"/>
          </w:tcPr>
          <w:p w:rsidR="00B46768" w:rsidRPr="00B46768" w:rsidRDefault="00B46768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E863C9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7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4" w:type="dxa"/>
          </w:tcPr>
          <w:p w:rsidR="00B46768" w:rsidRPr="00B46768" w:rsidRDefault="00B46768" w:rsidP="00A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2F44D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E863C9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и информирование в сфере 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E863C9" w:rsidP="00A7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A7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организационной и контрольной работы)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9052BC">
          <w:pgSz w:w="16838" w:h="11906" w:orient="landscape"/>
          <w:pgMar w:top="1276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  <w:r w:rsidR="00935FF4">
        <w:rPr>
          <w:rFonts w:ascii="Times New Roman" w:hAnsi="Times New Roman"/>
          <w:sz w:val="28"/>
          <w:szCs w:val="28"/>
          <w:lang w:eastAsia="en-US"/>
        </w:rPr>
        <w:t>.</w:t>
      </w:r>
    </w:p>
    <w:p w:rsidR="001666D8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26104"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 w:rsidR="00626104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626104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626104">
        <w:rPr>
          <w:rFonts w:ascii="Times New Roman" w:hAnsi="Times New Roman"/>
          <w:sz w:val="28"/>
          <w:szCs w:val="28"/>
        </w:rPr>
        <w:br/>
        <w:t>Хан</w:t>
      </w:r>
      <w:r w:rsidR="00626104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626104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626104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626104" w:rsidRPr="00E863D1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131B" w:rsidRDefault="00CB131B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10"/>
      <w:footerReference w:type="even" r:id="rId11"/>
      <w:headerReference w:type="first" r:id="rId12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28" w:rsidRDefault="00A76428" w:rsidP="00BC0C69">
      <w:pPr>
        <w:spacing w:after="0" w:line="240" w:lineRule="auto"/>
      </w:pPr>
      <w:r>
        <w:separator/>
      </w:r>
    </w:p>
  </w:endnote>
  <w:endnote w:type="continuationSeparator" w:id="0">
    <w:p w:rsidR="00A76428" w:rsidRDefault="00A7642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28" w:rsidRDefault="00A76428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76428" w:rsidRDefault="00A7642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28" w:rsidRDefault="00A76428" w:rsidP="00BC0C69">
      <w:pPr>
        <w:spacing w:after="0" w:line="240" w:lineRule="auto"/>
      </w:pPr>
      <w:r>
        <w:separator/>
      </w:r>
    </w:p>
  </w:footnote>
  <w:footnote w:type="continuationSeparator" w:id="0">
    <w:p w:rsidR="00A76428" w:rsidRDefault="00A7642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830602"/>
      <w:docPartObj>
        <w:docPartGallery w:val="Page Numbers (Top of Page)"/>
        <w:docPartUnique/>
      </w:docPartObj>
    </w:sdtPr>
    <w:sdtEndPr/>
    <w:sdtContent>
      <w:p w:rsidR="00A76428" w:rsidRDefault="00A764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BF">
          <w:rPr>
            <w:noProof/>
          </w:rPr>
          <w:t>2</w:t>
        </w:r>
        <w:r>
          <w:fldChar w:fldCharType="end"/>
        </w:r>
      </w:p>
    </w:sdtContent>
  </w:sdt>
  <w:p w:rsidR="00A76428" w:rsidRDefault="00A764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28" w:rsidRDefault="00A76428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F421E">
      <w:rPr>
        <w:noProof/>
      </w:rPr>
      <w:t>21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28" w:rsidRDefault="00A76428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76428" w:rsidRDefault="00A764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83"/>
    <w:rsid w:val="00035A13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BC0"/>
    <w:rsid w:val="00080E6D"/>
    <w:rsid w:val="00081479"/>
    <w:rsid w:val="000823DE"/>
    <w:rsid w:val="0008332D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8CD"/>
    <w:rsid w:val="000F7B54"/>
    <w:rsid w:val="000F7C4F"/>
    <w:rsid w:val="001004AE"/>
    <w:rsid w:val="001006C0"/>
    <w:rsid w:val="00101AFF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87"/>
    <w:rsid w:val="00160D0D"/>
    <w:rsid w:val="00161C76"/>
    <w:rsid w:val="00161DC8"/>
    <w:rsid w:val="001622C4"/>
    <w:rsid w:val="001628E8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4EBF"/>
    <w:rsid w:val="0017517F"/>
    <w:rsid w:val="00175411"/>
    <w:rsid w:val="001756B9"/>
    <w:rsid w:val="00175A34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A49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4069"/>
    <w:rsid w:val="001B4098"/>
    <w:rsid w:val="001B4D17"/>
    <w:rsid w:val="001B51B0"/>
    <w:rsid w:val="001B70D1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E4B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4D3"/>
    <w:rsid w:val="002F4BD5"/>
    <w:rsid w:val="002F4EB3"/>
    <w:rsid w:val="002F5302"/>
    <w:rsid w:val="002F561A"/>
    <w:rsid w:val="002F5817"/>
    <w:rsid w:val="002F74E4"/>
    <w:rsid w:val="002F7EF9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372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53D4"/>
    <w:rsid w:val="00405BAA"/>
    <w:rsid w:val="004065C9"/>
    <w:rsid w:val="00406897"/>
    <w:rsid w:val="00410233"/>
    <w:rsid w:val="00410B2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E15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E5"/>
    <w:rsid w:val="005368C8"/>
    <w:rsid w:val="00536B47"/>
    <w:rsid w:val="00536C3A"/>
    <w:rsid w:val="005375E8"/>
    <w:rsid w:val="0054024A"/>
    <w:rsid w:val="005409E4"/>
    <w:rsid w:val="0054145A"/>
    <w:rsid w:val="00542171"/>
    <w:rsid w:val="005421B8"/>
    <w:rsid w:val="00544059"/>
    <w:rsid w:val="00546A08"/>
    <w:rsid w:val="00550711"/>
    <w:rsid w:val="005507FD"/>
    <w:rsid w:val="00550829"/>
    <w:rsid w:val="00551254"/>
    <w:rsid w:val="0055268E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27DA"/>
    <w:rsid w:val="00592A5B"/>
    <w:rsid w:val="00592B60"/>
    <w:rsid w:val="00594211"/>
    <w:rsid w:val="00594B37"/>
    <w:rsid w:val="005966CA"/>
    <w:rsid w:val="00596C4E"/>
    <w:rsid w:val="00596F90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7AC"/>
    <w:rsid w:val="006059F3"/>
    <w:rsid w:val="00605AFF"/>
    <w:rsid w:val="00605CEA"/>
    <w:rsid w:val="00605FF0"/>
    <w:rsid w:val="00606947"/>
    <w:rsid w:val="006111D0"/>
    <w:rsid w:val="006116FB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F25"/>
    <w:rsid w:val="00651470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4711"/>
    <w:rsid w:val="006A6260"/>
    <w:rsid w:val="006A7109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7A27"/>
    <w:rsid w:val="006E0BCA"/>
    <w:rsid w:val="006E1F7C"/>
    <w:rsid w:val="006E3CAE"/>
    <w:rsid w:val="006E4BB7"/>
    <w:rsid w:val="006E5706"/>
    <w:rsid w:val="006E5C2F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40238"/>
    <w:rsid w:val="00840832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BEF"/>
    <w:rsid w:val="00852ED7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03A"/>
    <w:rsid w:val="00867214"/>
    <w:rsid w:val="008676DD"/>
    <w:rsid w:val="00870A9A"/>
    <w:rsid w:val="008710B3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20549"/>
    <w:rsid w:val="0092057E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985"/>
    <w:rsid w:val="00961BD2"/>
    <w:rsid w:val="00961DD7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E8E"/>
    <w:rsid w:val="009B234C"/>
    <w:rsid w:val="009B2CF6"/>
    <w:rsid w:val="009B3734"/>
    <w:rsid w:val="009B4444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5B7"/>
    <w:rsid w:val="009E0CE7"/>
    <w:rsid w:val="009E10CC"/>
    <w:rsid w:val="009E158E"/>
    <w:rsid w:val="009E1C77"/>
    <w:rsid w:val="009E20AB"/>
    <w:rsid w:val="009E2351"/>
    <w:rsid w:val="009E286D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F4F"/>
    <w:rsid w:val="00A33CC3"/>
    <w:rsid w:val="00A341D1"/>
    <w:rsid w:val="00A34E5C"/>
    <w:rsid w:val="00A3579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42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32C0"/>
    <w:rsid w:val="00AC35B3"/>
    <w:rsid w:val="00AC5648"/>
    <w:rsid w:val="00AC5832"/>
    <w:rsid w:val="00AC5F4B"/>
    <w:rsid w:val="00AC7B59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609"/>
    <w:rsid w:val="00C5267C"/>
    <w:rsid w:val="00C53BB7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A3C"/>
    <w:rsid w:val="00D31089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C6D"/>
    <w:rsid w:val="00D67101"/>
    <w:rsid w:val="00D67A4B"/>
    <w:rsid w:val="00D7144F"/>
    <w:rsid w:val="00D71EAE"/>
    <w:rsid w:val="00D730FA"/>
    <w:rsid w:val="00D735CC"/>
    <w:rsid w:val="00D73CCC"/>
    <w:rsid w:val="00D7402D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3AD"/>
    <w:rsid w:val="00D9456A"/>
    <w:rsid w:val="00D9550B"/>
    <w:rsid w:val="00D96398"/>
    <w:rsid w:val="00D9685F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1D1"/>
    <w:rsid w:val="00DF11C7"/>
    <w:rsid w:val="00DF2ECB"/>
    <w:rsid w:val="00DF3792"/>
    <w:rsid w:val="00DF3912"/>
    <w:rsid w:val="00DF3B5F"/>
    <w:rsid w:val="00DF421E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C9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E83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9A0"/>
    <w:rsid w:val="00F571D2"/>
    <w:rsid w:val="00F575CD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4DB06-621E-46E7-87CB-475D3E5B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Лебедева Г.В.</cp:lastModifiedBy>
  <cp:revision>2</cp:revision>
  <cp:lastPrinted>2022-10-20T07:37:00Z</cp:lastPrinted>
  <dcterms:created xsi:type="dcterms:W3CDTF">2022-10-28T06:45:00Z</dcterms:created>
  <dcterms:modified xsi:type="dcterms:W3CDTF">2022-10-28T06:45:00Z</dcterms:modified>
</cp:coreProperties>
</file>