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7A" w:rsidRDefault="00A46F7A" w:rsidP="00A46F7A">
      <w:pPr>
        <w:spacing w:after="0" w:line="240" w:lineRule="auto"/>
        <w:jc w:val="center"/>
        <w:rPr>
          <w:sz w:val="28"/>
          <w:szCs w:val="28"/>
        </w:rPr>
      </w:pPr>
      <w:r>
        <w:rPr>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326942</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A46F7A" w:rsidRPr="00A46F7A" w:rsidRDefault="00A46F7A" w:rsidP="00A46F7A">
      <w:pPr>
        <w:spacing w:after="0" w:line="240" w:lineRule="auto"/>
        <w:jc w:val="center"/>
        <w:rPr>
          <w:rFonts w:ascii="Times New Roman" w:hAnsi="Times New Roman" w:cs="Times New Roman"/>
          <w:sz w:val="28"/>
          <w:szCs w:val="28"/>
        </w:rPr>
      </w:pPr>
      <w:r w:rsidRPr="00A46F7A">
        <w:rPr>
          <w:rFonts w:ascii="Times New Roman" w:hAnsi="Times New Roman" w:cs="Times New Roman"/>
          <w:sz w:val="28"/>
          <w:szCs w:val="28"/>
        </w:rPr>
        <w:t>МУНИЦИПАЛЬНОЕ ОБРАЗОВАНИЕ</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РАЙОН</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автономный округ – Югра</w:t>
      </w:r>
    </w:p>
    <w:p w:rsidR="00A46F7A" w:rsidRDefault="00A46F7A" w:rsidP="00A46F7A">
      <w:pPr>
        <w:pStyle w:val="a3"/>
        <w:jc w:val="center"/>
        <w:rPr>
          <w:rFonts w:ascii="Times New Roman" w:hAnsi="Times New Roman"/>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A46F7A" w:rsidRDefault="00A46F7A" w:rsidP="00A46F7A">
      <w:pPr>
        <w:pStyle w:val="a3"/>
        <w:jc w:val="center"/>
        <w:rPr>
          <w:rFonts w:ascii="Times New Roman" w:hAnsi="Times New Roman"/>
          <w:b/>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A46F7A" w:rsidRDefault="00A46F7A" w:rsidP="00A46F7A">
      <w:pPr>
        <w:pStyle w:val="a3"/>
        <w:jc w:val="center"/>
        <w:rPr>
          <w:rFonts w:ascii="Times New Roman" w:hAnsi="Times New Roman"/>
          <w:sz w:val="28"/>
          <w:szCs w:val="28"/>
        </w:rPr>
      </w:pPr>
    </w:p>
    <w:p w:rsidR="00A46F7A" w:rsidRDefault="00A46F7A" w:rsidP="00A46F7A">
      <w:pPr>
        <w:pStyle w:val="a3"/>
        <w:rPr>
          <w:rFonts w:ascii="Times New Roman" w:hAnsi="Times New Roman"/>
          <w:sz w:val="28"/>
          <w:szCs w:val="28"/>
        </w:rPr>
      </w:pPr>
      <w:r>
        <w:rPr>
          <w:rFonts w:ascii="Times New Roman" w:hAnsi="Times New Roman"/>
          <w:sz w:val="28"/>
          <w:szCs w:val="28"/>
        </w:rPr>
        <w:t xml:space="preserve">от </w:t>
      </w:r>
      <w:r w:rsidR="00125453">
        <w:rPr>
          <w:rFonts w:ascii="Times New Roman" w:hAnsi="Times New Roman"/>
          <w:sz w:val="28"/>
          <w:szCs w:val="28"/>
        </w:rPr>
        <w:t>11.06.2019</w:t>
      </w:r>
      <w:r>
        <w:rPr>
          <w:rFonts w:ascii="Times New Roman" w:hAnsi="Times New Roman"/>
          <w:sz w:val="28"/>
          <w:szCs w:val="28"/>
        </w:rPr>
        <w:t xml:space="preserve">                                                                         </w:t>
      </w:r>
      <w:r w:rsidR="00125453">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125453">
        <w:rPr>
          <w:rFonts w:ascii="Times New Roman" w:hAnsi="Times New Roman"/>
          <w:sz w:val="28"/>
          <w:szCs w:val="28"/>
        </w:rPr>
        <w:t>159</w:t>
      </w:r>
    </w:p>
    <w:p w:rsidR="00A46F7A" w:rsidRPr="00A46F7A" w:rsidRDefault="00A46F7A" w:rsidP="00A46F7A">
      <w:pPr>
        <w:pStyle w:val="a3"/>
        <w:rPr>
          <w:rFonts w:ascii="Times New Roman" w:hAnsi="Times New Roman"/>
          <w:i/>
          <w:sz w:val="24"/>
          <w:szCs w:val="24"/>
        </w:rPr>
      </w:pPr>
      <w:r w:rsidRPr="00A46F7A">
        <w:rPr>
          <w:rFonts w:ascii="Times New Roman" w:hAnsi="Times New Roman"/>
          <w:i/>
          <w:sz w:val="24"/>
          <w:szCs w:val="24"/>
        </w:rPr>
        <w:t>г. Ханты-Мансийск</w:t>
      </w:r>
    </w:p>
    <w:p w:rsidR="00A46F7A" w:rsidRDefault="00A46F7A" w:rsidP="00A46F7A">
      <w:pPr>
        <w:spacing w:after="0" w:line="240" w:lineRule="auto"/>
        <w:rPr>
          <w:rFonts w:ascii="Times New Roman" w:hAnsi="Times New Roman" w:cs="Times New Roman"/>
          <w:sz w:val="28"/>
          <w:szCs w:val="28"/>
        </w:rPr>
      </w:pPr>
    </w:p>
    <w:p w:rsidR="00A46F7A" w:rsidRPr="00A46F7A" w:rsidRDefault="00A46F7A" w:rsidP="00A46F7A">
      <w:pPr>
        <w:spacing w:after="0" w:line="240" w:lineRule="auto"/>
        <w:rPr>
          <w:rFonts w:ascii="Times New Roman" w:hAnsi="Times New Roman" w:cs="Times New Roman"/>
          <w:sz w:val="28"/>
          <w:szCs w:val="28"/>
        </w:rPr>
      </w:pPr>
    </w:p>
    <w:p w:rsidR="00B05E4E" w:rsidRP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46F7A">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A46F7A">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A46F7A">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A46F7A">
      <w:pPr>
        <w:spacing w:after="0" w:line="240" w:lineRule="auto"/>
        <w:jc w:val="both"/>
        <w:rPr>
          <w:rFonts w:ascii="Times New Roman" w:eastAsia="Times New Roman" w:hAnsi="Times New Roman" w:cs="Times New Roman"/>
          <w:sz w:val="28"/>
          <w:szCs w:val="28"/>
          <w:lang w:eastAsia="ru-RU"/>
        </w:rPr>
      </w:pPr>
    </w:p>
    <w:p w:rsidR="001B67FC" w:rsidRPr="00311371" w:rsidRDefault="001B67FC" w:rsidP="00A46F7A">
      <w:pPr>
        <w:pStyle w:val="a3"/>
        <w:ind w:firstLine="709"/>
        <w:jc w:val="both"/>
        <w:rPr>
          <w:rFonts w:ascii="Times New Roman" w:hAnsi="Times New Roman"/>
          <w:sz w:val="28"/>
          <w:szCs w:val="28"/>
        </w:rPr>
      </w:pPr>
      <w:r w:rsidRPr="00A46F7A">
        <w:rPr>
          <w:rFonts w:ascii="Times New Roman" w:hAnsi="Times New Roman"/>
          <w:sz w:val="28"/>
          <w:szCs w:val="28"/>
        </w:rPr>
        <w:t xml:space="preserve">В соответствии со </w:t>
      </w:r>
      <w:hyperlink r:id="rId8" w:history="1">
        <w:r w:rsidRPr="00A46F7A">
          <w:rPr>
            <w:rFonts w:ascii="Times New Roman" w:hAnsi="Times New Roman"/>
            <w:sz w:val="28"/>
            <w:szCs w:val="28"/>
          </w:rPr>
          <w:t>статьей 179</w:t>
        </w:r>
      </w:hyperlink>
      <w:r w:rsidRPr="00A46F7A">
        <w:rPr>
          <w:rFonts w:ascii="Times New Roman" w:hAnsi="Times New Roman"/>
          <w:sz w:val="28"/>
          <w:szCs w:val="28"/>
        </w:rPr>
        <w:t xml:space="preserve"> Бюджетного кодекса Российской Федерации, </w:t>
      </w:r>
      <w:hyperlink r:id="rId9" w:history="1">
        <w:r w:rsidRPr="00A46F7A">
          <w:rPr>
            <w:rFonts w:ascii="Times New Roman" w:hAnsi="Times New Roman"/>
            <w:sz w:val="28"/>
            <w:szCs w:val="28"/>
          </w:rPr>
          <w:t>Указом</w:t>
        </w:r>
      </w:hyperlink>
      <w:r w:rsidRPr="00A46F7A">
        <w:rPr>
          <w:rFonts w:ascii="Times New Roman" w:hAnsi="Times New Roman"/>
          <w:sz w:val="28"/>
          <w:szCs w:val="28"/>
        </w:rPr>
        <w:t xml:space="preserve"> През</w:t>
      </w:r>
      <w:r w:rsidR="00450326" w:rsidRPr="00A46F7A">
        <w:rPr>
          <w:rFonts w:ascii="Times New Roman" w:hAnsi="Times New Roman"/>
          <w:sz w:val="28"/>
          <w:szCs w:val="28"/>
        </w:rPr>
        <w:t xml:space="preserve">идента Российской Федерации от </w:t>
      </w:r>
      <w:r w:rsidR="00FB499A" w:rsidRPr="00A46F7A">
        <w:rPr>
          <w:rFonts w:ascii="Times New Roman" w:hAnsi="Times New Roman"/>
          <w:sz w:val="28"/>
          <w:szCs w:val="28"/>
        </w:rPr>
        <w:t>0</w:t>
      </w:r>
      <w:r w:rsidRPr="00A46F7A">
        <w:rPr>
          <w:rFonts w:ascii="Times New Roman" w:hAnsi="Times New Roman"/>
          <w:sz w:val="28"/>
          <w:szCs w:val="28"/>
        </w:rPr>
        <w:t>7</w:t>
      </w:r>
      <w:r w:rsidR="00FB499A" w:rsidRPr="00A46F7A">
        <w:rPr>
          <w:rFonts w:ascii="Times New Roman" w:hAnsi="Times New Roman"/>
          <w:sz w:val="28"/>
          <w:szCs w:val="28"/>
        </w:rPr>
        <w:t>.05.</w:t>
      </w:r>
      <w:r w:rsidRPr="00A46F7A">
        <w:rPr>
          <w:rFonts w:ascii="Times New Roman" w:hAnsi="Times New Roman"/>
          <w:sz w:val="28"/>
          <w:szCs w:val="28"/>
        </w:rPr>
        <w:t xml:space="preserve">2018 </w:t>
      </w:r>
      <w:r w:rsidR="00FB499A" w:rsidRPr="00A46F7A">
        <w:rPr>
          <w:rFonts w:ascii="Times New Roman" w:hAnsi="Times New Roman"/>
          <w:sz w:val="28"/>
          <w:szCs w:val="28"/>
        </w:rPr>
        <w:br/>
      </w:r>
      <w:r w:rsidRPr="00A46F7A">
        <w:rPr>
          <w:rFonts w:ascii="Times New Roman" w:hAnsi="Times New Roman"/>
          <w:sz w:val="28"/>
          <w:szCs w:val="28"/>
        </w:rPr>
        <w:t xml:space="preserve">№ 204 «О национальных целях и стратегических задачах развития Российской Федерации на период до 2024 года», </w:t>
      </w:r>
      <w:r w:rsidR="009D09F9" w:rsidRPr="00A46F7A">
        <w:rPr>
          <w:rFonts w:ascii="Times New Roman" w:hAnsi="Times New Roman"/>
          <w:sz w:val="28"/>
          <w:szCs w:val="28"/>
        </w:rPr>
        <w:t xml:space="preserve">постановлением Правительства Ханты-Мансийского автономного округа – Югры </w:t>
      </w:r>
      <w:r w:rsidR="00A46F7A">
        <w:rPr>
          <w:rFonts w:ascii="Times New Roman" w:hAnsi="Times New Roman"/>
          <w:sz w:val="28"/>
          <w:szCs w:val="28"/>
        </w:rPr>
        <w:br/>
      </w:r>
      <w:r w:rsidR="009D09F9" w:rsidRPr="00A46F7A">
        <w:rPr>
          <w:rFonts w:ascii="Times New Roman" w:hAnsi="Times New Roman"/>
          <w:sz w:val="28"/>
          <w:szCs w:val="28"/>
        </w:rPr>
        <w:t xml:space="preserve">от 05.10.2018 № 336-п </w:t>
      </w:r>
      <w:r w:rsidR="00F57EF5" w:rsidRPr="00A46F7A">
        <w:rPr>
          <w:rFonts w:ascii="Times New Roman" w:hAnsi="Times New Roman"/>
          <w:sz w:val="28"/>
          <w:szCs w:val="28"/>
        </w:rPr>
        <w:t xml:space="preserve">«О государственной программе Ханты-Мансийского автономного округа – Югры </w:t>
      </w:r>
      <w:r w:rsidR="009D09F9" w:rsidRPr="00A46F7A">
        <w:rPr>
          <w:rFonts w:ascii="Times New Roman" w:hAnsi="Times New Roman"/>
          <w:sz w:val="28"/>
          <w:szCs w:val="28"/>
        </w:rPr>
        <w:t xml:space="preserve">«Развитие экономического потенциала», </w:t>
      </w:r>
      <w:r w:rsidR="006F2914" w:rsidRPr="00A46F7A">
        <w:rPr>
          <w:rFonts w:ascii="Times New Roman" w:hAnsi="Times New Roman"/>
          <w:sz w:val="28"/>
          <w:szCs w:val="28"/>
        </w:rPr>
        <w:t>приказом Департамента экономического развития Ханты-Мансийского автономно</w:t>
      </w:r>
      <w:r w:rsidR="006F2914">
        <w:rPr>
          <w:rFonts w:ascii="Times New Roman" w:hAnsi="Times New Roman"/>
          <w:sz w:val="28"/>
          <w:szCs w:val="28"/>
        </w:rPr>
        <w:t xml:space="preserve">го округа – Югры </w:t>
      </w:r>
      <w:r w:rsidR="00BA2853" w:rsidRPr="000A7C85">
        <w:rPr>
          <w:rFonts w:ascii="Times New Roman" w:hAnsi="Times New Roman"/>
          <w:sz w:val="28"/>
          <w:szCs w:val="28"/>
        </w:rPr>
        <w:t xml:space="preserve">от 27.03.2019 № 62 </w:t>
      </w:r>
      <w:r w:rsidR="00A46F7A">
        <w:rPr>
          <w:rFonts w:ascii="Times New Roman" w:hAnsi="Times New Roman"/>
          <w:sz w:val="28"/>
          <w:szCs w:val="28"/>
        </w:rPr>
        <w:br/>
      </w:r>
      <w:r w:rsidR="00BA2853" w:rsidRPr="000A7C85">
        <w:rPr>
          <w:rFonts w:ascii="Times New Roman" w:hAnsi="Times New Roman"/>
          <w:sz w:val="28"/>
          <w:szCs w:val="28"/>
        </w:rPr>
        <w:t>«Об утверждении методических рекомендаций по реализации муниципальных программ (подпрограмм) развития малого и среднего предпринимательства, софинансируемых из бюджета Ханты-Мансийского автономного округа – Югры»</w:t>
      </w:r>
      <w:r w:rsidR="00BA2853">
        <w:rPr>
          <w:rFonts w:ascii="Times New Roman" w:hAnsi="Times New Roman"/>
          <w:sz w:val="28"/>
          <w:szCs w:val="28"/>
        </w:rPr>
        <w:t xml:space="preserve">, </w:t>
      </w:r>
      <w:r w:rsidR="007D7E0B" w:rsidRPr="00311371">
        <w:rPr>
          <w:rFonts w:ascii="Times New Roman" w:hAnsi="Times New Roman"/>
          <w:sz w:val="28"/>
          <w:szCs w:val="28"/>
        </w:rPr>
        <w:t>п</w:t>
      </w:r>
      <w:r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Pr="00311371">
        <w:rPr>
          <w:rFonts w:ascii="Times New Roman" w:hAnsi="Times New Roman"/>
          <w:sz w:val="28"/>
          <w:szCs w:val="28"/>
        </w:rPr>
        <w:t xml:space="preserve">«О модельной муниципальной программе Ханты-Мансийского района, порядке принятия решения </w:t>
      </w:r>
      <w:r w:rsidR="00A46F7A">
        <w:rPr>
          <w:rFonts w:ascii="Times New Roman" w:hAnsi="Times New Roman"/>
          <w:sz w:val="28"/>
          <w:szCs w:val="28"/>
        </w:rPr>
        <w:br/>
      </w:r>
      <w:r w:rsidRPr="00311371">
        <w:rPr>
          <w:rFonts w:ascii="Times New Roman" w:hAnsi="Times New Roman"/>
          <w:sz w:val="28"/>
          <w:szCs w:val="28"/>
        </w:rPr>
        <w:t xml:space="preserve">о разработке муниципальных программ Ханты-Мансийского района, </w:t>
      </w:r>
      <w:r w:rsidR="00A46F7A">
        <w:rPr>
          <w:rFonts w:ascii="Times New Roman" w:hAnsi="Times New Roman"/>
          <w:sz w:val="28"/>
          <w:szCs w:val="28"/>
        </w:rPr>
        <w:br/>
      </w:r>
      <w:r w:rsidRPr="00311371">
        <w:rPr>
          <w:rFonts w:ascii="Times New Roman" w:hAnsi="Times New Roman"/>
          <w:sz w:val="28"/>
          <w:szCs w:val="28"/>
        </w:rPr>
        <w:t>их формирования, утверждения и реализации»</w:t>
      </w:r>
      <w:r w:rsidR="007D7E0B" w:rsidRPr="00311371">
        <w:rPr>
          <w:rFonts w:ascii="Times New Roman" w:eastAsia="Calibri" w:hAnsi="Times New Roman"/>
          <w:sz w:val="28"/>
          <w:szCs w:val="28"/>
          <w:lang w:eastAsia="en-US"/>
        </w:rPr>
        <w:t>, на основании пункта 10.1 части 1 статьи</w:t>
      </w:r>
      <w:r w:rsidRPr="00311371">
        <w:rPr>
          <w:rFonts w:ascii="Times New Roman" w:eastAsia="Calibri" w:hAnsi="Times New Roman"/>
          <w:sz w:val="28"/>
          <w:szCs w:val="28"/>
          <w:lang w:eastAsia="en-US"/>
        </w:rPr>
        <w:t xml:space="preserve"> 27</w:t>
      </w:r>
      <w:r w:rsidR="00450326" w:rsidRPr="00311371">
        <w:rPr>
          <w:rFonts w:ascii="Times New Roman" w:eastAsia="Calibri" w:hAnsi="Times New Roman"/>
          <w:sz w:val="28"/>
          <w:szCs w:val="28"/>
          <w:lang w:eastAsia="en-US"/>
        </w:rPr>
        <w:t>,</w:t>
      </w:r>
      <w:r w:rsidRPr="00311371">
        <w:rPr>
          <w:rFonts w:ascii="Times New Roman" w:eastAsia="Calibri" w:hAnsi="Times New Roman"/>
          <w:sz w:val="28"/>
          <w:szCs w:val="28"/>
          <w:lang w:eastAsia="en-US"/>
        </w:rPr>
        <w:t xml:space="preserve"> ст</w:t>
      </w:r>
      <w:r w:rsidR="007D7E0B" w:rsidRPr="00311371">
        <w:rPr>
          <w:rFonts w:ascii="Times New Roman" w:eastAsia="Calibri" w:hAnsi="Times New Roman"/>
          <w:sz w:val="28"/>
          <w:szCs w:val="28"/>
          <w:lang w:eastAsia="en-US"/>
        </w:rPr>
        <w:t>атей</w:t>
      </w:r>
      <w:r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t xml:space="preserve">47.1, </w:t>
      </w:r>
      <w:r w:rsidRPr="00311371">
        <w:rPr>
          <w:rFonts w:ascii="Times New Roman" w:eastAsia="Calibri" w:hAnsi="Times New Roman"/>
          <w:sz w:val="28"/>
          <w:szCs w:val="28"/>
          <w:lang w:eastAsia="en-US"/>
        </w:rPr>
        <w:t>32 Устава Ханты-Мансийского района:</w:t>
      </w:r>
    </w:p>
    <w:p w:rsidR="001B67FC" w:rsidRPr="00311371" w:rsidRDefault="001B67FC" w:rsidP="00A46F7A">
      <w:pPr>
        <w:pStyle w:val="ConsPlusNormal"/>
        <w:ind w:firstLine="708"/>
        <w:jc w:val="both"/>
        <w:rPr>
          <w:rFonts w:ascii="Times New Roman" w:hAnsi="Times New Roman" w:cs="Times New Roman"/>
          <w:sz w:val="28"/>
          <w:szCs w:val="28"/>
        </w:rPr>
      </w:pPr>
    </w:p>
    <w:p w:rsidR="00BB76A8" w:rsidRPr="00311371" w:rsidRDefault="001B67FC"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w:t>
      </w:r>
      <w:r w:rsidR="00891B9D" w:rsidRPr="00311371">
        <w:rPr>
          <w:rFonts w:ascii="Times New Roman" w:eastAsia="Arial" w:hAnsi="Times New Roman" w:cs="Times New Roman"/>
          <w:bCs/>
          <w:sz w:val="28"/>
          <w:szCs w:val="28"/>
          <w:lang w:eastAsia="ar-SA"/>
        </w:rPr>
        <w:lastRenderedPageBreak/>
        <w:t>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w:t>
      </w:r>
      <w:r w:rsidR="00A46F7A">
        <w:rPr>
          <w:rFonts w:ascii="Times New Roman" w:hAnsi="Times New Roman" w:cs="Times New Roman"/>
          <w:sz w:val="28"/>
          <w:szCs w:val="28"/>
        </w:rPr>
        <w:t xml:space="preserve">изменения, </w:t>
      </w:r>
      <w:r w:rsidR="00A46F7A" w:rsidRPr="00311371">
        <w:rPr>
          <w:rFonts w:ascii="Times New Roman" w:hAnsi="Times New Roman" w:cs="Times New Roman"/>
          <w:sz w:val="28"/>
          <w:szCs w:val="28"/>
        </w:rPr>
        <w:t>изложи</w:t>
      </w:r>
      <w:r w:rsidR="00A46F7A">
        <w:rPr>
          <w:rFonts w:ascii="Times New Roman" w:hAnsi="Times New Roman" w:cs="Times New Roman"/>
          <w:sz w:val="28"/>
          <w:szCs w:val="28"/>
        </w:rPr>
        <w:t>в п</w:t>
      </w:r>
      <w:r w:rsidR="00BB76A8" w:rsidRPr="00311371">
        <w:rPr>
          <w:rFonts w:ascii="Times New Roman" w:hAnsi="Times New Roman" w:cs="Times New Roman"/>
          <w:sz w:val="28"/>
          <w:szCs w:val="28"/>
        </w:rPr>
        <w:t xml:space="preserve">риложение к постановлению в новой редакции: </w:t>
      </w:r>
    </w:p>
    <w:p w:rsidR="001B67FC" w:rsidRPr="00311371" w:rsidRDefault="00FB499A"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Портфели проектов, </w:t>
            </w:r>
            <w:r w:rsidRPr="00311371">
              <w:rPr>
                <w:rFonts w:ascii="Times New Roman" w:hAnsi="Times New Roman" w:cs="Times New Roman"/>
                <w:sz w:val="28"/>
                <w:szCs w:val="28"/>
              </w:rPr>
              <w:lastRenderedPageBreak/>
              <w:t>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94190"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 xml:space="preserve">и </w:t>
            </w:r>
            <w:r w:rsidR="00F760CA" w:rsidRPr="00311371">
              <w:rPr>
                <w:rFonts w:ascii="Times New Roman" w:hAnsi="Times New Roman"/>
                <w:sz w:val="28"/>
                <w:szCs w:val="28"/>
              </w:rPr>
              <w:lastRenderedPageBreak/>
              <w:t>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E975CA" w:rsidRPr="00E94190">
              <w:rPr>
                <w:rFonts w:ascii="Times New Roman" w:hAnsi="Times New Roman"/>
                <w:color w:val="000000" w:themeColor="text1"/>
                <w:sz w:val="28"/>
                <w:szCs w:val="28"/>
              </w:rPr>
              <w:t>1</w:t>
            </w:r>
            <w:r w:rsidR="00DA5BAB" w:rsidRPr="00E94190">
              <w:rPr>
                <w:rFonts w:ascii="Times New Roman" w:hAnsi="Times New Roman"/>
                <w:color w:val="000000" w:themeColor="text1"/>
                <w:sz w:val="28"/>
                <w:szCs w:val="28"/>
              </w:rPr>
              <w:t>5 023,30</w:t>
            </w:r>
            <w:r w:rsidR="00E975CA" w:rsidRPr="00E94190">
              <w:rPr>
                <w:rFonts w:ascii="Times New Roman" w:hAnsi="Times New Roman"/>
                <w:color w:val="000000" w:themeColor="text1"/>
                <w:sz w:val="28"/>
                <w:szCs w:val="28"/>
              </w:rPr>
              <w:t xml:space="preserve"> тыс. рублей</w:t>
            </w:r>
            <w:r w:rsidR="00E90311" w:rsidRPr="00E94190">
              <w:rPr>
                <w:rFonts w:ascii="Times New Roman" w:hAnsi="Times New Roman"/>
                <w:color w:val="000000" w:themeColor="text1"/>
                <w:sz w:val="28"/>
                <w:szCs w:val="28"/>
              </w:rPr>
              <w:t>, в том числе:</w:t>
            </w:r>
          </w:p>
          <w:p w:rsidR="00E975CA" w:rsidRPr="00E94190" w:rsidRDefault="00E975CA" w:rsidP="00A46F7A">
            <w:pPr>
              <w:widowControl w:val="0"/>
              <w:autoSpaceDE w:val="0"/>
              <w:autoSpaceDN w:val="0"/>
              <w:jc w:val="both"/>
              <w:rPr>
                <w:rFonts w:ascii="Times New Roman" w:eastAsia="Times New Roman" w:hAnsi="Times New Roman"/>
                <w:color w:val="000000" w:themeColor="text1"/>
                <w:sz w:val="28"/>
                <w:szCs w:val="28"/>
              </w:rPr>
            </w:pPr>
            <w:r w:rsidRPr="00E94190">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546C73" w:rsidRPr="00E94190">
              <w:rPr>
                <w:rFonts w:ascii="Times New Roman" w:hAnsi="Times New Roman"/>
                <w:color w:val="000000" w:themeColor="text1"/>
                <w:sz w:val="28"/>
                <w:szCs w:val="28"/>
              </w:rPr>
              <w:t>1</w:t>
            </w:r>
            <w:r w:rsidR="00640C08" w:rsidRPr="00E94190">
              <w:rPr>
                <w:rFonts w:ascii="Times New Roman" w:hAnsi="Times New Roman"/>
                <w:color w:val="000000" w:themeColor="text1"/>
                <w:sz w:val="28"/>
                <w:szCs w:val="28"/>
              </w:rPr>
              <w:t> </w:t>
            </w:r>
            <w:r w:rsidR="0038482F" w:rsidRPr="00E94190">
              <w:rPr>
                <w:rFonts w:ascii="Times New Roman" w:hAnsi="Times New Roman"/>
                <w:color w:val="000000" w:themeColor="text1"/>
                <w:sz w:val="28"/>
                <w:szCs w:val="28"/>
              </w:rPr>
              <w:t>8</w:t>
            </w:r>
            <w:r w:rsidR="00DA5BAB" w:rsidRPr="00E94190">
              <w:rPr>
                <w:rFonts w:ascii="Times New Roman" w:hAnsi="Times New Roman"/>
                <w:color w:val="000000" w:themeColor="text1"/>
                <w:sz w:val="28"/>
                <w:szCs w:val="28"/>
              </w:rPr>
              <w:t>00,00</w:t>
            </w:r>
            <w:r w:rsidR="00546C73" w:rsidRPr="00E94190">
              <w:rPr>
                <w:rFonts w:ascii="Times New Roman" w:hAnsi="Times New Roman"/>
                <w:color w:val="000000" w:themeColor="text1"/>
                <w:sz w:val="28"/>
                <w:szCs w:val="28"/>
              </w:rPr>
              <w:t xml:space="preserve"> </w:t>
            </w:r>
            <w:r w:rsidRPr="00E94190">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E94190">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br/>
            </w:r>
            <w:r w:rsidR="00546C73" w:rsidRPr="00E94190">
              <w:rPr>
                <w:rFonts w:ascii="Times New Roman" w:eastAsia="Times New Roman" w:hAnsi="Times New Roman"/>
                <w:color w:val="000000" w:themeColor="text1"/>
                <w:sz w:val="28"/>
                <w:szCs w:val="28"/>
              </w:rPr>
              <w:t>1</w:t>
            </w:r>
            <w:r w:rsidR="00DA5BAB" w:rsidRPr="00E94190">
              <w:rPr>
                <w:rFonts w:ascii="Times New Roman" w:eastAsia="Times New Roman" w:hAnsi="Times New Roman"/>
                <w:color w:val="000000" w:themeColor="text1"/>
                <w:sz w:val="28"/>
                <w:szCs w:val="28"/>
              </w:rPr>
              <w:t>3 223,30</w:t>
            </w:r>
            <w:r w:rsidR="00546C73"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финансовую поддержку, с 16 ед. до 24 ед. в год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t>до 6 ед. в год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не менее </w:t>
            </w:r>
            <w:r w:rsidRPr="00311371">
              <w:rPr>
                <w:rFonts w:ascii="Times New Roman" w:eastAsia="Times New Roman" w:hAnsi="Times New Roman"/>
                <w:color w:val="000000" w:themeColor="text1"/>
                <w:sz w:val="28"/>
                <w:szCs w:val="28"/>
              </w:rPr>
              <w:br/>
              <w:t>7 ежегодно</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не менее 7 ежегодно</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w:t>
            </w:r>
            <w:r w:rsidRPr="00311371">
              <w:rPr>
                <w:rFonts w:ascii="Times New Roman" w:eastAsia="Times New Roman" w:hAnsi="Times New Roman"/>
                <w:color w:val="000000" w:themeColor="text1"/>
                <w:sz w:val="28"/>
                <w:szCs w:val="28"/>
              </w:rPr>
              <w:lastRenderedPageBreak/>
              <w:t xml:space="preserve">финансовую поддержку, с 1,6 млн. руб. </w:t>
            </w:r>
            <w:r w:rsidRPr="00311371">
              <w:rPr>
                <w:rFonts w:ascii="Times New Roman" w:eastAsia="Times New Roman" w:hAnsi="Times New Roman"/>
                <w:color w:val="000000" w:themeColor="text1"/>
                <w:sz w:val="28"/>
                <w:szCs w:val="28"/>
              </w:rPr>
              <w:br/>
              <w:t>до 2,4 млн. руб.</w:t>
            </w:r>
          </w:p>
          <w:p w:rsidR="00A701C8" w:rsidRPr="00311371" w:rsidRDefault="00A701C8" w:rsidP="00A46F7A">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 на 6 ед.</w:t>
            </w:r>
          </w:p>
          <w:p w:rsidR="00A701C8" w:rsidRPr="00311371" w:rsidRDefault="00A701C8" w:rsidP="00A46F7A">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Pr>
                <w:rFonts w:ascii="Times New Roman" w:hAnsi="Times New Roman"/>
                <w:color w:val="000000" w:themeColor="text1"/>
                <w:sz w:val="28"/>
                <w:szCs w:val="28"/>
              </w:rPr>
              <w:br/>
            </w:r>
            <w:r w:rsidRPr="00311371">
              <w:rPr>
                <w:rFonts w:ascii="Times New Roman" w:hAnsi="Times New Roman"/>
                <w:color w:val="000000" w:themeColor="text1"/>
                <w:sz w:val="28"/>
                <w:szCs w:val="28"/>
              </w:rPr>
              <w:t>на 92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2019 – 2021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Pr="00311371">
              <w:rPr>
                <w:rFonts w:ascii="Times New Roman" w:hAnsi="Times New Roman"/>
                <w:sz w:val="28"/>
                <w:szCs w:val="28"/>
              </w:rPr>
              <w:t>18 495,60</w:t>
            </w:r>
            <w:r w:rsidRPr="00311371">
              <w:rPr>
                <w:rFonts w:ascii="Times New Roman" w:hAnsi="Times New Roman"/>
              </w:rPr>
              <w:t xml:space="preserve"> </w:t>
            </w:r>
            <w:r w:rsidRPr="00311371">
              <w:rPr>
                <w:rFonts w:ascii="Times New Roman" w:hAnsi="Times New Roman"/>
                <w:color w:val="000000" w:themeColor="text1"/>
                <w:sz w:val="28"/>
                <w:szCs w:val="28"/>
              </w:rPr>
              <w:t>тыс. рублей, в том числе:</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2019 год – </w:t>
            </w:r>
            <w:r w:rsidRPr="00311371">
              <w:rPr>
                <w:rFonts w:ascii="Times New Roman" w:hAnsi="Times New Roman"/>
                <w:sz w:val="28"/>
                <w:szCs w:val="28"/>
              </w:rPr>
              <w:t>6 399,00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w:t>
      </w:r>
      <w:r w:rsidRPr="00311371">
        <w:rPr>
          <w:rFonts w:ascii="Times New Roman" w:hAnsi="Times New Roman" w:cs="Times New Roman"/>
          <w:sz w:val="28"/>
          <w:szCs w:val="28"/>
        </w:rPr>
        <w:lastRenderedPageBreak/>
        <w:t>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1B67FC" w:rsidRPr="00311371" w:rsidRDefault="001B67FC" w:rsidP="00A46F7A">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местностей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Pr>
          <w:rFonts w:ascii="Times New Roman" w:hAnsi="Times New Roman" w:cs="Times New Roman"/>
          <w:sz w:val="28"/>
          <w:szCs w:val="28"/>
        </w:rPr>
        <w:t xml:space="preserve">грантов в форме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lastRenderedPageBreak/>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(распространяется на населенные </w:t>
      </w:r>
      <w:r w:rsidRPr="00311371">
        <w:rPr>
          <w:rFonts w:ascii="Times New Roman" w:hAnsi="Times New Roman" w:cs="Times New Roman"/>
          <w:sz w:val="28"/>
          <w:szCs w:val="28"/>
        </w:rPr>
        <w:lastRenderedPageBreak/>
        <w:t>пункты 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3473CD" w:rsidRDefault="00F82DE8" w:rsidP="00A46F7A">
      <w:pPr>
        <w:pStyle w:val="af0"/>
        <w:ind w:left="0" w:firstLine="709"/>
        <w:jc w:val="both"/>
        <w:rPr>
          <w:rFonts w:ascii="Times New Roman" w:hAnsi="Times New Roman"/>
          <w:sz w:val="28"/>
          <w:szCs w:val="28"/>
        </w:rPr>
      </w:pPr>
      <w:r>
        <w:rPr>
          <w:rFonts w:ascii="Times New Roman" w:hAnsi="Times New Roman"/>
          <w:sz w:val="28"/>
          <w:szCs w:val="28"/>
        </w:rPr>
        <w:t xml:space="preserve">Порядок предоставления </w:t>
      </w:r>
      <w:r w:rsidR="003473CD">
        <w:rPr>
          <w:rFonts w:ascii="Times New Roman" w:hAnsi="Times New Roman"/>
          <w:sz w:val="28"/>
          <w:szCs w:val="28"/>
        </w:rPr>
        <w:t xml:space="preserve">грантов в форме </w:t>
      </w:r>
      <w:r w:rsidR="003473CD" w:rsidRPr="008927BC">
        <w:rPr>
          <w:rFonts w:ascii="Times New Roman" w:hAnsi="Times New Roman"/>
          <w:sz w:val="28"/>
          <w:szCs w:val="28"/>
        </w:rPr>
        <w:t>субсидий субъектам малого и среднего</w:t>
      </w:r>
      <w:r w:rsidR="003473CD">
        <w:rPr>
          <w:rFonts w:ascii="Times New Roman" w:hAnsi="Times New Roman"/>
          <w:sz w:val="28"/>
          <w:szCs w:val="28"/>
        </w:rPr>
        <w:t xml:space="preserve"> </w:t>
      </w:r>
      <w:r w:rsidR="003473CD" w:rsidRPr="008927BC">
        <w:rPr>
          <w:rFonts w:ascii="Times New Roman" w:hAnsi="Times New Roman"/>
          <w:sz w:val="28"/>
          <w:szCs w:val="28"/>
        </w:rPr>
        <w:t xml:space="preserve">предпринимательства </w:t>
      </w:r>
      <w:r w:rsidR="003473CD">
        <w:rPr>
          <w:rFonts w:ascii="Times New Roman" w:hAnsi="Times New Roman"/>
          <w:sz w:val="28"/>
          <w:szCs w:val="28"/>
        </w:rPr>
        <w:t xml:space="preserve">на создание и (или) </w:t>
      </w:r>
      <w:r w:rsidR="003473CD" w:rsidRPr="004B360F">
        <w:rPr>
          <w:rFonts w:ascii="Times New Roman" w:hAnsi="Times New Roman"/>
          <w:sz w:val="28"/>
          <w:szCs w:val="28"/>
        </w:rPr>
        <w:t>обеспечение деятельности центр</w:t>
      </w:r>
      <w:r w:rsidR="003473CD">
        <w:rPr>
          <w:rFonts w:ascii="Times New Roman" w:hAnsi="Times New Roman"/>
          <w:sz w:val="28"/>
          <w:szCs w:val="28"/>
        </w:rPr>
        <w:t xml:space="preserve">ов </w:t>
      </w:r>
      <w:r w:rsidR="003473CD" w:rsidRPr="004B360F">
        <w:rPr>
          <w:rFonts w:ascii="Times New Roman" w:hAnsi="Times New Roman"/>
          <w:sz w:val="28"/>
          <w:szCs w:val="28"/>
        </w:rPr>
        <w:t>молодежного инновационного творчества</w:t>
      </w:r>
      <w:r w:rsidR="003473CD">
        <w:rPr>
          <w:rFonts w:ascii="Times New Roman" w:hAnsi="Times New Roman"/>
          <w:sz w:val="28"/>
          <w:szCs w:val="28"/>
        </w:rPr>
        <w:t xml:space="preserve"> на территории Ханты-Мансийского района регулируется Порядком, </w:t>
      </w:r>
      <w:r w:rsidR="003473CD" w:rsidRPr="00311371">
        <w:rPr>
          <w:rFonts w:ascii="Times New Roman" w:hAnsi="Times New Roman"/>
          <w:sz w:val="28"/>
          <w:szCs w:val="28"/>
        </w:rPr>
        <w:t>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 xml:space="preserve">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w:t>
      </w:r>
      <w:r w:rsidR="00026D1D" w:rsidRPr="00311371">
        <w:rPr>
          <w:rFonts w:ascii="Times New Roman" w:hAnsi="Times New Roman"/>
          <w:color w:val="000000" w:themeColor="text1"/>
          <w:sz w:val="28"/>
          <w:szCs w:val="28"/>
        </w:rPr>
        <w:lastRenderedPageBreak/>
        <w:t>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C5663A" w:rsidRPr="00311371">
        <w:rPr>
          <w:rFonts w:ascii="Times New Roman" w:hAnsi="Times New Roman" w:cs="Times New Roman"/>
          <w:sz w:val="28"/>
          <w:szCs w:val="28"/>
        </w:rPr>
        <w:t>грантовая 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311371" w:rsidRDefault="00264335" w:rsidP="00A46F7A">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грантов регулируется Порядком 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на территории Ханты-Мансийского района, 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0D2585"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lastRenderedPageBreak/>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Мероприятия, предусмотренн</w:t>
      </w:r>
      <w:r w:rsidR="00C22AFF" w:rsidRPr="00CF353B">
        <w:rPr>
          <w:rFonts w:ascii="Times New Roman" w:hAnsi="Times New Roman"/>
          <w:color w:val="000000" w:themeColor="text1"/>
          <w:sz w:val="28"/>
          <w:szCs w:val="28"/>
        </w:rPr>
        <w:t xml:space="preserve">ые </w:t>
      </w:r>
      <w:r w:rsidR="00393849" w:rsidRPr="00CF353B">
        <w:rPr>
          <w:rFonts w:ascii="Times New Roman" w:hAnsi="Times New Roman"/>
          <w:color w:val="000000" w:themeColor="text1"/>
          <w:sz w:val="28"/>
          <w:szCs w:val="28"/>
        </w:rPr>
        <w:t>подпунктами 1.1</w:t>
      </w:r>
      <w:r w:rsidR="00C22AFF" w:rsidRPr="00CF353B">
        <w:rPr>
          <w:rFonts w:ascii="Times New Roman" w:hAnsi="Times New Roman"/>
          <w:color w:val="000000" w:themeColor="text1"/>
          <w:sz w:val="28"/>
          <w:szCs w:val="28"/>
        </w:rPr>
        <w:t>, 1.3</w:t>
      </w:r>
      <w:r w:rsidR="00815901" w:rsidRPr="00CF353B">
        <w:rPr>
          <w:rFonts w:ascii="Times New Roman" w:hAnsi="Times New Roman"/>
          <w:color w:val="000000" w:themeColor="text1"/>
          <w:sz w:val="28"/>
          <w:szCs w:val="28"/>
        </w:rPr>
        <w:t>, 2.1, 2.2</w:t>
      </w:r>
      <w:r w:rsidR="00C22AFF"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CF353B">
        <w:rPr>
          <w:rFonts w:ascii="Times New Roman" w:hAnsi="Times New Roman"/>
          <w:color w:val="000000" w:themeColor="text1"/>
          <w:sz w:val="28"/>
          <w:szCs w:val="28"/>
        </w:rPr>
        <w:t xml:space="preserve">Мансийского района, </w:t>
      </w:r>
      <w:r w:rsidR="00AA74BF" w:rsidRPr="00CF353B">
        <w:rPr>
          <w:rFonts w:ascii="Times New Roman" w:hAnsi="Times New Roman"/>
          <w:color w:val="000000" w:themeColor="text1"/>
          <w:sz w:val="28"/>
          <w:szCs w:val="28"/>
        </w:rPr>
        <w:t>утвержденным</w:t>
      </w:r>
      <w:r w:rsidR="00961917" w:rsidRPr="00CF353B">
        <w:rPr>
          <w:rFonts w:ascii="Times New Roman" w:hAnsi="Times New Roman"/>
          <w:color w:val="000000" w:themeColor="text1"/>
          <w:sz w:val="28"/>
          <w:szCs w:val="28"/>
        </w:rPr>
        <w:t xml:space="preserve"> постановлением </w:t>
      </w:r>
      <w:r w:rsidR="00AA74BF" w:rsidRPr="00CF353B">
        <w:rPr>
          <w:rFonts w:ascii="Times New Roman" w:hAnsi="Times New Roman"/>
          <w:color w:val="000000" w:themeColor="text1"/>
          <w:sz w:val="28"/>
          <w:szCs w:val="28"/>
        </w:rPr>
        <w:t>администрации</w:t>
      </w:r>
      <w:r w:rsidR="00123528"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Ханты-Мансийского района.</w:t>
      </w:r>
    </w:p>
    <w:p w:rsidR="008D2595" w:rsidRPr="00CF353B" w:rsidRDefault="00C22AFF" w:rsidP="00A46F7A">
      <w:pPr>
        <w:pStyle w:val="ConsPlusNormal"/>
        <w:tabs>
          <w:tab w:val="left" w:pos="709"/>
          <w:tab w:val="left" w:pos="5245"/>
          <w:tab w:val="left" w:pos="17294"/>
          <w:tab w:val="left" w:pos="19845"/>
        </w:tabs>
        <w:ind w:firstLine="709"/>
        <w:jc w:val="both"/>
        <w:rPr>
          <w:rFonts w:ascii="Times New Roman" w:hAnsi="Times New Roman" w:cs="Times New Roman"/>
          <w:color w:val="000000" w:themeColor="text1"/>
          <w:sz w:val="28"/>
          <w:szCs w:val="28"/>
        </w:rPr>
      </w:pPr>
      <w:r w:rsidRPr="00CF353B">
        <w:rPr>
          <w:rFonts w:ascii="Times New Roman" w:hAnsi="Times New Roman" w:cs="Times New Roman"/>
          <w:color w:val="000000" w:themeColor="text1"/>
          <w:sz w:val="28"/>
          <w:szCs w:val="28"/>
        </w:rPr>
        <w:t xml:space="preserve">Мероприятие, предусмотренное </w:t>
      </w:r>
      <w:r w:rsidR="00393849" w:rsidRPr="00CF353B">
        <w:rPr>
          <w:rFonts w:ascii="Times New Roman" w:hAnsi="Times New Roman" w:cs="Times New Roman"/>
          <w:color w:val="000000" w:themeColor="text1"/>
          <w:sz w:val="28"/>
          <w:szCs w:val="28"/>
        </w:rPr>
        <w:t>подпунктами</w:t>
      </w:r>
      <w:r w:rsidRPr="00CF353B">
        <w:rPr>
          <w:rFonts w:ascii="Times New Roman" w:hAnsi="Times New Roman" w:cs="Times New Roman"/>
          <w:color w:val="000000" w:themeColor="text1"/>
          <w:sz w:val="28"/>
          <w:szCs w:val="28"/>
        </w:rPr>
        <w:t xml:space="preserve"> 1.</w:t>
      </w:r>
      <w:r w:rsidR="00393849" w:rsidRPr="00CF353B">
        <w:rPr>
          <w:rFonts w:ascii="Times New Roman" w:hAnsi="Times New Roman" w:cs="Times New Roman"/>
          <w:color w:val="000000" w:themeColor="text1"/>
          <w:sz w:val="28"/>
          <w:szCs w:val="28"/>
        </w:rPr>
        <w:t>2</w:t>
      </w:r>
      <w:r w:rsidR="00815901" w:rsidRPr="00CF353B">
        <w:rPr>
          <w:rFonts w:ascii="Times New Roman" w:hAnsi="Times New Roman" w:cs="Times New Roman"/>
          <w:color w:val="000000" w:themeColor="text1"/>
          <w:sz w:val="28"/>
          <w:szCs w:val="28"/>
        </w:rPr>
        <w:t xml:space="preserve">, 2.3 </w:t>
      </w:r>
      <w:r w:rsidRPr="00CF353B">
        <w:rPr>
          <w:rFonts w:ascii="Times New Roman" w:hAnsi="Times New Roman" w:cs="Times New Roman"/>
          <w:color w:val="000000" w:themeColor="text1"/>
          <w:sz w:val="28"/>
          <w:szCs w:val="28"/>
        </w:rPr>
        <w:t xml:space="preserve">основных программных мероприятий, реализуется в соответствии с Порядком </w:t>
      </w:r>
      <w:r w:rsidR="008D2595" w:rsidRPr="00CF353B">
        <w:rPr>
          <w:rFonts w:ascii="Times New Roman" w:hAnsi="Times New Roman" w:cs="Times New Roman"/>
          <w:color w:val="000000" w:themeColor="text1"/>
          <w:sz w:val="28"/>
          <w:szCs w:val="28"/>
        </w:rPr>
        <w:t>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r w:rsidR="002B26BC" w:rsidRPr="00CF353B">
        <w:rPr>
          <w:rFonts w:ascii="Times New Roman" w:hAnsi="Times New Roman" w:cs="Times New Roman"/>
          <w:color w:val="000000" w:themeColor="text1"/>
          <w:sz w:val="28"/>
          <w:szCs w:val="28"/>
        </w:rPr>
        <w:t>, ут</w:t>
      </w:r>
      <w:r w:rsidR="00961917" w:rsidRPr="00CF353B">
        <w:rPr>
          <w:rFonts w:ascii="Times New Roman" w:hAnsi="Times New Roman" w:cs="Times New Roman"/>
          <w:color w:val="000000" w:themeColor="text1"/>
          <w:sz w:val="28"/>
          <w:szCs w:val="28"/>
        </w:rPr>
        <w:t xml:space="preserve">вержденным постановлением </w:t>
      </w:r>
      <w:r w:rsidR="002B26BC" w:rsidRPr="00CF353B">
        <w:rPr>
          <w:rFonts w:ascii="Times New Roman" w:hAnsi="Times New Roman" w:cs="Times New Roman"/>
          <w:color w:val="000000" w:themeColor="text1"/>
          <w:sz w:val="28"/>
          <w:szCs w:val="28"/>
        </w:rPr>
        <w:t>администрации Ханты-Мансийского района.</w:t>
      </w:r>
    </w:p>
    <w:p w:rsidR="001B67FC" w:rsidRPr="00CF353B" w:rsidRDefault="00393849"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Мероприятие, предусмотренное</w:t>
      </w:r>
      <w:r w:rsidR="001B67FC"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подпунктами</w:t>
      </w:r>
      <w:r w:rsidR="001B67FC" w:rsidRPr="00CF353B">
        <w:rPr>
          <w:rFonts w:ascii="Times New Roman" w:hAnsi="Times New Roman"/>
          <w:color w:val="000000" w:themeColor="text1"/>
          <w:sz w:val="28"/>
          <w:szCs w:val="28"/>
        </w:rPr>
        <w:t xml:space="preserve"> 1.</w:t>
      </w:r>
      <w:r w:rsidR="00815901" w:rsidRPr="00CF353B">
        <w:rPr>
          <w:rFonts w:ascii="Times New Roman" w:hAnsi="Times New Roman"/>
          <w:color w:val="000000" w:themeColor="text1"/>
          <w:sz w:val="28"/>
          <w:szCs w:val="28"/>
        </w:rPr>
        <w:t>4, 3.</w:t>
      </w:r>
      <w:r w:rsidR="001B67FC" w:rsidRPr="00CF353B">
        <w:rPr>
          <w:rFonts w:ascii="Times New Roman" w:hAnsi="Times New Roman"/>
          <w:color w:val="000000" w:themeColor="text1"/>
          <w:sz w:val="28"/>
          <w:szCs w:val="28"/>
        </w:rPr>
        <w:t>1 основных программных мероприятий</w:t>
      </w:r>
      <w:r w:rsidR="00452A9B">
        <w:rPr>
          <w:rFonts w:ascii="Times New Roman" w:hAnsi="Times New Roman"/>
          <w:color w:val="000000" w:themeColor="text1"/>
          <w:sz w:val="28"/>
          <w:szCs w:val="28"/>
        </w:rPr>
        <w:t>,</w:t>
      </w:r>
      <w:r w:rsidR="001B67FC" w:rsidRPr="00CF353B">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«О контрактной системе в сфере закупок товаров, работ, услуг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на принципах проектного управления.</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4</w:t>
      </w:r>
      <w:r w:rsidRPr="00CF353B">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CF353B" w:rsidRDefault="001B67FC" w:rsidP="00A46F7A">
      <w:pPr>
        <w:spacing w:after="0" w:line="240" w:lineRule="auto"/>
        <w:ind w:firstLine="708"/>
        <w:jc w:val="both"/>
        <w:rPr>
          <w:rFonts w:ascii="Times New Roman" w:hAnsi="Times New Roman" w:cs="Times New Roman"/>
          <w:color w:val="000000" w:themeColor="text1"/>
          <w:sz w:val="28"/>
          <w:szCs w:val="28"/>
        </w:rPr>
      </w:pPr>
      <w:r w:rsidRPr="00CF353B">
        <w:rPr>
          <w:rFonts w:ascii="Times New Roman" w:hAnsi="Times New Roman" w:cs="Times New Roman"/>
          <w:color w:val="000000" w:themeColor="text1"/>
          <w:sz w:val="28"/>
          <w:szCs w:val="28"/>
        </w:rPr>
        <w:t xml:space="preserve">Мероприятие, предусмотренное </w:t>
      </w:r>
      <w:r w:rsidR="00393849" w:rsidRPr="00CF353B">
        <w:rPr>
          <w:rFonts w:ascii="Times New Roman" w:hAnsi="Times New Roman" w:cs="Times New Roman"/>
          <w:color w:val="000000" w:themeColor="text1"/>
          <w:sz w:val="28"/>
          <w:szCs w:val="28"/>
        </w:rPr>
        <w:t>под</w:t>
      </w:r>
      <w:r w:rsidRPr="00CF353B">
        <w:rPr>
          <w:rFonts w:ascii="Times New Roman" w:hAnsi="Times New Roman" w:cs="Times New Roman"/>
          <w:color w:val="000000" w:themeColor="text1"/>
          <w:sz w:val="28"/>
          <w:szCs w:val="28"/>
        </w:rPr>
        <w:t xml:space="preserve">пунктом </w:t>
      </w:r>
      <w:r w:rsidR="00815901" w:rsidRPr="00CF353B">
        <w:rPr>
          <w:rFonts w:ascii="Times New Roman" w:hAnsi="Times New Roman" w:cs="Times New Roman"/>
          <w:color w:val="000000" w:themeColor="text1"/>
          <w:sz w:val="28"/>
          <w:szCs w:val="28"/>
        </w:rPr>
        <w:t>5.1</w:t>
      </w:r>
      <w:r w:rsidRPr="00CF353B">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w:t>
      </w:r>
      <w:r w:rsidR="00393849" w:rsidRPr="00CF353B">
        <w:rPr>
          <w:rFonts w:ascii="Times New Roman" w:hAnsi="Times New Roman"/>
          <w:color w:val="000000" w:themeColor="text1"/>
          <w:sz w:val="28"/>
          <w:szCs w:val="28"/>
        </w:rPr>
        <w:t>под</w:t>
      </w:r>
      <w:r w:rsidRPr="00CF353B">
        <w:rPr>
          <w:rFonts w:ascii="Times New Roman" w:hAnsi="Times New Roman"/>
          <w:color w:val="000000" w:themeColor="text1"/>
          <w:sz w:val="28"/>
          <w:szCs w:val="28"/>
        </w:rPr>
        <w:t xml:space="preserve">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.2 основных программных мероприятий, реализуется в соответствии с постановлением администрации Ханты-Мансийского района от 25.04.2013 № 102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w:t>
      </w:r>
      <w:r w:rsidR="008E7D94" w:rsidRPr="00CF353B">
        <w:rPr>
          <w:rFonts w:ascii="Times New Roman" w:hAnsi="Times New Roman"/>
          <w:color w:val="000000" w:themeColor="text1"/>
          <w:sz w:val="28"/>
          <w:szCs w:val="28"/>
        </w:rPr>
        <w:t xml:space="preserve"> соз</w:t>
      </w:r>
      <w:r w:rsidR="00505B99" w:rsidRPr="00CF353B">
        <w:rPr>
          <w:rFonts w:ascii="Times New Roman" w:hAnsi="Times New Roman"/>
          <w:color w:val="000000" w:themeColor="text1"/>
          <w:sz w:val="28"/>
          <w:szCs w:val="28"/>
        </w:rPr>
        <w:t xml:space="preserve">дании </w:t>
      </w:r>
      <w:r w:rsidRPr="00CF353B">
        <w:rPr>
          <w:rFonts w:ascii="Times New Roman" w:hAnsi="Times New Roman"/>
          <w:color w:val="000000" w:themeColor="text1"/>
          <w:sz w:val="28"/>
          <w:szCs w:val="28"/>
        </w:rPr>
        <w:t>Совета по развитию малого и среднего предпринимательства при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lastRenderedPageBreak/>
        <w:t xml:space="preserve">Мероприятие, предусмотренное 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.3 основных программных мероприятий, реализуется в соответствии с постановлением администрации Ханты-Мансийского района от 01.04.2016 № 114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«Об утверждении</w:t>
      </w:r>
      <w:r w:rsidR="00524C2A"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CF353B">
        <w:rPr>
          <w:rFonts w:ascii="Times New Roman" w:hAnsi="Times New Roman"/>
          <w:color w:val="000000" w:themeColor="text1"/>
          <w:sz w:val="28"/>
          <w:szCs w:val="28"/>
        </w:rPr>
        <w:t>нтр»</w:t>
      </w:r>
      <w:r w:rsidR="00FC50FE" w:rsidRPr="00CF353B">
        <w:rPr>
          <w:rFonts w:ascii="Times New Roman" w:hAnsi="Times New Roman"/>
          <w:color w:val="000000" w:themeColor="text1"/>
          <w:sz w:val="28"/>
          <w:szCs w:val="28"/>
        </w:rPr>
        <w:t xml:space="preserve"> по муниципальному заданию</w:t>
      </w:r>
      <w:r w:rsidRPr="00CF353B">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 xml:space="preserve">своевременную и некачественную реализацию муниципальной </w:t>
      </w:r>
      <w:r w:rsidR="001B67FC" w:rsidRPr="00311371">
        <w:rPr>
          <w:rFonts w:ascii="Times New Roman" w:hAnsi="Times New Roman" w:cs="Times New Roman"/>
          <w:sz w:val="28"/>
          <w:szCs w:val="28"/>
        </w:rPr>
        <w:lastRenderedPageBreak/>
        <w:t>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311371">
          <w:headerReference w:type="default" r:id="rId10"/>
          <w:headerReference w:type="first" r:id="rId11"/>
          <w:pgSz w:w="11906" w:h="16838"/>
          <w:pgMar w:top="1418" w:right="1276" w:bottom="1134" w:left="1559" w:header="709" w:footer="709" w:gutter="0"/>
          <w:cols w:space="708"/>
          <w:docGrid w:linePitch="381"/>
        </w:sectPr>
      </w:pPr>
    </w:p>
    <w:p w:rsidR="001B67FC" w:rsidRPr="00311371" w:rsidRDefault="001B67FC" w:rsidP="00A46F7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524C2A" w:rsidRPr="00311371" w:rsidRDefault="00524C2A" w:rsidP="00A46F7A">
      <w:pPr>
        <w:pStyle w:val="ConsPlusNormal"/>
        <w:ind w:firstLine="709"/>
        <w:jc w:val="right"/>
        <w:rPr>
          <w:rFonts w:ascii="Times New Roman" w:hAnsi="Times New Roman" w:cs="Times New Roman"/>
          <w:sz w:val="28"/>
          <w:szCs w:val="28"/>
        </w:rPr>
      </w:pP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1275"/>
        <w:gridCol w:w="5529"/>
      </w:tblGrid>
      <w:tr w:rsidR="00AD2A8E" w:rsidRPr="00311371" w:rsidTr="00B66CE1">
        <w:trPr>
          <w:trHeight w:val="20"/>
        </w:trPr>
        <w:tc>
          <w:tcPr>
            <w:tcW w:w="623"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B66CE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sidR="00B66CE1">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B66CE1">
        <w:trPr>
          <w:trHeight w:val="20"/>
        </w:trPr>
        <w:tc>
          <w:tcPr>
            <w:tcW w:w="623"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275"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A46F7A">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275"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529" w:type="dxa"/>
          </w:tcPr>
          <w:p w:rsidR="00AD2A8E" w:rsidRPr="005A7B4F" w:rsidRDefault="005A7B4F" w:rsidP="00A46F7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452A9B">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21</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529" w:type="dxa"/>
          </w:tcPr>
          <w:p w:rsidR="00AD2A8E" w:rsidRPr="005A7B4F" w:rsidRDefault="0064376B"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AD2A8E" w:rsidRPr="005A7B4F" w:rsidRDefault="00AD2A8E" w:rsidP="00452A9B">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AD2A8E" w:rsidRPr="005A7B4F" w:rsidRDefault="0064376B" w:rsidP="00A46F7A">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AD2A8E" w:rsidRPr="005A7B4F" w:rsidRDefault="00AD2A8E" w:rsidP="00452A9B">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AD2A8E" w:rsidRPr="005A7B4F" w:rsidRDefault="00277955"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AD2A8E" w:rsidRPr="005A7B4F" w:rsidRDefault="00AD2A8E" w:rsidP="00452A9B">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Количество мероприятий, организованных для субъектов малого и среднего предпринимательства и лиц, желающих начать предпринимательскую деятельность, </w:t>
            </w:r>
            <w:r w:rsidRPr="005A7B4F">
              <w:rPr>
                <w:rFonts w:ascii="Times New Roman" w:eastAsia="Times New Roman" w:hAnsi="Times New Roman" w:cs="Times New Roman"/>
                <w:color w:val="000000" w:themeColor="text1"/>
                <w:lang w:eastAsia="ru-RU"/>
              </w:rPr>
              <w:lastRenderedPageBreak/>
              <w:t>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2</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529" w:type="dxa"/>
          </w:tcPr>
          <w:p w:rsidR="00AD2A8E" w:rsidRPr="005A7B4F" w:rsidRDefault="00A86BAC"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5.</w:t>
            </w:r>
          </w:p>
        </w:tc>
        <w:tc>
          <w:tcPr>
            <w:tcW w:w="3686" w:type="dxa"/>
            <w:shd w:val="clear" w:color="auto" w:fill="auto"/>
          </w:tcPr>
          <w:p w:rsidR="00AD2A8E" w:rsidRPr="005A7B4F" w:rsidRDefault="00AD2A8E" w:rsidP="00452A9B">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AD2A8E" w:rsidRPr="005A7B4F" w:rsidRDefault="00AD2A8E" w:rsidP="00452A9B">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AD2A8E" w:rsidRPr="005A7B4F" w:rsidRDefault="00AD2A8E" w:rsidP="00452A9B">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2,1</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AD2A8E" w:rsidRPr="005A7B4F" w:rsidRDefault="00AD2A8E" w:rsidP="00452A9B">
            <w:pPr>
              <w:spacing w:after="0" w:line="240" w:lineRule="auto"/>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423</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425</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AD2A8E" w:rsidRPr="005A7B4F" w:rsidRDefault="00AD2A8E" w:rsidP="00452A9B">
            <w:pPr>
              <w:spacing w:after="0" w:line="240" w:lineRule="auto"/>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1210</w:t>
            </w:r>
          </w:p>
        </w:tc>
        <w:tc>
          <w:tcPr>
            <w:tcW w:w="5529" w:type="dxa"/>
          </w:tcPr>
          <w:p w:rsidR="00AD2A8E" w:rsidRPr="005A7B4F" w:rsidRDefault="006566A1"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w:t>
            </w:r>
            <w:r w:rsidR="00F23951" w:rsidRPr="005A7B4F">
              <w:rPr>
                <w:rFonts w:ascii="Times New Roman" w:hAnsi="Times New Roman" w:cs="Times New Roman"/>
                <w:color w:val="000000" w:themeColor="text1"/>
              </w:rPr>
              <w:t>численности,</w:t>
            </w:r>
            <w:r w:rsidRPr="005A7B4F">
              <w:rPr>
                <w:rFonts w:ascii="Times New Roman" w:hAnsi="Times New Roman" w:cs="Times New Roman"/>
                <w:color w:val="000000" w:themeColor="text1"/>
              </w:rPr>
              <w:t xml:space="preserve">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bookmarkStart w:id="1" w:name="P172"/>
      <w:bookmarkEnd w:id="1"/>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8A1EF9" w:rsidP="00A46F7A">
      <w:pPr>
        <w:spacing w:after="0" w:line="240" w:lineRule="auto"/>
        <w:jc w:val="right"/>
        <w:rPr>
          <w:rFonts w:ascii="Times New Roman" w:eastAsia="Times New Roman" w:hAnsi="Times New Roman" w:cs="Times New Roman"/>
          <w:sz w:val="28"/>
          <w:lang w:eastAsia="ru-RU"/>
        </w:rPr>
      </w:pP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tblGrid>
      <w:tr w:rsidR="001B67FC" w:rsidRPr="00311371" w:rsidTr="002D31D3">
        <w:trPr>
          <w:trHeight w:val="20"/>
        </w:trPr>
        <w:tc>
          <w:tcPr>
            <w:tcW w:w="794" w:type="dxa"/>
            <w:vMerge w:val="restart"/>
          </w:tcPr>
          <w:p w:rsidR="001B67FC" w:rsidRPr="00311371" w:rsidRDefault="001B67FC" w:rsidP="00452A9B">
            <w:pPr>
              <w:jc w:val="center"/>
              <w:rPr>
                <w:rFonts w:ascii="Times New Roman" w:hAnsi="Times New Roman"/>
              </w:rPr>
            </w:pPr>
            <w:r w:rsidRPr="00311371">
              <w:rPr>
                <w:rFonts w:ascii="Times New Roman" w:hAnsi="Times New Roman"/>
              </w:rPr>
              <w:t xml:space="preserve">Номер основ-ного </w:t>
            </w:r>
            <w:r w:rsidRPr="00311371">
              <w:rPr>
                <w:rFonts w:ascii="Times New Roman" w:hAnsi="Times New Roman"/>
              </w:rPr>
              <w:lastRenderedPageBreak/>
              <w:t>меро-прия</w:t>
            </w:r>
            <w:r w:rsidR="00334FAC">
              <w:rPr>
                <w:rFonts w:ascii="Times New Roman" w:hAnsi="Times New Roman"/>
              </w:rPr>
              <w:t>-</w:t>
            </w:r>
            <w:r w:rsidRPr="00311371">
              <w:rPr>
                <w:rFonts w:ascii="Times New Roman" w:hAnsi="Times New Roman"/>
              </w:rPr>
              <w:t>тия</w:t>
            </w:r>
          </w:p>
        </w:tc>
        <w:tc>
          <w:tcPr>
            <w:tcW w:w="4819" w:type="dxa"/>
            <w:vMerge w:val="restart"/>
          </w:tcPr>
          <w:p w:rsidR="001B67FC" w:rsidRPr="00311371" w:rsidRDefault="001B67FC" w:rsidP="00452A9B">
            <w:pPr>
              <w:jc w:val="center"/>
              <w:rPr>
                <w:rFonts w:ascii="Times New Roman" w:hAnsi="Times New Roman"/>
              </w:rPr>
            </w:pPr>
            <w:r w:rsidRPr="00311371">
              <w:rPr>
                <w:rFonts w:ascii="Times New Roman" w:hAnsi="Times New Roman"/>
              </w:rPr>
              <w:lastRenderedPageBreak/>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Источники</w:t>
            </w:r>
          </w:p>
          <w:p w:rsidR="001B67FC" w:rsidRPr="00311371" w:rsidRDefault="00B51C31" w:rsidP="00452A9B">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544" w:type="dxa"/>
            <w:gridSpan w:val="4"/>
          </w:tcPr>
          <w:p w:rsidR="001B67FC" w:rsidRPr="00311371" w:rsidRDefault="001B67FC" w:rsidP="00452A9B">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452A9B">
            <w:pPr>
              <w:jc w:val="center"/>
              <w:rPr>
                <w:rFonts w:ascii="Times New Roman" w:hAnsi="Times New Roman"/>
              </w:rPr>
            </w:pPr>
            <w:r w:rsidRPr="00311371">
              <w:rPr>
                <w:rFonts w:ascii="Times New Roman" w:hAnsi="Times New Roman"/>
              </w:rPr>
              <w:t>(тыс. рублей)</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всего</w:t>
            </w:r>
          </w:p>
        </w:tc>
        <w:tc>
          <w:tcPr>
            <w:tcW w:w="2552" w:type="dxa"/>
            <w:gridSpan w:val="3"/>
          </w:tcPr>
          <w:p w:rsidR="001B67FC" w:rsidRPr="00311371" w:rsidRDefault="001B67FC" w:rsidP="00452A9B">
            <w:pPr>
              <w:jc w:val="center"/>
              <w:rPr>
                <w:rFonts w:ascii="Times New Roman" w:hAnsi="Times New Roman"/>
              </w:rPr>
            </w:pPr>
            <w:r w:rsidRPr="00311371">
              <w:rPr>
                <w:rFonts w:ascii="Times New Roman" w:hAnsi="Times New Roman"/>
              </w:rPr>
              <w:t>в том числе</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tcPr>
          <w:p w:rsidR="001B67FC" w:rsidRPr="00311371" w:rsidRDefault="001B67FC" w:rsidP="00452A9B">
            <w:pPr>
              <w:jc w:val="center"/>
              <w:rPr>
                <w:rFonts w:ascii="Times New Roman" w:hAnsi="Times New Roman"/>
              </w:rPr>
            </w:pP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2019</w:t>
            </w:r>
          </w:p>
          <w:p w:rsidR="001B67FC" w:rsidRPr="00311371" w:rsidRDefault="001B67FC" w:rsidP="00452A9B">
            <w:pPr>
              <w:jc w:val="center"/>
              <w:rPr>
                <w:rFonts w:ascii="Times New Roman" w:hAnsi="Times New Roman"/>
              </w:rPr>
            </w:pPr>
            <w:r w:rsidRPr="00311371">
              <w:rPr>
                <w:rFonts w:ascii="Times New Roman" w:hAnsi="Times New Roman"/>
              </w:rPr>
              <w:t>год</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2020</w:t>
            </w:r>
          </w:p>
          <w:p w:rsidR="001B67FC" w:rsidRPr="00311371" w:rsidRDefault="001B67FC" w:rsidP="00452A9B">
            <w:pPr>
              <w:jc w:val="center"/>
              <w:rPr>
                <w:rFonts w:ascii="Times New Roman" w:hAnsi="Times New Roman"/>
              </w:rPr>
            </w:pPr>
            <w:r w:rsidRPr="00311371">
              <w:rPr>
                <w:rFonts w:ascii="Times New Roman" w:hAnsi="Times New Roman"/>
              </w:rPr>
              <w:t>год</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2021</w:t>
            </w:r>
          </w:p>
          <w:p w:rsidR="001B67FC" w:rsidRPr="00311371" w:rsidRDefault="001B67FC" w:rsidP="00452A9B">
            <w:pPr>
              <w:jc w:val="center"/>
              <w:rPr>
                <w:rFonts w:ascii="Times New Roman" w:hAnsi="Times New Roman"/>
              </w:rPr>
            </w:pPr>
            <w:r w:rsidRPr="00311371">
              <w:rPr>
                <w:rFonts w:ascii="Times New Roman" w:hAnsi="Times New Roman"/>
              </w:rPr>
              <w:t>год</w:t>
            </w:r>
          </w:p>
        </w:tc>
      </w:tr>
      <w:tr w:rsidR="001B67FC" w:rsidRPr="00311371" w:rsidTr="002D31D3">
        <w:trPr>
          <w:trHeight w:val="20"/>
        </w:trPr>
        <w:tc>
          <w:tcPr>
            <w:tcW w:w="794" w:type="dxa"/>
            <w:hideMark/>
          </w:tcPr>
          <w:p w:rsidR="001B67FC" w:rsidRPr="00311371" w:rsidRDefault="001B67FC" w:rsidP="00452A9B">
            <w:pPr>
              <w:jc w:val="center"/>
              <w:rPr>
                <w:rFonts w:ascii="Times New Roman" w:hAnsi="Times New Roman"/>
              </w:rPr>
            </w:pPr>
            <w:r w:rsidRPr="00311371">
              <w:rPr>
                <w:rFonts w:ascii="Times New Roman" w:hAnsi="Times New Roman"/>
              </w:rPr>
              <w:lastRenderedPageBreak/>
              <w:t>1</w:t>
            </w:r>
          </w:p>
        </w:tc>
        <w:tc>
          <w:tcPr>
            <w:tcW w:w="4819" w:type="dxa"/>
            <w:hideMark/>
          </w:tcPr>
          <w:p w:rsidR="001B67FC" w:rsidRPr="00311371" w:rsidRDefault="001B67FC" w:rsidP="00452A9B">
            <w:pPr>
              <w:jc w:val="center"/>
              <w:rPr>
                <w:rFonts w:ascii="Times New Roman" w:hAnsi="Times New Roman"/>
              </w:rPr>
            </w:pPr>
            <w:r w:rsidRPr="00311371">
              <w:rPr>
                <w:rFonts w:ascii="Times New Roman" w:hAnsi="Times New Roman"/>
              </w:rPr>
              <w:t>2</w:t>
            </w:r>
          </w:p>
        </w:tc>
        <w:tc>
          <w:tcPr>
            <w:tcW w:w="2268" w:type="dxa"/>
            <w:hideMark/>
          </w:tcPr>
          <w:p w:rsidR="001B67FC" w:rsidRPr="00311371" w:rsidRDefault="001B67FC" w:rsidP="00452A9B">
            <w:pPr>
              <w:jc w:val="center"/>
              <w:rPr>
                <w:rFonts w:ascii="Times New Roman" w:hAnsi="Times New Roman"/>
              </w:rPr>
            </w:pPr>
            <w:r w:rsidRPr="00311371">
              <w:rPr>
                <w:rFonts w:ascii="Times New Roman" w:hAnsi="Times New Roman"/>
              </w:rPr>
              <w:t>3</w:t>
            </w:r>
          </w:p>
        </w:tc>
        <w:tc>
          <w:tcPr>
            <w:tcW w:w="2552" w:type="dxa"/>
            <w:hideMark/>
          </w:tcPr>
          <w:p w:rsidR="001B67FC" w:rsidRPr="00311371" w:rsidRDefault="001B67FC" w:rsidP="00452A9B">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452A9B">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6</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8</w:t>
            </w:r>
          </w:p>
        </w:tc>
      </w:tr>
      <w:tr w:rsidR="007358F5" w:rsidRPr="00311371" w:rsidTr="002D31D3">
        <w:trPr>
          <w:trHeight w:val="20"/>
        </w:trPr>
        <w:tc>
          <w:tcPr>
            <w:tcW w:w="794" w:type="dxa"/>
            <w:vMerge w:val="restart"/>
          </w:tcPr>
          <w:p w:rsidR="007358F5" w:rsidRPr="00311371" w:rsidRDefault="007358F5" w:rsidP="00A46F7A">
            <w:pPr>
              <w:jc w:val="center"/>
              <w:rPr>
                <w:rFonts w:ascii="Times New Roman" w:hAnsi="Times New Roman"/>
              </w:rPr>
            </w:pPr>
            <w:r w:rsidRPr="00311371">
              <w:rPr>
                <w:rFonts w:ascii="Times New Roman" w:hAnsi="Times New Roman"/>
              </w:rPr>
              <w:t>1.</w:t>
            </w:r>
          </w:p>
        </w:tc>
        <w:tc>
          <w:tcPr>
            <w:tcW w:w="4819" w:type="dxa"/>
            <w:vMerge w:val="restart"/>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Основное мероприятие:</w:t>
            </w:r>
            <w:r w:rsidR="000D0E46">
              <w:rPr>
                <w:rFonts w:ascii="Times New Roman" w:eastAsia="Calibri" w:hAnsi="Times New Roman"/>
              </w:rPr>
              <w:t xml:space="preserve"> «</w:t>
            </w:r>
            <w:r w:rsidR="006C4242">
              <w:rPr>
                <w:rFonts w:ascii="Times New Roman" w:eastAsia="Calibri" w:hAnsi="Times New Roman"/>
              </w:rPr>
              <w:t xml:space="preserve">Содействие развитию малого и среднего предпринимательства в Ханты-Мансийском районе» </w:t>
            </w:r>
            <w:r w:rsidR="006C4242" w:rsidRPr="006C4242">
              <w:rPr>
                <w:rFonts w:ascii="Times New Roman" w:eastAsia="Calibri" w:hAnsi="Times New Roman"/>
              </w:rPr>
              <w:t>(п</w:t>
            </w:r>
            <w:r w:rsidR="005A4430">
              <w:rPr>
                <w:rFonts w:ascii="Times New Roman" w:eastAsia="Calibri" w:hAnsi="Times New Roman"/>
              </w:rPr>
              <w:t>оказатели 1, 2, 4, 5, 6, 7</w:t>
            </w:r>
            <w:r w:rsidR="006C4242" w:rsidRPr="006C4242">
              <w:rPr>
                <w:rFonts w:ascii="Times New Roman" w:eastAsia="Calibri" w:hAnsi="Times New Roman"/>
              </w:rPr>
              <w:t>)</w:t>
            </w:r>
          </w:p>
        </w:tc>
        <w:tc>
          <w:tcPr>
            <w:tcW w:w="2268" w:type="dxa"/>
            <w:vMerge w:val="restart"/>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358F5" w:rsidRPr="004A2425" w:rsidRDefault="008E3201" w:rsidP="00A46F7A">
            <w:pPr>
              <w:jc w:val="center"/>
              <w:rPr>
                <w:rFonts w:ascii="Times New Roman" w:hAnsi="Times New Roman"/>
              </w:rPr>
            </w:pPr>
            <w:r>
              <w:rPr>
                <w:rFonts w:ascii="Times New Roman" w:hAnsi="Times New Roman"/>
              </w:rPr>
              <w:t>3</w:t>
            </w:r>
            <w:r w:rsidR="00F06BEA">
              <w:rPr>
                <w:rFonts w:ascii="Times New Roman" w:hAnsi="Times New Roman"/>
              </w:rPr>
              <w:t> </w:t>
            </w:r>
            <w:r>
              <w:rPr>
                <w:rFonts w:ascii="Times New Roman" w:hAnsi="Times New Roman"/>
              </w:rPr>
              <w:t>4</w:t>
            </w:r>
            <w:r w:rsidR="00F06BEA">
              <w:rPr>
                <w:rFonts w:ascii="Times New Roman" w:hAnsi="Times New Roman"/>
              </w:rPr>
              <w:t>72,</w:t>
            </w:r>
            <w:r w:rsidR="003F5566">
              <w:rPr>
                <w:rFonts w:ascii="Times New Roman" w:hAnsi="Times New Roman"/>
              </w:rPr>
              <w:t>30</w:t>
            </w:r>
          </w:p>
        </w:tc>
        <w:tc>
          <w:tcPr>
            <w:tcW w:w="851" w:type="dxa"/>
            <w:shd w:val="clear" w:color="auto" w:fill="auto"/>
          </w:tcPr>
          <w:p w:rsidR="007358F5" w:rsidRPr="004A2425" w:rsidRDefault="00A11B6C" w:rsidP="00A46F7A">
            <w:pPr>
              <w:jc w:val="center"/>
              <w:rPr>
                <w:rFonts w:ascii="Times New Roman" w:hAnsi="Times New Roman"/>
              </w:rPr>
            </w:pPr>
            <w:r>
              <w:rPr>
                <w:rFonts w:ascii="Times New Roman" w:hAnsi="Times New Roman"/>
              </w:rPr>
              <w:t>1 106,</w:t>
            </w:r>
            <w:r w:rsidR="00EE2C96">
              <w:rPr>
                <w:rFonts w:ascii="Times New Roman" w:hAnsi="Times New Roman"/>
              </w:rPr>
              <w:t>0</w:t>
            </w:r>
            <w:r>
              <w:rPr>
                <w:rFonts w:ascii="Times New Roman" w:hAnsi="Times New Roman"/>
              </w:rPr>
              <w:t>6</w:t>
            </w:r>
          </w:p>
        </w:tc>
        <w:tc>
          <w:tcPr>
            <w:tcW w:w="850"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c>
          <w:tcPr>
            <w:tcW w:w="851"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r>
      <w:tr w:rsidR="006D2DD6" w:rsidRPr="00311371" w:rsidTr="002D31D3">
        <w:trPr>
          <w:trHeight w:val="20"/>
        </w:trPr>
        <w:tc>
          <w:tcPr>
            <w:tcW w:w="794" w:type="dxa"/>
            <w:vMerge/>
          </w:tcPr>
          <w:p w:rsidR="006D2DD6" w:rsidRPr="00311371" w:rsidRDefault="006D2DD6" w:rsidP="00A46F7A">
            <w:pPr>
              <w:jc w:val="center"/>
              <w:rPr>
                <w:rFonts w:ascii="Times New Roman" w:hAnsi="Times New Roman"/>
              </w:rPr>
            </w:pPr>
          </w:p>
        </w:tc>
        <w:tc>
          <w:tcPr>
            <w:tcW w:w="4819" w:type="dxa"/>
            <w:vMerge/>
            <w:shd w:val="clear" w:color="auto" w:fill="auto"/>
          </w:tcPr>
          <w:p w:rsidR="006D2DD6" w:rsidRPr="00311371" w:rsidRDefault="006D2DD6" w:rsidP="00452A9B">
            <w:pPr>
              <w:tabs>
                <w:tab w:val="left" w:pos="851"/>
                <w:tab w:val="left" w:pos="1134"/>
              </w:tabs>
              <w:rPr>
                <w:rFonts w:ascii="Times New Roman" w:eastAsia="Calibri" w:hAnsi="Times New Roman"/>
              </w:rPr>
            </w:pPr>
          </w:p>
        </w:tc>
        <w:tc>
          <w:tcPr>
            <w:tcW w:w="2268" w:type="dxa"/>
            <w:vMerge/>
            <w:shd w:val="clear" w:color="auto" w:fill="auto"/>
          </w:tcPr>
          <w:p w:rsidR="006D2DD6" w:rsidRPr="00311371" w:rsidRDefault="006D2DD6" w:rsidP="00452A9B">
            <w:pPr>
              <w:tabs>
                <w:tab w:val="left" w:pos="851"/>
                <w:tab w:val="left" w:pos="1134"/>
              </w:tabs>
              <w:rPr>
                <w:rFonts w:ascii="Times New Roman" w:eastAsia="Calibri" w:hAnsi="Times New Roman"/>
              </w:rPr>
            </w:pPr>
          </w:p>
        </w:tc>
        <w:tc>
          <w:tcPr>
            <w:tcW w:w="2552" w:type="dxa"/>
            <w:shd w:val="clear" w:color="auto" w:fill="auto"/>
          </w:tcPr>
          <w:p w:rsidR="006D2DD6" w:rsidRDefault="006D2DD6"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6D2DD6" w:rsidRPr="00311371" w:rsidRDefault="006D2DD6" w:rsidP="00452A9B">
            <w:pPr>
              <w:tabs>
                <w:tab w:val="left" w:pos="851"/>
                <w:tab w:val="left" w:pos="1134"/>
              </w:tabs>
              <w:rPr>
                <w:rFonts w:ascii="Times New Roman" w:eastAsia="Calibri" w:hAnsi="Times New Roman"/>
              </w:rPr>
            </w:pPr>
          </w:p>
        </w:tc>
        <w:tc>
          <w:tcPr>
            <w:tcW w:w="992" w:type="dxa"/>
            <w:shd w:val="clear" w:color="auto" w:fill="auto"/>
          </w:tcPr>
          <w:p w:rsidR="006D2DD6" w:rsidRPr="004A2425" w:rsidRDefault="006D2DD6" w:rsidP="00A46F7A">
            <w:pPr>
              <w:jc w:val="center"/>
              <w:rPr>
                <w:rFonts w:ascii="Times New Roman" w:hAnsi="Times New Roman"/>
              </w:rPr>
            </w:pPr>
            <w:r>
              <w:rPr>
                <w:rFonts w:ascii="Times New Roman" w:hAnsi="Times New Roman"/>
              </w:rPr>
              <w:t>3 472,30</w:t>
            </w:r>
          </w:p>
        </w:tc>
        <w:tc>
          <w:tcPr>
            <w:tcW w:w="851"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1 106,06</w:t>
            </w:r>
          </w:p>
        </w:tc>
        <w:tc>
          <w:tcPr>
            <w:tcW w:w="850"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c>
          <w:tcPr>
            <w:tcW w:w="851"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r>
      <w:tr w:rsidR="00812657" w:rsidRPr="00311371" w:rsidTr="002D31D3">
        <w:trPr>
          <w:trHeight w:val="20"/>
        </w:trPr>
        <w:tc>
          <w:tcPr>
            <w:tcW w:w="794" w:type="dxa"/>
            <w:vMerge w:val="restart"/>
          </w:tcPr>
          <w:p w:rsidR="00812657" w:rsidRPr="00311371" w:rsidRDefault="00040EB2" w:rsidP="00A46F7A">
            <w:pPr>
              <w:jc w:val="center"/>
              <w:rPr>
                <w:rFonts w:ascii="Times New Roman" w:hAnsi="Times New Roman"/>
              </w:rPr>
            </w:pPr>
            <w:r>
              <w:rPr>
                <w:rFonts w:ascii="Times New Roman" w:hAnsi="Times New Roman"/>
              </w:rPr>
              <w:t>1.</w:t>
            </w:r>
            <w:r w:rsidR="00D815DA">
              <w:rPr>
                <w:rFonts w:ascii="Times New Roman" w:hAnsi="Times New Roman"/>
              </w:rPr>
              <w:t>1</w:t>
            </w:r>
            <w:r w:rsidR="00812657">
              <w:rPr>
                <w:rFonts w:ascii="Times New Roman" w:hAnsi="Times New Roman"/>
              </w:rPr>
              <w:t>.</w:t>
            </w:r>
          </w:p>
        </w:tc>
        <w:tc>
          <w:tcPr>
            <w:tcW w:w="4819" w:type="dxa"/>
            <w:vMerge w:val="restart"/>
          </w:tcPr>
          <w:p w:rsidR="00812657" w:rsidRPr="00311371" w:rsidRDefault="006A6193" w:rsidP="00452A9B">
            <w:pPr>
              <w:rPr>
                <w:rFonts w:ascii="Times New Roman" w:hAnsi="Times New Roman"/>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812657" w:rsidRPr="00311371" w:rsidRDefault="00812657" w:rsidP="00452A9B">
            <w:pPr>
              <w:rPr>
                <w:rFonts w:ascii="Times New Roman" w:hAnsi="Times New Roman"/>
              </w:rPr>
            </w:pPr>
            <w:r w:rsidRPr="00311371">
              <w:rPr>
                <w:rFonts w:ascii="Times New Roman" w:eastAsia="Calibri" w:hAnsi="Times New Roman"/>
              </w:rPr>
              <w:t>(КЭП)</w:t>
            </w:r>
          </w:p>
        </w:tc>
        <w:tc>
          <w:tcPr>
            <w:tcW w:w="2552" w:type="dxa"/>
            <w:shd w:val="clear" w:color="auto" w:fill="auto"/>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812657" w:rsidRPr="004A2425" w:rsidRDefault="009F543B" w:rsidP="00A46F7A">
            <w:pPr>
              <w:jc w:val="center"/>
              <w:rPr>
                <w:rFonts w:ascii="Times New Roman" w:hAnsi="Times New Roman"/>
              </w:rPr>
            </w:pPr>
            <w:r>
              <w:rPr>
                <w:rFonts w:ascii="Times New Roman" w:hAnsi="Times New Roman"/>
              </w:rPr>
              <w:t>2 988,79</w:t>
            </w:r>
          </w:p>
        </w:tc>
        <w:tc>
          <w:tcPr>
            <w:tcW w:w="851" w:type="dxa"/>
            <w:shd w:val="clear" w:color="auto" w:fill="auto"/>
          </w:tcPr>
          <w:p w:rsidR="00812657" w:rsidRPr="004A2425" w:rsidRDefault="009F543B" w:rsidP="00A46F7A">
            <w:pPr>
              <w:jc w:val="center"/>
              <w:rPr>
                <w:rFonts w:ascii="Times New Roman" w:hAnsi="Times New Roman"/>
              </w:rPr>
            </w:pPr>
            <w:r>
              <w:rPr>
                <w:rFonts w:ascii="Times New Roman" w:hAnsi="Times New Roman"/>
              </w:rPr>
              <w:t>763,71</w:t>
            </w:r>
          </w:p>
        </w:tc>
        <w:tc>
          <w:tcPr>
            <w:tcW w:w="850"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c>
          <w:tcPr>
            <w:tcW w:w="851"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r>
      <w:tr w:rsidR="00FD3C9D" w:rsidRPr="00311371" w:rsidTr="002D31D3">
        <w:trPr>
          <w:trHeight w:val="20"/>
        </w:trPr>
        <w:tc>
          <w:tcPr>
            <w:tcW w:w="794" w:type="dxa"/>
            <w:vMerge/>
          </w:tcPr>
          <w:p w:rsidR="00FD3C9D" w:rsidRDefault="00FD3C9D" w:rsidP="00A46F7A">
            <w:pPr>
              <w:jc w:val="center"/>
              <w:rPr>
                <w:rFonts w:ascii="Times New Roman" w:hAnsi="Times New Roman"/>
              </w:rPr>
            </w:pPr>
          </w:p>
        </w:tc>
        <w:tc>
          <w:tcPr>
            <w:tcW w:w="4819" w:type="dxa"/>
            <w:vMerge/>
          </w:tcPr>
          <w:p w:rsidR="00FD3C9D" w:rsidRPr="00311371" w:rsidRDefault="00FD3C9D" w:rsidP="00452A9B">
            <w:pPr>
              <w:rPr>
                <w:rFonts w:ascii="Times New Roman" w:eastAsia="Calibri" w:hAnsi="Times New Roman"/>
              </w:rPr>
            </w:pPr>
          </w:p>
        </w:tc>
        <w:tc>
          <w:tcPr>
            <w:tcW w:w="2268" w:type="dxa"/>
            <w:vMerge/>
          </w:tcPr>
          <w:p w:rsidR="00FD3C9D" w:rsidRPr="00311371" w:rsidRDefault="00FD3C9D" w:rsidP="00452A9B">
            <w:pPr>
              <w:tabs>
                <w:tab w:val="left" w:pos="851"/>
                <w:tab w:val="left" w:pos="1134"/>
              </w:tabs>
              <w:rPr>
                <w:rFonts w:ascii="Times New Roman" w:eastAsia="Calibri" w:hAnsi="Times New Roman"/>
              </w:rPr>
            </w:pPr>
          </w:p>
        </w:tc>
        <w:tc>
          <w:tcPr>
            <w:tcW w:w="2552" w:type="dxa"/>
            <w:shd w:val="clear" w:color="auto" w:fill="auto"/>
          </w:tcPr>
          <w:p w:rsidR="00FD3C9D" w:rsidRDefault="00FD3C9D"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FD3C9D" w:rsidRPr="00311371" w:rsidRDefault="00FD3C9D" w:rsidP="00452A9B">
            <w:pPr>
              <w:tabs>
                <w:tab w:val="left" w:pos="851"/>
                <w:tab w:val="left" w:pos="1134"/>
              </w:tabs>
              <w:rPr>
                <w:rFonts w:ascii="Times New Roman" w:eastAsia="Calibri" w:hAnsi="Times New Roman"/>
              </w:rPr>
            </w:pPr>
          </w:p>
        </w:tc>
        <w:tc>
          <w:tcPr>
            <w:tcW w:w="992" w:type="dxa"/>
            <w:shd w:val="clear" w:color="auto" w:fill="auto"/>
          </w:tcPr>
          <w:p w:rsidR="00FD3C9D" w:rsidRPr="004A2425" w:rsidRDefault="00FD3C9D" w:rsidP="00A46F7A">
            <w:pPr>
              <w:jc w:val="center"/>
              <w:rPr>
                <w:rFonts w:ascii="Times New Roman" w:hAnsi="Times New Roman"/>
              </w:rPr>
            </w:pPr>
            <w:r>
              <w:rPr>
                <w:rFonts w:ascii="Times New Roman" w:hAnsi="Times New Roman"/>
              </w:rPr>
              <w:t>2 988,79</w:t>
            </w:r>
          </w:p>
        </w:tc>
        <w:tc>
          <w:tcPr>
            <w:tcW w:w="851" w:type="dxa"/>
            <w:shd w:val="clear" w:color="auto" w:fill="auto"/>
          </w:tcPr>
          <w:p w:rsidR="00FD3C9D" w:rsidRPr="004A2425" w:rsidRDefault="00FD3C9D" w:rsidP="00A46F7A">
            <w:pPr>
              <w:jc w:val="center"/>
              <w:rPr>
                <w:rFonts w:ascii="Times New Roman" w:hAnsi="Times New Roman"/>
              </w:rPr>
            </w:pPr>
            <w:r>
              <w:rPr>
                <w:rFonts w:ascii="Times New Roman" w:hAnsi="Times New Roman"/>
              </w:rPr>
              <w:t>763,71</w:t>
            </w:r>
          </w:p>
        </w:tc>
        <w:tc>
          <w:tcPr>
            <w:tcW w:w="850"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c>
          <w:tcPr>
            <w:tcW w:w="851"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r>
      <w:tr w:rsidR="007358F5" w:rsidRPr="00311371" w:rsidTr="002D31D3">
        <w:trPr>
          <w:trHeight w:val="20"/>
        </w:trPr>
        <w:tc>
          <w:tcPr>
            <w:tcW w:w="794" w:type="dxa"/>
            <w:vMerge w:val="restart"/>
            <w:noWrap/>
            <w:hideMark/>
          </w:tcPr>
          <w:p w:rsidR="007358F5" w:rsidRPr="006E7FFA" w:rsidRDefault="00D815DA" w:rsidP="00A46F7A">
            <w:pPr>
              <w:jc w:val="center"/>
              <w:rPr>
                <w:rFonts w:ascii="Times New Roman" w:hAnsi="Times New Roman"/>
              </w:rPr>
            </w:pPr>
            <w:r>
              <w:rPr>
                <w:rFonts w:ascii="Times New Roman" w:hAnsi="Times New Roman"/>
              </w:rPr>
              <w:t>1.2</w:t>
            </w:r>
            <w:r w:rsidR="007358F5" w:rsidRPr="006E7FFA">
              <w:rPr>
                <w:rFonts w:ascii="Times New Roman" w:hAnsi="Times New Roman"/>
              </w:rPr>
              <w:t>.</w:t>
            </w:r>
          </w:p>
        </w:tc>
        <w:tc>
          <w:tcPr>
            <w:tcW w:w="4819" w:type="dxa"/>
            <w:vMerge w:val="restart"/>
            <w:hideMark/>
          </w:tcPr>
          <w:p w:rsidR="007358F5" w:rsidRPr="006E7FFA" w:rsidRDefault="00053267" w:rsidP="00452A9B">
            <w:pPr>
              <w:rPr>
                <w:rFonts w:ascii="Times New Roman" w:hAnsi="Times New Roman"/>
              </w:rPr>
            </w:pPr>
            <w:r w:rsidRPr="006E7FFA">
              <w:rPr>
                <w:rFonts w:ascii="Times New Roman" w:hAnsi="Times New Roman"/>
              </w:rPr>
              <w:t>Развитие инновационного и молодежного предпринимательства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11371" w:rsidRDefault="007358F5" w:rsidP="00452A9B">
            <w:pPr>
              <w:rPr>
                <w:rFonts w:ascii="Times New Roman" w:hAnsi="Times New Roman"/>
              </w:rPr>
            </w:pPr>
            <w:r w:rsidRPr="00311371">
              <w:rPr>
                <w:rFonts w:ascii="Times New Roman" w:hAnsi="Times New Roman"/>
              </w:rPr>
              <w:t>всего</w:t>
            </w:r>
          </w:p>
        </w:tc>
        <w:tc>
          <w:tcPr>
            <w:tcW w:w="992"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c>
          <w:tcPr>
            <w:tcW w:w="851"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r>
      <w:tr w:rsidR="00857DAC" w:rsidRPr="00311371" w:rsidTr="002D31D3">
        <w:trPr>
          <w:trHeight w:val="20"/>
        </w:trPr>
        <w:tc>
          <w:tcPr>
            <w:tcW w:w="794" w:type="dxa"/>
            <w:vMerge/>
            <w:noWrap/>
          </w:tcPr>
          <w:p w:rsidR="00857DAC" w:rsidRDefault="00857DAC" w:rsidP="00A46F7A">
            <w:pPr>
              <w:jc w:val="center"/>
              <w:rPr>
                <w:rFonts w:ascii="Times New Roman" w:hAnsi="Times New Roman"/>
              </w:rPr>
            </w:pPr>
          </w:p>
        </w:tc>
        <w:tc>
          <w:tcPr>
            <w:tcW w:w="4819" w:type="dxa"/>
            <w:vMerge/>
          </w:tcPr>
          <w:p w:rsidR="00857DAC" w:rsidRPr="006E7FFA" w:rsidRDefault="00857DAC" w:rsidP="00452A9B">
            <w:pPr>
              <w:rPr>
                <w:rFonts w:ascii="Times New Roman"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c>
          <w:tcPr>
            <w:tcW w:w="851"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r>
      <w:tr w:rsidR="007358F5" w:rsidRPr="00311371" w:rsidTr="002D31D3">
        <w:trPr>
          <w:trHeight w:val="20"/>
        </w:trPr>
        <w:tc>
          <w:tcPr>
            <w:tcW w:w="794" w:type="dxa"/>
            <w:vMerge w:val="restart"/>
            <w:hideMark/>
          </w:tcPr>
          <w:p w:rsidR="007358F5" w:rsidRPr="00311371" w:rsidRDefault="007358F5" w:rsidP="00A46F7A">
            <w:pPr>
              <w:jc w:val="center"/>
              <w:rPr>
                <w:rFonts w:ascii="Times New Roman" w:hAnsi="Times New Roman"/>
              </w:rPr>
            </w:pPr>
            <w:r w:rsidRPr="00311371">
              <w:rPr>
                <w:rFonts w:ascii="Times New Roman" w:hAnsi="Times New Roman"/>
              </w:rPr>
              <w:t>1.</w:t>
            </w:r>
            <w:r w:rsidR="00D815DA">
              <w:rPr>
                <w:rFonts w:ascii="Times New Roman" w:hAnsi="Times New Roman"/>
              </w:rPr>
              <w:t>3</w:t>
            </w:r>
            <w:r w:rsidRPr="00311371">
              <w:rPr>
                <w:rFonts w:ascii="Times New Roman" w:hAnsi="Times New Roman"/>
              </w:rPr>
              <w:t>.</w:t>
            </w:r>
          </w:p>
        </w:tc>
        <w:tc>
          <w:tcPr>
            <w:tcW w:w="4819" w:type="dxa"/>
            <w:vMerge w:val="restart"/>
            <w:hideMark/>
          </w:tcPr>
          <w:p w:rsidR="007358F5" w:rsidRPr="00311371" w:rsidRDefault="006F74C6" w:rsidP="00452A9B">
            <w:pPr>
              <w:widowControl w:val="0"/>
              <w:autoSpaceDE w:val="0"/>
              <w:autoSpaceDN w:val="0"/>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34FAC" w:rsidRDefault="007358F5" w:rsidP="00452A9B">
            <w:pPr>
              <w:rPr>
                <w:rFonts w:ascii="Times New Roman" w:hAnsi="Times New Roman"/>
              </w:rPr>
            </w:pPr>
            <w:r w:rsidRPr="00334FAC">
              <w:rPr>
                <w:rFonts w:ascii="Times New Roman" w:hAnsi="Times New Roman"/>
              </w:rPr>
              <w:t>всего</w:t>
            </w:r>
          </w:p>
        </w:tc>
        <w:tc>
          <w:tcPr>
            <w:tcW w:w="992" w:type="dxa"/>
            <w:shd w:val="clear" w:color="auto" w:fill="auto"/>
          </w:tcPr>
          <w:p w:rsidR="007358F5" w:rsidRPr="00334FAC" w:rsidRDefault="0065562F" w:rsidP="00A46F7A">
            <w:pPr>
              <w:jc w:val="center"/>
              <w:rPr>
                <w:rFonts w:ascii="Times New Roman" w:hAnsi="Times New Roman"/>
              </w:rPr>
            </w:pPr>
            <w:r>
              <w:rPr>
                <w:rFonts w:ascii="Times New Roman" w:hAnsi="Times New Roman"/>
              </w:rPr>
              <w:t>365,87</w:t>
            </w:r>
          </w:p>
        </w:tc>
        <w:tc>
          <w:tcPr>
            <w:tcW w:w="851" w:type="dxa"/>
            <w:shd w:val="clear" w:color="auto" w:fill="auto"/>
          </w:tcPr>
          <w:p w:rsidR="007358F5" w:rsidRPr="00334FAC" w:rsidRDefault="0065562F" w:rsidP="00A46F7A">
            <w:pPr>
              <w:jc w:val="center"/>
              <w:rPr>
                <w:rFonts w:ascii="Times New Roman" w:hAnsi="Times New Roman"/>
              </w:rPr>
            </w:pPr>
            <w:r>
              <w:rPr>
                <w:rFonts w:ascii="Times New Roman" w:hAnsi="Times New Roman"/>
              </w:rPr>
              <w:t>342,35</w:t>
            </w:r>
          </w:p>
        </w:tc>
        <w:tc>
          <w:tcPr>
            <w:tcW w:w="850"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c>
          <w:tcPr>
            <w:tcW w:w="851"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Pr="00311371" w:rsidRDefault="00857DAC" w:rsidP="00452A9B">
            <w:pPr>
              <w:widowControl w:val="0"/>
              <w:autoSpaceDE w:val="0"/>
              <w:autoSpaceDN w:val="0"/>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shd w:val="clear" w:color="auto" w:fill="auto"/>
          </w:tcPr>
          <w:p w:rsidR="00857DAC" w:rsidRPr="00311371" w:rsidRDefault="00857DAC"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tc>
        <w:tc>
          <w:tcPr>
            <w:tcW w:w="992" w:type="dxa"/>
            <w:shd w:val="clear" w:color="auto" w:fill="auto"/>
          </w:tcPr>
          <w:p w:rsidR="00857DAC" w:rsidRPr="00334FAC" w:rsidRDefault="00857DAC" w:rsidP="00A46F7A">
            <w:pPr>
              <w:jc w:val="center"/>
              <w:rPr>
                <w:rFonts w:ascii="Times New Roman" w:hAnsi="Times New Roman"/>
              </w:rPr>
            </w:pPr>
            <w:r>
              <w:rPr>
                <w:rFonts w:ascii="Times New Roman" w:hAnsi="Times New Roman"/>
              </w:rPr>
              <w:t>365,87</w:t>
            </w:r>
          </w:p>
        </w:tc>
        <w:tc>
          <w:tcPr>
            <w:tcW w:w="851" w:type="dxa"/>
            <w:shd w:val="clear" w:color="auto" w:fill="auto"/>
          </w:tcPr>
          <w:p w:rsidR="00857DAC" w:rsidRPr="00334FAC" w:rsidRDefault="00857DAC" w:rsidP="00A46F7A">
            <w:pPr>
              <w:jc w:val="center"/>
              <w:rPr>
                <w:rFonts w:ascii="Times New Roman" w:hAnsi="Times New Roman"/>
              </w:rPr>
            </w:pPr>
            <w:r>
              <w:rPr>
                <w:rFonts w:ascii="Times New Roman" w:hAnsi="Times New Roman"/>
              </w:rPr>
              <w:t>342,35</w:t>
            </w:r>
          </w:p>
        </w:tc>
        <w:tc>
          <w:tcPr>
            <w:tcW w:w="850"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c>
          <w:tcPr>
            <w:tcW w:w="851"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r>
      <w:tr w:rsidR="00857DAC" w:rsidRPr="00311371" w:rsidTr="002D31D3">
        <w:trPr>
          <w:trHeight w:val="20"/>
        </w:trPr>
        <w:tc>
          <w:tcPr>
            <w:tcW w:w="794" w:type="dxa"/>
            <w:vMerge w:val="restart"/>
            <w:hideMark/>
          </w:tcPr>
          <w:p w:rsidR="00857DAC" w:rsidRPr="001A1E38" w:rsidRDefault="00857DAC" w:rsidP="00A46F7A">
            <w:pPr>
              <w:jc w:val="center"/>
              <w:rPr>
                <w:rFonts w:ascii="Times New Roman" w:hAnsi="Times New Roman"/>
              </w:rPr>
            </w:pPr>
            <w:r w:rsidRPr="001A1E38">
              <w:rPr>
                <w:rFonts w:ascii="Times New Roman" w:hAnsi="Times New Roman"/>
              </w:rPr>
              <w:t>1.4.</w:t>
            </w:r>
          </w:p>
        </w:tc>
        <w:tc>
          <w:tcPr>
            <w:tcW w:w="4819" w:type="dxa"/>
            <w:vMerge w:val="restart"/>
            <w:hideMark/>
          </w:tcPr>
          <w:p w:rsidR="00857DAC" w:rsidRPr="001A1E38" w:rsidRDefault="00857DAC" w:rsidP="00452A9B">
            <w:pPr>
              <w:rPr>
                <w:rFonts w:ascii="Times New Roman" w:hAnsi="Times New Roman"/>
              </w:rPr>
            </w:pPr>
            <w:r w:rsidRPr="001A1E38">
              <w:rPr>
                <w:rFonts w:ascii="Times New Roman" w:hAnsi="Times New Roman"/>
              </w:rPr>
              <w:t>Создание условий для развития субъектов малого и среднего предпринимательства</w:t>
            </w:r>
          </w:p>
        </w:tc>
        <w:tc>
          <w:tcPr>
            <w:tcW w:w="2268" w:type="dxa"/>
            <w:vMerge w:val="restart"/>
            <w:hideMark/>
          </w:tcPr>
          <w:p w:rsidR="00857DAC" w:rsidRPr="001A1E38" w:rsidRDefault="00857DAC" w:rsidP="00452A9B">
            <w:pPr>
              <w:rPr>
                <w:rFonts w:ascii="Times New Roman" w:hAnsi="Times New Roman"/>
              </w:rPr>
            </w:pPr>
            <w:r w:rsidRPr="001A1E38">
              <w:rPr>
                <w:rFonts w:ascii="Times New Roman" w:hAnsi="Times New Roman"/>
              </w:rPr>
              <w:t>администрация Ханты-Мансийского района (КЭП)</w:t>
            </w:r>
          </w:p>
        </w:tc>
        <w:tc>
          <w:tcPr>
            <w:tcW w:w="2552" w:type="dxa"/>
            <w:hideMark/>
          </w:tcPr>
          <w:p w:rsidR="00857DAC" w:rsidRPr="001A1E38" w:rsidRDefault="00857DAC" w:rsidP="00452A9B">
            <w:pPr>
              <w:rPr>
                <w:rFonts w:ascii="Times New Roman" w:hAnsi="Times New Roman"/>
              </w:rPr>
            </w:pPr>
            <w:r w:rsidRPr="001A1E38">
              <w:rPr>
                <w:rFonts w:ascii="Times New Roman" w:hAnsi="Times New Roman"/>
              </w:rPr>
              <w:t>всего</w:t>
            </w:r>
          </w:p>
        </w:tc>
        <w:tc>
          <w:tcPr>
            <w:tcW w:w="992"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58,82</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r>
      <w:tr w:rsidR="00591B18" w:rsidRPr="00311371" w:rsidTr="002D31D3">
        <w:trPr>
          <w:trHeight w:val="20"/>
        </w:trPr>
        <w:tc>
          <w:tcPr>
            <w:tcW w:w="794" w:type="dxa"/>
            <w:vMerge/>
          </w:tcPr>
          <w:p w:rsidR="00591B18" w:rsidRPr="001A1E38" w:rsidRDefault="00591B18" w:rsidP="00A46F7A">
            <w:pPr>
              <w:jc w:val="center"/>
              <w:rPr>
                <w:rFonts w:ascii="Times New Roman" w:hAnsi="Times New Roman"/>
              </w:rPr>
            </w:pPr>
          </w:p>
        </w:tc>
        <w:tc>
          <w:tcPr>
            <w:tcW w:w="4819" w:type="dxa"/>
            <w:vMerge/>
          </w:tcPr>
          <w:p w:rsidR="00591B18" w:rsidRPr="001A1E38" w:rsidRDefault="00591B18" w:rsidP="00452A9B">
            <w:pPr>
              <w:rPr>
                <w:rFonts w:ascii="Times New Roman" w:hAnsi="Times New Roman"/>
              </w:rPr>
            </w:pPr>
          </w:p>
        </w:tc>
        <w:tc>
          <w:tcPr>
            <w:tcW w:w="2268" w:type="dxa"/>
            <w:vMerge/>
          </w:tcPr>
          <w:p w:rsidR="00591B18" w:rsidRPr="001A1E38" w:rsidRDefault="00591B18" w:rsidP="00452A9B">
            <w:pPr>
              <w:rPr>
                <w:rFonts w:ascii="Times New Roman" w:hAnsi="Times New Roman"/>
              </w:rPr>
            </w:pPr>
          </w:p>
        </w:tc>
        <w:tc>
          <w:tcPr>
            <w:tcW w:w="2552" w:type="dxa"/>
          </w:tcPr>
          <w:p w:rsidR="00591B18" w:rsidRPr="00311371" w:rsidRDefault="00591B18"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591B18" w:rsidRPr="00CE1957" w:rsidRDefault="00591B18" w:rsidP="00A46F7A">
            <w:pPr>
              <w:jc w:val="center"/>
              <w:rPr>
                <w:rFonts w:ascii="Times New Roman" w:hAnsi="Times New Roman"/>
              </w:rPr>
            </w:pPr>
            <w:r w:rsidRPr="00CE1957">
              <w:rPr>
                <w:rFonts w:ascii="Times New Roman" w:hAnsi="Times New Roman"/>
              </w:rPr>
              <w:t>58,82</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r>
      <w:tr w:rsidR="00857DAC" w:rsidRPr="00311371" w:rsidTr="002D31D3">
        <w:trPr>
          <w:trHeight w:val="20"/>
        </w:trPr>
        <w:tc>
          <w:tcPr>
            <w:tcW w:w="794" w:type="dxa"/>
            <w:vMerge w:val="restart"/>
          </w:tcPr>
          <w:p w:rsidR="00857DAC" w:rsidRPr="00311371" w:rsidRDefault="00857DAC" w:rsidP="00A46F7A">
            <w:pPr>
              <w:jc w:val="center"/>
              <w:rPr>
                <w:rFonts w:ascii="Times New Roman" w:hAnsi="Times New Roman"/>
              </w:rPr>
            </w:pPr>
            <w:r w:rsidRPr="00311371">
              <w:rPr>
                <w:rFonts w:ascii="Times New Roman" w:hAnsi="Times New Roman"/>
              </w:rPr>
              <w:t>2.</w:t>
            </w:r>
          </w:p>
        </w:tc>
        <w:tc>
          <w:tcPr>
            <w:tcW w:w="4819" w:type="dxa"/>
            <w:vMerge w:val="restart"/>
          </w:tcPr>
          <w:p w:rsidR="00452A9B" w:rsidRDefault="00857DAC" w:rsidP="00452A9B">
            <w:pPr>
              <w:tabs>
                <w:tab w:val="left" w:pos="851"/>
                <w:tab w:val="left" w:pos="1134"/>
              </w:tabs>
              <w:rPr>
                <w:rFonts w:ascii="Times New Roman" w:hAnsi="Times New Roman"/>
                <w:color w:val="000000" w:themeColor="text1"/>
              </w:rPr>
            </w:pPr>
            <w:r>
              <w:rPr>
                <w:rFonts w:ascii="Times New Roman" w:hAnsi="Times New Roman"/>
                <w:color w:val="000000" w:themeColor="text1"/>
              </w:rPr>
              <w:t>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r w:rsidR="00452A9B">
              <w:rPr>
                <w:rFonts w:ascii="Times New Roman" w:hAnsi="Times New Roman"/>
                <w:color w:val="000000" w:themeColor="text1"/>
              </w:rPr>
              <w:t xml:space="preserve"> </w:t>
            </w:r>
          </w:p>
          <w:p w:rsidR="00857DAC" w:rsidRPr="00311371" w:rsidRDefault="00857DAC" w:rsidP="00452A9B">
            <w:pPr>
              <w:tabs>
                <w:tab w:val="left" w:pos="851"/>
                <w:tab w:val="left" w:pos="1134"/>
              </w:tabs>
              <w:rPr>
                <w:rFonts w:ascii="Times New Roman" w:hAnsi="Times New Roman"/>
                <w:color w:val="000000" w:themeColor="text1"/>
              </w:rPr>
            </w:pPr>
            <w:r w:rsidRPr="006C4242">
              <w:rPr>
                <w:rFonts w:ascii="Times New Roman" w:eastAsia="Calibri" w:hAnsi="Times New Roman"/>
              </w:rPr>
              <w:t>(по</w:t>
            </w:r>
            <w:r>
              <w:rPr>
                <w:rFonts w:ascii="Times New Roman" w:eastAsia="Calibri" w:hAnsi="Times New Roman"/>
              </w:rPr>
              <w:t>казатели 1, 5, 6, 7</w:t>
            </w:r>
            <w:r w:rsidRPr="006C4242">
              <w:rPr>
                <w:rFonts w:ascii="Times New Roman" w:eastAsia="Calibri" w:hAnsi="Times New Roman"/>
              </w:rPr>
              <w:t>)</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13 223,30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4 692,94</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452A9B">
            <w:pPr>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11 239,80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3 989,00</w:t>
            </w:r>
          </w:p>
        </w:tc>
        <w:tc>
          <w:tcPr>
            <w:tcW w:w="850" w:type="dxa"/>
            <w:shd w:val="clear" w:color="auto" w:fill="auto"/>
          </w:tcPr>
          <w:p w:rsidR="00857DAC" w:rsidRPr="00161C09" w:rsidRDefault="00857DAC" w:rsidP="00A46F7A">
            <w:pPr>
              <w:jc w:val="center"/>
              <w:rPr>
                <w:rFonts w:ascii="Times New Roman" w:hAnsi="Times New Roman"/>
              </w:rPr>
            </w:pPr>
            <w:r>
              <w:rPr>
                <w:rFonts w:ascii="Times New Roman" w:hAnsi="Times New Roman"/>
              </w:rPr>
              <w:t>3 625,40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3 625,40</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452A9B">
            <w:pPr>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703,94</w:t>
            </w:r>
          </w:p>
          <w:p w:rsidR="00857DAC" w:rsidRPr="00311371" w:rsidRDefault="00857DAC" w:rsidP="00A46F7A">
            <w:pPr>
              <w:jc w:val="center"/>
              <w:rPr>
                <w:rFonts w:ascii="Times New Roman" w:hAnsi="Times New Roman"/>
              </w:rPr>
            </w:pPr>
          </w:p>
        </w:tc>
        <w:tc>
          <w:tcPr>
            <w:tcW w:w="850"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r>
      <w:tr w:rsidR="00FA0130" w:rsidRPr="00311371" w:rsidTr="002D31D3">
        <w:trPr>
          <w:trHeight w:val="20"/>
        </w:trPr>
        <w:tc>
          <w:tcPr>
            <w:tcW w:w="794" w:type="dxa"/>
            <w:vMerge/>
          </w:tcPr>
          <w:p w:rsidR="00FA0130" w:rsidRPr="00311371" w:rsidRDefault="00FA0130" w:rsidP="00A46F7A">
            <w:pPr>
              <w:jc w:val="center"/>
              <w:rPr>
                <w:rFonts w:ascii="Times New Roman" w:hAnsi="Times New Roman"/>
              </w:rPr>
            </w:pPr>
          </w:p>
        </w:tc>
        <w:tc>
          <w:tcPr>
            <w:tcW w:w="4819" w:type="dxa"/>
            <w:vMerge/>
          </w:tcPr>
          <w:p w:rsidR="00FA0130" w:rsidRDefault="00FA0130" w:rsidP="00452A9B">
            <w:pPr>
              <w:rPr>
                <w:rFonts w:ascii="Times New Roman" w:hAnsi="Times New Roman"/>
                <w:color w:val="000000" w:themeColor="text1"/>
              </w:rPr>
            </w:pPr>
          </w:p>
        </w:tc>
        <w:tc>
          <w:tcPr>
            <w:tcW w:w="2268" w:type="dxa"/>
            <w:vMerge/>
          </w:tcPr>
          <w:p w:rsidR="00FA0130" w:rsidRPr="00311371" w:rsidRDefault="00FA0130" w:rsidP="00452A9B">
            <w:pPr>
              <w:rPr>
                <w:rFonts w:ascii="Times New Roman" w:hAnsi="Times New Roman"/>
              </w:rPr>
            </w:pPr>
          </w:p>
        </w:tc>
        <w:tc>
          <w:tcPr>
            <w:tcW w:w="2552" w:type="dxa"/>
          </w:tcPr>
          <w:p w:rsidR="00FA0130" w:rsidRDefault="00FA0130" w:rsidP="00452A9B">
            <w:pPr>
              <w:rPr>
                <w:rFonts w:ascii="Times New Roman" w:hAnsi="Times New Roman"/>
              </w:rPr>
            </w:pPr>
            <w:r>
              <w:rPr>
                <w:rFonts w:ascii="Times New Roman" w:hAnsi="Times New Roman"/>
              </w:rPr>
              <w:t>в том числе:</w:t>
            </w:r>
          </w:p>
        </w:tc>
        <w:tc>
          <w:tcPr>
            <w:tcW w:w="992"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c>
          <w:tcPr>
            <w:tcW w:w="850"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452A9B">
            <w:pPr>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857DAC"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703,94</w:t>
            </w:r>
          </w:p>
        </w:tc>
        <w:tc>
          <w:tcPr>
            <w:tcW w:w="850"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r>
      <w:tr w:rsidR="00857DAC" w:rsidRPr="00311371" w:rsidTr="002D31D3">
        <w:trPr>
          <w:trHeight w:val="20"/>
        </w:trPr>
        <w:tc>
          <w:tcPr>
            <w:tcW w:w="794" w:type="dxa"/>
            <w:vMerge w:val="restart"/>
          </w:tcPr>
          <w:p w:rsidR="00857DAC" w:rsidRPr="00311371" w:rsidRDefault="008A07E1" w:rsidP="00A46F7A">
            <w:pPr>
              <w:jc w:val="center"/>
              <w:rPr>
                <w:rFonts w:ascii="Times New Roman" w:hAnsi="Times New Roman"/>
              </w:rPr>
            </w:pPr>
            <w:r>
              <w:rPr>
                <w:rFonts w:ascii="Times New Roman" w:hAnsi="Times New Roman"/>
              </w:rPr>
              <w:t>2.</w:t>
            </w:r>
            <w:r w:rsidR="00857DAC">
              <w:rPr>
                <w:rFonts w:ascii="Times New Roman" w:hAnsi="Times New Roman"/>
              </w:rPr>
              <w:t>1.</w:t>
            </w:r>
          </w:p>
        </w:tc>
        <w:tc>
          <w:tcPr>
            <w:tcW w:w="4819" w:type="dxa"/>
            <w:vMerge w:val="restart"/>
          </w:tcPr>
          <w:p w:rsidR="00857DAC" w:rsidRPr="00311371" w:rsidRDefault="00857DAC" w:rsidP="00452A9B">
            <w:pPr>
              <w:rPr>
                <w:rFonts w:ascii="Times New Roman" w:hAnsi="Times New Roman"/>
                <w:color w:val="000000" w:themeColor="text1"/>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7 987,99</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1 575,29</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r>
      <w:tr w:rsidR="00857DAC" w:rsidRPr="00311371" w:rsidTr="002D31D3">
        <w:trPr>
          <w:trHeight w:val="20"/>
        </w:trPr>
        <w:tc>
          <w:tcPr>
            <w:tcW w:w="794" w:type="dxa"/>
            <w:vMerge/>
          </w:tcPr>
          <w:p w:rsidR="00857DAC" w:rsidRDefault="00857DAC" w:rsidP="00A46F7A">
            <w:pPr>
              <w:jc w:val="center"/>
              <w:rPr>
                <w:rFonts w:ascii="Times New Roman" w:hAnsi="Times New Roman"/>
              </w:rPr>
            </w:pPr>
          </w:p>
        </w:tc>
        <w:tc>
          <w:tcPr>
            <w:tcW w:w="4819" w:type="dxa"/>
            <w:vMerge/>
          </w:tcPr>
          <w:p w:rsidR="00857DAC" w:rsidRPr="00311371" w:rsidRDefault="00857DAC" w:rsidP="00452A9B">
            <w:pPr>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6 789,80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1 339,00</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2 725,40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2,725,40</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Default="00CE54DA" w:rsidP="00452A9B">
            <w:pPr>
              <w:rPr>
                <w:rFonts w:ascii="Times New Roman" w:hAnsi="Times New Roman"/>
              </w:rPr>
            </w:pPr>
            <w:r>
              <w:rPr>
                <w:rFonts w:ascii="Times New Roman" w:hAnsi="Times New Roman"/>
              </w:rPr>
              <w:t>в том числе:</w:t>
            </w:r>
          </w:p>
        </w:tc>
        <w:tc>
          <w:tcPr>
            <w:tcW w:w="992"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c>
          <w:tcPr>
            <w:tcW w:w="850"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 xml:space="preserve">средства бюджета района на </w:t>
            </w:r>
            <w:r w:rsidRPr="00311371">
              <w:rPr>
                <w:rFonts w:ascii="Times New Roman" w:hAnsi="Times New Roman"/>
                <w:color w:val="000000"/>
              </w:rPr>
              <w:lastRenderedPageBreak/>
              <w:t>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lastRenderedPageBreak/>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lastRenderedPageBreak/>
              <w:t>2.2.</w:t>
            </w:r>
          </w:p>
        </w:tc>
        <w:tc>
          <w:tcPr>
            <w:tcW w:w="4819" w:type="dxa"/>
            <w:vMerge w:val="restart"/>
          </w:tcPr>
          <w:p w:rsidR="00CE54DA" w:rsidRPr="00311371" w:rsidRDefault="00CE54DA" w:rsidP="00452A9B">
            <w:pPr>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4 294,13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3 117,65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3 650,00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2 650,00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452A9B">
            <w:pPr>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644,13</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467,65</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452A9B">
            <w:pPr>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644,13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467,65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2.3.</w:t>
            </w:r>
          </w:p>
        </w:tc>
        <w:tc>
          <w:tcPr>
            <w:tcW w:w="4819" w:type="dxa"/>
            <w:vMerge w:val="restart"/>
          </w:tcPr>
          <w:p w:rsidR="00CE54DA" w:rsidRPr="00311371" w:rsidRDefault="00CE54DA" w:rsidP="00452A9B">
            <w:pPr>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941,18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452A9B">
            <w:pPr>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141,18</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0,00</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452A9B">
            <w:pPr>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sidRPr="00311371">
              <w:rPr>
                <w:rFonts w:ascii="Times New Roman" w:hAnsi="Times New Roman"/>
              </w:rPr>
              <w:t>3.</w:t>
            </w:r>
          </w:p>
        </w:tc>
        <w:tc>
          <w:tcPr>
            <w:tcW w:w="4819" w:type="dxa"/>
            <w:vMerge w:val="restart"/>
          </w:tcPr>
          <w:p w:rsidR="00452A9B" w:rsidRDefault="00CE54DA" w:rsidP="00452A9B">
            <w:pPr>
              <w:tabs>
                <w:tab w:val="left" w:pos="851"/>
                <w:tab w:val="left" w:pos="1134"/>
              </w:tabs>
              <w:rPr>
                <w:rFonts w:ascii="Times New Roman" w:eastAsia="Calibri" w:hAnsi="Times New Roman"/>
              </w:rPr>
            </w:pPr>
            <w:r>
              <w:rPr>
                <w:rFonts w:ascii="Times New Roman" w:eastAsia="Calibri" w:hAnsi="Times New Roman"/>
              </w:rPr>
              <w:t xml:space="preserve">Основное мероприятие: Региональный проект «Популяризация предпринимательства» </w:t>
            </w:r>
          </w:p>
          <w:p w:rsidR="00CE54DA" w:rsidRPr="00311371" w:rsidRDefault="00CE54DA" w:rsidP="00452A9B">
            <w:pPr>
              <w:tabs>
                <w:tab w:val="left" w:pos="851"/>
                <w:tab w:val="left" w:pos="1134"/>
              </w:tabs>
              <w:rPr>
                <w:rFonts w:ascii="Times New Roman" w:eastAsia="Calibri" w:hAnsi="Times New Roman"/>
              </w:rPr>
            </w:pPr>
            <w:r>
              <w:rPr>
                <w:rFonts w:ascii="Times New Roman" w:eastAsia="Calibri" w:hAnsi="Times New Roman"/>
              </w:rPr>
              <w:t>(показатели 2, 4</w:t>
            </w:r>
            <w:r w:rsidRPr="006C4242">
              <w:rPr>
                <w:rFonts w:ascii="Times New Roman" w:eastAsia="Calibri" w:hAnsi="Times New Roman"/>
              </w:rPr>
              <w:t>)</w:t>
            </w:r>
          </w:p>
          <w:p w:rsidR="00CE54DA" w:rsidRPr="00311371" w:rsidRDefault="00CE54DA" w:rsidP="00452A9B">
            <w:pPr>
              <w:pStyle w:val="ConsPlusNormal"/>
              <w:rPr>
                <w:rFonts w:ascii="Times New Roman" w:hAnsi="Times New Roman" w:cs="Times New Roman"/>
              </w:rPr>
            </w:pP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452A9B">
            <w:pPr>
              <w:tabs>
                <w:tab w:val="left" w:pos="851"/>
                <w:tab w:val="left" w:pos="1134"/>
              </w:tabs>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1 530,00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452A9B">
            <w:pPr>
              <w:tabs>
                <w:tab w:val="left" w:pos="851"/>
                <w:tab w:val="left" w:pos="1134"/>
              </w:tabs>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Pr="00311371" w:rsidRDefault="009534B3"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270,00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452A9B">
            <w:pPr>
              <w:tabs>
                <w:tab w:val="left" w:pos="851"/>
                <w:tab w:val="left" w:pos="1134"/>
              </w:tabs>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Default="009534B3" w:rsidP="00452A9B">
            <w:pPr>
              <w:rPr>
                <w:rFonts w:ascii="Times New Roman" w:hAnsi="Times New Roman"/>
              </w:rPr>
            </w:pPr>
            <w:r>
              <w:rPr>
                <w:rFonts w:ascii="Times New Roman" w:hAnsi="Times New Roman"/>
              </w:rPr>
              <w:t>в том числе:</w:t>
            </w:r>
          </w:p>
        </w:tc>
        <w:tc>
          <w:tcPr>
            <w:tcW w:w="992"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c>
          <w:tcPr>
            <w:tcW w:w="850"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452A9B">
            <w:pPr>
              <w:tabs>
                <w:tab w:val="left" w:pos="851"/>
                <w:tab w:val="left" w:pos="1134"/>
              </w:tabs>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270,00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3.1.</w:t>
            </w:r>
          </w:p>
        </w:tc>
        <w:tc>
          <w:tcPr>
            <w:tcW w:w="4819" w:type="dxa"/>
            <w:vMerge w:val="restart"/>
          </w:tcPr>
          <w:p w:rsidR="00CE54DA" w:rsidRPr="00311371" w:rsidRDefault="00CE54DA" w:rsidP="00452A9B">
            <w:pPr>
              <w:rPr>
                <w:rFonts w:ascii="Times New Roman" w:hAnsi="Times New Roman"/>
              </w:rPr>
            </w:pPr>
            <w:r>
              <w:rPr>
                <w:rFonts w:ascii="Times New Roman" w:hAnsi="Times New Roman"/>
              </w:rPr>
              <w:t>Создание условий для развития субъектов малого и среднего предпринимательства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1 530,00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452A9B">
            <w:pPr>
              <w:rPr>
                <w:rFonts w:ascii="Times New Roman"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Pr="00311371" w:rsidRDefault="009534B3"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270,00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452A9B">
            <w:pPr>
              <w:rPr>
                <w:rFonts w:ascii="Times New Roman"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Default="009534B3" w:rsidP="00452A9B">
            <w:pPr>
              <w:rPr>
                <w:rFonts w:ascii="Times New Roman" w:hAnsi="Times New Roman"/>
              </w:rPr>
            </w:pPr>
            <w:r>
              <w:rPr>
                <w:rFonts w:ascii="Times New Roman" w:hAnsi="Times New Roman"/>
              </w:rPr>
              <w:t>в том числе:</w:t>
            </w:r>
          </w:p>
        </w:tc>
        <w:tc>
          <w:tcPr>
            <w:tcW w:w="992"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c>
          <w:tcPr>
            <w:tcW w:w="850"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270,00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val="restart"/>
          </w:tcPr>
          <w:p w:rsidR="009534B3" w:rsidRDefault="009534B3" w:rsidP="00A46F7A">
            <w:pPr>
              <w:jc w:val="center"/>
              <w:rPr>
                <w:rFonts w:ascii="Times New Roman" w:hAnsi="Times New Roman"/>
              </w:rPr>
            </w:pPr>
            <w:r>
              <w:rPr>
                <w:rFonts w:ascii="Times New Roman" w:hAnsi="Times New Roman"/>
              </w:rPr>
              <w:t>4.</w:t>
            </w:r>
          </w:p>
        </w:tc>
        <w:tc>
          <w:tcPr>
            <w:tcW w:w="4819" w:type="dxa"/>
            <w:vMerge w:val="restart"/>
          </w:tcPr>
          <w:p w:rsidR="009534B3" w:rsidRDefault="009534B3" w:rsidP="00452A9B">
            <w:pPr>
              <w:rPr>
                <w:rFonts w:ascii="Times New Roman" w:hAnsi="Times New Roman"/>
              </w:rPr>
            </w:pPr>
            <w:r>
              <w:rPr>
                <w:rFonts w:ascii="Times New Roman" w:hAnsi="Times New Roman"/>
              </w:rPr>
              <w:t xml:space="preserve">Основное мероприятие: Предоставление имущества в аренду </w:t>
            </w:r>
            <w:r w:rsidR="00452A9B">
              <w:rPr>
                <w:rFonts w:ascii="Times New Roman" w:hAnsi="Times New Roman"/>
              </w:rPr>
              <w:t>с</w:t>
            </w:r>
            <w:r>
              <w:rPr>
                <w:rFonts w:ascii="Times New Roman" w:hAnsi="Times New Roman"/>
              </w:rPr>
              <w:t xml:space="preserve">убъектам предпринимательства </w:t>
            </w:r>
          </w:p>
          <w:p w:rsidR="009534B3" w:rsidRDefault="009534B3" w:rsidP="00452A9B">
            <w:pPr>
              <w:rPr>
                <w:rFonts w:ascii="Times New Roman" w:hAnsi="Times New Roman"/>
              </w:rPr>
            </w:pPr>
            <w:r>
              <w:rPr>
                <w:rFonts w:ascii="Times New Roman" w:hAnsi="Times New Roman"/>
              </w:rPr>
              <w:t>(показатель 3)</w:t>
            </w:r>
          </w:p>
        </w:tc>
        <w:tc>
          <w:tcPr>
            <w:tcW w:w="2268" w:type="dxa"/>
            <w:vMerge w:val="restart"/>
          </w:tcPr>
          <w:p w:rsidR="009534B3" w:rsidRPr="00311371" w:rsidRDefault="009534B3" w:rsidP="00452A9B">
            <w:pPr>
              <w:rPr>
                <w:rFonts w:ascii="Times New Roman" w:hAnsi="Times New Roman"/>
              </w:rPr>
            </w:pPr>
            <w:r>
              <w:rPr>
                <w:rFonts w:ascii="Times New Roman" w:hAnsi="Times New Roman"/>
              </w:rPr>
              <w:t>департамент имущественных и земельных отношений администрации Ханты-</w:t>
            </w:r>
            <w:r>
              <w:rPr>
                <w:rFonts w:ascii="Times New Roman" w:hAnsi="Times New Roman"/>
              </w:rPr>
              <w:lastRenderedPageBreak/>
              <w:t>Мансийского района</w:t>
            </w:r>
          </w:p>
        </w:tc>
        <w:tc>
          <w:tcPr>
            <w:tcW w:w="2552" w:type="dxa"/>
          </w:tcPr>
          <w:p w:rsidR="009534B3" w:rsidRPr="00311371" w:rsidRDefault="009534B3" w:rsidP="00452A9B">
            <w:pPr>
              <w:rPr>
                <w:rFonts w:ascii="Times New Roman" w:hAnsi="Times New Roman"/>
                <w:color w:val="000000"/>
              </w:rPr>
            </w:pPr>
            <w:r>
              <w:rPr>
                <w:rFonts w:ascii="Times New Roman" w:hAnsi="Times New Roman"/>
                <w:color w:val="000000"/>
              </w:rPr>
              <w:lastRenderedPageBreak/>
              <w:t>всего</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452A9B">
            <w:pPr>
              <w:rPr>
                <w:rFonts w:ascii="Times New Roman" w:hAnsi="Times New Roman"/>
              </w:rPr>
            </w:pPr>
          </w:p>
        </w:tc>
        <w:tc>
          <w:tcPr>
            <w:tcW w:w="2268" w:type="dxa"/>
            <w:vMerge/>
          </w:tcPr>
          <w:p w:rsidR="009534B3" w:rsidRDefault="009534B3" w:rsidP="00452A9B">
            <w:pPr>
              <w:rPr>
                <w:rFonts w:ascii="Times New Roman" w:hAnsi="Times New Roman"/>
              </w:rPr>
            </w:pPr>
          </w:p>
        </w:tc>
        <w:tc>
          <w:tcPr>
            <w:tcW w:w="2552" w:type="dxa"/>
          </w:tcPr>
          <w:p w:rsidR="009534B3" w:rsidRDefault="009534B3"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val="restart"/>
          </w:tcPr>
          <w:p w:rsidR="00E458D2" w:rsidRDefault="00E458D2" w:rsidP="00A46F7A">
            <w:pPr>
              <w:jc w:val="center"/>
              <w:rPr>
                <w:rFonts w:ascii="Times New Roman" w:hAnsi="Times New Roman"/>
              </w:rPr>
            </w:pPr>
            <w:r>
              <w:rPr>
                <w:rFonts w:ascii="Times New Roman" w:hAnsi="Times New Roman"/>
              </w:rPr>
              <w:lastRenderedPageBreak/>
              <w:t>5.</w:t>
            </w:r>
          </w:p>
        </w:tc>
        <w:tc>
          <w:tcPr>
            <w:tcW w:w="4819" w:type="dxa"/>
            <w:vMerge w:val="restart"/>
          </w:tcPr>
          <w:p w:rsidR="00E458D2" w:rsidRDefault="00E458D2" w:rsidP="00452A9B">
            <w:pPr>
              <w:rPr>
                <w:rFonts w:ascii="Times New Roman" w:hAnsi="Times New Roman"/>
              </w:rPr>
            </w:pPr>
            <w:r>
              <w:rPr>
                <w:rFonts w:ascii="Times New Roman" w:hAnsi="Times New Roman"/>
              </w:rPr>
              <w:t xml:space="preserve">Основное мероприятие: Повышение уровня информирования </w:t>
            </w:r>
            <w:r w:rsidR="00452A9B">
              <w:rPr>
                <w:rFonts w:ascii="Times New Roman" w:hAnsi="Times New Roman"/>
              </w:rPr>
              <w:t>с</w:t>
            </w:r>
            <w:r>
              <w:rPr>
                <w:rFonts w:ascii="Times New Roman" w:hAnsi="Times New Roman"/>
              </w:rPr>
              <w:t>убъектов предпринимательства (показатель 2)</w:t>
            </w:r>
          </w:p>
        </w:tc>
        <w:tc>
          <w:tcPr>
            <w:tcW w:w="2268" w:type="dxa"/>
            <w:vMerge w:val="restart"/>
          </w:tcPr>
          <w:p w:rsidR="00E458D2" w:rsidRPr="00311371" w:rsidRDefault="00E458D2" w:rsidP="00452A9B">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Pr>
          <w:p w:rsidR="00E458D2" w:rsidRDefault="00E458D2"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tcPr>
          <w:p w:rsidR="00E458D2" w:rsidRDefault="00E458D2" w:rsidP="00A46F7A">
            <w:pPr>
              <w:jc w:val="center"/>
              <w:rPr>
                <w:rFonts w:ascii="Times New Roman" w:hAnsi="Times New Roman"/>
              </w:rPr>
            </w:pPr>
          </w:p>
        </w:tc>
        <w:tc>
          <w:tcPr>
            <w:tcW w:w="4819" w:type="dxa"/>
            <w:vMerge/>
          </w:tcPr>
          <w:p w:rsidR="00E458D2" w:rsidRDefault="00E458D2" w:rsidP="00452A9B">
            <w:pPr>
              <w:rPr>
                <w:rFonts w:ascii="Times New Roman" w:hAnsi="Times New Roman"/>
              </w:rPr>
            </w:pPr>
          </w:p>
        </w:tc>
        <w:tc>
          <w:tcPr>
            <w:tcW w:w="2268" w:type="dxa"/>
            <w:vMerge/>
          </w:tcPr>
          <w:p w:rsidR="00E458D2" w:rsidRPr="00311371" w:rsidRDefault="00E458D2" w:rsidP="00452A9B">
            <w:pPr>
              <w:rPr>
                <w:rFonts w:ascii="Times New Roman" w:hAnsi="Times New Roman"/>
              </w:rPr>
            </w:pPr>
          </w:p>
        </w:tc>
        <w:tc>
          <w:tcPr>
            <w:tcW w:w="2552" w:type="dxa"/>
          </w:tcPr>
          <w:p w:rsidR="00E458D2" w:rsidRDefault="00E458D2"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val="restart"/>
          </w:tcPr>
          <w:p w:rsidR="00103D9F" w:rsidRDefault="00103D9F" w:rsidP="00A46F7A">
            <w:pPr>
              <w:jc w:val="center"/>
              <w:rPr>
                <w:rFonts w:ascii="Times New Roman" w:hAnsi="Times New Roman"/>
              </w:rPr>
            </w:pPr>
            <w:r>
              <w:rPr>
                <w:rFonts w:ascii="Times New Roman" w:hAnsi="Times New Roman"/>
              </w:rPr>
              <w:t>5.1.</w:t>
            </w:r>
          </w:p>
        </w:tc>
        <w:tc>
          <w:tcPr>
            <w:tcW w:w="4819" w:type="dxa"/>
            <w:vMerge w:val="restart"/>
          </w:tcPr>
          <w:p w:rsidR="00103D9F" w:rsidRDefault="00103D9F" w:rsidP="00452A9B">
            <w:pPr>
              <w:rPr>
                <w:rFonts w:ascii="Times New Roman" w:hAnsi="Times New Roman"/>
              </w:rPr>
            </w:pPr>
            <w:r>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268" w:type="dxa"/>
            <w:vMerge w:val="restart"/>
          </w:tcPr>
          <w:p w:rsidR="00103D9F" w:rsidRPr="00311371" w:rsidRDefault="00103D9F"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103D9F" w:rsidRDefault="00103D9F"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tcPr>
          <w:p w:rsidR="00103D9F" w:rsidRDefault="00103D9F" w:rsidP="00A46F7A">
            <w:pPr>
              <w:jc w:val="center"/>
              <w:rPr>
                <w:rFonts w:ascii="Times New Roman" w:hAnsi="Times New Roman"/>
              </w:rPr>
            </w:pPr>
          </w:p>
        </w:tc>
        <w:tc>
          <w:tcPr>
            <w:tcW w:w="4819" w:type="dxa"/>
            <w:vMerge/>
          </w:tcPr>
          <w:p w:rsidR="00103D9F" w:rsidRDefault="00103D9F" w:rsidP="00452A9B">
            <w:pPr>
              <w:rPr>
                <w:rFonts w:ascii="Times New Roman" w:hAnsi="Times New Roman"/>
              </w:rPr>
            </w:pPr>
          </w:p>
        </w:tc>
        <w:tc>
          <w:tcPr>
            <w:tcW w:w="2268" w:type="dxa"/>
            <w:vMerge/>
          </w:tcPr>
          <w:p w:rsidR="00103D9F" w:rsidRPr="00311371" w:rsidRDefault="00103D9F" w:rsidP="00452A9B">
            <w:pPr>
              <w:rPr>
                <w:rFonts w:ascii="Times New Roman" w:hAnsi="Times New Roman"/>
              </w:rPr>
            </w:pPr>
          </w:p>
        </w:tc>
        <w:tc>
          <w:tcPr>
            <w:tcW w:w="2552" w:type="dxa"/>
          </w:tcPr>
          <w:p w:rsidR="00103D9F" w:rsidRDefault="00103D9F"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5.2.</w:t>
            </w:r>
          </w:p>
        </w:tc>
        <w:tc>
          <w:tcPr>
            <w:tcW w:w="4819" w:type="dxa"/>
            <w:vMerge w:val="restart"/>
          </w:tcPr>
          <w:p w:rsidR="00C35AB4" w:rsidRDefault="00C35AB4" w:rsidP="00452A9B">
            <w:pPr>
              <w:rPr>
                <w:rFonts w:ascii="Times New Roman" w:hAnsi="Times New Roman"/>
              </w:rPr>
            </w:pPr>
            <w:r>
              <w:rPr>
                <w:rFonts w:ascii="Times New Roman" w:hAnsi="Times New Roman"/>
              </w:rPr>
              <w:t>Координация деятельности Совета по развитию малого и среднего предпринимательства при администрации Ханты-Мансийского района</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452A9B">
            <w:pPr>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5.3.</w:t>
            </w:r>
          </w:p>
        </w:tc>
        <w:tc>
          <w:tcPr>
            <w:tcW w:w="4819" w:type="dxa"/>
            <w:vMerge w:val="restart"/>
          </w:tcPr>
          <w:p w:rsidR="00C35AB4" w:rsidRDefault="00C35AB4" w:rsidP="00452A9B">
            <w:pPr>
              <w:rPr>
                <w:rFonts w:ascii="Times New Roman" w:hAnsi="Times New Roman"/>
              </w:rPr>
            </w:pPr>
            <w:r>
              <w:rPr>
                <w:rFonts w:ascii="Times New Roman" w:hAnsi="Times New Roman"/>
              </w:rPr>
              <w:t>Предоставление информационно-консультационной поддержки субъектам малого и среднего предпринимательства МАУ «ОМЦ»</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w:t>
            </w:r>
            <w:r>
              <w:rPr>
                <w:rFonts w:ascii="Times New Roman" w:hAnsi="Times New Roman"/>
              </w:rPr>
              <w:t>МАУ «ОМЦ»</w:t>
            </w:r>
            <w:r w:rsidRPr="00311371">
              <w:rPr>
                <w:rFonts w:ascii="Times New Roman" w:hAnsi="Times New Roman"/>
              </w:rPr>
              <w:t>)</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452A9B">
            <w:pPr>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E54DA" w:rsidRPr="00311371" w:rsidTr="002D31D3">
        <w:trPr>
          <w:trHeight w:val="20"/>
        </w:trPr>
        <w:tc>
          <w:tcPr>
            <w:tcW w:w="5613" w:type="dxa"/>
            <w:gridSpan w:val="2"/>
            <w:vMerge w:val="restart"/>
            <w:hideMark/>
          </w:tcPr>
          <w:p w:rsidR="00CE54DA" w:rsidRPr="00311371" w:rsidRDefault="00CE54DA" w:rsidP="00452A9B">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Pr>
          <w:p w:rsidR="00CE54DA" w:rsidRPr="00311371" w:rsidRDefault="00CE54DA" w:rsidP="00452A9B">
            <w:pPr>
              <w:rPr>
                <w:rFonts w:ascii="Times New Roman" w:hAnsi="Times New Roman"/>
                <w:b/>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18 495,60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6 399,00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b/>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12 769,80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hideMark/>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5 725,80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3 472,30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2 253,50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hAnsi="Times New Roman"/>
              </w:rPr>
            </w:pPr>
            <w:r w:rsidRPr="00311371">
              <w:rPr>
                <w:rFonts w:ascii="Times New Roman" w:eastAsia="Calibri" w:hAnsi="Times New Roman"/>
              </w:rPr>
              <w:t>Прочие расходы</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18 495,60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6 399,00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12 769,80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5 725,80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3 472,30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2 253,50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18 495,60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6 399,00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7881" w:type="dxa"/>
            <w:gridSpan w:val="3"/>
            <w:vMerge/>
          </w:tcPr>
          <w:p w:rsidR="00CE54DA" w:rsidRPr="00311371" w:rsidRDefault="00CE54DA" w:rsidP="00452A9B">
            <w:pPr>
              <w:rPr>
                <w:rFonts w:ascii="Times New Roman" w:eastAsia="Calibri"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12 769,80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5 725,80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3 472,30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2 253,50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8A1EF9" w:rsidRPr="00311371" w:rsidRDefault="008A1EF9" w:rsidP="00A46F7A">
      <w:pPr>
        <w:pStyle w:val="ConsPlusNormal"/>
        <w:jc w:val="right"/>
        <w:outlineLvl w:val="2"/>
        <w:rPr>
          <w:rFonts w:ascii="Times New Roman" w:hAnsi="Times New Roman" w:cs="Times New Roman"/>
          <w:sz w:val="28"/>
          <w:szCs w:val="28"/>
        </w:rPr>
      </w:pP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FF0B8F" w:rsidRPr="00311371"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F35147" w:rsidRPr="00311371" w:rsidRDefault="00F35147" w:rsidP="00A46F7A">
      <w:pPr>
        <w:pStyle w:val="ConsPlusNormal"/>
        <w:jc w:val="center"/>
        <w:rPr>
          <w:rFonts w:ascii="Times New Roman" w:hAnsi="Times New Roman" w:cs="Times New Roman"/>
          <w:sz w:val="28"/>
          <w:szCs w:val="28"/>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F35147" w:rsidRPr="00311371" w:rsidTr="00452A9B">
        <w:trPr>
          <w:trHeight w:val="20"/>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w:t>
            </w:r>
          </w:p>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п/п</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проекта или мероприятия</w:t>
            </w: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Номер меро</w:t>
            </w:r>
            <w:r>
              <w:rPr>
                <w:rFonts w:ascii="Times New Roman" w:hAnsi="Times New Roman" w:cs="Times New Roman"/>
                <w:sz w:val="20"/>
              </w:rPr>
              <w:t>-</w:t>
            </w:r>
            <w:r w:rsidRPr="00311371">
              <w:rPr>
                <w:rFonts w:ascii="Times New Roman" w:hAnsi="Times New Roman" w:cs="Times New Roman"/>
                <w:sz w:val="20"/>
              </w:rPr>
              <w:t>приятия</w:t>
            </w: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Цели</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Срок реализации</w:t>
            </w:r>
          </w:p>
        </w:tc>
        <w:tc>
          <w:tcPr>
            <w:tcW w:w="170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 xml:space="preserve">Параметры финансового обеспечения, </w:t>
            </w:r>
            <w:r w:rsidRPr="00311371">
              <w:rPr>
                <w:rFonts w:ascii="Times New Roman" w:hAnsi="Times New Roman" w:cs="Times New Roman"/>
                <w:sz w:val="20"/>
              </w:rPr>
              <w:br/>
              <w:t>тыс. рублей</w:t>
            </w:r>
          </w:p>
        </w:tc>
      </w:tr>
      <w:tr w:rsidR="00F35147" w:rsidRPr="00311371" w:rsidTr="00452A9B">
        <w:trPr>
          <w:trHeight w:val="244"/>
        </w:trPr>
        <w:tc>
          <w:tcPr>
            <w:tcW w:w="426"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1994"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860"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2259"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1129"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1706" w:type="dxa"/>
            <w:vMerge/>
            <w:tcBorders>
              <w:top w:val="single" w:sz="4" w:space="0" w:color="auto"/>
            </w:tcBorders>
            <w:noWrap/>
            <w:tcMar>
              <w:top w:w="0" w:type="dxa"/>
              <w:left w:w="0" w:type="dxa"/>
              <w:bottom w:w="0" w:type="dxa"/>
              <w:right w:w="0" w:type="dxa"/>
            </w:tcMar>
          </w:tcPr>
          <w:p w:rsidR="00F35147" w:rsidRPr="00311371" w:rsidRDefault="00F35147" w:rsidP="00452A9B">
            <w:pPr>
              <w:spacing w:after="0" w:line="240" w:lineRule="auto"/>
              <w:rPr>
                <w:rFonts w:ascii="Times New Roman" w:hAnsi="Times New Roman" w:cs="Times New Roman"/>
                <w:sz w:val="20"/>
                <w:szCs w:val="20"/>
              </w:rPr>
            </w:pPr>
          </w:p>
        </w:tc>
        <w:tc>
          <w:tcPr>
            <w:tcW w:w="850" w:type="dxa"/>
            <w:tcBorders>
              <w:top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2019 г.</w:t>
            </w:r>
          </w:p>
        </w:tc>
        <w:tc>
          <w:tcPr>
            <w:tcW w:w="850" w:type="dxa"/>
            <w:tcBorders>
              <w:top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2020 г.</w:t>
            </w:r>
          </w:p>
        </w:tc>
        <w:tc>
          <w:tcPr>
            <w:tcW w:w="851" w:type="dxa"/>
            <w:tcBorders>
              <w:top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2021 г.</w:t>
            </w:r>
          </w:p>
        </w:tc>
      </w:tr>
      <w:tr w:rsidR="00F35147" w:rsidRPr="00311371" w:rsidTr="00452A9B">
        <w:tc>
          <w:tcPr>
            <w:tcW w:w="426"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2</w:t>
            </w:r>
          </w:p>
        </w:tc>
        <w:tc>
          <w:tcPr>
            <w:tcW w:w="2268"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3</w:t>
            </w:r>
          </w:p>
        </w:tc>
        <w:tc>
          <w:tcPr>
            <w:tcW w:w="860"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4</w:t>
            </w:r>
          </w:p>
        </w:tc>
        <w:tc>
          <w:tcPr>
            <w:tcW w:w="2259"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5</w:t>
            </w:r>
          </w:p>
        </w:tc>
        <w:tc>
          <w:tcPr>
            <w:tcW w:w="1129"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6</w:t>
            </w:r>
          </w:p>
        </w:tc>
        <w:tc>
          <w:tcPr>
            <w:tcW w:w="1706"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7</w:t>
            </w:r>
          </w:p>
        </w:tc>
        <w:tc>
          <w:tcPr>
            <w:tcW w:w="850"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8</w:t>
            </w:r>
          </w:p>
        </w:tc>
        <w:tc>
          <w:tcPr>
            <w:tcW w:w="851"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9</w:t>
            </w:r>
          </w:p>
        </w:tc>
        <w:tc>
          <w:tcPr>
            <w:tcW w:w="850"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10</w:t>
            </w:r>
          </w:p>
        </w:tc>
        <w:tc>
          <w:tcPr>
            <w:tcW w:w="851" w:type="dxa"/>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hAnsi="Times New Roman" w:cs="Times New Roman"/>
                <w:sz w:val="20"/>
              </w:rPr>
              <w:t>11</w:t>
            </w:r>
          </w:p>
        </w:tc>
      </w:tr>
      <w:tr w:rsidR="00F35147" w:rsidRPr="00311371" w:rsidTr="00452A9B">
        <w:tc>
          <w:tcPr>
            <w:tcW w:w="14044" w:type="dxa"/>
            <w:gridSpan w:val="11"/>
            <w:tcBorders>
              <w:bottom w:val="single" w:sz="4" w:space="0" w:color="auto"/>
            </w:tcBorders>
            <w:noWrap/>
            <w:tcMar>
              <w:top w:w="0" w:type="dxa"/>
              <w:left w:w="0" w:type="dxa"/>
              <w:bottom w:w="0" w:type="dxa"/>
              <w:right w:w="0" w:type="dxa"/>
            </w:tcMar>
          </w:tcPr>
          <w:p w:rsidR="00F35147" w:rsidRPr="00311371" w:rsidRDefault="00F35147" w:rsidP="00452A9B">
            <w:pPr>
              <w:pStyle w:val="ConsPlusNormal"/>
              <w:jc w:val="center"/>
              <w:rPr>
                <w:rFonts w:ascii="Times New Roman" w:hAnsi="Times New Roman" w:cs="Times New Roman"/>
                <w:sz w:val="20"/>
              </w:rPr>
            </w:pPr>
            <w:r w:rsidRPr="00311371">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8D3627" w:rsidRPr="00311371" w:rsidTr="00452A9B">
        <w:trPr>
          <w:trHeight w:val="52"/>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eastAsia="Calibri" w:hAnsi="Times New Roman" w:cs="Times New Roman"/>
                <w:sz w:val="20"/>
                <w:lang w:eastAsia="en-US"/>
              </w:rPr>
              <w:t xml:space="preserve">Портфель проектов </w:t>
            </w:r>
            <w:r w:rsidRPr="00311371">
              <w:rPr>
                <w:rFonts w:ascii="Times New Roman" w:hAnsi="Times New Roman" w:cs="Times New Roman"/>
                <w:b/>
                <w:sz w:val="20"/>
              </w:rPr>
              <w:t>«</w:t>
            </w:r>
            <w:r>
              <w:rPr>
                <w:rFonts w:ascii="Times New Roman" w:hAnsi="Times New Roman" w:cs="Times New Roman"/>
                <w:sz w:val="20"/>
              </w:rPr>
              <w:t>Малый и средний бизнес</w:t>
            </w:r>
            <w:r w:rsidRPr="00311371">
              <w:rPr>
                <w:rFonts w:ascii="Times New Roman" w:hAnsi="Times New Roman" w:cs="Times New Roman"/>
                <w:sz w:val="20"/>
              </w:rPr>
              <w:t xml:space="preserve"> 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746E29" w:rsidRDefault="00452A9B" w:rsidP="00452A9B">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w:t>
            </w:r>
            <w:r w:rsidR="008A5903">
              <w:rPr>
                <w:rFonts w:ascii="Times New Roman" w:eastAsia="Times New Roman" w:hAnsi="Times New Roman" w:cs="Times New Roman"/>
                <w:bCs/>
                <w:sz w:val="20"/>
                <w:szCs w:val="20"/>
                <w:lang w:eastAsia="ru-RU"/>
              </w:rPr>
              <w:t xml:space="preserve">егиональный </w:t>
            </w:r>
            <w:r w:rsidR="008D3627" w:rsidRPr="00746E29">
              <w:rPr>
                <w:rFonts w:ascii="Times New Roman" w:eastAsia="Times New Roman" w:hAnsi="Times New Roman" w:cs="Times New Roman"/>
                <w:bCs/>
                <w:sz w:val="20"/>
                <w:szCs w:val="20"/>
                <w:lang w:eastAsia="ru-RU"/>
              </w:rPr>
              <w:t xml:space="preserve">проект «Популяризация предпринимательства» </w:t>
            </w:r>
          </w:p>
          <w:p w:rsidR="008D3627" w:rsidRPr="00746E29" w:rsidRDefault="008D3627" w:rsidP="00452A9B">
            <w:pPr>
              <w:spacing w:after="0" w:line="240" w:lineRule="auto"/>
              <w:rPr>
                <w:rFonts w:ascii="Times New Roman" w:hAnsi="Times New Roman" w:cs="Times New Roman"/>
                <w:sz w:val="20"/>
              </w:rPr>
            </w:pPr>
            <w:r w:rsidRPr="00746E29">
              <w:rPr>
                <w:rFonts w:ascii="Times New Roman" w:eastAsia="Times New Roman" w:hAnsi="Times New Roman" w:cs="Times New Roman"/>
                <w:bCs/>
                <w:sz w:val="20"/>
                <w:szCs w:val="20"/>
                <w:lang w:eastAsia="ru-RU"/>
              </w:rPr>
              <w:t>(2, 4)</w:t>
            </w: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Default="00FA71D6" w:rsidP="00452A9B">
            <w:pPr>
              <w:pStyle w:val="ConsPlusNormal"/>
              <w:jc w:val="center"/>
              <w:rPr>
                <w:rFonts w:ascii="Times New Roman" w:hAnsi="Times New Roman" w:cs="Times New Roman"/>
                <w:sz w:val="20"/>
              </w:rPr>
            </w:pPr>
            <w:r>
              <w:rPr>
                <w:rFonts w:ascii="Times New Roman" w:hAnsi="Times New Roman" w:cs="Times New Roman"/>
                <w:sz w:val="20"/>
              </w:rPr>
              <w:t>3</w:t>
            </w:r>
          </w:p>
          <w:p w:rsidR="008D3627" w:rsidRPr="00311371" w:rsidRDefault="008D3627" w:rsidP="00452A9B">
            <w:pPr>
              <w:pStyle w:val="ConsPlusNormal"/>
              <w:jc w:val="center"/>
              <w:rPr>
                <w:rFonts w:ascii="Times New Roman" w:hAnsi="Times New Roman" w:cs="Times New Roman"/>
                <w:sz w:val="20"/>
              </w:rPr>
            </w:pP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Pr>
                <w:rFonts w:ascii="Times New Roman" w:hAnsi="Times New Roman"/>
                <w:bCs/>
                <w:color w:val="000000"/>
                <w:sz w:val="20"/>
              </w:rPr>
              <w:t>ф</w:t>
            </w:r>
            <w:r w:rsidRPr="00311371">
              <w:rPr>
                <w:rFonts w:ascii="Times New Roman" w:hAnsi="Times New Roman"/>
                <w:bCs/>
                <w:color w:val="000000"/>
                <w:sz w:val="20"/>
              </w:rPr>
              <w:t>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w:t>
            </w:r>
            <w:r>
              <w:rPr>
                <w:rFonts w:ascii="Times New Roman" w:hAnsi="Times New Roman"/>
                <w:bCs/>
                <w:color w:val="000000"/>
                <w:sz w:val="20"/>
              </w:rPr>
              <w:t>ле создание новых субъектов МСП</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2019 – 2021</w:t>
            </w: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1</w:t>
            </w:r>
            <w:r w:rsidR="00BF2128">
              <w:rPr>
                <w:rFonts w:ascii="Times New Roman" w:hAnsi="Times New Roman" w:cs="Times New Roman"/>
                <w:sz w:val="20"/>
              </w:rPr>
              <w:t> </w:t>
            </w:r>
            <w:r>
              <w:rPr>
                <w:rFonts w:ascii="Times New Roman" w:hAnsi="Times New Roman" w:cs="Times New Roman"/>
                <w:sz w:val="20"/>
              </w:rPr>
              <w:t>8</w:t>
            </w:r>
            <w:r w:rsidR="00BF2128">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600,00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6</w:t>
            </w:r>
            <w:r w:rsidR="00BF2128">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6</w:t>
            </w:r>
            <w:r w:rsidR="00BF2128">
              <w:rPr>
                <w:rFonts w:ascii="Times New Roman" w:hAnsi="Times New Roman" w:cs="Times New Roman"/>
                <w:sz w:val="20"/>
              </w:rPr>
              <w:t>00,00</w:t>
            </w:r>
          </w:p>
        </w:tc>
      </w:tr>
      <w:tr w:rsidR="008D3627" w:rsidRPr="00311371" w:rsidTr="00452A9B">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746E29" w:rsidRDefault="008D3627" w:rsidP="00452A9B">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jc w:val="center"/>
              <w:rPr>
                <w:rFonts w:ascii="Times New Roman" w:hAnsi="Times New Roman" w:cs="Times New Roman"/>
                <w:sz w:val="20"/>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Default="008D3627" w:rsidP="00452A9B">
            <w:pPr>
              <w:pStyle w:val="a3"/>
              <w:rPr>
                <w:rFonts w:ascii="Times New Roman" w:hAnsi="Times New Roman"/>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1 530,00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510,00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510,00</w:t>
            </w:r>
          </w:p>
        </w:tc>
      </w:tr>
      <w:tr w:rsidR="008D3627" w:rsidRPr="00311371" w:rsidTr="00452A9B">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746E29" w:rsidRDefault="008D3627" w:rsidP="00452A9B">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jc w:val="center"/>
              <w:rPr>
                <w:rFonts w:ascii="Times New Roman" w:hAnsi="Times New Roman" w:cs="Times New Roman"/>
                <w:sz w:val="20"/>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Default="008D3627" w:rsidP="00452A9B">
            <w:pPr>
              <w:pStyle w:val="a3"/>
              <w:rPr>
                <w:rFonts w:ascii="Times New Roman" w:hAnsi="Times New Roman"/>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70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BF2128" w:rsidP="00452A9B">
            <w:pPr>
              <w:pStyle w:val="ConsPlusNormal"/>
              <w:jc w:val="center"/>
              <w:rPr>
                <w:rFonts w:ascii="Times New Roman" w:hAnsi="Times New Roman" w:cs="Times New Roman"/>
                <w:sz w:val="20"/>
              </w:rPr>
            </w:pPr>
            <w:r>
              <w:rPr>
                <w:rFonts w:ascii="Times New Roman" w:hAnsi="Times New Roman" w:cs="Times New Roman"/>
                <w:sz w:val="20"/>
              </w:rPr>
              <w:t>270,00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5925E5" w:rsidP="00452A9B">
            <w:pPr>
              <w:pStyle w:val="ConsPlusNormal"/>
              <w:jc w:val="center"/>
              <w:rPr>
                <w:rFonts w:ascii="Times New Roman" w:hAnsi="Times New Roman" w:cs="Times New Roman"/>
                <w:sz w:val="20"/>
              </w:rPr>
            </w:pPr>
            <w:r>
              <w:rPr>
                <w:rFonts w:ascii="Times New Roman" w:hAnsi="Times New Roman" w:cs="Times New Roman"/>
                <w:sz w:val="20"/>
              </w:rPr>
              <w:t>90,00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BF2128" w:rsidP="00452A9B">
            <w:pPr>
              <w:pStyle w:val="ConsPlusNormal"/>
              <w:jc w:val="center"/>
              <w:rPr>
                <w:rFonts w:ascii="Times New Roman" w:hAnsi="Times New Roman" w:cs="Times New Roman"/>
                <w:sz w:val="20"/>
              </w:rPr>
            </w:pPr>
            <w:r>
              <w:rPr>
                <w:rFonts w:ascii="Times New Roman" w:hAnsi="Times New Roman" w:cs="Times New Roman"/>
                <w:sz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311371" w:rsidRDefault="00BF2128" w:rsidP="00452A9B">
            <w:pPr>
              <w:pStyle w:val="ConsPlusNormal"/>
              <w:jc w:val="center"/>
              <w:rPr>
                <w:rFonts w:ascii="Times New Roman" w:hAnsi="Times New Roman" w:cs="Times New Roman"/>
                <w:sz w:val="20"/>
              </w:rPr>
            </w:pPr>
            <w:r>
              <w:rPr>
                <w:rFonts w:ascii="Times New Roman" w:hAnsi="Times New Roman" w:cs="Times New Roman"/>
                <w:sz w:val="20"/>
              </w:rPr>
              <w:t>90,00</w:t>
            </w:r>
          </w:p>
        </w:tc>
      </w:tr>
      <w:tr w:rsidR="008D3627" w:rsidRPr="00311371" w:rsidTr="00452A9B">
        <w:trPr>
          <w:trHeight w:val="52"/>
        </w:trPr>
        <w:tc>
          <w:tcPr>
            <w:tcW w:w="426" w:type="dxa"/>
            <w:vMerge/>
            <w:tcBorders>
              <w:top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994" w:type="dxa"/>
            <w:vMerge/>
            <w:tcBorders>
              <w:top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eastAsia="Calibri" w:hAnsi="Times New Roman" w:cs="Times New Roman"/>
                <w:sz w:val="20"/>
                <w:lang w:eastAsia="en-US"/>
              </w:rPr>
            </w:pPr>
          </w:p>
        </w:tc>
        <w:tc>
          <w:tcPr>
            <w:tcW w:w="2268" w:type="dxa"/>
            <w:vMerge w:val="restart"/>
            <w:tcBorders>
              <w:top w:val="single" w:sz="4" w:space="0" w:color="auto"/>
            </w:tcBorders>
            <w:noWrap/>
            <w:tcMar>
              <w:top w:w="0" w:type="dxa"/>
              <w:left w:w="0" w:type="dxa"/>
              <w:bottom w:w="0" w:type="dxa"/>
              <w:right w:w="0" w:type="dxa"/>
            </w:tcMar>
          </w:tcPr>
          <w:p w:rsidR="008D3627" w:rsidRPr="00746E29" w:rsidRDefault="008A5903" w:rsidP="00452A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Региональный </w:t>
            </w:r>
            <w:r w:rsidR="008D3627" w:rsidRPr="00746E29">
              <w:rPr>
                <w:rFonts w:ascii="Times New Roman" w:eastAsia="Times New Roman" w:hAnsi="Times New Roman" w:cs="Times New Roman"/>
                <w:sz w:val="20"/>
                <w:szCs w:val="20"/>
              </w:rPr>
              <w:t xml:space="preserve">проект «Расширение доступа субъектов МСП к финансовой поддержке, в том числе к льготному </w:t>
            </w:r>
            <w:r w:rsidR="008D3627" w:rsidRPr="00746E29">
              <w:rPr>
                <w:rFonts w:ascii="Times New Roman" w:eastAsia="Times New Roman" w:hAnsi="Times New Roman" w:cs="Times New Roman"/>
                <w:sz w:val="20"/>
                <w:szCs w:val="20"/>
              </w:rPr>
              <w:lastRenderedPageBreak/>
              <w:t>финансированию»</w:t>
            </w:r>
          </w:p>
          <w:p w:rsidR="008D3627" w:rsidRPr="00746E29" w:rsidRDefault="008D3627" w:rsidP="00452A9B">
            <w:pPr>
              <w:spacing w:after="0" w:line="240" w:lineRule="auto"/>
              <w:rPr>
                <w:rFonts w:ascii="Times New Roman" w:eastAsia="Times New Roman" w:hAnsi="Times New Roman" w:cs="Times New Roman"/>
                <w:bCs/>
                <w:sz w:val="20"/>
                <w:szCs w:val="20"/>
                <w:lang w:eastAsia="ru-RU"/>
              </w:rPr>
            </w:pPr>
            <w:r w:rsidRPr="00746E29">
              <w:rPr>
                <w:rFonts w:ascii="Times New Roman" w:hAnsi="Times New Roman" w:cs="Times New Roman"/>
                <w:sz w:val="20"/>
              </w:rPr>
              <w:t>(1,</w:t>
            </w:r>
            <w:r w:rsidR="00452A9B">
              <w:rPr>
                <w:rFonts w:ascii="Times New Roman" w:hAnsi="Times New Roman" w:cs="Times New Roman"/>
                <w:sz w:val="20"/>
              </w:rPr>
              <w:t xml:space="preserve"> </w:t>
            </w:r>
            <w:r w:rsidRPr="00746E29">
              <w:rPr>
                <w:rFonts w:ascii="Times New Roman" w:hAnsi="Times New Roman" w:cs="Times New Roman"/>
                <w:sz w:val="20"/>
              </w:rPr>
              <w:t>5,</w:t>
            </w:r>
            <w:r w:rsidR="00452A9B">
              <w:rPr>
                <w:rFonts w:ascii="Times New Roman" w:hAnsi="Times New Roman" w:cs="Times New Roman"/>
                <w:sz w:val="20"/>
              </w:rPr>
              <w:t xml:space="preserve"> </w:t>
            </w:r>
            <w:r w:rsidRPr="00746E29">
              <w:rPr>
                <w:rFonts w:ascii="Times New Roman" w:hAnsi="Times New Roman" w:cs="Times New Roman"/>
                <w:sz w:val="20"/>
              </w:rPr>
              <w:t>6,</w:t>
            </w:r>
            <w:r w:rsidR="00452A9B">
              <w:rPr>
                <w:rFonts w:ascii="Times New Roman" w:hAnsi="Times New Roman" w:cs="Times New Roman"/>
                <w:sz w:val="20"/>
              </w:rPr>
              <w:t xml:space="preserve"> </w:t>
            </w:r>
            <w:r w:rsidRPr="00746E29">
              <w:rPr>
                <w:rFonts w:ascii="Times New Roman" w:hAnsi="Times New Roman" w:cs="Times New Roman"/>
                <w:sz w:val="20"/>
              </w:rPr>
              <w:t>7</w:t>
            </w:r>
            <w:r>
              <w:rPr>
                <w:rFonts w:ascii="Times New Roman" w:hAnsi="Times New Roman" w:cs="Times New Roman"/>
                <w:sz w:val="20"/>
              </w:rPr>
              <w:t>)</w:t>
            </w:r>
          </w:p>
        </w:tc>
        <w:tc>
          <w:tcPr>
            <w:tcW w:w="860" w:type="dxa"/>
            <w:vMerge w:val="restart"/>
            <w:tcBorders>
              <w:top w:val="single" w:sz="4" w:space="0" w:color="auto"/>
            </w:tcBorders>
            <w:noWrap/>
            <w:tcMar>
              <w:top w:w="0" w:type="dxa"/>
              <w:left w:w="0" w:type="dxa"/>
              <w:bottom w:w="0" w:type="dxa"/>
              <w:right w:w="0" w:type="dxa"/>
            </w:tcMar>
          </w:tcPr>
          <w:p w:rsidR="008D3627" w:rsidRDefault="00FA71D6" w:rsidP="00452A9B">
            <w:pPr>
              <w:pStyle w:val="ConsPlusNormal"/>
              <w:jc w:val="center"/>
              <w:rPr>
                <w:rFonts w:ascii="Times New Roman" w:hAnsi="Times New Roman" w:cs="Times New Roman"/>
                <w:sz w:val="20"/>
              </w:rPr>
            </w:pPr>
            <w:r>
              <w:rPr>
                <w:rFonts w:ascii="Times New Roman" w:hAnsi="Times New Roman" w:cs="Times New Roman"/>
                <w:sz w:val="20"/>
              </w:rPr>
              <w:lastRenderedPageBreak/>
              <w:t>2</w:t>
            </w:r>
          </w:p>
        </w:tc>
        <w:tc>
          <w:tcPr>
            <w:tcW w:w="2259" w:type="dxa"/>
            <w:vMerge w:val="restart"/>
            <w:tcBorders>
              <w:top w:val="single" w:sz="4" w:space="0" w:color="auto"/>
            </w:tcBorders>
            <w:noWrap/>
            <w:tcMar>
              <w:top w:w="0" w:type="dxa"/>
              <w:left w:w="0" w:type="dxa"/>
              <w:bottom w:w="0" w:type="dxa"/>
              <w:right w:w="0" w:type="dxa"/>
            </w:tcMar>
          </w:tcPr>
          <w:p w:rsidR="008D3627" w:rsidRDefault="008D3627" w:rsidP="00452A9B">
            <w:pPr>
              <w:spacing w:after="0" w:line="240" w:lineRule="auto"/>
              <w:rPr>
                <w:rFonts w:ascii="Times New Roman" w:hAnsi="Times New Roman"/>
                <w:bCs/>
                <w:color w:val="000000"/>
                <w:sz w:val="20"/>
                <w:szCs w:val="20"/>
              </w:rPr>
            </w:pPr>
            <w:r>
              <w:rPr>
                <w:rFonts w:ascii="Times New Roman" w:hAnsi="Times New Roman"/>
                <w:bCs/>
                <w:color w:val="000000"/>
                <w:sz w:val="20"/>
                <w:szCs w:val="20"/>
              </w:rPr>
              <w:t>у</w:t>
            </w:r>
            <w:r w:rsidRPr="00311371">
              <w:rPr>
                <w:rFonts w:ascii="Times New Roman" w:hAnsi="Times New Roman"/>
                <w:bCs/>
                <w:color w:val="000000"/>
                <w:sz w:val="20"/>
                <w:szCs w:val="20"/>
              </w:rPr>
              <w:t>прощение доступа субъектов МСП к финансовой поддержке</w:t>
            </w:r>
          </w:p>
        </w:tc>
        <w:tc>
          <w:tcPr>
            <w:tcW w:w="1129" w:type="dxa"/>
            <w:vMerge w:val="restart"/>
            <w:tcBorders>
              <w:top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2019 – 2021</w:t>
            </w:r>
          </w:p>
        </w:tc>
        <w:tc>
          <w:tcPr>
            <w:tcW w:w="1706" w:type="dxa"/>
            <w:tcBorders>
              <w:top w:val="single" w:sz="4" w:space="0" w:color="auto"/>
            </w:tcBorders>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8D3627" w:rsidRPr="007448B8" w:rsidRDefault="00DF2864" w:rsidP="00452A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sidR="00384B4B">
              <w:rPr>
                <w:rFonts w:ascii="Times New Roman" w:hAnsi="Times New Roman" w:cs="Times New Roman"/>
                <w:sz w:val="20"/>
                <w:szCs w:val="20"/>
              </w:rPr>
              <w:t>3</w:t>
            </w:r>
            <w:r w:rsidR="00BD0ED3">
              <w:rPr>
                <w:rFonts w:ascii="Times New Roman" w:hAnsi="Times New Roman" w:cs="Times New Roman"/>
                <w:sz w:val="20"/>
                <w:szCs w:val="20"/>
              </w:rPr>
              <w:t> 223,30</w:t>
            </w:r>
          </w:p>
        </w:tc>
        <w:tc>
          <w:tcPr>
            <w:tcW w:w="851" w:type="dxa"/>
            <w:tcBorders>
              <w:top w:val="single" w:sz="4" w:space="0" w:color="auto"/>
            </w:tcBorders>
            <w:noWrap/>
            <w:tcMar>
              <w:top w:w="0" w:type="dxa"/>
              <w:left w:w="0" w:type="dxa"/>
              <w:bottom w:w="0" w:type="dxa"/>
              <w:right w:w="0" w:type="dxa"/>
            </w:tcMar>
          </w:tcPr>
          <w:p w:rsidR="008D3627" w:rsidRPr="00311371" w:rsidRDefault="00384B4B"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4 692,94</w:t>
            </w:r>
          </w:p>
        </w:tc>
        <w:tc>
          <w:tcPr>
            <w:tcW w:w="850" w:type="dxa"/>
            <w:tcBorders>
              <w:top w:val="single" w:sz="4" w:space="0" w:color="auto"/>
            </w:tcBorders>
            <w:noWrap/>
            <w:tcMar>
              <w:top w:w="0" w:type="dxa"/>
              <w:left w:w="0" w:type="dxa"/>
              <w:bottom w:w="0" w:type="dxa"/>
              <w:right w:w="0" w:type="dxa"/>
            </w:tcMar>
          </w:tcPr>
          <w:p w:rsidR="008D3627" w:rsidRPr="00311371" w:rsidRDefault="00F81A45"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w:t>
            </w:r>
            <w:r w:rsidR="00EB12A4">
              <w:rPr>
                <w:rFonts w:ascii="Times New Roman" w:hAnsi="Times New Roman" w:cs="Times New Roman"/>
                <w:sz w:val="20"/>
                <w:szCs w:val="20"/>
              </w:rPr>
              <w:t>6</w:t>
            </w:r>
            <w:r>
              <w:rPr>
                <w:rFonts w:ascii="Times New Roman" w:hAnsi="Times New Roman" w:cs="Times New Roman"/>
                <w:sz w:val="20"/>
                <w:szCs w:val="20"/>
              </w:rPr>
              <w:t>5,</w:t>
            </w:r>
            <w:r w:rsidR="00486C2A">
              <w:rPr>
                <w:rFonts w:ascii="Times New Roman" w:hAnsi="Times New Roman" w:cs="Times New Roman"/>
                <w:sz w:val="20"/>
                <w:szCs w:val="20"/>
              </w:rPr>
              <w:t>18</w:t>
            </w:r>
          </w:p>
        </w:tc>
        <w:tc>
          <w:tcPr>
            <w:tcW w:w="851" w:type="dxa"/>
            <w:tcBorders>
              <w:top w:val="single" w:sz="4" w:space="0" w:color="auto"/>
            </w:tcBorders>
            <w:noWrap/>
            <w:tcMar>
              <w:top w:w="0" w:type="dxa"/>
              <w:left w:w="0" w:type="dxa"/>
              <w:bottom w:w="0" w:type="dxa"/>
              <w:right w:w="0" w:type="dxa"/>
            </w:tcMar>
          </w:tcPr>
          <w:p w:rsidR="008D3627" w:rsidRPr="00311371" w:rsidRDefault="00F81A45"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w:t>
            </w:r>
            <w:r w:rsidR="00EB12A4">
              <w:rPr>
                <w:rFonts w:ascii="Times New Roman" w:hAnsi="Times New Roman" w:cs="Times New Roman"/>
                <w:sz w:val="20"/>
                <w:szCs w:val="20"/>
              </w:rPr>
              <w:t>6</w:t>
            </w:r>
            <w:r>
              <w:rPr>
                <w:rFonts w:ascii="Times New Roman" w:hAnsi="Times New Roman" w:cs="Times New Roman"/>
                <w:sz w:val="20"/>
                <w:szCs w:val="20"/>
              </w:rPr>
              <w:t>5,</w:t>
            </w:r>
            <w:r w:rsidR="00486C2A">
              <w:rPr>
                <w:rFonts w:ascii="Times New Roman" w:hAnsi="Times New Roman" w:cs="Times New Roman"/>
                <w:sz w:val="20"/>
                <w:szCs w:val="20"/>
              </w:rPr>
              <w:t>18</w:t>
            </w:r>
          </w:p>
        </w:tc>
      </w:tr>
      <w:tr w:rsidR="008D3627" w:rsidRPr="00311371" w:rsidTr="00452A9B">
        <w:tc>
          <w:tcPr>
            <w:tcW w:w="426" w:type="dxa"/>
            <w:vMerge/>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994" w:type="dxa"/>
            <w:vMerge/>
            <w:noWrap/>
            <w:tcMar>
              <w:top w:w="0" w:type="dxa"/>
              <w:left w:w="0" w:type="dxa"/>
              <w:bottom w:w="0" w:type="dxa"/>
              <w:right w:w="0" w:type="dxa"/>
            </w:tcMar>
          </w:tcPr>
          <w:p w:rsidR="008D3627" w:rsidRPr="00311371" w:rsidRDefault="008D3627" w:rsidP="00452A9B">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8D3627" w:rsidRDefault="008D3627" w:rsidP="00452A9B">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60" w:type="dxa"/>
            <w:vMerge/>
            <w:noWrap/>
            <w:tcMar>
              <w:top w:w="0" w:type="dxa"/>
              <w:left w:w="0" w:type="dxa"/>
              <w:bottom w:w="0" w:type="dxa"/>
              <w:right w:w="0" w:type="dxa"/>
            </w:tcMar>
          </w:tcPr>
          <w:p w:rsidR="008D3627" w:rsidRPr="00311371" w:rsidRDefault="008D3627" w:rsidP="00452A9B">
            <w:pPr>
              <w:pStyle w:val="ConsPlusNormal"/>
              <w:jc w:val="center"/>
              <w:rPr>
                <w:rFonts w:ascii="Times New Roman" w:hAnsi="Times New Roman" w:cs="Times New Roman"/>
                <w:sz w:val="20"/>
              </w:rPr>
            </w:pPr>
          </w:p>
        </w:tc>
        <w:tc>
          <w:tcPr>
            <w:tcW w:w="2259" w:type="dxa"/>
            <w:vMerge/>
            <w:noWrap/>
            <w:tcMar>
              <w:top w:w="0" w:type="dxa"/>
              <w:left w:w="0" w:type="dxa"/>
              <w:bottom w:w="0" w:type="dxa"/>
              <w:right w:w="0" w:type="dxa"/>
            </w:tcMar>
          </w:tcPr>
          <w:p w:rsidR="008D3627" w:rsidRDefault="008D3627" w:rsidP="00452A9B">
            <w:pPr>
              <w:spacing w:after="0" w:line="240" w:lineRule="auto"/>
              <w:rPr>
                <w:rFonts w:ascii="Times New Roman" w:hAnsi="Times New Roman"/>
                <w:bCs/>
                <w:color w:val="000000"/>
                <w:sz w:val="20"/>
                <w:szCs w:val="20"/>
              </w:rPr>
            </w:pPr>
          </w:p>
        </w:tc>
        <w:tc>
          <w:tcPr>
            <w:tcW w:w="1129" w:type="dxa"/>
            <w:vMerge/>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8D3627" w:rsidRPr="00311371" w:rsidRDefault="00341CCC"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11 239,80</w:t>
            </w:r>
          </w:p>
        </w:tc>
        <w:tc>
          <w:tcPr>
            <w:tcW w:w="851" w:type="dxa"/>
            <w:noWrap/>
            <w:tcMar>
              <w:top w:w="0" w:type="dxa"/>
              <w:left w:w="0" w:type="dxa"/>
              <w:bottom w:w="0" w:type="dxa"/>
              <w:right w:w="0" w:type="dxa"/>
            </w:tcMar>
          </w:tcPr>
          <w:p w:rsidR="008D3627" w:rsidRPr="00311371" w:rsidRDefault="00341CCC"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3 989,00</w:t>
            </w:r>
          </w:p>
        </w:tc>
        <w:tc>
          <w:tcPr>
            <w:tcW w:w="850" w:type="dxa"/>
            <w:noWrap/>
            <w:tcMar>
              <w:top w:w="0" w:type="dxa"/>
              <w:left w:w="0" w:type="dxa"/>
              <w:bottom w:w="0" w:type="dxa"/>
              <w:right w:w="0" w:type="dxa"/>
            </w:tcMar>
          </w:tcPr>
          <w:p w:rsidR="008D3627" w:rsidRPr="00311371" w:rsidRDefault="00341CCC"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3 625,40</w:t>
            </w:r>
          </w:p>
        </w:tc>
        <w:tc>
          <w:tcPr>
            <w:tcW w:w="851" w:type="dxa"/>
            <w:noWrap/>
            <w:tcMar>
              <w:top w:w="0" w:type="dxa"/>
              <w:left w:w="0" w:type="dxa"/>
              <w:bottom w:w="0" w:type="dxa"/>
              <w:right w:w="0" w:type="dxa"/>
            </w:tcMar>
          </w:tcPr>
          <w:p w:rsidR="008D3627" w:rsidRPr="00311371" w:rsidRDefault="00341CCC"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3 625,40</w:t>
            </w:r>
          </w:p>
        </w:tc>
      </w:tr>
      <w:tr w:rsidR="008D3627" w:rsidRPr="00311371" w:rsidTr="00452A9B">
        <w:trPr>
          <w:trHeight w:val="52"/>
        </w:trPr>
        <w:tc>
          <w:tcPr>
            <w:tcW w:w="426" w:type="dxa"/>
            <w:vMerge/>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994" w:type="dxa"/>
            <w:vMerge/>
            <w:noWrap/>
            <w:tcMar>
              <w:top w:w="0" w:type="dxa"/>
              <w:left w:w="0" w:type="dxa"/>
              <w:bottom w:w="0" w:type="dxa"/>
              <w:right w:w="0" w:type="dxa"/>
            </w:tcMar>
          </w:tcPr>
          <w:p w:rsidR="008D3627" w:rsidRPr="00311371" w:rsidRDefault="008D3627" w:rsidP="00452A9B">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8D3627" w:rsidRDefault="008D3627" w:rsidP="00452A9B">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60" w:type="dxa"/>
            <w:vMerge/>
            <w:noWrap/>
            <w:tcMar>
              <w:top w:w="0" w:type="dxa"/>
              <w:left w:w="0" w:type="dxa"/>
              <w:bottom w:w="0" w:type="dxa"/>
              <w:right w:w="0" w:type="dxa"/>
            </w:tcMar>
          </w:tcPr>
          <w:p w:rsidR="008D3627" w:rsidRPr="00311371" w:rsidRDefault="008D3627" w:rsidP="00452A9B">
            <w:pPr>
              <w:pStyle w:val="ConsPlusNormal"/>
              <w:jc w:val="center"/>
              <w:rPr>
                <w:rFonts w:ascii="Times New Roman" w:hAnsi="Times New Roman" w:cs="Times New Roman"/>
                <w:sz w:val="20"/>
              </w:rPr>
            </w:pPr>
          </w:p>
        </w:tc>
        <w:tc>
          <w:tcPr>
            <w:tcW w:w="2259" w:type="dxa"/>
            <w:vMerge/>
            <w:noWrap/>
            <w:tcMar>
              <w:top w:w="0" w:type="dxa"/>
              <w:left w:w="0" w:type="dxa"/>
              <w:bottom w:w="0" w:type="dxa"/>
              <w:right w:w="0" w:type="dxa"/>
            </w:tcMar>
          </w:tcPr>
          <w:p w:rsidR="008D3627" w:rsidRDefault="008D3627" w:rsidP="00452A9B">
            <w:pPr>
              <w:spacing w:after="0" w:line="240" w:lineRule="auto"/>
              <w:rPr>
                <w:rFonts w:ascii="Times New Roman" w:hAnsi="Times New Roman"/>
                <w:bCs/>
                <w:color w:val="000000"/>
                <w:sz w:val="20"/>
                <w:szCs w:val="20"/>
              </w:rPr>
            </w:pPr>
          </w:p>
        </w:tc>
        <w:tc>
          <w:tcPr>
            <w:tcW w:w="1129" w:type="dxa"/>
            <w:vMerge/>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8D3627" w:rsidRPr="00311371" w:rsidRDefault="008D3627" w:rsidP="00452A9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8D3627" w:rsidRPr="00311371" w:rsidRDefault="00B96370"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1 983,50</w:t>
            </w:r>
          </w:p>
        </w:tc>
        <w:tc>
          <w:tcPr>
            <w:tcW w:w="851" w:type="dxa"/>
            <w:noWrap/>
            <w:tcMar>
              <w:top w:w="0" w:type="dxa"/>
              <w:left w:w="0" w:type="dxa"/>
              <w:bottom w:w="0" w:type="dxa"/>
              <w:right w:w="0" w:type="dxa"/>
            </w:tcMar>
          </w:tcPr>
          <w:p w:rsidR="008D3627" w:rsidRPr="00311371" w:rsidRDefault="00B43BBB"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703,94</w:t>
            </w:r>
          </w:p>
        </w:tc>
        <w:tc>
          <w:tcPr>
            <w:tcW w:w="850" w:type="dxa"/>
            <w:noWrap/>
            <w:tcMar>
              <w:top w:w="0" w:type="dxa"/>
              <w:left w:w="0" w:type="dxa"/>
              <w:bottom w:w="0" w:type="dxa"/>
              <w:right w:w="0" w:type="dxa"/>
            </w:tcMar>
          </w:tcPr>
          <w:p w:rsidR="008D3627" w:rsidRPr="00311371" w:rsidRDefault="00FD30EE"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B96370">
              <w:rPr>
                <w:rFonts w:ascii="Times New Roman" w:hAnsi="Times New Roman" w:cs="Times New Roman"/>
                <w:sz w:val="20"/>
                <w:szCs w:val="20"/>
                <w:lang w:val="en-US"/>
              </w:rPr>
              <w:t>39</w:t>
            </w:r>
            <w:r w:rsidR="00B96370">
              <w:rPr>
                <w:rFonts w:ascii="Times New Roman" w:hAnsi="Times New Roman" w:cs="Times New Roman"/>
                <w:sz w:val="20"/>
                <w:szCs w:val="20"/>
              </w:rPr>
              <w:t>,</w:t>
            </w:r>
            <w:r w:rsidR="00B96370">
              <w:rPr>
                <w:rFonts w:ascii="Times New Roman" w:hAnsi="Times New Roman" w:cs="Times New Roman"/>
                <w:sz w:val="20"/>
                <w:szCs w:val="20"/>
                <w:lang w:val="en-US"/>
              </w:rPr>
              <w:t>78</w:t>
            </w:r>
          </w:p>
        </w:tc>
        <w:tc>
          <w:tcPr>
            <w:tcW w:w="851" w:type="dxa"/>
            <w:noWrap/>
            <w:tcMar>
              <w:top w:w="0" w:type="dxa"/>
              <w:left w:w="0" w:type="dxa"/>
              <w:bottom w:w="0" w:type="dxa"/>
              <w:right w:w="0" w:type="dxa"/>
            </w:tcMar>
          </w:tcPr>
          <w:p w:rsidR="008D3627" w:rsidRPr="00311371" w:rsidRDefault="00FD30EE"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B96370">
              <w:rPr>
                <w:rFonts w:ascii="Times New Roman" w:hAnsi="Times New Roman" w:cs="Times New Roman"/>
                <w:sz w:val="20"/>
                <w:szCs w:val="20"/>
                <w:lang w:val="en-US"/>
              </w:rPr>
              <w:t>39</w:t>
            </w:r>
            <w:r w:rsidR="00B96370">
              <w:rPr>
                <w:rFonts w:ascii="Times New Roman" w:hAnsi="Times New Roman" w:cs="Times New Roman"/>
                <w:sz w:val="20"/>
                <w:szCs w:val="20"/>
              </w:rPr>
              <w:t>,</w:t>
            </w:r>
            <w:r w:rsidR="00B96370">
              <w:rPr>
                <w:rFonts w:ascii="Times New Roman" w:hAnsi="Times New Roman" w:cs="Times New Roman"/>
                <w:sz w:val="20"/>
                <w:szCs w:val="20"/>
                <w:lang w:val="en-US"/>
              </w:rPr>
              <w:t>78</w:t>
            </w:r>
          </w:p>
        </w:tc>
      </w:tr>
      <w:tr w:rsidR="00D65B24" w:rsidRPr="00311371" w:rsidTr="00452A9B">
        <w:tc>
          <w:tcPr>
            <w:tcW w:w="426" w:type="dxa"/>
            <w:vMerge w:val="restart"/>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994" w:type="dxa"/>
            <w:vMerge w:val="restart"/>
            <w:noWrap/>
            <w:tcMar>
              <w:top w:w="0" w:type="dxa"/>
              <w:left w:w="0" w:type="dxa"/>
              <w:bottom w:w="0" w:type="dxa"/>
              <w:right w:w="0" w:type="dxa"/>
            </w:tcMar>
          </w:tcPr>
          <w:p w:rsidR="00D65B24" w:rsidRPr="00311371" w:rsidRDefault="00D65B24" w:rsidP="00452A9B">
            <w:pPr>
              <w:pStyle w:val="ConsPlusNormal"/>
              <w:rPr>
                <w:rFonts w:ascii="Times New Roman" w:eastAsia="Calibri" w:hAnsi="Times New Roman" w:cs="Times New Roman"/>
                <w:sz w:val="20"/>
                <w:lang w:eastAsia="en-US"/>
              </w:rPr>
            </w:pPr>
          </w:p>
        </w:tc>
        <w:tc>
          <w:tcPr>
            <w:tcW w:w="6516" w:type="dxa"/>
            <w:gridSpan w:val="4"/>
            <w:vMerge w:val="restart"/>
            <w:noWrap/>
            <w:tcMar>
              <w:top w:w="0" w:type="dxa"/>
              <w:left w:w="0" w:type="dxa"/>
              <w:bottom w:w="0" w:type="dxa"/>
              <w:right w:w="0" w:type="dxa"/>
            </w:tcMar>
          </w:tcPr>
          <w:p w:rsidR="00D65B24" w:rsidRPr="00311371" w:rsidRDefault="00D65B24" w:rsidP="00452A9B">
            <w:pPr>
              <w:pStyle w:val="ConsPlusNormal"/>
              <w:jc w:val="both"/>
              <w:rPr>
                <w:rFonts w:ascii="Times New Roman" w:hAnsi="Times New Roman" w:cs="Times New Roman"/>
                <w:sz w:val="20"/>
              </w:rPr>
            </w:pPr>
            <w:r w:rsidRPr="00311371">
              <w:rPr>
                <w:rFonts w:ascii="Times New Roman" w:hAnsi="Times New Roman" w:cs="Times New Roman"/>
                <w:sz w:val="20"/>
              </w:rPr>
              <w:t xml:space="preserve">Итого по портфелю проектов </w:t>
            </w:r>
            <w:r w:rsidRPr="00311371">
              <w:rPr>
                <w:rFonts w:ascii="Times New Roman" w:hAnsi="Times New Roman" w:cs="Times New Roman"/>
                <w:b/>
                <w:sz w:val="20"/>
              </w:rPr>
              <w:t>«</w:t>
            </w:r>
            <w:r w:rsidRPr="00311371">
              <w:rPr>
                <w:rFonts w:ascii="Times New Roman" w:hAnsi="Times New Roman" w:cs="Times New Roman"/>
                <w:sz w:val="20"/>
              </w:rPr>
              <w:t>Мал</w:t>
            </w:r>
            <w:r>
              <w:rPr>
                <w:rFonts w:ascii="Times New Roman" w:hAnsi="Times New Roman" w:cs="Times New Roman"/>
                <w:sz w:val="20"/>
              </w:rPr>
              <w:t>ый и средний бизнес</w:t>
            </w:r>
            <w:r w:rsidRPr="00311371">
              <w:rPr>
                <w:rFonts w:ascii="Times New Roman" w:hAnsi="Times New Roman" w:cs="Times New Roman"/>
                <w:sz w:val="20"/>
              </w:rPr>
              <w:t xml:space="preserve"> и поддержка индивидуальной предпринимательской инициативы»</w:t>
            </w: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D65B24" w:rsidRPr="00311371" w:rsidRDefault="00E2647E"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4 865,18</w:t>
            </w:r>
          </w:p>
        </w:tc>
      </w:tr>
      <w:tr w:rsidR="00D65B24" w:rsidRPr="00311371" w:rsidTr="00452A9B">
        <w:tc>
          <w:tcPr>
            <w:tcW w:w="426" w:type="dxa"/>
            <w:vMerge/>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994" w:type="dxa"/>
            <w:vMerge/>
            <w:noWrap/>
            <w:tcMar>
              <w:top w:w="0" w:type="dxa"/>
              <w:left w:w="0" w:type="dxa"/>
              <w:bottom w:w="0" w:type="dxa"/>
              <w:right w:w="0" w:type="dxa"/>
            </w:tcMar>
          </w:tcPr>
          <w:p w:rsidR="00D65B24" w:rsidRPr="00311371" w:rsidRDefault="00D65B24" w:rsidP="00452A9B">
            <w:pPr>
              <w:pStyle w:val="ConsPlusNormal"/>
              <w:rPr>
                <w:rFonts w:ascii="Times New Roman" w:eastAsia="Calibri" w:hAnsi="Times New Roman" w:cs="Times New Roman"/>
                <w:sz w:val="20"/>
                <w:lang w:eastAsia="en-US"/>
              </w:rPr>
            </w:pPr>
          </w:p>
        </w:tc>
        <w:tc>
          <w:tcPr>
            <w:tcW w:w="6516" w:type="dxa"/>
            <w:gridSpan w:val="4"/>
            <w:vMerge/>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D65B24" w:rsidRPr="00311371" w:rsidRDefault="00E2647E"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4 135,40</w:t>
            </w:r>
          </w:p>
        </w:tc>
      </w:tr>
      <w:tr w:rsidR="00D65B24" w:rsidRPr="00311371" w:rsidTr="00452A9B">
        <w:tc>
          <w:tcPr>
            <w:tcW w:w="426" w:type="dxa"/>
            <w:vMerge/>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994" w:type="dxa"/>
            <w:vMerge/>
            <w:noWrap/>
            <w:tcMar>
              <w:top w:w="0" w:type="dxa"/>
              <w:left w:w="0" w:type="dxa"/>
              <w:bottom w:w="0" w:type="dxa"/>
              <w:right w:w="0" w:type="dxa"/>
            </w:tcMar>
          </w:tcPr>
          <w:p w:rsidR="00D65B24" w:rsidRPr="00311371" w:rsidRDefault="00D65B24" w:rsidP="00452A9B">
            <w:pPr>
              <w:pStyle w:val="ConsPlusNormal"/>
              <w:rPr>
                <w:rFonts w:ascii="Times New Roman" w:eastAsia="Calibri" w:hAnsi="Times New Roman" w:cs="Times New Roman"/>
                <w:sz w:val="20"/>
                <w:lang w:eastAsia="en-US"/>
              </w:rPr>
            </w:pPr>
          </w:p>
        </w:tc>
        <w:tc>
          <w:tcPr>
            <w:tcW w:w="6516" w:type="dxa"/>
            <w:gridSpan w:val="4"/>
            <w:vMerge/>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D65B24" w:rsidRPr="00311371" w:rsidRDefault="00D944B8"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729,78</w:t>
            </w:r>
          </w:p>
        </w:tc>
      </w:tr>
      <w:tr w:rsidR="00D65B24" w:rsidRPr="00311371" w:rsidTr="00452A9B">
        <w:tc>
          <w:tcPr>
            <w:tcW w:w="7807" w:type="dxa"/>
            <w:gridSpan w:val="5"/>
            <w:vMerge w:val="restart"/>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ИТОГО</w:t>
            </w:r>
          </w:p>
        </w:tc>
        <w:tc>
          <w:tcPr>
            <w:tcW w:w="1129" w:type="dxa"/>
            <w:vMerge w:val="restart"/>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D65B24" w:rsidRPr="00311371" w:rsidRDefault="00041D62"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4 865,18</w:t>
            </w:r>
          </w:p>
        </w:tc>
      </w:tr>
      <w:tr w:rsidR="00D65B24" w:rsidRPr="00311371" w:rsidTr="00452A9B">
        <w:tc>
          <w:tcPr>
            <w:tcW w:w="7807" w:type="dxa"/>
            <w:gridSpan w:val="5"/>
            <w:vMerge/>
            <w:noWrap/>
            <w:tcMar>
              <w:top w:w="0" w:type="dxa"/>
              <w:left w:w="0" w:type="dxa"/>
              <w:bottom w:w="0" w:type="dxa"/>
              <w:right w:w="0" w:type="dxa"/>
            </w:tcMar>
          </w:tcPr>
          <w:p w:rsidR="00D65B24" w:rsidRPr="00311371" w:rsidRDefault="00D65B24" w:rsidP="00452A9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D65B24" w:rsidRPr="00311371" w:rsidRDefault="00D65B24" w:rsidP="00452A9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D65B24" w:rsidRPr="00311371" w:rsidRDefault="00041D62"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4 135,40</w:t>
            </w:r>
          </w:p>
        </w:tc>
      </w:tr>
      <w:tr w:rsidR="00D65B24" w:rsidRPr="00311371" w:rsidTr="00452A9B">
        <w:tc>
          <w:tcPr>
            <w:tcW w:w="7807" w:type="dxa"/>
            <w:gridSpan w:val="5"/>
            <w:vMerge/>
            <w:noWrap/>
            <w:tcMar>
              <w:top w:w="0" w:type="dxa"/>
              <w:left w:w="0" w:type="dxa"/>
              <w:bottom w:w="0" w:type="dxa"/>
              <w:right w:w="0" w:type="dxa"/>
            </w:tcMar>
          </w:tcPr>
          <w:p w:rsidR="00D65B24" w:rsidRPr="00311371" w:rsidRDefault="00D65B24" w:rsidP="00452A9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D65B24" w:rsidRPr="00311371" w:rsidRDefault="00D65B24" w:rsidP="00452A9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D65B24" w:rsidRPr="00311371" w:rsidRDefault="00D65B24" w:rsidP="00452A9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D65B24" w:rsidRPr="00311371" w:rsidRDefault="00041D62"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311371" w:rsidRDefault="00D65B24" w:rsidP="00452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729,78</w:t>
            </w:r>
          </w:p>
        </w:tc>
      </w:tr>
    </w:tbl>
    <w:p w:rsidR="00F35147" w:rsidRDefault="00F35147" w:rsidP="00A46F7A">
      <w:pPr>
        <w:spacing w:after="0" w:line="240" w:lineRule="auto"/>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FE6209" w:rsidRPr="00311371" w:rsidRDefault="00FE6209" w:rsidP="00A46F7A">
      <w:pPr>
        <w:pStyle w:val="ConsPlusNormal"/>
        <w:jc w:val="right"/>
        <w:outlineLvl w:val="2"/>
        <w:rPr>
          <w:rFonts w:ascii="Times New Roman" w:hAnsi="Times New Roman" w:cs="Times New Roman"/>
          <w:sz w:val="28"/>
          <w:szCs w:val="28"/>
        </w:rPr>
      </w:pPr>
    </w:p>
    <w:p w:rsidR="001B67FC" w:rsidRPr="00311371" w:rsidRDefault="0007631A"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A46F7A">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 </w:t>
            </w:r>
          </w:p>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C2778B" w:rsidRDefault="0007631A"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Наименование муниципальных </w:t>
            </w:r>
            <w:r w:rsidR="001B67FC" w:rsidRPr="00C2778B">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Значения показателя </w:t>
            </w:r>
            <w:r w:rsidRPr="00C2778B">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C2778B" w:rsidRDefault="001B67FC" w:rsidP="00A46F7A">
            <w:pPr>
              <w:pStyle w:val="ConsPlusNonformat"/>
              <w:widowControl/>
              <w:jc w:val="center"/>
              <w:rPr>
                <w:rFonts w:ascii="Times New Roman" w:hAnsi="Times New Roman" w:cs="Times New Roman"/>
                <w:sz w:val="24"/>
                <w:szCs w:val="24"/>
              </w:rPr>
            </w:pPr>
            <w:r w:rsidRPr="00C2778B">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A46F7A">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B66CE1" w:rsidRDefault="00B66CE1" w:rsidP="00A46F7A">
      <w:pPr>
        <w:pStyle w:val="ConsPlusNormal"/>
        <w:jc w:val="right"/>
        <w:outlineLvl w:val="2"/>
        <w:rPr>
          <w:rFonts w:ascii="Times New Roman" w:hAnsi="Times New Roman" w:cs="Times New Roman"/>
          <w:sz w:val="28"/>
          <w:szCs w:val="28"/>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lastRenderedPageBreak/>
        <w:t>Таблица 5</w:t>
      </w:r>
    </w:p>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A46F7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311371" w:rsidRDefault="001B67FC" w:rsidP="00A46F7A">
      <w:pPr>
        <w:pStyle w:val="ConsPlusNormal"/>
        <w:ind w:firstLine="708"/>
        <w:jc w:val="right"/>
        <w:outlineLvl w:val="0"/>
        <w:rPr>
          <w:rFonts w:ascii="Times New Roman" w:hAnsi="Times New Roman" w:cs="Times New Roman"/>
          <w:sz w:val="24"/>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452A9B" w:rsidRDefault="00452A9B"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инвестиционные проекты)</w:t>
      </w:r>
      <w:r w:rsidRPr="00311371">
        <w:rPr>
          <w:rFonts w:ascii="Times New Roman" w:eastAsia="Calibri" w:hAnsi="Times New Roman" w:cs="Times New Roman"/>
          <w:color w:val="000000"/>
          <w:sz w:val="28"/>
          <w:szCs w:val="28"/>
        </w:rPr>
        <w:t>*</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lastRenderedPageBreak/>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lastRenderedPageBreak/>
              <w:t xml:space="preserve">Наименование инвестиционного </w:t>
            </w:r>
            <w:r w:rsidRPr="00311371">
              <w:rPr>
                <w:rFonts w:ascii="Times New Roman" w:eastAsia="Calibri" w:hAnsi="Times New Roman" w:cs="Times New Roman"/>
                <w:sz w:val="28"/>
                <w:szCs w:val="28"/>
              </w:rPr>
              <w:lastRenderedPageBreak/>
              <w:t>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lastRenderedPageBreak/>
              <w:t xml:space="preserve">Объем финансирования </w:t>
            </w:r>
            <w:r w:rsidRPr="00311371">
              <w:rPr>
                <w:rFonts w:ascii="Times New Roman" w:eastAsia="Calibri" w:hAnsi="Times New Roman" w:cs="Times New Roman"/>
                <w:sz w:val="28"/>
                <w:szCs w:val="28"/>
              </w:rPr>
              <w:lastRenderedPageBreak/>
              <w:t>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lastRenderedPageBreak/>
              <w:t xml:space="preserve">Эффект от реализации инвестиционного </w:t>
            </w:r>
            <w:r w:rsidRPr="00311371">
              <w:rPr>
                <w:rFonts w:ascii="Times New Roman" w:eastAsia="Calibri" w:hAnsi="Times New Roman" w:cs="Times New Roman"/>
                <w:sz w:val="28"/>
                <w:szCs w:val="28"/>
              </w:rPr>
              <w:lastRenderedPageBreak/>
              <w:t>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lastRenderedPageBreak/>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891B9D" w:rsidRPr="00311371" w:rsidRDefault="00891B9D" w:rsidP="00A46F7A">
      <w:pPr>
        <w:spacing w:after="0" w:line="240" w:lineRule="auto"/>
        <w:ind w:firstLine="709"/>
        <w:jc w:val="both"/>
        <w:rPr>
          <w:rFonts w:ascii="Times New Roman" w:eastAsia="Calibri" w:hAnsi="Times New Roman" w:cs="Times New Roman"/>
          <w:sz w:val="24"/>
          <w:szCs w:val="24"/>
        </w:rPr>
      </w:pP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r w:rsidR="0075574C" w:rsidRPr="003A1618">
        <w:rPr>
          <w:rFonts w:ascii="Times New Roman" w:hAnsi="Times New Roman" w:cs="Times New Roman"/>
          <w:sz w:val="28"/>
          <w:szCs w:val="28"/>
        </w:rPr>
        <w:t>».</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Pr>
          <w:rFonts w:ascii="Times New Roman" w:hAnsi="Times New Roman" w:cs="Times New Roman"/>
          <w:sz w:val="28"/>
          <w:szCs w:val="28"/>
        </w:rPr>
        <w:t>К.Р.Минулин</w:t>
      </w:r>
    </w:p>
    <w:sectPr w:rsidR="00BC437A" w:rsidRPr="0075574C" w:rsidSect="00BC437A">
      <w:headerReference w:type="defaul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85" w:rsidRDefault="000D2585">
      <w:pPr>
        <w:spacing w:after="0" w:line="240" w:lineRule="auto"/>
      </w:pPr>
      <w:r>
        <w:separator/>
      </w:r>
    </w:p>
  </w:endnote>
  <w:endnote w:type="continuationSeparator" w:id="0">
    <w:p w:rsidR="000D2585" w:rsidRDefault="000D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85" w:rsidRDefault="000D2585">
      <w:pPr>
        <w:spacing w:after="0" w:line="240" w:lineRule="auto"/>
      </w:pPr>
      <w:r>
        <w:separator/>
      </w:r>
    </w:p>
  </w:footnote>
  <w:footnote w:type="continuationSeparator" w:id="0">
    <w:p w:rsidR="000D2585" w:rsidRDefault="000D2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452A9B" w:rsidRDefault="00452A9B"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125453">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452A9B" w:rsidRDefault="00452A9B"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125453">
          <w:rPr>
            <w:rFonts w:ascii="Times New Roman" w:hAnsi="Times New Roman"/>
            <w:noProof/>
            <w:sz w:val="26"/>
            <w:szCs w:val="26"/>
          </w:rPr>
          <w:t>13</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452A9B" w:rsidRPr="00254CB9" w:rsidRDefault="00452A9B"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125453">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68A0"/>
    <w:rsid w:val="00023E25"/>
    <w:rsid w:val="00026D1D"/>
    <w:rsid w:val="00027C36"/>
    <w:rsid w:val="00031BD8"/>
    <w:rsid w:val="00033628"/>
    <w:rsid w:val="00040EB2"/>
    <w:rsid w:val="00041D62"/>
    <w:rsid w:val="000451F5"/>
    <w:rsid w:val="00045774"/>
    <w:rsid w:val="00053267"/>
    <w:rsid w:val="000560E9"/>
    <w:rsid w:val="00061095"/>
    <w:rsid w:val="00065FCA"/>
    <w:rsid w:val="000673FB"/>
    <w:rsid w:val="00070D77"/>
    <w:rsid w:val="000712F8"/>
    <w:rsid w:val="00073674"/>
    <w:rsid w:val="0007631A"/>
    <w:rsid w:val="00092137"/>
    <w:rsid w:val="00095A99"/>
    <w:rsid w:val="000A7633"/>
    <w:rsid w:val="000B7DAD"/>
    <w:rsid w:val="000D0E46"/>
    <w:rsid w:val="000D2585"/>
    <w:rsid w:val="000D5D67"/>
    <w:rsid w:val="000F1AF2"/>
    <w:rsid w:val="000F7318"/>
    <w:rsid w:val="00101CF9"/>
    <w:rsid w:val="00103D9F"/>
    <w:rsid w:val="00104C46"/>
    <w:rsid w:val="00106833"/>
    <w:rsid w:val="0010715B"/>
    <w:rsid w:val="00110080"/>
    <w:rsid w:val="00111413"/>
    <w:rsid w:val="0011150C"/>
    <w:rsid w:val="00111637"/>
    <w:rsid w:val="00113546"/>
    <w:rsid w:val="00114799"/>
    <w:rsid w:val="00116C77"/>
    <w:rsid w:val="00123528"/>
    <w:rsid w:val="00125453"/>
    <w:rsid w:val="00127CA6"/>
    <w:rsid w:val="00137FDA"/>
    <w:rsid w:val="00140479"/>
    <w:rsid w:val="0015629F"/>
    <w:rsid w:val="00161C09"/>
    <w:rsid w:val="00163DF9"/>
    <w:rsid w:val="00164D47"/>
    <w:rsid w:val="00167C83"/>
    <w:rsid w:val="001A1E38"/>
    <w:rsid w:val="001B29A2"/>
    <w:rsid w:val="001B67FC"/>
    <w:rsid w:val="001C38A4"/>
    <w:rsid w:val="001D000B"/>
    <w:rsid w:val="001D0AD3"/>
    <w:rsid w:val="001D4C0C"/>
    <w:rsid w:val="001D7594"/>
    <w:rsid w:val="001E2071"/>
    <w:rsid w:val="001E4849"/>
    <w:rsid w:val="001F4D95"/>
    <w:rsid w:val="001F5E14"/>
    <w:rsid w:val="00211636"/>
    <w:rsid w:val="00212D6A"/>
    <w:rsid w:val="00225BD9"/>
    <w:rsid w:val="00227D0C"/>
    <w:rsid w:val="00232795"/>
    <w:rsid w:val="00241CFE"/>
    <w:rsid w:val="00244600"/>
    <w:rsid w:val="0024788D"/>
    <w:rsid w:val="00255E15"/>
    <w:rsid w:val="00256944"/>
    <w:rsid w:val="00256D99"/>
    <w:rsid w:val="00262E8C"/>
    <w:rsid w:val="00264335"/>
    <w:rsid w:val="00264474"/>
    <w:rsid w:val="00267487"/>
    <w:rsid w:val="002775F1"/>
    <w:rsid w:val="00277955"/>
    <w:rsid w:val="00283962"/>
    <w:rsid w:val="00286191"/>
    <w:rsid w:val="00293315"/>
    <w:rsid w:val="002A0F60"/>
    <w:rsid w:val="002A1A4F"/>
    <w:rsid w:val="002B26BC"/>
    <w:rsid w:val="002C171D"/>
    <w:rsid w:val="002C7DB6"/>
    <w:rsid w:val="002D31D3"/>
    <w:rsid w:val="002D4EED"/>
    <w:rsid w:val="002E13E1"/>
    <w:rsid w:val="002F195E"/>
    <w:rsid w:val="00301408"/>
    <w:rsid w:val="003032A3"/>
    <w:rsid w:val="0031089E"/>
    <w:rsid w:val="00311371"/>
    <w:rsid w:val="00316D84"/>
    <w:rsid w:val="003211B4"/>
    <w:rsid w:val="00323248"/>
    <w:rsid w:val="0032379C"/>
    <w:rsid w:val="003252E7"/>
    <w:rsid w:val="00326E72"/>
    <w:rsid w:val="00334ABB"/>
    <w:rsid w:val="00334FAC"/>
    <w:rsid w:val="0033509C"/>
    <w:rsid w:val="00335633"/>
    <w:rsid w:val="00341CCC"/>
    <w:rsid w:val="003473CD"/>
    <w:rsid w:val="003514ED"/>
    <w:rsid w:val="00354FB7"/>
    <w:rsid w:val="00363997"/>
    <w:rsid w:val="003660C5"/>
    <w:rsid w:val="00370536"/>
    <w:rsid w:val="00370ECE"/>
    <w:rsid w:val="003712AE"/>
    <w:rsid w:val="00377B5C"/>
    <w:rsid w:val="0038029F"/>
    <w:rsid w:val="0038482F"/>
    <w:rsid w:val="00384B4B"/>
    <w:rsid w:val="00390A43"/>
    <w:rsid w:val="00393849"/>
    <w:rsid w:val="0039392C"/>
    <w:rsid w:val="00393F19"/>
    <w:rsid w:val="003A0A5B"/>
    <w:rsid w:val="003A1616"/>
    <w:rsid w:val="003A1618"/>
    <w:rsid w:val="003A5D31"/>
    <w:rsid w:val="003B4381"/>
    <w:rsid w:val="003B7261"/>
    <w:rsid w:val="003C41B0"/>
    <w:rsid w:val="003C4DC2"/>
    <w:rsid w:val="003C6F76"/>
    <w:rsid w:val="003D1EAE"/>
    <w:rsid w:val="003E1418"/>
    <w:rsid w:val="003E6A85"/>
    <w:rsid w:val="003F302E"/>
    <w:rsid w:val="003F4B9D"/>
    <w:rsid w:val="003F5566"/>
    <w:rsid w:val="003F7E13"/>
    <w:rsid w:val="004015C7"/>
    <w:rsid w:val="0040174D"/>
    <w:rsid w:val="0041763F"/>
    <w:rsid w:val="0042482D"/>
    <w:rsid w:val="00426018"/>
    <w:rsid w:val="00432F88"/>
    <w:rsid w:val="004333A0"/>
    <w:rsid w:val="00434B15"/>
    <w:rsid w:val="00435065"/>
    <w:rsid w:val="004359E2"/>
    <w:rsid w:val="004370ED"/>
    <w:rsid w:val="004431E9"/>
    <w:rsid w:val="00450326"/>
    <w:rsid w:val="00452A9B"/>
    <w:rsid w:val="004664DA"/>
    <w:rsid w:val="00482CA4"/>
    <w:rsid w:val="00486C2A"/>
    <w:rsid w:val="00487566"/>
    <w:rsid w:val="00494B32"/>
    <w:rsid w:val="004A2DC0"/>
    <w:rsid w:val="004A3FFB"/>
    <w:rsid w:val="004E16DD"/>
    <w:rsid w:val="004F5814"/>
    <w:rsid w:val="00501841"/>
    <w:rsid w:val="00502367"/>
    <w:rsid w:val="00505B99"/>
    <w:rsid w:val="00511D43"/>
    <w:rsid w:val="00524C2A"/>
    <w:rsid w:val="00525970"/>
    <w:rsid w:val="00530C5C"/>
    <w:rsid w:val="005422F3"/>
    <w:rsid w:val="005465F8"/>
    <w:rsid w:val="00546C73"/>
    <w:rsid w:val="00561298"/>
    <w:rsid w:val="00564514"/>
    <w:rsid w:val="00571376"/>
    <w:rsid w:val="00577C93"/>
    <w:rsid w:val="005840DA"/>
    <w:rsid w:val="005850F2"/>
    <w:rsid w:val="00591B18"/>
    <w:rsid w:val="005925E5"/>
    <w:rsid w:val="005A4430"/>
    <w:rsid w:val="005A5574"/>
    <w:rsid w:val="005A7B4F"/>
    <w:rsid w:val="005B75E4"/>
    <w:rsid w:val="005C123F"/>
    <w:rsid w:val="005C3D1B"/>
    <w:rsid w:val="005C559E"/>
    <w:rsid w:val="005E1526"/>
    <w:rsid w:val="005E2E33"/>
    <w:rsid w:val="005F3CFE"/>
    <w:rsid w:val="0060455A"/>
    <w:rsid w:val="00614E3F"/>
    <w:rsid w:val="00622807"/>
    <w:rsid w:val="0062469E"/>
    <w:rsid w:val="006331D6"/>
    <w:rsid w:val="00634679"/>
    <w:rsid w:val="00635B53"/>
    <w:rsid w:val="00640853"/>
    <w:rsid w:val="00640C08"/>
    <w:rsid w:val="0064182F"/>
    <w:rsid w:val="0064376B"/>
    <w:rsid w:val="00645095"/>
    <w:rsid w:val="00652544"/>
    <w:rsid w:val="006528D6"/>
    <w:rsid w:val="00654574"/>
    <w:rsid w:val="006554CE"/>
    <w:rsid w:val="0065562F"/>
    <w:rsid w:val="006566A1"/>
    <w:rsid w:val="00661723"/>
    <w:rsid w:val="00665043"/>
    <w:rsid w:val="00677E96"/>
    <w:rsid w:val="006836EB"/>
    <w:rsid w:val="00685F99"/>
    <w:rsid w:val="00692170"/>
    <w:rsid w:val="006A1379"/>
    <w:rsid w:val="006A314D"/>
    <w:rsid w:val="006A5F6A"/>
    <w:rsid w:val="006A6193"/>
    <w:rsid w:val="006B44B3"/>
    <w:rsid w:val="006C4242"/>
    <w:rsid w:val="006D2DD6"/>
    <w:rsid w:val="006D526A"/>
    <w:rsid w:val="006D62F3"/>
    <w:rsid w:val="006E7E8F"/>
    <w:rsid w:val="006E7FFA"/>
    <w:rsid w:val="006F27EC"/>
    <w:rsid w:val="006F2914"/>
    <w:rsid w:val="006F74C6"/>
    <w:rsid w:val="00714FE6"/>
    <w:rsid w:val="00726434"/>
    <w:rsid w:val="00732282"/>
    <w:rsid w:val="007358F5"/>
    <w:rsid w:val="00740831"/>
    <w:rsid w:val="00741696"/>
    <w:rsid w:val="007448B8"/>
    <w:rsid w:val="00746E29"/>
    <w:rsid w:val="0075574C"/>
    <w:rsid w:val="007576A7"/>
    <w:rsid w:val="00762FE4"/>
    <w:rsid w:val="00773313"/>
    <w:rsid w:val="007755FC"/>
    <w:rsid w:val="00775796"/>
    <w:rsid w:val="00785738"/>
    <w:rsid w:val="00796209"/>
    <w:rsid w:val="007967FC"/>
    <w:rsid w:val="007A10F7"/>
    <w:rsid w:val="007B5714"/>
    <w:rsid w:val="007D2281"/>
    <w:rsid w:val="007D47AD"/>
    <w:rsid w:val="007D7E0B"/>
    <w:rsid w:val="007F2A69"/>
    <w:rsid w:val="00802D11"/>
    <w:rsid w:val="00812657"/>
    <w:rsid w:val="00815901"/>
    <w:rsid w:val="00822024"/>
    <w:rsid w:val="00822822"/>
    <w:rsid w:val="00833C96"/>
    <w:rsid w:val="00836AB8"/>
    <w:rsid w:val="00844A9F"/>
    <w:rsid w:val="00846461"/>
    <w:rsid w:val="00846F6B"/>
    <w:rsid w:val="008475E9"/>
    <w:rsid w:val="00854BB0"/>
    <w:rsid w:val="00857DAC"/>
    <w:rsid w:val="008717A3"/>
    <w:rsid w:val="00872692"/>
    <w:rsid w:val="00872986"/>
    <w:rsid w:val="0087538B"/>
    <w:rsid w:val="00891B9D"/>
    <w:rsid w:val="00892A55"/>
    <w:rsid w:val="00893F03"/>
    <w:rsid w:val="00895D50"/>
    <w:rsid w:val="00896FBD"/>
    <w:rsid w:val="008A07E1"/>
    <w:rsid w:val="008A1EF9"/>
    <w:rsid w:val="008A2EAD"/>
    <w:rsid w:val="008A5903"/>
    <w:rsid w:val="008A5A83"/>
    <w:rsid w:val="008B101A"/>
    <w:rsid w:val="008C3705"/>
    <w:rsid w:val="008C551B"/>
    <w:rsid w:val="008C687C"/>
    <w:rsid w:val="008D2595"/>
    <w:rsid w:val="008D3627"/>
    <w:rsid w:val="008D7657"/>
    <w:rsid w:val="008E3201"/>
    <w:rsid w:val="008E7D94"/>
    <w:rsid w:val="008F338A"/>
    <w:rsid w:val="008F47C9"/>
    <w:rsid w:val="00903E0E"/>
    <w:rsid w:val="00911CEF"/>
    <w:rsid w:val="009150BA"/>
    <w:rsid w:val="009150E0"/>
    <w:rsid w:val="009204F6"/>
    <w:rsid w:val="0092319A"/>
    <w:rsid w:val="00924658"/>
    <w:rsid w:val="0092540C"/>
    <w:rsid w:val="0093708C"/>
    <w:rsid w:val="009473BC"/>
    <w:rsid w:val="009534B3"/>
    <w:rsid w:val="00956226"/>
    <w:rsid w:val="00961917"/>
    <w:rsid w:val="009709B8"/>
    <w:rsid w:val="00973FAD"/>
    <w:rsid w:val="00981CA2"/>
    <w:rsid w:val="00982E10"/>
    <w:rsid w:val="0099015B"/>
    <w:rsid w:val="00996125"/>
    <w:rsid w:val="009A1814"/>
    <w:rsid w:val="009C049E"/>
    <w:rsid w:val="009D09F9"/>
    <w:rsid w:val="009D0AE6"/>
    <w:rsid w:val="009D5A06"/>
    <w:rsid w:val="009E3400"/>
    <w:rsid w:val="009E5DBB"/>
    <w:rsid w:val="009F0FEF"/>
    <w:rsid w:val="009F31A2"/>
    <w:rsid w:val="009F543B"/>
    <w:rsid w:val="00A03CD2"/>
    <w:rsid w:val="00A11B6C"/>
    <w:rsid w:val="00A156DF"/>
    <w:rsid w:val="00A26A48"/>
    <w:rsid w:val="00A31AB4"/>
    <w:rsid w:val="00A326A3"/>
    <w:rsid w:val="00A33EB8"/>
    <w:rsid w:val="00A35BE7"/>
    <w:rsid w:val="00A36185"/>
    <w:rsid w:val="00A40886"/>
    <w:rsid w:val="00A46F7A"/>
    <w:rsid w:val="00A52DCE"/>
    <w:rsid w:val="00A65F85"/>
    <w:rsid w:val="00A701C8"/>
    <w:rsid w:val="00A70A9C"/>
    <w:rsid w:val="00A71FC2"/>
    <w:rsid w:val="00A76E2B"/>
    <w:rsid w:val="00A86BAC"/>
    <w:rsid w:val="00A86DDE"/>
    <w:rsid w:val="00A86F71"/>
    <w:rsid w:val="00A9717D"/>
    <w:rsid w:val="00A977FA"/>
    <w:rsid w:val="00A97CC4"/>
    <w:rsid w:val="00AA42D4"/>
    <w:rsid w:val="00AA585B"/>
    <w:rsid w:val="00AA74BF"/>
    <w:rsid w:val="00AB3E29"/>
    <w:rsid w:val="00AB3FAA"/>
    <w:rsid w:val="00AC00B1"/>
    <w:rsid w:val="00AD2598"/>
    <w:rsid w:val="00AD2A8E"/>
    <w:rsid w:val="00AD2F1D"/>
    <w:rsid w:val="00AD63A5"/>
    <w:rsid w:val="00AE5147"/>
    <w:rsid w:val="00AE6D10"/>
    <w:rsid w:val="00B00589"/>
    <w:rsid w:val="00B041DA"/>
    <w:rsid w:val="00B05E4E"/>
    <w:rsid w:val="00B3014D"/>
    <w:rsid w:val="00B35B68"/>
    <w:rsid w:val="00B43BBB"/>
    <w:rsid w:val="00B51C31"/>
    <w:rsid w:val="00B52D1F"/>
    <w:rsid w:val="00B63783"/>
    <w:rsid w:val="00B66CE1"/>
    <w:rsid w:val="00B81812"/>
    <w:rsid w:val="00B81BF2"/>
    <w:rsid w:val="00B91A42"/>
    <w:rsid w:val="00B93272"/>
    <w:rsid w:val="00B9384F"/>
    <w:rsid w:val="00B96370"/>
    <w:rsid w:val="00BA0918"/>
    <w:rsid w:val="00BA2853"/>
    <w:rsid w:val="00BA377D"/>
    <w:rsid w:val="00BA603A"/>
    <w:rsid w:val="00BA61C8"/>
    <w:rsid w:val="00BB1120"/>
    <w:rsid w:val="00BB2BD7"/>
    <w:rsid w:val="00BB2DC4"/>
    <w:rsid w:val="00BB5FC1"/>
    <w:rsid w:val="00BB76A8"/>
    <w:rsid w:val="00BC437A"/>
    <w:rsid w:val="00BC71F5"/>
    <w:rsid w:val="00BD0ED3"/>
    <w:rsid w:val="00BE06B9"/>
    <w:rsid w:val="00BE1B48"/>
    <w:rsid w:val="00BF2128"/>
    <w:rsid w:val="00C16B7D"/>
    <w:rsid w:val="00C16D15"/>
    <w:rsid w:val="00C17C59"/>
    <w:rsid w:val="00C22AFF"/>
    <w:rsid w:val="00C24963"/>
    <w:rsid w:val="00C2778B"/>
    <w:rsid w:val="00C35AB4"/>
    <w:rsid w:val="00C3623A"/>
    <w:rsid w:val="00C37A6D"/>
    <w:rsid w:val="00C51D3E"/>
    <w:rsid w:val="00C55763"/>
    <w:rsid w:val="00C5663A"/>
    <w:rsid w:val="00C7009F"/>
    <w:rsid w:val="00C7122B"/>
    <w:rsid w:val="00C73429"/>
    <w:rsid w:val="00C75592"/>
    <w:rsid w:val="00C85040"/>
    <w:rsid w:val="00C9499F"/>
    <w:rsid w:val="00C95914"/>
    <w:rsid w:val="00C96875"/>
    <w:rsid w:val="00C97D4C"/>
    <w:rsid w:val="00CB574B"/>
    <w:rsid w:val="00CE1957"/>
    <w:rsid w:val="00CE54DA"/>
    <w:rsid w:val="00CE666B"/>
    <w:rsid w:val="00CF1B7C"/>
    <w:rsid w:val="00CF31EF"/>
    <w:rsid w:val="00CF353B"/>
    <w:rsid w:val="00CF4F08"/>
    <w:rsid w:val="00CF7D58"/>
    <w:rsid w:val="00D0499D"/>
    <w:rsid w:val="00D23701"/>
    <w:rsid w:val="00D241B0"/>
    <w:rsid w:val="00D431CA"/>
    <w:rsid w:val="00D44671"/>
    <w:rsid w:val="00D649B3"/>
    <w:rsid w:val="00D65B24"/>
    <w:rsid w:val="00D67042"/>
    <w:rsid w:val="00D674A1"/>
    <w:rsid w:val="00D6793E"/>
    <w:rsid w:val="00D72353"/>
    <w:rsid w:val="00D72E8F"/>
    <w:rsid w:val="00D815DA"/>
    <w:rsid w:val="00D944B8"/>
    <w:rsid w:val="00DA53BA"/>
    <w:rsid w:val="00DA5BAB"/>
    <w:rsid w:val="00DB3578"/>
    <w:rsid w:val="00DB7255"/>
    <w:rsid w:val="00DB768D"/>
    <w:rsid w:val="00DC0085"/>
    <w:rsid w:val="00DD0BF7"/>
    <w:rsid w:val="00DE3664"/>
    <w:rsid w:val="00DE39D5"/>
    <w:rsid w:val="00DE780A"/>
    <w:rsid w:val="00DF2864"/>
    <w:rsid w:val="00DF55AB"/>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78AB"/>
    <w:rsid w:val="00E614B5"/>
    <w:rsid w:val="00E63115"/>
    <w:rsid w:val="00E714A1"/>
    <w:rsid w:val="00E726E6"/>
    <w:rsid w:val="00E72EBA"/>
    <w:rsid w:val="00E77AB0"/>
    <w:rsid w:val="00E81AD6"/>
    <w:rsid w:val="00E8424D"/>
    <w:rsid w:val="00E856CC"/>
    <w:rsid w:val="00E87132"/>
    <w:rsid w:val="00E90311"/>
    <w:rsid w:val="00E94190"/>
    <w:rsid w:val="00E96606"/>
    <w:rsid w:val="00E975CA"/>
    <w:rsid w:val="00EB12A4"/>
    <w:rsid w:val="00EB29BB"/>
    <w:rsid w:val="00EB3A9A"/>
    <w:rsid w:val="00EB7505"/>
    <w:rsid w:val="00ED46CB"/>
    <w:rsid w:val="00ED7E0B"/>
    <w:rsid w:val="00EE0806"/>
    <w:rsid w:val="00EE2827"/>
    <w:rsid w:val="00EE29BA"/>
    <w:rsid w:val="00EE2C96"/>
    <w:rsid w:val="00EE39BF"/>
    <w:rsid w:val="00EE6CA3"/>
    <w:rsid w:val="00EE7CD4"/>
    <w:rsid w:val="00EF1EDA"/>
    <w:rsid w:val="00EF3664"/>
    <w:rsid w:val="00F068E3"/>
    <w:rsid w:val="00F06BEA"/>
    <w:rsid w:val="00F12574"/>
    <w:rsid w:val="00F16406"/>
    <w:rsid w:val="00F23951"/>
    <w:rsid w:val="00F35147"/>
    <w:rsid w:val="00F52707"/>
    <w:rsid w:val="00F56D82"/>
    <w:rsid w:val="00F57A10"/>
    <w:rsid w:val="00F57EF5"/>
    <w:rsid w:val="00F65F17"/>
    <w:rsid w:val="00F66CA6"/>
    <w:rsid w:val="00F7154E"/>
    <w:rsid w:val="00F760CA"/>
    <w:rsid w:val="00F81219"/>
    <w:rsid w:val="00F81A45"/>
    <w:rsid w:val="00F82B1A"/>
    <w:rsid w:val="00F82DE8"/>
    <w:rsid w:val="00F969F6"/>
    <w:rsid w:val="00F97359"/>
    <w:rsid w:val="00FA0130"/>
    <w:rsid w:val="00FA6FA4"/>
    <w:rsid w:val="00FA71D6"/>
    <w:rsid w:val="00FB499A"/>
    <w:rsid w:val="00FC446B"/>
    <w:rsid w:val="00FC50FE"/>
    <w:rsid w:val="00FD165B"/>
    <w:rsid w:val="00FD30EE"/>
    <w:rsid w:val="00FD3C9D"/>
    <w:rsid w:val="00FD6E0C"/>
    <w:rsid w:val="00FE6209"/>
    <w:rsid w:val="00FF0B8F"/>
    <w:rsid w:val="00FF18C0"/>
    <w:rsid w:val="00FF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E975C90B44409FA8CDB7E0D6365F4BD65282FA40076A499F81001A66B270B3H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2CE5498AF413FAD5ACE975C90B44409FA8CAB6EBD5365F4BD65282FAB4H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21</Pages>
  <Words>6051</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275</cp:revision>
  <cp:lastPrinted>2019-06-06T07:45:00Z</cp:lastPrinted>
  <dcterms:created xsi:type="dcterms:W3CDTF">2019-03-11T04:07:00Z</dcterms:created>
  <dcterms:modified xsi:type="dcterms:W3CDTF">2019-06-11T06:25:00Z</dcterms:modified>
</cp:coreProperties>
</file>