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83" w:rsidRPr="006A3383" w:rsidRDefault="006A3383" w:rsidP="006A3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3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2725C0" wp14:editId="41E01DD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383" w:rsidRPr="006A3383" w:rsidRDefault="006A3383" w:rsidP="006A33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383" w:rsidRPr="006A3383" w:rsidRDefault="006A3383" w:rsidP="006A3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3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A3383" w:rsidRPr="006A3383" w:rsidRDefault="006A3383" w:rsidP="006A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38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A3383" w:rsidRPr="006A3383" w:rsidRDefault="006A3383" w:rsidP="006A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38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A3383" w:rsidRPr="006A3383" w:rsidRDefault="006A3383" w:rsidP="006A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3383" w:rsidRPr="006A3383" w:rsidRDefault="006A3383" w:rsidP="006A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A33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A3383" w:rsidRPr="006A3383" w:rsidRDefault="006A3383" w:rsidP="006A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A3383" w:rsidRPr="006A3383" w:rsidRDefault="006A3383" w:rsidP="006A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A33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A3383" w:rsidRPr="006A3383" w:rsidRDefault="006A3383" w:rsidP="006A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3383" w:rsidRPr="006A3383" w:rsidRDefault="006A3383" w:rsidP="006A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383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9516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21.12.2023</w:t>
      </w:r>
      <w:r w:rsidRPr="006A33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9516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Pr="006A33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№ </w:t>
      </w:r>
      <w:r w:rsidR="00951635">
        <w:rPr>
          <w:rFonts w:ascii="Times New Roman" w:eastAsia="Times New Roman" w:hAnsi="Times New Roman" w:cs="Times New Roman"/>
          <w:sz w:val="28"/>
          <w:szCs w:val="28"/>
          <w:lang w:eastAsia="en-US"/>
        </w:rPr>
        <w:t>933</w:t>
      </w:r>
    </w:p>
    <w:p w:rsidR="006A3383" w:rsidRPr="006A3383" w:rsidRDefault="006A3383" w:rsidP="006A33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A338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6A3383" w:rsidRDefault="006A3383" w:rsidP="006A3383">
      <w:pPr>
        <w:pStyle w:val="af"/>
        <w:rPr>
          <w:rFonts w:ascii="Times New Roman" w:hAnsi="Times New Roman"/>
          <w:sz w:val="28"/>
          <w:szCs w:val="28"/>
        </w:rPr>
      </w:pPr>
    </w:p>
    <w:p w:rsidR="006A3383" w:rsidRDefault="006A3383" w:rsidP="006A3383">
      <w:pPr>
        <w:pStyle w:val="af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6A3383">
      <w:pPr>
        <w:pStyle w:val="af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6A3383">
      <w:pPr>
        <w:pStyle w:val="af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6A3383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</w:t>
      </w:r>
      <w:r w:rsidR="00C87DC4">
        <w:rPr>
          <w:rFonts w:ascii="Times New Roman" w:hAnsi="Times New Roman"/>
          <w:sz w:val="28"/>
          <w:szCs w:val="28"/>
        </w:rPr>
        <w:t xml:space="preserve">а территории </w:t>
      </w:r>
      <w:r w:rsidRPr="00094831">
        <w:rPr>
          <w:rFonts w:ascii="Times New Roman" w:hAnsi="Times New Roman"/>
          <w:sz w:val="28"/>
          <w:szCs w:val="28"/>
        </w:rPr>
        <w:t>Ханты-Мансийского</w:t>
      </w:r>
      <w:r w:rsidR="00485FAB">
        <w:rPr>
          <w:rFonts w:ascii="Times New Roman" w:hAnsi="Times New Roman"/>
          <w:sz w:val="28"/>
          <w:szCs w:val="28"/>
        </w:rPr>
        <w:t xml:space="preserve"> </w:t>
      </w:r>
      <w:r w:rsidR="00251730">
        <w:rPr>
          <w:rFonts w:ascii="Times New Roman" w:hAnsi="Times New Roman"/>
          <w:sz w:val="28"/>
          <w:szCs w:val="28"/>
        </w:rPr>
        <w:t>района на 2022 – 2025</w:t>
      </w:r>
      <w:r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Default="000B00E9" w:rsidP="006A338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A3383" w:rsidRPr="00094831" w:rsidRDefault="006A3383" w:rsidP="006A338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E4166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4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муниципальных правовых актов </w:t>
      </w:r>
      <w:r w:rsidR="009C0E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9C0EF8" w:rsidRPr="00E40BDE" w:rsidRDefault="009C0EF8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Внести в постановление администрации Ханты-Мансийского района от 01.12.2021 № 307 «О муниципальной программе </w:t>
      </w:r>
      <w:r w:rsidR="009C0E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Ханты-Мансийского района «Устойчивое развитие коренных малочисленных народов Севера на территории Ханты-Мансийского района на 2022 – 2025 годы» (далее – постановление) следующие изменения: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1.1. В преамбуле постановления слова «на основании пункта 10.1 части 1 статьи 27, статей 47.1,» заменить словами «руководствуясь статьей».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В наименовании постановления слова «на 2022 – 2025 годы» исключить. 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 Подпункт 1.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пункта 1 постановления изложить в следующей редакции: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«1.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Муниципальную программу Ханты-Мансийского района «Устойчивое развитие коренных малочисленных народов Севера </w:t>
      </w:r>
      <w:r w:rsidR="009C0E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на территории Ханты-Мансийского района» согласно приложению </w:t>
      </w:r>
      <w:r w:rsidR="009C0E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настоящему постановлению.».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1.4. В пункте 2 постановления слова «опубликования ()» заменить словом «опубликования».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1.5. В пункте 3 постановления слово «(обнародовать)» исключить.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1.6. Пункт 4 постановления изложить в следующей редакции: 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«4. Контроль за выполнением настоящего постановления возложить на заместителя главы Ханты-Мансийского района по финансам </w:t>
      </w:r>
      <w:r w:rsidR="009C0E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proofErr w:type="spellStart"/>
      <w:r w:rsidR="00DD0862"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Н.В.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Болдыреву</w:t>
      </w:r>
      <w:proofErr w:type="spellEnd"/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5253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E4166" w:rsidRPr="00E40BDE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1.7. В приложении к постановлению (далее – муниципальная программа):</w:t>
      </w:r>
    </w:p>
    <w:p w:rsidR="007E4166" w:rsidRPr="007E4166" w:rsidRDefault="007E4166" w:rsidP="006A3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166">
        <w:rPr>
          <w:rFonts w:ascii="Times New Roman" w:eastAsia="Calibri" w:hAnsi="Times New Roman" w:cs="Times New Roman"/>
          <w:sz w:val="28"/>
          <w:szCs w:val="28"/>
          <w:lang w:eastAsia="en-US"/>
        </w:rPr>
        <w:t>1.7.1. Паспорт муниципальной программы изложить в следующей редакции:</w:t>
      </w:r>
    </w:p>
    <w:p w:rsidR="00F719D4" w:rsidRDefault="00F719D4" w:rsidP="006A3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719D4" w:rsidSect="006A3383">
          <w:headerReference w:type="default" r:id="rId9"/>
          <w:headerReference w:type="first" r:id="rId10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6F6BD5" w:rsidRPr="00094831" w:rsidRDefault="00D52018" w:rsidP="006F6BD5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6BD5" w:rsidRPr="0009483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F6BD5" w:rsidRPr="00094831" w:rsidRDefault="006F6BD5" w:rsidP="006F6BD5">
      <w:pPr>
        <w:pStyle w:val="ConsPlusNormal0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36"/>
        <w:gridCol w:w="567"/>
        <w:gridCol w:w="1701"/>
        <w:gridCol w:w="1417"/>
        <w:gridCol w:w="284"/>
        <w:gridCol w:w="1739"/>
        <w:gridCol w:w="18"/>
        <w:gridCol w:w="833"/>
        <w:gridCol w:w="584"/>
        <w:gridCol w:w="267"/>
        <w:gridCol w:w="811"/>
        <w:gridCol w:w="142"/>
        <w:gridCol w:w="709"/>
        <w:gridCol w:w="708"/>
        <w:gridCol w:w="142"/>
        <w:gridCol w:w="1134"/>
        <w:gridCol w:w="1134"/>
      </w:tblGrid>
      <w:tr w:rsidR="008E3511" w:rsidRPr="007F31BC" w:rsidTr="00953143">
        <w:trPr>
          <w:trHeight w:val="20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16"/>
          </w:tcPr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Устойчивое развитие коренных малочисленных народов Севера на терри</w:t>
            </w:r>
            <w:r w:rsidR="008C0F7B">
              <w:rPr>
                <w:rFonts w:ascii="Times New Roman" w:hAnsi="Times New Roman" w:cs="Times New Roman"/>
              </w:rPr>
              <w:t xml:space="preserve">тории </w:t>
            </w:r>
            <w:r w:rsidR="008C0F7B">
              <w:rPr>
                <w:rFonts w:ascii="Times New Roman" w:hAnsi="Times New Roman" w:cs="Times New Roman"/>
              </w:rPr>
              <w:br/>
              <w:t>Ханты-Мансийского района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2190" w:type="dxa"/>
            <w:gridSpan w:val="16"/>
          </w:tcPr>
          <w:p w:rsidR="008E3511" w:rsidRPr="007F31BC" w:rsidRDefault="008E3511" w:rsidP="009C0EF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BC">
              <w:rPr>
                <w:rFonts w:ascii="Times New Roman" w:hAnsi="Times New Roman"/>
                <w:sz w:val="20"/>
                <w:szCs w:val="20"/>
              </w:rPr>
              <w:t>2022</w:t>
            </w:r>
            <w:r w:rsidR="009C0EF8" w:rsidRPr="007F31B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F31BC">
              <w:rPr>
                <w:rFonts w:ascii="Times New Roman" w:hAnsi="Times New Roman"/>
                <w:sz w:val="20"/>
                <w:szCs w:val="20"/>
              </w:rPr>
              <w:t>2026 годы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12190" w:type="dxa"/>
            <w:gridSpan w:val="16"/>
          </w:tcPr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заместитель главы Ханты-Мансийского района, курирующий деятельность комитета экономической политики администрации </w:t>
            </w:r>
            <w:r w:rsidR="007F31BC">
              <w:rPr>
                <w:rFonts w:ascii="Times New Roman" w:hAnsi="Times New Roman" w:cs="Times New Roman"/>
              </w:rPr>
              <w:br/>
            </w:r>
            <w:r w:rsidR="00B214BC" w:rsidRPr="007F31BC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7F31BC">
              <w:rPr>
                <w:rFonts w:ascii="Times New Roman" w:hAnsi="Times New Roman" w:cs="Times New Roman"/>
              </w:rPr>
              <w:t>района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2190" w:type="dxa"/>
            <w:gridSpan w:val="16"/>
          </w:tcPr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комитет экономической политики администрации Ханты-Мансийского района (далее – КЭП)</w:t>
            </w:r>
          </w:p>
        </w:tc>
      </w:tr>
      <w:tr w:rsidR="008E3511" w:rsidRPr="007F31BC" w:rsidTr="00953143">
        <w:trPr>
          <w:trHeight w:val="331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12190" w:type="dxa"/>
            <w:gridSpan w:val="16"/>
          </w:tcPr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F31BC">
              <w:rPr>
                <w:rFonts w:ascii="Times New Roman" w:hAnsi="Times New Roman" w:cs="Times New Roman"/>
              </w:rPr>
              <w:t>м</w:t>
            </w:r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>униципальное казенное учреждение Ханты-Мансийского района «Управление капитального ст</w:t>
            </w:r>
            <w:r w:rsidR="009A6F5A" w:rsidRPr="007F31BC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роительства и ремонта» </w:t>
            </w:r>
            <w:r w:rsidR="007F31BC" w:rsidRPr="007F31BC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r w:rsidR="009A6F5A" w:rsidRPr="007F31BC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(далее – </w:t>
            </w:r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>МКУ «УКС»);</w:t>
            </w:r>
          </w:p>
          <w:p w:rsidR="008E3511" w:rsidRPr="007F31BC" w:rsidRDefault="008E3511" w:rsidP="009C0EF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BC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ДИЗО);</w:t>
            </w:r>
          </w:p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>комитет по образованию администрации Ханты-Манси</w:t>
            </w:r>
            <w:r w:rsidR="009C0EF8" w:rsidRPr="007F31BC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йского района (далее – комитет </w:t>
            </w:r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>по образованию);</w:t>
            </w:r>
          </w:p>
          <w:p w:rsidR="008E3511" w:rsidRPr="007F31BC" w:rsidRDefault="008E3511" w:rsidP="009C0EF8">
            <w:pPr>
              <w:pStyle w:val="af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7F31B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управление информационных технологий администрации Ханты-Мансийского района (далее – УИТ);</w:t>
            </w:r>
            <w:r w:rsidRPr="007F3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3511" w:rsidRPr="007F31BC" w:rsidRDefault="004C4908" w:rsidP="009C0EF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BC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управление </w:t>
            </w:r>
            <w:r w:rsidR="008E3511" w:rsidRPr="007F31BC">
              <w:rPr>
                <w:rFonts w:ascii="Times New Roman" w:hAnsi="Times New Roman"/>
                <w:bCs/>
                <w:sz w:val="20"/>
                <w:szCs w:val="20"/>
              </w:rPr>
              <w:t>по культуре, спорту и социальной политике</w:t>
            </w:r>
            <w:r w:rsidR="008E3511" w:rsidRPr="007F3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511" w:rsidRPr="007F31BC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Ханты-Мансийского района (далее – </w:t>
            </w:r>
            <w:r w:rsidRPr="007F31BC"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r w:rsidR="008E3511" w:rsidRPr="007F31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F31BC" w:rsidRPr="007F31B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8E3511" w:rsidRPr="007F31BC">
              <w:rPr>
                <w:rFonts w:ascii="Times New Roman" w:hAnsi="Times New Roman"/>
                <w:bCs/>
                <w:sz w:val="20"/>
                <w:szCs w:val="20"/>
              </w:rPr>
              <w:t>по культуре, спорту и социальной политике)</w:t>
            </w:r>
            <w:r w:rsidR="008E3511" w:rsidRPr="007F31B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3511" w:rsidRPr="007F31BC" w:rsidRDefault="008E3511" w:rsidP="009C0EF8">
            <w:pPr>
              <w:pStyle w:val="af0"/>
              <w:ind w:left="0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>муниципальное бюджетное учреждение Ханты-Мансийского района «</w:t>
            </w:r>
            <w:proofErr w:type="spellStart"/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>Имитуй</w:t>
            </w:r>
            <w:proofErr w:type="spellEnd"/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>» (далее – МБУ «</w:t>
            </w:r>
            <w:proofErr w:type="spellStart"/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>Имитуй</w:t>
            </w:r>
            <w:proofErr w:type="spellEnd"/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>»);</w:t>
            </w:r>
          </w:p>
          <w:p w:rsidR="008E3511" w:rsidRPr="007F31BC" w:rsidRDefault="008E3511" w:rsidP="009C0EF8">
            <w:pPr>
              <w:pStyle w:val="af0"/>
              <w:ind w:left="0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 xml:space="preserve">муниципальное автономное учреждение Ханты-Мансийского района «Организационно-методический центр» </w:t>
            </w:r>
            <w:r w:rsidR="009C0EF8" w:rsidRPr="007F31BC">
              <w:rPr>
                <w:rFonts w:eastAsia="Arial"/>
                <w:bCs/>
                <w:sz w:val="20"/>
                <w:szCs w:val="20"/>
                <w:lang w:eastAsia="ar-SA"/>
              </w:rPr>
              <w:br/>
            </w:r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>(далее – МАУ «ОМЦ»);</w:t>
            </w:r>
          </w:p>
          <w:p w:rsidR="008E3511" w:rsidRPr="007F31BC" w:rsidRDefault="008E3511" w:rsidP="009C0EF8">
            <w:pPr>
              <w:pStyle w:val="af0"/>
              <w:ind w:left="0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 xml:space="preserve">муниципальное автономное учреждение Ханты-Мансийского района «Редакция газеты «Наш район» (далее – газета </w:t>
            </w:r>
            <w:r w:rsidR="007F31BC" w:rsidRPr="007F31BC">
              <w:rPr>
                <w:rFonts w:eastAsia="Arial"/>
                <w:bCs/>
                <w:sz w:val="20"/>
                <w:szCs w:val="20"/>
                <w:lang w:eastAsia="ar-SA"/>
              </w:rPr>
              <w:br/>
            </w:r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>«Наш район»);</w:t>
            </w:r>
          </w:p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r w:rsidRPr="007F31BC">
              <w:rPr>
                <w:rFonts w:ascii="Times New Roman" w:hAnsi="Times New Roman" w:cs="Times New Roman"/>
              </w:rPr>
              <w:t xml:space="preserve">униципальное казенное учреждение </w:t>
            </w:r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>Ханты-Мансийского района</w:t>
            </w:r>
            <w:r w:rsidRPr="007F31BC">
              <w:rPr>
                <w:rFonts w:ascii="Times New Roman" w:hAnsi="Times New Roman" w:cs="Times New Roman"/>
              </w:rPr>
              <w:t xml:space="preserve"> «Централизованная библиотечная система» </w:t>
            </w:r>
            <w:r w:rsidR="009C0EF8" w:rsidRPr="007F31BC">
              <w:rPr>
                <w:rFonts w:ascii="Times New Roman" w:hAnsi="Times New Roman" w:cs="Times New Roman"/>
              </w:rPr>
              <w:br/>
            </w:r>
            <w:r w:rsidRPr="007F31BC">
              <w:rPr>
                <w:rFonts w:ascii="Times New Roman" w:hAnsi="Times New Roman" w:cs="Times New Roman"/>
              </w:rPr>
              <w:t>(далее – МКУ «ЦБС»);</w:t>
            </w:r>
          </w:p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r w:rsidRPr="007F31BC">
              <w:rPr>
                <w:rFonts w:ascii="Times New Roman" w:hAnsi="Times New Roman" w:cs="Times New Roman"/>
              </w:rPr>
              <w:t>униципальное автономное учреждение «Спортивная школа Ханты-Мансийского района» (далее – МАУ «Спортивная школа»);</w:t>
            </w:r>
          </w:p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сельское поселение Кышик Ханты</w:t>
            </w:r>
            <w:r w:rsidR="009C0EF8" w:rsidRPr="007F31BC">
              <w:rPr>
                <w:rFonts w:ascii="Times New Roman" w:hAnsi="Times New Roman" w:cs="Times New Roman"/>
              </w:rPr>
              <w:t xml:space="preserve">-Мансийского района (далее – </w:t>
            </w:r>
            <w:proofErr w:type="spellStart"/>
            <w:r w:rsidR="009C0EF8" w:rsidRPr="007F31BC">
              <w:rPr>
                <w:rFonts w:ascii="Times New Roman" w:hAnsi="Times New Roman" w:cs="Times New Roman"/>
              </w:rPr>
              <w:t>сп</w:t>
            </w:r>
            <w:proofErr w:type="spellEnd"/>
            <w:r w:rsidRPr="007F31BC">
              <w:rPr>
                <w:rFonts w:ascii="Times New Roman" w:hAnsi="Times New Roman" w:cs="Times New Roman"/>
              </w:rPr>
              <w:t xml:space="preserve"> Кышик);</w:t>
            </w:r>
          </w:p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сельское поселение Согом Ханты</w:t>
            </w:r>
            <w:r w:rsidR="009C0EF8" w:rsidRPr="007F31BC">
              <w:rPr>
                <w:rFonts w:ascii="Times New Roman" w:hAnsi="Times New Roman" w:cs="Times New Roman"/>
              </w:rPr>
              <w:t xml:space="preserve">-Мансийского района (далее – </w:t>
            </w:r>
            <w:proofErr w:type="spellStart"/>
            <w:r w:rsidR="009C0EF8" w:rsidRPr="007F31BC">
              <w:rPr>
                <w:rFonts w:ascii="Times New Roman" w:hAnsi="Times New Roman" w:cs="Times New Roman"/>
              </w:rPr>
              <w:t>сп</w:t>
            </w:r>
            <w:proofErr w:type="spellEnd"/>
            <w:r w:rsidRPr="007F31BC">
              <w:rPr>
                <w:rFonts w:ascii="Times New Roman" w:hAnsi="Times New Roman" w:cs="Times New Roman"/>
              </w:rPr>
              <w:t xml:space="preserve"> Согом)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2190" w:type="dxa"/>
            <w:gridSpan w:val="16"/>
          </w:tcPr>
          <w:p w:rsidR="008E3511" w:rsidRPr="007F31BC" w:rsidRDefault="008E3511" w:rsidP="009C0EF8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7F31BC">
              <w:rPr>
                <w:b w:val="0"/>
                <w:sz w:val="20"/>
                <w:szCs w:val="2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8E3511" w:rsidRPr="007F31BC" w:rsidRDefault="008E3511" w:rsidP="009C0EF8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7F31BC">
              <w:rPr>
                <w:b w:val="0"/>
                <w:sz w:val="20"/>
                <w:szCs w:val="2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8E3511" w:rsidRPr="007F31BC" w:rsidRDefault="008E3511" w:rsidP="009C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2190" w:type="dxa"/>
            <w:gridSpan w:val="16"/>
          </w:tcPr>
          <w:p w:rsidR="008E3511" w:rsidRPr="007F31BC" w:rsidRDefault="008E3511" w:rsidP="009C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для повышения уровня трудоустройства, </w:t>
            </w:r>
            <w:proofErr w:type="spellStart"/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 коренных малочисленных народов Севера.</w:t>
            </w:r>
          </w:p>
          <w:p w:rsidR="008E3511" w:rsidRPr="007F31BC" w:rsidRDefault="008E3511" w:rsidP="009C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2. Повышение уровня и качества жизни коренных малочисленных народов Севера.</w:t>
            </w:r>
          </w:p>
          <w:p w:rsidR="008E3511" w:rsidRPr="007F31BC" w:rsidRDefault="008E3511" w:rsidP="009C0EF8">
            <w:pPr>
              <w:pStyle w:val="af0"/>
              <w:ind w:left="0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4. Формирование и продвижение </w:t>
            </w:r>
            <w:proofErr w:type="spellStart"/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Pr="007F31BC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12190" w:type="dxa"/>
            <w:gridSpan w:val="16"/>
          </w:tcPr>
          <w:p w:rsidR="008E3511" w:rsidRPr="007F31BC" w:rsidRDefault="008E3511" w:rsidP="009C0EF8">
            <w:pPr>
              <w:pStyle w:val="af0"/>
              <w:ind w:left="0"/>
              <w:jc w:val="both"/>
              <w:rPr>
                <w:sz w:val="20"/>
                <w:szCs w:val="20"/>
              </w:rPr>
            </w:pPr>
            <w:r w:rsidRPr="007F31BC">
              <w:rPr>
                <w:rFonts w:eastAsia="Arial"/>
                <w:bCs/>
                <w:sz w:val="20"/>
                <w:szCs w:val="20"/>
                <w:lang w:eastAsia="ar-SA"/>
              </w:rPr>
              <w:t xml:space="preserve">1. </w:t>
            </w:r>
            <w:r w:rsidRPr="007F31BC">
              <w:rPr>
                <w:sz w:val="20"/>
                <w:szCs w:val="20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8E3511" w:rsidRPr="007F31BC" w:rsidRDefault="008E3511" w:rsidP="009C0EF8">
            <w:pPr>
              <w:pStyle w:val="af0"/>
              <w:ind w:left="0"/>
              <w:jc w:val="both"/>
              <w:rPr>
                <w:sz w:val="20"/>
                <w:szCs w:val="20"/>
              </w:rPr>
            </w:pPr>
            <w:r w:rsidRPr="007F31BC">
              <w:rPr>
                <w:sz w:val="20"/>
                <w:szCs w:val="20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8E3511" w:rsidRPr="007F31BC" w:rsidRDefault="008E3511" w:rsidP="009C0EF8">
            <w:pPr>
              <w:pStyle w:val="af0"/>
              <w:ind w:left="0"/>
              <w:jc w:val="both"/>
              <w:rPr>
                <w:sz w:val="20"/>
                <w:szCs w:val="20"/>
              </w:rPr>
            </w:pPr>
            <w:r w:rsidRPr="007F31BC">
              <w:rPr>
                <w:sz w:val="20"/>
                <w:szCs w:val="20"/>
              </w:rPr>
              <w:t>3. Сохранение и развитие объектов культурного наследия коренных малочисленных народов Севера.</w:t>
            </w:r>
            <w:r w:rsidRPr="007F31BC">
              <w:rPr>
                <w:b/>
                <w:sz w:val="20"/>
                <w:szCs w:val="20"/>
              </w:rPr>
              <w:t xml:space="preserve"> </w:t>
            </w:r>
            <w:r w:rsidRPr="007F31BC">
              <w:rPr>
                <w:sz w:val="20"/>
                <w:szCs w:val="20"/>
              </w:rPr>
              <w:t>Формирование и продвижение туристского потенциала.</w:t>
            </w:r>
          </w:p>
          <w:p w:rsidR="008E3511" w:rsidRPr="007F31BC" w:rsidRDefault="008E3511" w:rsidP="009C0E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vMerge w:val="restart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hideMark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221" w:type="dxa"/>
            <w:gridSpan w:val="1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vMerge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8E3511" w:rsidRPr="007F31BC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3511" w:rsidRPr="007F31BC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E3511" w:rsidRPr="007F31BC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E3511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Баз</w:t>
            </w:r>
            <w:r w:rsidR="00A45A93" w:rsidRPr="007F31BC">
              <w:rPr>
                <w:rFonts w:ascii="Times New Roman" w:hAnsi="Times New Roman" w:cs="Times New Roman"/>
              </w:rPr>
              <w:t>овое значе</w:t>
            </w:r>
            <w:r w:rsidRPr="007F31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11" w:type="dxa"/>
          </w:tcPr>
          <w:p w:rsidR="009C0EF8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2024 </w:t>
            </w:r>
          </w:p>
          <w:p w:rsidR="008E3511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</w:tcPr>
          <w:p w:rsidR="009C0EF8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2025 </w:t>
            </w:r>
          </w:p>
          <w:p w:rsidR="008E3511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</w:tcPr>
          <w:p w:rsidR="009C0EF8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2026 </w:t>
            </w:r>
          </w:p>
          <w:p w:rsidR="008E3511" w:rsidRPr="007F31BC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proofErr w:type="gramStart"/>
            <w:r w:rsidRPr="007F31BC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7F31BC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</w:tcPr>
          <w:p w:rsidR="008E3511" w:rsidRPr="007F31BC" w:rsidRDefault="008E3511" w:rsidP="009C0E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31BC">
              <w:rPr>
                <w:rFonts w:ascii="Times New Roman" w:hAnsi="Times New Roman" w:cs="Times New Roman"/>
              </w:rPr>
              <w:t>Ответ</w:t>
            </w:r>
            <w:r w:rsidR="009C0EF8" w:rsidRPr="007F31BC">
              <w:rPr>
                <w:rFonts w:ascii="Times New Roman" w:hAnsi="Times New Roman" w:cs="Times New Roman"/>
              </w:rPr>
              <w:t>-</w:t>
            </w:r>
            <w:proofErr w:type="spellStart"/>
            <w:r w:rsidRPr="007F31BC">
              <w:rPr>
                <w:rFonts w:ascii="Times New Roman" w:hAnsi="Times New Roman" w:cs="Times New Roman"/>
              </w:rPr>
              <w:t>ственный</w:t>
            </w:r>
            <w:proofErr w:type="spellEnd"/>
            <w:proofErr w:type="gramEnd"/>
            <w:r w:rsidRPr="007F31BC">
              <w:rPr>
                <w:rFonts w:ascii="Times New Roman" w:hAnsi="Times New Roman" w:cs="Times New Roman"/>
              </w:rPr>
              <w:t xml:space="preserve"> исполни</w:t>
            </w:r>
            <w:r w:rsidR="009C0EF8" w:rsidRPr="007F31BC">
              <w:rPr>
                <w:rFonts w:ascii="Times New Roman" w:hAnsi="Times New Roman" w:cs="Times New Roman"/>
              </w:rPr>
              <w:t>-</w:t>
            </w:r>
            <w:proofErr w:type="spellStart"/>
            <w:r w:rsidRPr="007F31BC">
              <w:rPr>
                <w:rFonts w:ascii="Times New Roman" w:hAnsi="Times New Roman" w:cs="Times New Roman"/>
              </w:rPr>
              <w:t>тель</w:t>
            </w:r>
            <w:proofErr w:type="spellEnd"/>
            <w:r w:rsidRPr="007F31BC">
              <w:rPr>
                <w:rFonts w:ascii="Times New Roman" w:hAnsi="Times New Roman" w:cs="Times New Roman"/>
              </w:rPr>
              <w:t>/</w:t>
            </w:r>
            <w:proofErr w:type="spellStart"/>
            <w:r w:rsidRPr="007F31BC">
              <w:rPr>
                <w:rFonts w:ascii="Times New Roman" w:hAnsi="Times New Roman" w:cs="Times New Roman"/>
              </w:rPr>
              <w:t>соис</w:t>
            </w:r>
            <w:r w:rsidR="009C0EF8" w:rsidRPr="007F31BC">
              <w:rPr>
                <w:rFonts w:ascii="Times New Roman" w:hAnsi="Times New Roman" w:cs="Times New Roman"/>
              </w:rPr>
              <w:t>-</w:t>
            </w:r>
            <w:r w:rsidRPr="007F31BC">
              <w:rPr>
                <w:rFonts w:ascii="Times New Roman" w:hAnsi="Times New Roman" w:cs="Times New Roman"/>
              </w:rPr>
              <w:t>полнитель</w:t>
            </w:r>
            <w:proofErr w:type="spellEnd"/>
            <w:r w:rsidRPr="007F31BC">
              <w:rPr>
                <w:rFonts w:ascii="Times New Roman" w:hAnsi="Times New Roman" w:cs="Times New Roman"/>
              </w:rPr>
              <w:t xml:space="preserve"> </w:t>
            </w:r>
            <w:r w:rsidR="00C87DC4">
              <w:rPr>
                <w:rFonts w:ascii="Times New Roman" w:hAnsi="Times New Roman" w:cs="Times New Roman"/>
              </w:rPr>
              <w:br/>
              <w:t xml:space="preserve">за </w:t>
            </w:r>
            <w:r w:rsidRPr="007F31BC">
              <w:rPr>
                <w:rFonts w:ascii="Times New Roman" w:hAnsi="Times New Roman" w:cs="Times New Roman"/>
              </w:rPr>
              <w:t>достижение показателя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vMerge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  <w:gridSpan w:val="2"/>
          </w:tcPr>
          <w:p w:rsidR="008E3511" w:rsidRPr="007F31BC" w:rsidRDefault="008E3511" w:rsidP="009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8C0F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от 31.10.2021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="009A6F5A" w:rsidRPr="007F31BC">
              <w:rPr>
                <w:rFonts w:ascii="Times New Roman" w:hAnsi="Times New Roman" w:cs="Times New Roman"/>
                <w:sz w:val="20"/>
                <w:szCs w:val="20"/>
              </w:rPr>
              <w:t>О государственной программе Ханты-Мансийского автономного округа – Югры «Устойчивое развитие коренных малочисленных народов Севера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9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1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КЭП</w:t>
            </w:r>
          </w:p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vMerge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  <w:gridSpan w:val="2"/>
          </w:tcPr>
          <w:p w:rsidR="008E3511" w:rsidRPr="007F31BC" w:rsidRDefault="009A6F5A" w:rsidP="007F31BC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</w:t>
            </w:r>
            <w:r w:rsidR="008C0F7B">
              <w:rPr>
                <w:rFonts w:ascii="Times New Roman" w:hAnsi="Times New Roman" w:cs="Times New Roman"/>
              </w:rPr>
              <w:br/>
            </w:r>
            <w:r w:rsidRPr="007F31BC">
              <w:rPr>
                <w:rFonts w:ascii="Times New Roman" w:hAnsi="Times New Roman" w:cs="Times New Roman"/>
              </w:rPr>
              <w:t>от 31.10.2021</w:t>
            </w:r>
            <w:r w:rsidRPr="007F31BC">
              <w:rPr>
                <w:rFonts w:ascii="Times New Roman" w:hAnsi="Times New Roman" w:cs="Times New Roman"/>
              </w:rPr>
              <w:br/>
              <w:t>№ 478-п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1739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  <w:r w:rsidR="004C4908" w:rsidRPr="007F31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, МАУ «ОМЦ»</w:t>
            </w:r>
          </w:p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vMerge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7F31BC">
              <w:rPr>
                <w:rFonts w:ascii="Times New Roman" w:hAnsi="Times New Roman" w:cs="Times New Roman"/>
              </w:rPr>
              <w:t xml:space="preserve">пользователей территориями традиционного </w:t>
            </w:r>
            <w:proofErr w:type="spellStart"/>
            <w:proofErr w:type="gramStart"/>
            <w:r w:rsidRPr="007F31BC">
              <w:rPr>
                <w:rFonts w:ascii="Times New Roman" w:hAnsi="Times New Roman" w:cs="Times New Roman"/>
              </w:rPr>
              <w:t>природопользова</w:t>
            </w:r>
            <w:r w:rsidR="007F31BC">
              <w:rPr>
                <w:rFonts w:ascii="Times New Roman" w:hAnsi="Times New Roman" w:cs="Times New Roman"/>
              </w:rPr>
              <w:t>-ния</w:t>
            </w:r>
            <w:proofErr w:type="spellEnd"/>
            <w:proofErr w:type="gramEnd"/>
            <w:r w:rsidR="007F31BC">
              <w:rPr>
                <w:rFonts w:ascii="Times New Roman" w:hAnsi="Times New Roman" w:cs="Times New Roman"/>
              </w:rPr>
              <w:t xml:space="preserve"> </w:t>
            </w:r>
            <w:r w:rsidRPr="007F31BC">
              <w:rPr>
                <w:rFonts w:ascii="Times New Roman" w:hAnsi="Times New Roman" w:cs="Times New Roman"/>
              </w:rPr>
              <w:t>из числа коренных малоч</w:t>
            </w:r>
            <w:r w:rsidR="007F31BC">
              <w:rPr>
                <w:rFonts w:ascii="Times New Roman" w:hAnsi="Times New Roman" w:cs="Times New Roman"/>
              </w:rPr>
              <w:t xml:space="preserve">исленных народов Севера и лиц, </w:t>
            </w:r>
            <w:r w:rsidRPr="007F31BC">
              <w:rPr>
                <w:rFonts w:ascii="Times New Roman" w:hAnsi="Times New Roman" w:cs="Times New Roman"/>
              </w:rPr>
              <w:t xml:space="preserve">не относящихся </w:t>
            </w:r>
            <w:r w:rsidR="007F31BC" w:rsidRPr="007F31BC">
              <w:rPr>
                <w:rFonts w:ascii="Times New Roman" w:hAnsi="Times New Roman" w:cs="Times New Roman"/>
              </w:rPr>
              <w:br/>
            </w:r>
            <w:r w:rsidRPr="007F31BC">
              <w:rPr>
                <w:rFonts w:ascii="Times New Roman" w:hAnsi="Times New Roman" w:cs="Times New Roman"/>
              </w:rPr>
              <w:t>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  <w:gridSpan w:val="2"/>
          </w:tcPr>
          <w:p w:rsidR="008E3511" w:rsidRPr="007F31BC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C87D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от 31.10.2021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br/>
              <w:t>№ 478-п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1739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11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0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vMerge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  <w:gridSpan w:val="2"/>
          </w:tcPr>
          <w:p w:rsidR="008E3511" w:rsidRPr="007F31BC" w:rsidRDefault="009A6F5A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</w:t>
            </w:r>
            <w:r w:rsidR="007F31BC">
              <w:rPr>
                <w:rFonts w:ascii="Times New Roman" w:hAnsi="Times New Roman" w:cs="Times New Roman"/>
              </w:rPr>
              <w:br/>
            </w:r>
            <w:r w:rsidRPr="007F31BC">
              <w:rPr>
                <w:rFonts w:ascii="Times New Roman" w:hAnsi="Times New Roman" w:cs="Times New Roman"/>
              </w:rPr>
              <w:t>от 31.10.2021</w:t>
            </w:r>
            <w:r w:rsidRPr="007F31BC">
              <w:rPr>
                <w:rFonts w:ascii="Times New Roman" w:hAnsi="Times New Roman" w:cs="Times New Roman"/>
              </w:rPr>
              <w:br/>
              <w:t>№ 478-п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1739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1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  <w:hideMark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8E3511" w:rsidRPr="007F31BC" w:rsidRDefault="008E3511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  <w:gridSpan w:val="2"/>
          </w:tcPr>
          <w:p w:rsidR="008E3511" w:rsidRPr="007F31BC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7F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от 31.10.2021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br/>
              <w:t>№ 478-п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1739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УИТ,</w:t>
            </w:r>
          </w:p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8E3511" w:rsidRPr="007F31BC" w:rsidTr="00953143">
        <w:trPr>
          <w:trHeight w:val="20"/>
        </w:trPr>
        <w:tc>
          <w:tcPr>
            <w:tcW w:w="2836" w:type="dxa"/>
          </w:tcPr>
          <w:p w:rsidR="008E3511" w:rsidRPr="007F31BC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8E3511" w:rsidRPr="007F31BC" w:rsidRDefault="008E3511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</w:t>
            </w:r>
            <w:r w:rsidR="007F31BC" w:rsidRPr="007F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в общем количестве опрошенных лиц, относящихся </w:t>
            </w:r>
            <w:r w:rsidR="007F31BC" w:rsidRPr="007F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к коренным малочисленным народам Севера, %</w:t>
            </w:r>
          </w:p>
        </w:tc>
        <w:tc>
          <w:tcPr>
            <w:tcW w:w="1701" w:type="dxa"/>
            <w:gridSpan w:val="2"/>
          </w:tcPr>
          <w:p w:rsidR="008E3511" w:rsidRPr="007F31BC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7F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от 31.10.2021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br/>
              <w:t>№ 478-п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1739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1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E3511" w:rsidRPr="007F31BC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F31BC">
              <w:rPr>
                <w:rFonts w:ascii="Times New Roman" w:hAnsi="Times New Roman" w:cs="Times New Roman"/>
              </w:rPr>
              <w:t>КЭП</w:t>
            </w:r>
          </w:p>
        </w:tc>
      </w:tr>
      <w:tr w:rsidR="007F31BC" w:rsidRPr="007F31BC" w:rsidTr="00953143">
        <w:trPr>
          <w:trHeight w:val="268"/>
        </w:trPr>
        <w:tc>
          <w:tcPr>
            <w:tcW w:w="2836" w:type="dxa"/>
            <w:vMerge w:val="restart"/>
            <w:hideMark/>
          </w:tcPr>
          <w:p w:rsidR="007F31BC" w:rsidRPr="007F31BC" w:rsidRDefault="007F31BC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685" w:type="dxa"/>
            <w:gridSpan w:val="3"/>
            <w:vMerge w:val="restart"/>
            <w:hideMark/>
          </w:tcPr>
          <w:p w:rsidR="007F31BC" w:rsidRPr="007F31BC" w:rsidRDefault="007F31BC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505" w:type="dxa"/>
            <w:gridSpan w:val="13"/>
          </w:tcPr>
          <w:p w:rsidR="007F31BC" w:rsidRPr="007F31BC" w:rsidRDefault="007F31BC" w:rsidP="007F3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по годам (тыс. рублей)</w:t>
            </w:r>
          </w:p>
        </w:tc>
      </w:tr>
      <w:tr w:rsidR="008E3511" w:rsidRPr="007F31BC" w:rsidTr="00953143">
        <w:trPr>
          <w:trHeight w:val="352"/>
        </w:trPr>
        <w:tc>
          <w:tcPr>
            <w:tcW w:w="2836" w:type="dxa"/>
            <w:vMerge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gridSpan w:val="3"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20" w:type="dxa"/>
            <w:gridSpan w:val="3"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gridSpan w:val="2"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8E3511" w:rsidRPr="007F31BC" w:rsidTr="00953143">
        <w:trPr>
          <w:trHeight w:val="379"/>
        </w:trPr>
        <w:tc>
          <w:tcPr>
            <w:tcW w:w="2836" w:type="dxa"/>
            <w:vMerge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36 351,6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11 904,2</w:t>
            </w:r>
          </w:p>
        </w:tc>
        <w:tc>
          <w:tcPr>
            <w:tcW w:w="1220" w:type="dxa"/>
            <w:gridSpan w:val="3"/>
          </w:tcPr>
          <w:p w:rsidR="008E3511" w:rsidRPr="007F31BC" w:rsidRDefault="008E3511" w:rsidP="009A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6F5A" w:rsidRPr="007F31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A6F5A" w:rsidRPr="007F31B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  <w:gridSpan w:val="2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5 019,6</w:t>
            </w:r>
          </w:p>
        </w:tc>
        <w:tc>
          <w:tcPr>
            <w:tcW w:w="1276" w:type="dxa"/>
            <w:gridSpan w:val="2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5 018,1</w:t>
            </w:r>
          </w:p>
        </w:tc>
        <w:tc>
          <w:tcPr>
            <w:tcW w:w="1134" w:type="dxa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5 018,1</w:t>
            </w:r>
          </w:p>
        </w:tc>
      </w:tr>
      <w:tr w:rsidR="008E3511" w:rsidRPr="007F31BC" w:rsidTr="00953143">
        <w:trPr>
          <w:trHeight w:val="238"/>
        </w:trPr>
        <w:tc>
          <w:tcPr>
            <w:tcW w:w="2836" w:type="dxa"/>
            <w:vMerge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17 352,1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2 954,2</w:t>
            </w:r>
          </w:p>
        </w:tc>
        <w:tc>
          <w:tcPr>
            <w:tcW w:w="1220" w:type="dxa"/>
            <w:gridSpan w:val="3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3 692,1</w:t>
            </w:r>
          </w:p>
        </w:tc>
        <w:tc>
          <w:tcPr>
            <w:tcW w:w="1417" w:type="dxa"/>
            <w:gridSpan w:val="2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3 569,6</w:t>
            </w:r>
          </w:p>
        </w:tc>
        <w:tc>
          <w:tcPr>
            <w:tcW w:w="1276" w:type="dxa"/>
            <w:gridSpan w:val="2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3 568,1</w:t>
            </w:r>
          </w:p>
        </w:tc>
        <w:tc>
          <w:tcPr>
            <w:tcW w:w="1134" w:type="dxa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3 568,1</w:t>
            </w:r>
          </w:p>
        </w:tc>
      </w:tr>
      <w:tr w:rsidR="008E3511" w:rsidRPr="007F31BC" w:rsidTr="00953143">
        <w:trPr>
          <w:trHeight w:val="256"/>
        </w:trPr>
        <w:tc>
          <w:tcPr>
            <w:tcW w:w="2836" w:type="dxa"/>
            <w:vMerge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18 999,5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8 950,0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5 699,5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1 450,0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</w:tr>
      <w:tr w:rsidR="008E3511" w:rsidRPr="007F31BC" w:rsidTr="00953143">
        <w:trPr>
          <w:trHeight w:val="256"/>
        </w:trPr>
        <w:tc>
          <w:tcPr>
            <w:tcW w:w="2836" w:type="dxa"/>
            <w:vMerge/>
            <w:hideMark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hideMark/>
          </w:tcPr>
          <w:p w:rsidR="007F31BC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  <w:p w:rsidR="008E3511" w:rsidRPr="007F31BC" w:rsidRDefault="008E3511" w:rsidP="007F3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7F31BC" w:rsidRDefault="009A6F5A" w:rsidP="004C490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11 4</w:t>
            </w:r>
            <w:r w:rsidR="008E3511" w:rsidRPr="007F31BC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7F31BC" w:rsidRDefault="008E3511" w:rsidP="004C4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7 500,0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7F31BC" w:rsidRDefault="008E3511" w:rsidP="009A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9A6F5A" w:rsidRPr="007F31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7F31BC" w:rsidRDefault="008E3511" w:rsidP="004C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E4166" w:rsidRDefault="007E4166" w:rsidP="00B154B3">
      <w:pPr>
        <w:pStyle w:val="af0"/>
        <w:ind w:left="1429"/>
        <w:jc w:val="right"/>
        <w:rPr>
          <w:sz w:val="28"/>
          <w:szCs w:val="28"/>
        </w:rPr>
      </w:pPr>
    </w:p>
    <w:p w:rsidR="007F31BC" w:rsidRDefault="000D158E" w:rsidP="00B154B3">
      <w:pPr>
        <w:pStyle w:val="af0"/>
        <w:ind w:left="9204"/>
        <w:jc w:val="right"/>
        <w:rPr>
          <w:color w:val="000000" w:themeColor="text1"/>
          <w:sz w:val="28"/>
          <w:szCs w:val="28"/>
        </w:rPr>
      </w:pPr>
      <w:r w:rsidRPr="00E40BDE">
        <w:rPr>
          <w:color w:val="000000" w:themeColor="text1"/>
          <w:sz w:val="28"/>
          <w:szCs w:val="28"/>
        </w:rPr>
        <w:t xml:space="preserve">Приложение 1 </w:t>
      </w:r>
    </w:p>
    <w:p w:rsidR="007F31BC" w:rsidRDefault="009A6F5A" w:rsidP="00B154B3">
      <w:pPr>
        <w:pStyle w:val="af0"/>
        <w:ind w:left="9204"/>
        <w:jc w:val="right"/>
        <w:rPr>
          <w:color w:val="000000" w:themeColor="text1"/>
          <w:sz w:val="28"/>
          <w:szCs w:val="28"/>
        </w:rPr>
      </w:pPr>
      <w:r w:rsidRPr="00E40BDE">
        <w:rPr>
          <w:color w:val="000000" w:themeColor="text1"/>
          <w:sz w:val="28"/>
          <w:szCs w:val="28"/>
        </w:rPr>
        <w:t>муниципальной</w:t>
      </w:r>
      <w:r w:rsidR="007E4166" w:rsidRPr="00E40BDE">
        <w:rPr>
          <w:color w:val="000000" w:themeColor="text1"/>
          <w:sz w:val="28"/>
          <w:szCs w:val="28"/>
        </w:rPr>
        <w:t xml:space="preserve"> </w:t>
      </w:r>
      <w:r w:rsidRPr="00E40BDE">
        <w:rPr>
          <w:color w:val="000000" w:themeColor="text1"/>
          <w:sz w:val="28"/>
          <w:szCs w:val="28"/>
        </w:rPr>
        <w:t>программ</w:t>
      </w:r>
      <w:r w:rsidR="007E4166" w:rsidRPr="00E40BDE">
        <w:rPr>
          <w:color w:val="000000" w:themeColor="text1"/>
          <w:sz w:val="28"/>
          <w:szCs w:val="28"/>
        </w:rPr>
        <w:t>ы</w:t>
      </w:r>
      <w:r w:rsidR="000D158E" w:rsidRPr="00E40BDE">
        <w:rPr>
          <w:color w:val="000000" w:themeColor="text1"/>
          <w:sz w:val="28"/>
          <w:szCs w:val="28"/>
        </w:rPr>
        <w:t xml:space="preserve"> </w:t>
      </w:r>
    </w:p>
    <w:p w:rsidR="007F31BC" w:rsidRDefault="007F31BC" w:rsidP="00B154B3">
      <w:pPr>
        <w:pStyle w:val="af0"/>
        <w:ind w:left="920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«Устойчивое развитие коренных </w:t>
      </w:r>
      <w:r w:rsidR="007E4166" w:rsidRPr="00E40BDE">
        <w:rPr>
          <w:color w:val="000000" w:themeColor="text1"/>
          <w:sz w:val="28"/>
          <w:szCs w:val="28"/>
        </w:rPr>
        <w:t xml:space="preserve">малочисленных народов Севера </w:t>
      </w:r>
    </w:p>
    <w:p w:rsidR="007E4166" w:rsidRPr="00E40BDE" w:rsidRDefault="007F31BC" w:rsidP="00B154B3">
      <w:pPr>
        <w:pStyle w:val="af0"/>
        <w:ind w:left="920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</w:t>
      </w:r>
      <w:r w:rsidR="007E4166" w:rsidRPr="00E40BDE">
        <w:rPr>
          <w:color w:val="000000" w:themeColor="text1"/>
          <w:sz w:val="28"/>
          <w:szCs w:val="28"/>
        </w:rPr>
        <w:t>Ханты-Мансийского района»</w:t>
      </w:r>
    </w:p>
    <w:p w:rsidR="007E4166" w:rsidRDefault="007E4166" w:rsidP="00B154B3">
      <w:pPr>
        <w:pStyle w:val="af0"/>
        <w:ind w:left="1429"/>
        <w:rPr>
          <w:sz w:val="28"/>
          <w:szCs w:val="28"/>
        </w:rPr>
      </w:pPr>
    </w:p>
    <w:p w:rsidR="000D158E" w:rsidRDefault="00D52018" w:rsidP="007F31BC">
      <w:pPr>
        <w:pStyle w:val="af0"/>
        <w:ind w:left="1429"/>
        <w:jc w:val="center"/>
        <w:rPr>
          <w:sz w:val="28"/>
          <w:szCs w:val="28"/>
        </w:rPr>
      </w:pPr>
      <w:r w:rsidRPr="00D52018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7F31BC" w:rsidRDefault="007F31BC" w:rsidP="00F719D4">
      <w:pPr>
        <w:pStyle w:val="af0"/>
        <w:ind w:left="1429"/>
        <w:rPr>
          <w:sz w:val="28"/>
          <w:szCs w:val="28"/>
        </w:rPr>
      </w:pPr>
    </w:p>
    <w:p w:rsidR="007F31BC" w:rsidRPr="000D158E" w:rsidRDefault="007F31BC" w:rsidP="00F719D4">
      <w:pPr>
        <w:pStyle w:val="af0"/>
        <w:ind w:left="1429"/>
        <w:rPr>
          <w:sz w:val="28"/>
          <w:szCs w:val="28"/>
        </w:rPr>
      </w:pPr>
    </w:p>
    <w:tbl>
      <w:tblPr>
        <w:tblStyle w:val="112"/>
        <w:tblW w:w="14884" w:type="dxa"/>
        <w:tblInd w:w="-714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396"/>
        <w:gridCol w:w="142"/>
        <w:gridCol w:w="3006"/>
        <w:gridCol w:w="1559"/>
        <w:gridCol w:w="1843"/>
        <w:gridCol w:w="992"/>
        <w:gridCol w:w="1134"/>
        <w:gridCol w:w="1134"/>
        <w:gridCol w:w="1134"/>
        <w:gridCol w:w="1276"/>
        <w:gridCol w:w="1275"/>
      </w:tblGrid>
      <w:tr w:rsidR="000D158E" w:rsidRPr="007F31BC" w:rsidTr="00953143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31BC">
              <w:rPr>
                <w:rFonts w:ascii="Times New Roman" w:hAnsi="Times New Roman"/>
              </w:rPr>
              <w:t>струк</w:t>
            </w:r>
            <w:r w:rsidR="007F31BC" w:rsidRPr="007F31BC">
              <w:rPr>
                <w:rFonts w:ascii="Times New Roman" w:hAnsi="Times New Roman"/>
              </w:rPr>
              <w:t>-тур</w:t>
            </w:r>
            <w:r w:rsidRPr="007F31BC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7F31BC">
              <w:rPr>
                <w:rFonts w:ascii="Times New Roman" w:hAnsi="Times New Roman"/>
              </w:rPr>
              <w:t xml:space="preserve"> элемента (основ</w:t>
            </w:r>
            <w:r w:rsidR="007F31BC" w:rsidRPr="007F31BC">
              <w:rPr>
                <w:rFonts w:ascii="Times New Roman" w:hAnsi="Times New Roman"/>
              </w:rPr>
              <w:t>-</w:t>
            </w:r>
            <w:proofErr w:type="spellStart"/>
            <w:r w:rsidRPr="007F31BC">
              <w:rPr>
                <w:rFonts w:ascii="Times New Roman" w:hAnsi="Times New Roman"/>
              </w:rPr>
              <w:t>ного</w:t>
            </w:r>
            <w:proofErr w:type="spellEnd"/>
            <w:r w:rsidRPr="007F31BC">
              <w:rPr>
                <w:rFonts w:ascii="Times New Roman" w:hAnsi="Times New Roman"/>
              </w:rPr>
              <w:t xml:space="preserve"> </w:t>
            </w:r>
            <w:proofErr w:type="spellStart"/>
            <w:r w:rsidRPr="007F31BC">
              <w:rPr>
                <w:rFonts w:ascii="Times New Roman" w:hAnsi="Times New Roman"/>
              </w:rPr>
              <w:t>меро</w:t>
            </w:r>
            <w:proofErr w:type="spellEnd"/>
            <w:r w:rsidR="007F31BC" w:rsidRPr="007F31BC">
              <w:rPr>
                <w:rFonts w:ascii="Times New Roman" w:hAnsi="Times New Roman"/>
              </w:rPr>
              <w:t>-при</w:t>
            </w:r>
            <w:r w:rsidRPr="007F31BC">
              <w:rPr>
                <w:rFonts w:ascii="Times New Roman" w:hAnsi="Times New Roman"/>
              </w:rPr>
              <w:t>ятия)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Отве</w:t>
            </w:r>
            <w:r w:rsidR="002F10C1" w:rsidRPr="007F31BC">
              <w:rPr>
                <w:rFonts w:ascii="Times New Roman" w:hAnsi="Times New Roman"/>
              </w:rPr>
              <w:t>тственный исполнитель/</w:t>
            </w:r>
            <w:r w:rsidR="007F31BC" w:rsidRPr="007F31BC">
              <w:rPr>
                <w:rFonts w:ascii="Times New Roman" w:hAnsi="Times New Roman"/>
              </w:rPr>
              <w:br/>
            </w:r>
            <w:r w:rsidR="002F10C1" w:rsidRPr="007F31BC">
              <w:rPr>
                <w:rFonts w:ascii="Times New Roman" w:hAnsi="Times New Roman"/>
              </w:rPr>
              <w:t>соисполни</w:t>
            </w:r>
            <w:r w:rsidRPr="007F31BC"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Источники</w:t>
            </w:r>
          </w:p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D158E" w:rsidRPr="007F31BC" w:rsidTr="00953143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 том числе</w:t>
            </w:r>
          </w:p>
        </w:tc>
      </w:tr>
      <w:tr w:rsidR="000D158E" w:rsidRPr="007F31BC" w:rsidTr="00953143">
        <w:trPr>
          <w:trHeight w:val="7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2026 год</w:t>
            </w:r>
          </w:p>
        </w:tc>
      </w:tr>
      <w:tr w:rsidR="000D158E" w:rsidRPr="007F31BC" w:rsidTr="00953143">
        <w:trPr>
          <w:trHeight w:val="393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B54113" w:rsidRPr="007F31BC" w:rsidTr="00953143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7F31BC" w:rsidRDefault="00B54113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7F31BC" w:rsidRDefault="00B54113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7F31BC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7F31BC" w:rsidRDefault="008C0F7B" w:rsidP="008C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7F31BC" w:rsidRDefault="00B54113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7F31BC" w:rsidRDefault="00B11C14" w:rsidP="00A06F8D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17 35</w:t>
            </w:r>
            <w:r w:rsidR="00A06F8D" w:rsidRPr="007F31BC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7F31BC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2 954</w:t>
            </w:r>
            <w:r w:rsidRPr="007F31BC">
              <w:rPr>
                <w:rFonts w:ascii="Times New Roman" w:hAnsi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4113" w:rsidRPr="007F31BC" w:rsidRDefault="00A06F8D" w:rsidP="00A06F8D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3 692</w:t>
            </w:r>
            <w:r w:rsidR="00B54113" w:rsidRPr="007F31BC">
              <w:rPr>
                <w:rFonts w:ascii="Times New Roman" w:hAnsi="Times New Roman"/>
              </w:rPr>
              <w:t>,</w:t>
            </w:r>
            <w:r w:rsidRPr="007F31B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4113" w:rsidRPr="007F31BC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3 569,6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113" w:rsidRPr="007F31BC" w:rsidRDefault="00B54113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 w:rsidRPr="007F31BC">
              <w:rPr>
                <w:rFonts w:ascii="Times New Roman" w:hAnsi="Times New Roman"/>
              </w:rPr>
              <w:t>3 568,1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113" w:rsidRPr="007F31BC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B54113" w:rsidRPr="007F31BC" w:rsidTr="00953143">
        <w:trPr>
          <w:trHeight w:val="5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7F31BC" w:rsidRDefault="00B54113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7F31BC" w:rsidRDefault="00B54113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7F31BC" w:rsidRDefault="00B54113" w:rsidP="008C0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4113" w:rsidRPr="007F31BC" w:rsidRDefault="00B54113" w:rsidP="000D158E">
            <w:pPr>
              <w:rPr>
                <w:rFonts w:ascii="Times New Roman" w:hAnsi="Times New Roman"/>
                <w:u w:val="single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7F31BC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17 352,1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7F31BC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2 954</w:t>
            </w:r>
            <w:r w:rsidRPr="007F31BC">
              <w:rPr>
                <w:rFonts w:ascii="Times New Roman" w:hAnsi="Times New Roman"/>
              </w:rPr>
              <w:t>,2</w:t>
            </w:r>
          </w:p>
        </w:tc>
        <w:tc>
          <w:tcPr>
            <w:tcW w:w="1134" w:type="dxa"/>
          </w:tcPr>
          <w:p w:rsidR="00B54113" w:rsidRPr="007F31BC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3 692,1</w:t>
            </w:r>
          </w:p>
        </w:tc>
        <w:tc>
          <w:tcPr>
            <w:tcW w:w="1134" w:type="dxa"/>
          </w:tcPr>
          <w:p w:rsidR="00B54113" w:rsidRPr="007F31BC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3 569,6</w:t>
            </w:r>
          </w:p>
        </w:tc>
        <w:tc>
          <w:tcPr>
            <w:tcW w:w="1276" w:type="dxa"/>
          </w:tcPr>
          <w:p w:rsidR="00B54113" w:rsidRPr="007F31BC" w:rsidRDefault="00B54113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  <w:tc>
          <w:tcPr>
            <w:tcW w:w="1275" w:type="dxa"/>
          </w:tcPr>
          <w:p w:rsidR="00B54113" w:rsidRPr="007F31BC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1.1.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7F31BC">
              <w:rPr>
                <w:rFonts w:ascii="Times New Roman" w:hAnsi="Times New Roman"/>
                <w:lang w:eastAsia="en-US"/>
              </w:rPr>
              <w:br/>
              <w:t xml:space="preserve">на приобретение северных оленей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8C0F7B" w:rsidP="008C0F7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8 165,3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2 190,4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2 007,7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1 323,4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1 321,9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8C0F7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8 165,3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2 007,7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1 323,4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1 321,9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1.2.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8C0F7B" w:rsidP="008C0F7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4 616,3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999,0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8C0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4 616,3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999,0</w:t>
            </w:r>
          </w:p>
        </w:tc>
      </w:tr>
      <w:tr w:rsidR="000D158E" w:rsidRPr="007F31BC" w:rsidTr="0095314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1.3.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8C0F7B" w:rsidP="008C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7F31BC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7F31BC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0D158E" w:rsidRPr="007F31BC" w:rsidTr="00953143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7F31BC" w:rsidRDefault="00B11C14" w:rsidP="00B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7F31BC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7F31BC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7F31BC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1.4.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 xml:space="preserve">Выплата единовременной финансовой помощи молодым специалистам </w:t>
            </w:r>
            <w:r w:rsidRPr="007F31BC">
              <w:rPr>
                <w:rFonts w:ascii="Times New Roman" w:hAnsi="Times New Roman"/>
                <w:lang w:eastAsia="en-US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7F31BC" w:rsidRDefault="008C0F7B" w:rsidP="008C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8C0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</w:p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</w:p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1.5.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7F31BC" w:rsidRDefault="008C0F7B" w:rsidP="008C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DE2B15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8</w:t>
            </w:r>
            <w:r w:rsidR="00DE2B15" w:rsidRPr="007F31BC">
              <w:rPr>
                <w:rFonts w:ascii="Times New Roman" w:hAnsi="Times New Roman"/>
              </w:rPr>
              <w:t>3</w:t>
            </w:r>
            <w:r w:rsidRPr="007F31BC">
              <w:rPr>
                <w:rFonts w:ascii="Times New Roman" w:hAnsi="Times New Roman"/>
              </w:rPr>
              <w:t>,</w:t>
            </w:r>
            <w:r w:rsidR="00DE2B15" w:rsidRPr="007F31B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67,2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8C0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DE2B15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8</w:t>
            </w:r>
            <w:r w:rsidR="00DE2B15" w:rsidRPr="007F31BC">
              <w:rPr>
                <w:rFonts w:ascii="Times New Roman" w:hAnsi="Times New Roman"/>
              </w:rPr>
              <w:t>3</w:t>
            </w:r>
            <w:r w:rsidRPr="007F31BC">
              <w:rPr>
                <w:rFonts w:ascii="Times New Roman" w:hAnsi="Times New Roman"/>
              </w:rPr>
              <w:t>,</w:t>
            </w:r>
            <w:r w:rsidR="00DE2B15" w:rsidRPr="007F31B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67,2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1.6.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both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Поддержка на компенсацию расходов </w:t>
            </w:r>
            <w:r w:rsidR="007F31BC" w:rsidRPr="007F31BC">
              <w:rPr>
                <w:rFonts w:ascii="Times New Roman" w:hAnsi="Times New Roman"/>
              </w:rPr>
              <w:br/>
            </w:r>
            <w:r w:rsidRPr="007F31BC">
              <w:rPr>
                <w:rFonts w:ascii="Times New Roman" w:hAnsi="Times New Roman"/>
              </w:rPr>
              <w:t>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7F31BC" w:rsidRDefault="008C0F7B" w:rsidP="008C0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4 224,3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1 180,0</w:t>
            </w:r>
          </w:p>
        </w:tc>
      </w:tr>
      <w:tr w:rsidR="00AF064E" w:rsidRPr="007F31BC" w:rsidTr="00953143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4 224,3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1 180,0</w:t>
            </w:r>
          </w:p>
        </w:tc>
      </w:tr>
      <w:tr w:rsidR="00AF064E" w:rsidRPr="007F31BC" w:rsidTr="00953143">
        <w:trPr>
          <w:trHeight w:val="291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7F31BC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17 352,1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2 954</w:t>
            </w:r>
            <w:r w:rsidRPr="007F31BC">
              <w:rPr>
                <w:rFonts w:ascii="Times New Roman" w:hAnsi="Times New Roman"/>
              </w:rPr>
              <w:t>,2</w:t>
            </w:r>
          </w:p>
        </w:tc>
        <w:tc>
          <w:tcPr>
            <w:tcW w:w="1134" w:type="dxa"/>
          </w:tcPr>
          <w:p w:rsidR="00AF064E" w:rsidRPr="007F31BC" w:rsidRDefault="00AF064E" w:rsidP="00A06F8D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3 69</w:t>
            </w:r>
            <w:r w:rsidR="00A06F8D" w:rsidRPr="007F31BC">
              <w:rPr>
                <w:rFonts w:ascii="Times New Roman" w:hAnsi="Times New Roman"/>
              </w:rPr>
              <w:t>2</w:t>
            </w:r>
            <w:r w:rsidRPr="007F31BC">
              <w:rPr>
                <w:rFonts w:ascii="Times New Roman" w:hAnsi="Times New Roman"/>
              </w:rPr>
              <w:t>,</w:t>
            </w:r>
            <w:r w:rsidR="00A06F8D" w:rsidRPr="007F31B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3 569,6</w:t>
            </w:r>
          </w:p>
        </w:tc>
        <w:tc>
          <w:tcPr>
            <w:tcW w:w="1276" w:type="dxa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  <w:tc>
          <w:tcPr>
            <w:tcW w:w="1275" w:type="dxa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AF064E" w:rsidRPr="007F31BC" w:rsidTr="00953143">
        <w:trPr>
          <w:trHeight w:val="65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0D158E">
            <w:pPr>
              <w:rPr>
                <w:rFonts w:ascii="Times New Roman" w:hAnsi="Times New Roman"/>
                <w:u w:val="single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17 352,1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2 954</w:t>
            </w:r>
            <w:r w:rsidRPr="007F31BC">
              <w:rPr>
                <w:rFonts w:ascii="Times New Roman" w:hAnsi="Times New Roman"/>
              </w:rPr>
              <w:t>,2</w:t>
            </w:r>
          </w:p>
        </w:tc>
        <w:tc>
          <w:tcPr>
            <w:tcW w:w="1134" w:type="dxa"/>
          </w:tcPr>
          <w:p w:rsidR="00AF064E" w:rsidRPr="007F31BC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3 692,1</w:t>
            </w:r>
          </w:p>
        </w:tc>
        <w:tc>
          <w:tcPr>
            <w:tcW w:w="1134" w:type="dxa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3 569,6</w:t>
            </w:r>
          </w:p>
        </w:tc>
        <w:tc>
          <w:tcPr>
            <w:tcW w:w="1276" w:type="dxa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  <w:tc>
          <w:tcPr>
            <w:tcW w:w="1275" w:type="dxa"/>
          </w:tcPr>
          <w:p w:rsidR="00AF064E" w:rsidRPr="007F31BC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0D158E" w:rsidRPr="007F31BC" w:rsidTr="00953143">
        <w:trPr>
          <w:trHeight w:val="423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7F31BC" w:rsidRDefault="000D158E" w:rsidP="008C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 xml:space="preserve">Подпрограмма </w:t>
            </w:r>
            <w:r w:rsidR="008C0F7B">
              <w:rPr>
                <w:rFonts w:ascii="Times New Roman" w:hAnsi="Times New Roman"/>
                <w:lang w:eastAsia="en-US"/>
              </w:rPr>
              <w:t>2</w:t>
            </w:r>
            <w:r w:rsidRPr="007F31BC">
              <w:rPr>
                <w:rFonts w:ascii="Times New Roman" w:hAnsi="Times New Roman"/>
                <w:lang w:eastAsia="en-US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7F31BC">
              <w:rPr>
                <w:rFonts w:ascii="Times New Roman" w:hAnsi="Times New Roman"/>
                <w:lang w:eastAsia="en-US"/>
              </w:rPr>
              <w:br/>
              <w:t>коренных малочисленных народов Севера»</w:t>
            </w:r>
          </w:p>
        </w:tc>
      </w:tr>
      <w:tr w:rsidR="00642E39" w:rsidRPr="007F31BC" w:rsidTr="00953143">
        <w:trPr>
          <w:trHeight w:val="410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2.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7F31BC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</w:t>
            </w:r>
            <w:r w:rsidR="007F31BC" w:rsidRPr="007F31BC">
              <w:rPr>
                <w:rFonts w:ascii="Times New Roman" w:hAnsi="Times New Roman"/>
              </w:rPr>
              <w:t xml:space="preserve"> </w:t>
            </w:r>
            <w:r w:rsidRPr="007F31BC">
              <w:rPr>
                <w:rFonts w:ascii="Times New Roman" w:hAnsi="Times New Roman"/>
              </w:rPr>
              <w:t>2,</w:t>
            </w:r>
            <w:r w:rsidR="007F31BC" w:rsidRPr="007F31BC">
              <w:rPr>
                <w:rFonts w:ascii="Times New Roman" w:hAnsi="Times New Roman"/>
              </w:rPr>
              <w:t xml:space="preserve"> </w:t>
            </w:r>
            <w:r w:rsidRPr="007F31BC">
              <w:rPr>
                <w:rFonts w:ascii="Times New Roman" w:hAnsi="Times New Roman"/>
              </w:rPr>
              <w:t xml:space="preserve">3 </w:t>
            </w:r>
            <w:r w:rsidR="00953143">
              <w:rPr>
                <w:rFonts w:ascii="Times New Roman" w:hAnsi="Times New Roman"/>
              </w:rPr>
              <w:br/>
            </w:r>
            <w:r w:rsidRPr="007F31BC">
              <w:rPr>
                <w:rFonts w:ascii="Times New Roman" w:hAnsi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1 350,0</w:t>
            </w:r>
          </w:p>
        </w:tc>
      </w:tr>
      <w:tr w:rsidR="00642E39" w:rsidRPr="007F31BC" w:rsidTr="00953143">
        <w:trPr>
          <w:trHeight w:val="444"/>
        </w:trPr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1 350,0</w:t>
            </w:r>
          </w:p>
        </w:tc>
      </w:tr>
      <w:tr w:rsidR="00642E39" w:rsidRPr="007F31BC" w:rsidTr="00953143">
        <w:trPr>
          <w:trHeight w:val="702"/>
        </w:trPr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7F31BC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7F31BC">
              <w:rPr>
                <w:rFonts w:ascii="Times New Roman" w:hAnsi="Times New Roman"/>
              </w:rPr>
              <w:t>справочно</w:t>
            </w:r>
            <w:proofErr w:type="spellEnd"/>
            <w:r w:rsidRPr="007F31BC">
              <w:rPr>
                <w:rFonts w:ascii="Times New Roman" w:hAnsi="Times New Roman"/>
              </w:rPr>
              <w:t>:</w:t>
            </w:r>
          </w:p>
          <w:p w:rsidR="00642E39" w:rsidRPr="007F31BC" w:rsidRDefault="00B3169E" w:rsidP="00B3169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7F31BC">
              <w:rPr>
                <w:rFonts w:ascii="Times New Roman" w:hAnsi="Times New Roman"/>
              </w:rPr>
              <w:t xml:space="preserve"> (АО «НК «</w:t>
            </w:r>
            <w:proofErr w:type="spellStart"/>
            <w:r w:rsidRPr="007F31BC">
              <w:rPr>
                <w:rFonts w:ascii="Times New Roman" w:hAnsi="Times New Roman"/>
              </w:rPr>
              <w:t>Конданефть</w:t>
            </w:r>
            <w:proofErr w:type="spellEnd"/>
            <w:r w:rsidRPr="007F31BC">
              <w:rPr>
                <w:rFonts w:ascii="Times New Roman" w:hAnsi="Times New Roman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2.1.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EE0646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</w:t>
            </w:r>
            <w:r w:rsidR="00953143">
              <w:rPr>
                <w:rFonts w:ascii="Times New Roman" w:hAnsi="Times New Roman"/>
              </w:rPr>
              <w:br/>
            </w:r>
            <w:r w:rsidRPr="007F31BC">
              <w:rPr>
                <w:rFonts w:ascii="Times New Roman" w:hAnsi="Times New Roman"/>
              </w:rPr>
              <w:t xml:space="preserve">на иные цели)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МБУ «</w:t>
            </w:r>
            <w:proofErr w:type="spellStart"/>
            <w:r w:rsidRPr="007F31BC">
              <w:rPr>
                <w:rFonts w:ascii="Times New Roman" w:hAnsi="Times New Roman"/>
              </w:rPr>
              <w:t>Имитуй</w:t>
            </w:r>
            <w:proofErr w:type="spellEnd"/>
            <w:r w:rsidRPr="007F31BC">
              <w:rPr>
                <w:rFonts w:ascii="Times New Roman" w:hAnsi="Times New Roman"/>
              </w:rPr>
              <w:t xml:space="preserve">», </w:t>
            </w:r>
            <w:r w:rsidRPr="007F31BC">
              <w:rPr>
                <w:rFonts w:ascii="Times New Roman" w:hAnsi="Times New Roman"/>
              </w:rPr>
              <w:br/>
              <w:t>МАУ «Спортивная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7F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7F31BC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7F31BC">
              <w:rPr>
                <w:rFonts w:ascii="Times New Roman" w:hAnsi="Times New Roman"/>
              </w:rPr>
              <w:t>справочно</w:t>
            </w:r>
            <w:proofErr w:type="spellEnd"/>
            <w:r w:rsidRPr="007F31BC">
              <w:rPr>
                <w:rFonts w:ascii="Times New Roman" w:hAnsi="Times New Roman"/>
              </w:rPr>
              <w:t>:</w:t>
            </w:r>
          </w:p>
          <w:p w:rsidR="00642E39" w:rsidRPr="007F31BC" w:rsidRDefault="00B3169E" w:rsidP="00B3169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7F31BC">
              <w:rPr>
                <w:rFonts w:ascii="Times New Roman" w:hAnsi="Times New Roman"/>
              </w:rPr>
              <w:t xml:space="preserve"> (АО «НК «</w:t>
            </w:r>
            <w:proofErr w:type="spellStart"/>
            <w:r w:rsidRPr="007F31BC">
              <w:rPr>
                <w:rFonts w:ascii="Times New Roman" w:hAnsi="Times New Roman"/>
              </w:rPr>
              <w:t>Конданефть</w:t>
            </w:r>
            <w:proofErr w:type="spellEnd"/>
            <w:r w:rsidRPr="007F31BC">
              <w:rPr>
                <w:rFonts w:ascii="Times New Roman" w:hAnsi="Times New Roman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2.2.</w:t>
            </w: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Организация и провед</w:t>
            </w:r>
            <w:r w:rsidR="00D97C15">
              <w:rPr>
                <w:rFonts w:ascii="Times New Roman" w:hAnsi="Times New Roman"/>
              </w:rPr>
              <w:t xml:space="preserve">ение мероприятий, направленных </w:t>
            </w:r>
            <w:r w:rsidR="00953143">
              <w:rPr>
                <w:rFonts w:ascii="Times New Roman" w:hAnsi="Times New Roman"/>
              </w:rPr>
              <w:br/>
            </w:r>
            <w:r w:rsidRPr="007F31BC">
              <w:rPr>
                <w:rFonts w:ascii="Times New Roman" w:hAnsi="Times New Roman"/>
              </w:rPr>
              <w:t xml:space="preserve">на развитие традиционной хозяйственной деятельности, туризма и участие в них представителей КМНС (субсидия, передаваемая на иные цели)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МБУ «</w:t>
            </w:r>
            <w:proofErr w:type="spellStart"/>
            <w:r w:rsidRPr="007F31BC">
              <w:rPr>
                <w:rFonts w:ascii="Times New Roman" w:hAnsi="Times New Roman"/>
              </w:rPr>
              <w:t>Имитуй</w:t>
            </w:r>
            <w:proofErr w:type="spellEnd"/>
            <w:r w:rsidRPr="007F31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2.3.</w:t>
            </w: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Субсидии на реализацию проектов представителей из числа К</w:t>
            </w:r>
            <w:r w:rsidR="00D97C15">
              <w:rPr>
                <w:rFonts w:ascii="Times New Roman" w:hAnsi="Times New Roman"/>
              </w:rPr>
              <w:t xml:space="preserve">МНС, </w:t>
            </w:r>
            <w:r w:rsidR="00D97C15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7F31BC">
              <w:rPr>
                <w:rFonts w:ascii="Times New Roman" w:hAnsi="Times New Roman"/>
              </w:rPr>
              <w:t>на</w:t>
            </w:r>
            <w:r w:rsidR="00D97C15">
              <w:rPr>
                <w:rFonts w:ascii="Times New Roman" w:hAnsi="Times New Roman"/>
              </w:rPr>
              <w:t xml:space="preserve"> поддержание межнационального и </w:t>
            </w:r>
            <w:r w:rsidRPr="007F31BC">
              <w:rPr>
                <w:rFonts w:ascii="Times New Roman" w:hAnsi="Times New Roman"/>
              </w:rPr>
              <w:t xml:space="preserve">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2.4.</w:t>
            </w: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комитет по образованию,</w:t>
            </w:r>
          </w:p>
          <w:p w:rsidR="00642E39" w:rsidRPr="007F31BC" w:rsidRDefault="00642E39" w:rsidP="00D40BF4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МКУ «ЦБС»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609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D97C15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Итого по подпрограмме </w:t>
            </w:r>
            <w:r w:rsidR="00D40BF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</w:tr>
      <w:tr w:rsidR="00642E39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1 350,0</w:t>
            </w:r>
          </w:p>
        </w:tc>
      </w:tr>
      <w:tr w:rsidR="00642E39" w:rsidRPr="007F31BC" w:rsidTr="00953143">
        <w:trPr>
          <w:trHeight w:val="20"/>
        </w:trPr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7F31BC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7F31BC">
              <w:rPr>
                <w:rFonts w:ascii="Times New Roman" w:hAnsi="Times New Roman"/>
              </w:rPr>
              <w:t>справочно</w:t>
            </w:r>
            <w:proofErr w:type="spellEnd"/>
            <w:r w:rsidRPr="007F31BC">
              <w:rPr>
                <w:rFonts w:ascii="Times New Roman" w:hAnsi="Times New Roman"/>
              </w:rPr>
              <w:t>:</w:t>
            </w:r>
          </w:p>
          <w:p w:rsidR="00642E39" w:rsidRPr="007F31BC" w:rsidRDefault="00B3169E" w:rsidP="00B3169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7F31BC">
              <w:rPr>
                <w:rFonts w:ascii="Times New Roman" w:hAnsi="Times New Roman"/>
              </w:rPr>
              <w:t xml:space="preserve"> (АО «НК «</w:t>
            </w:r>
            <w:proofErr w:type="spellStart"/>
            <w:r w:rsidRPr="007F31BC">
              <w:rPr>
                <w:rFonts w:ascii="Times New Roman" w:hAnsi="Times New Roman"/>
              </w:rPr>
              <w:t>Конданефть</w:t>
            </w:r>
            <w:proofErr w:type="spellEnd"/>
            <w:r w:rsidRPr="007F31BC">
              <w:rPr>
                <w:rFonts w:ascii="Times New Roman" w:hAnsi="Times New Roman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B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B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B154B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B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B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B1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7F31BC" w:rsidTr="00953143">
        <w:trPr>
          <w:trHeight w:val="391"/>
        </w:trPr>
        <w:tc>
          <w:tcPr>
            <w:tcW w:w="1488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D40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 xml:space="preserve">Подпрограмма </w:t>
            </w:r>
            <w:r w:rsidR="00D40BF4">
              <w:rPr>
                <w:rFonts w:ascii="Times New Roman" w:hAnsi="Times New Roman"/>
                <w:lang w:eastAsia="en-US"/>
              </w:rPr>
              <w:t>3</w:t>
            </w:r>
            <w:r w:rsidRPr="007F31BC">
              <w:rPr>
                <w:rFonts w:ascii="Times New Roman" w:hAnsi="Times New Roman"/>
                <w:lang w:eastAsia="en-US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7F31BC">
              <w:rPr>
                <w:rFonts w:ascii="Times New Roman" w:hAnsi="Times New Roman"/>
                <w:lang w:eastAsia="en-US"/>
              </w:rPr>
              <w:br/>
              <w:t xml:space="preserve">и продвижение </w:t>
            </w:r>
            <w:proofErr w:type="spellStart"/>
            <w:r w:rsidRPr="007F31BC">
              <w:rPr>
                <w:rFonts w:ascii="Times New Roman" w:hAnsi="Times New Roman"/>
                <w:lang w:eastAsia="en-US"/>
              </w:rPr>
              <w:t>брендирования</w:t>
            </w:r>
            <w:proofErr w:type="spellEnd"/>
            <w:r w:rsidRPr="007F31BC">
              <w:rPr>
                <w:rFonts w:ascii="Times New Roman" w:hAnsi="Times New Roman"/>
                <w:lang w:eastAsia="en-US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642E39" w:rsidRPr="007F31BC" w:rsidTr="00953143">
        <w:trPr>
          <w:trHeight w:val="19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</w:t>
            </w:r>
            <w:r w:rsidR="00D97C15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</w:t>
            </w:r>
            <w:r w:rsidR="00D97C15">
              <w:rPr>
                <w:rFonts w:ascii="Times New Roman" w:hAnsi="Times New Roman"/>
                <w:lang w:eastAsia="en-US"/>
              </w:rPr>
              <w:t xml:space="preserve"> </w:t>
            </w:r>
            <w:r w:rsidRPr="007F31BC">
              <w:rPr>
                <w:rFonts w:ascii="Times New Roman" w:hAnsi="Times New Roman"/>
                <w:lang w:eastAsia="en-US"/>
              </w:rPr>
              <w:t>3 из приложения №</w:t>
            </w:r>
            <w:r w:rsidR="00D97C15">
              <w:rPr>
                <w:rFonts w:ascii="Times New Roman" w:hAnsi="Times New Roman"/>
                <w:lang w:eastAsia="en-US"/>
              </w:rPr>
              <w:t xml:space="preserve"> </w:t>
            </w:r>
            <w:r w:rsidRPr="007F31BC">
              <w:rPr>
                <w:rFonts w:ascii="Times New Roman" w:hAnsi="Times New Roman"/>
                <w:lang w:eastAsia="en-US"/>
              </w:rPr>
              <w:t>3)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11 799,5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7F31BC" w:rsidTr="00953143">
        <w:trPr>
          <w:trHeight w:val="2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11 799,5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7F31BC" w:rsidTr="00953143">
        <w:trPr>
          <w:trHeight w:val="5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7F31BC">
              <w:rPr>
                <w:rFonts w:ascii="Times New Roman" w:hAnsi="Times New Roman"/>
              </w:rPr>
              <w:t>справочно</w:t>
            </w:r>
            <w:proofErr w:type="spellEnd"/>
            <w:r w:rsidRPr="007F31BC">
              <w:rPr>
                <w:rFonts w:ascii="Times New Roman" w:hAnsi="Times New Roman"/>
              </w:rPr>
              <w:t>:</w:t>
            </w:r>
          </w:p>
          <w:p w:rsidR="00642E39" w:rsidRPr="007F31BC" w:rsidRDefault="00642E39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7F31BC">
              <w:rPr>
                <w:rFonts w:ascii="Times New Roman" w:hAnsi="Times New Roman"/>
              </w:rPr>
              <w:t xml:space="preserve"> </w:t>
            </w:r>
            <w:r w:rsidR="00DC07C0" w:rsidRPr="007F31BC">
              <w:rPr>
                <w:rFonts w:ascii="Times New Roman" w:hAnsi="Times New Roman"/>
              </w:rPr>
              <w:t>(ООО «РН-</w:t>
            </w:r>
            <w:proofErr w:type="spellStart"/>
            <w:r w:rsidR="00DC07C0" w:rsidRPr="007F31BC">
              <w:rPr>
                <w:rFonts w:ascii="Times New Roman" w:hAnsi="Times New Roman"/>
              </w:rPr>
              <w:t>Юганскнефтегаз</w:t>
            </w:r>
            <w:proofErr w:type="spellEnd"/>
            <w:r w:rsidR="00DC07C0" w:rsidRPr="007F31B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11 299,5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DC0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3 </w:t>
            </w:r>
            <w:r w:rsidR="00DC07C0" w:rsidRPr="007F31BC">
              <w:rPr>
                <w:rFonts w:ascii="Times New Roman" w:hAnsi="Times New Roman"/>
                <w:lang w:eastAsia="en-US"/>
              </w:rPr>
              <w:t>7</w:t>
            </w:r>
            <w:r w:rsidRPr="007F31BC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7F31BC" w:rsidTr="00953143">
        <w:trPr>
          <w:trHeight w:val="2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3.1.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Обустройство этнографического парка в с. Кышик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МКУ «УКС»,</w:t>
            </w:r>
          </w:p>
          <w:p w:rsidR="00642E39" w:rsidRPr="007F31BC" w:rsidRDefault="00953143" w:rsidP="00953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7F31BC">
              <w:rPr>
                <w:rFonts w:ascii="Times New Roman" w:hAnsi="Times New Roman"/>
              </w:rPr>
              <w:t>справочно</w:t>
            </w:r>
            <w:proofErr w:type="spellEnd"/>
            <w:r w:rsidRPr="007F31BC">
              <w:rPr>
                <w:rFonts w:ascii="Times New Roman" w:hAnsi="Times New Roman"/>
              </w:rPr>
              <w:t>:</w:t>
            </w:r>
          </w:p>
          <w:p w:rsidR="00642E39" w:rsidRPr="007F31BC" w:rsidRDefault="00642E39" w:rsidP="00BA36D3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7F31BC">
              <w:rPr>
                <w:rFonts w:ascii="Times New Roman" w:hAnsi="Times New Roman"/>
              </w:rPr>
              <w:t xml:space="preserve"> (ООО «РН-</w:t>
            </w:r>
            <w:proofErr w:type="spellStart"/>
            <w:r w:rsidRPr="007F31BC">
              <w:rPr>
                <w:rFonts w:ascii="Times New Roman" w:hAnsi="Times New Roman"/>
              </w:rPr>
              <w:t>Юганскнефтегаз</w:t>
            </w:r>
            <w:proofErr w:type="spellEnd"/>
            <w:r w:rsidRPr="007F31B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3.2.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Капитальный ремонт здан</w:t>
            </w:r>
            <w:r w:rsidR="00953143">
              <w:rPr>
                <w:rFonts w:ascii="Times New Roman" w:hAnsi="Times New Roman"/>
                <w:lang w:eastAsia="en-US"/>
              </w:rPr>
              <w:t xml:space="preserve">ия центра национальных культур </w:t>
            </w:r>
            <w:r w:rsidRPr="007F31BC">
              <w:rPr>
                <w:rFonts w:ascii="Times New Roman" w:hAnsi="Times New Roman"/>
                <w:lang w:eastAsia="en-US"/>
              </w:rPr>
              <w:t xml:space="preserve">в с. Кышик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МКУ «УКС», ДИЗО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7F31BC">
              <w:rPr>
                <w:rFonts w:ascii="Times New Roman" w:hAnsi="Times New Roman"/>
              </w:rPr>
              <w:t>справочно</w:t>
            </w:r>
            <w:proofErr w:type="spellEnd"/>
            <w:r w:rsidRPr="007F31BC">
              <w:rPr>
                <w:rFonts w:ascii="Times New Roman" w:hAnsi="Times New Roman"/>
              </w:rPr>
              <w:t>:</w:t>
            </w:r>
          </w:p>
          <w:p w:rsidR="00642E39" w:rsidRPr="007F31BC" w:rsidRDefault="00642E39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7F31BC">
              <w:rPr>
                <w:rFonts w:ascii="Times New Roman" w:hAnsi="Times New Roman"/>
              </w:rPr>
              <w:t xml:space="preserve"> (ООО «РН-</w:t>
            </w:r>
            <w:proofErr w:type="spellStart"/>
            <w:r w:rsidRPr="007F31BC">
              <w:rPr>
                <w:rFonts w:ascii="Times New Roman" w:hAnsi="Times New Roman"/>
              </w:rPr>
              <w:t>Юганскнефтегаз</w:t>
            </w:r>
            <w:proofErr w:type="spellEnd"/>
            <w:r w:rsidRPr="007F31B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C6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C6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</w:t>
            </w:r>
            <w:r w:rsidR="00C60E55" w:rsidRPr="007F31BC">
              <w:rPr>
                <w:rFonts w:ascii="Times New Roman" w:hAnsi="Times New Roman"/>
                <w:lang w:eastAsia="en-US"/>
              </w:rPr>
              <w:t> </w:t>
            </w:r>
            <w:r w:rsidRPr="007F31BC">
              <w:rPr>
                <w:rFonts w:ascii="Times New Roman" w:hAnsi="Times New Roman"/>
                <w:lang w:eastAsia="en-US"/>
              </w:rPr>
              <w:t>000</w:t>
            </w:r>
            <w:r w:rsidR="00C60E55" w:rsidRPr="007F31BC">
              <w:rPr>
                <w:rFonts w:ascii="Times New Roman" w:hAnsi="Times New Roman"/>
                <w:lang w:eastAsia="en-US"/>
              </w:rPr>
              <w:t>,</w:t>
            </w:r>
            <w:r w:rsidRPr="007F31B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7F31BC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7F31BC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7F31BC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C60E55" w:rsidRPr="007F31BC" w:rsidTr="00953143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E55" w:rsidRPr="007F31BC" w:rsidRDefault="00C60E55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3.3.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55" w:rsidRPr="007F31BC" w:rsidRDefault="00C60E55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Pr="007F31BC">
              <w:rPr>
                <w:rFonts w:ascii="Times New Roman" w:hAnsi="Times New Roman"/>
                <w:lang w:eastAsia="en-US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55" w:rsidRPr="007F31BC" w:rsidRDefault="00C60E55" w:rsidP="0095314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МБУ «</w:t>
            </w:r>
            <w:proofErr w:type="spellStart"/>
            <w:r w:rsidRPr="007F31BC">
              <w:rPr>
                <w:rFonts w:ascii="Times New Roman" w:hAnsi="Times New Roman"/>
              </w:rPr>
              <w:t>Имитуй</w:t>
            </w:r>
            <w:proofErr w:type="spellEnd"/>
            <w:r w:rsidRPr="007F31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7F31BC" w:rsidRDefault="00C60E55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55" w:rsidRPr="007F31BC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7F31BC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7F31BC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7F31BC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7F31BC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7F31BC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100,0</w:t>
            </w:r>
          </w:p>
        </w:tc>
      </w:tr>
      <w:tr w:rsidR="00C60E55" w:rsidRPr="007F31BC" w:rsidTr="00953143">
        <w:trPr>
          <w:trHeight w:val="3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7F31BC" w:rsidRDefault="00C60E55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7F31BC" w:rsidRDefault="00C60E55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7F31BC" w:rsidRDefault="00C60E55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7F31BC" w:rsidRDefault="00C60E55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7F31BC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7F31BC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7F31BC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7F31BC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7F31BC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7F31BC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7F31BC" w:rsidTr="00953143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3.4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 xml:space="preserve">Развитие национальных культур </w:t>
            </w:r>
            <w:r w:rsidRPr="007F31BC">
              <w:rPr>
                <w:rFonts w:ascii="Times New Roman" w:hAnsi="Times New Roman"/>
                <w:lang w:eastAsia="en-US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МБУ «</w:t>
            </w:r>
            <w:proofErr w:type="spellStart"/>
            <w:r w:rsidRPr="007F31BC">
              <w:rPr>
                <w:rFonts w:ascii="Times New Roman" w:hAnsi="Times New Roman"/>
              </w:rPr>
              <w:t>Имитуй</w:t>
            </w:r>
            <w:proofErr w:type="spellEnd"/>
            <w:r w:rsidRPr="007F31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7F31BC" w:rsidTr="00953143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3.5.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Укрепление материально-</w:t>
            </w:r>
            <w:r w:rsidR="00B154B3">
              <w:rPr>
                <w:rFonts w:ascii="Times New Roman" w:hAnsi="Times New Roman"/>
                <w:lang w:eastAsia="en-US"/>
              </w:rPr>
              <w:t>технической базы муниципального</w:t>
            </w:r>
            <w:r w:rsidRPr="007F31BC">
              <w:rPr>
                <w:rFonts w:ascii="Times New Roman" w:hAnsi="Times New Roman"/>
                <w:lang w:eastAsia="en-US"/>
              </w:rPr>
              <w:t xml:space="preserve"> бюджетног</w:t>
            </w:r>
            <w:r w:rsidR="00953143">
              <w:rPr>
                <w:rFonts w:ascii="Times New Roman" w:hAnsi="Times New Roman"/>
                <w:lang w:eastAsia="en-US"/>
              </w:rPr>
              <w:t xml:space="preserve">о учреждения Ханты-Мансийского </w:t>
            </w:r>
            <w:proofErr w:type="gramStart"/>
            <w:r w:rsidRPr="007F31BC">
              <w:rPr>
                <w:rFonts w:ascii="Times New Roman" w:hAnsi="Times New Roman"/>
                <w:lang w:eastAsia="en-US"/>
              </w:rPr>
              <w:t>района  «</w:t>
            </w:r>
            <w:proofErr w:type="gramEnd"/>
            <w:r w:rsidRPr="007F31BC">
              <w:rPr>
                <w:rFonts w:ascii="Times New Roman" w:hAnsi="Times New Roman"/>
                <w:lang w:eastAsia="en-US"/>
              </w:rPr>
              <w:t>Досуговый  центр «</w:t>
            </w:r>
            <w:proofErr w:type="spellStart"/>
            <w:r w:rsidRPr="007F31BC">
              <w:rPr>
                <w:rFonts w:ascii="Times New Roman" w:hAnsi="Times New Roman"/>
                <w:lang w:eastAsia="en-US"/>
              </w:rPr>
              <w:t>Имитуй</w:t>
            </w:r>
            <w:proofErr w:type="spellEnd"/>
            <w:r w:rsidRPr="007F31B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МБУ «</w:t>
            </w:r>
            <w:proofErr w:type="spellStart"/>
            <w:r w:rsidRPr="007F31BC">
              <w:rPr>
                <w:rFonts w:ascii="Times New Roman" w:hAnsi="Times New Roman"/>
              </w:rPr>
              <w:t>Имитуй</w:t>
            </w:r>
            <w:proofErr w:type="spellEnd"/>
            <w:r w:rsidRPr="007F31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642E39" w:rsidRPr="007F31BC" w:rsidTr="00953143">
        <w:trPr>
          <w:trHeight w:val="11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7F31BC">
              <w:rPr>
                <w:rFonts w:ascii="Times New Roman" w:hAnsi="Times New Roman"/>
              </w:rPr>
              <w:t>справочно</w:t>
            </w:r>
            <w:proofErr w:type="spellEnd"/>
            <w:r w:rsidRPr="007F31BC">
              <w:rPr>
                <w:rFonts w:ascii="Times New Roman" w:hAnsi="Times New Roman"/>
              </w:rPr>
              <w:t>:</w:t>
            </w:r>
          </w:p>
          <w:p w:rsidR="00642E39" w:rsidRPr="007F31BC" w:rsidRDefault="00642E39" w:rsidP="000D158E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</w:p>
          <w:p w:rsidR="00642E39" w:rsidRPr="007F31BC" w:rsidRDefault="00642E39" w:rsidP="00DC07C0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 </w:t>
            </w:r>
            <w:r w:rsidR="00DC07C0" w:rsidRPr="007F31BC">
              <w:rPr>
                <w:rFonts w:ascii="Times New Roman" w:hAnsi="Times New Roman"/>
              </w:rPr>
              <w:t>(ОАО</w:t>
            </w:r>
            <w:r w:rsidRPr="007F31BC">
              <w:rPr>
                <w:rFonts w:ascii="Times New Roman" w:hAnsi="Times New Roman"/>
              </w:rPr>
              <w:t xml:space="preserve"> «Сургутнефтегаз»</w:t>
            </w:r>
            <w:r w:rsidR="00DC07C0" w:rsidRPr="007F31BC">
              <w:rPr>
                <w:rFonts w:ascii="Times New Roman" w:hAnsi="Times New Roman"/>
              </w:rPr>
              <w:t>)</w:t>
            </w:r>
            <w:r w:rsidRPr="007F31B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840CB3" w:rsidP="00840CB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840CB3" w:rsidP="00840CB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7F31BC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7F31BC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7F31BC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7F31BC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36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3.6.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 xml:space="preserve">Развитие территориального </w:t>
            </w:r>
            <w:proofErr w:type="spellStart"/>
            <w:r w:rsidRPr="007F31BC">
              <w:rPr>
                <w:rFonts w:ascii="Times New Roman" w:hAnsi="Times New Roman"/>
                <w:lang w:eastAsia="en-US"/>
              </w:rPr>
              <w:t>брендинга</w:t>
            </w:r>
            <w:proofErr w:type="spellEnd"/>
            <w:r w:rsidRPr="007F31BC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95314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КЭП, МБУ «</w:t>
            </w:r>
            <w:proofErr w:type="spellStart"/>
            <w:r w:rsidRPr="007F31BC">
              <w:rPr>
                <w:rFonts w:ascii="Times New Roman" w:hAnsi="Times New Roman"/>
              </w:rPr>
              <w:t>Имитуй</w:t>
            </w:r>
            <w:proofErr w:type="spellEnd"/>
            <w:r w:rsidRPr="007F31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953143" w:rsidRDefault="00811CE8" w:rsidP="00953143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Итого по подпрограмме </w:t>
            </w:r>
            <w:r w:rsidR="0095314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11 799,5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11 799,5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7F31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11 299,5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3 799,5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Подпрограмма </w:t>
            </w:r>
            <w:r w:rsidR="00953143">
              <w:rPr>
                <w:rFonts w:ascii="Times New Roman" w:hAnsi="Times New Roman"/>
              </w:rPr>
              <w:t>4</w:t>
            </w:r>
            <w:r w:rsidRPr="007F31BC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811CE8" w:rsidRPr="007F31BC" w:rsidTr="00953143">
        <w:trPr>
          <w:trHeight w:val="20"/>
        </w:trPr>
        <w:tc>
          <w:tcPr>
            <w:tcW w:w="1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1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4.1.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95314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Основное мероприятие</w:t>
            </w:r>
            <w:r w:rsidR="00953143">
              <w:rPr>
                <w:rFonts w:ascii="Times New Roman" w:hAnsi="Times New Roman"/>
                <w:lang w:eastAsia="en-US"/>
              </w:rPr>
              <w:t>.</w:t>
            </w:r>
            <w:r w:rsidRPr="007F31BC">
              <w:rPr>
                <w:rFonts w:ascii="Times New Roman" w:hAnsi="Times New Roman"/>
                <w:lang w:eastAsia="en-US"/>
              </w:rPr>
              <w:t xml:space="preserve"> Содействие </w:t>
            </w:r>
            <w:r w:rsidR="00B154B3">
              <w:rPr>
                <w:rFonts w:ascii="Times New Roman" w:hAnsi="Times New Roman"/>
                <w:lang w:eastAsia="en-US"/>
              </w:rPr>
              <w:t xml:space="preserve">в создании условий для </w:t>
            </w:r>
            <w:proofErr w:type="spellStart"/>
            <w:r w:rsidR="00B154B3">
              <w:rPr>
                <w:rFonts w:ascii="Times New Roman" w:hAnsi="Times New Roman"/>
                <w:lang w:eastAsia="en-US"/>
              </w:rPr>
              <w:t>самозанятости</w:t>
            </w:r>
            <w:proofErr w:type="spellEnd"/>
            <w:r w:rsidR="00B154B3">
              <w:rPr>
                <w:rFonts w:ascii="Times New Roman" w:hAnsi="Times New Roman"/>
                <w:lang w:eastAsia="en-US"/>
              </w:rPr>
              <w:t xml:space="preserve">, регистрации </w:t>
            </w:r>
            <w:r w:rsidR="00953143">
              <w:rPr>
                <w:rFonts w:ascii="Times New Roman" w:hAnsi="Times New Roman"/>
                <w:lang w:eastAsia="en-US"/>
              </w:rPr>
              <w:br/>
            </w:r>
            <w:r w:rsidRPr="007F31BC">
              <w:rPr>
                <w:rFonts w:ascii="Times New Roman" w:hAnsi="Times New Roman"/>
                <w:lang w:eastAsia="en-US"/>
              </w:rPr>
              <w:t>в качестве НКО, субъектов малог</w:t>
            </w:r>
            <w:r w:rsidR="00953143">
              <w:rPr>
                <w:rFonts w:ascii="Times New Roman" w:hAnsi="Times New Roman"/>
                <w:lang w:eastAsia="en-US"/>
              </w:rPr>
              <w:t xml:space="preserve">о предпринимательства, граждан </w:t>
            </w:r>
            <w:r w:rsidRPr="007F31BC">
              <w:rPr>
                <w:rFonts w:ascii="Times New Roman" w:hAnsi="Times New Roman"/>
                <w:lang w:eastAsia="en-US"/>
              </w:rPr>
              <w:t xml:space="preserve">из числа коренных малочисленных народов Севера (показатель 3 из приложения </w:t>
            </w:r>
            <w:r w:rsidR="00953143">
              <w:rPr>
                <w:rFonts w:ascii="Times New Roman" w:hAnsi="Times New Roman"/>
                <w:lang w:eastAsia="en-US"/>
              </w:rPr>
              <w:br/>
            </w:r>
            <w:r w:rsidRPr="007F31BC">
              <w:rPr>
                <w:rFonts w:ascii="Times New Roman" w:hAnsi="Times New Roman"/>
                <w:lang w:eastAsia="en-US"/>
              </w:rPr>
              <w:t>№</w:t>
            </w:r>
            <w:r w:rsidR="00B154B3">
              <w:rPr>
                <w:rFonts w:ascii="Times New Roman" w:hAnsi="Times New Roman"/>
                <w:lang w:eastAsia="en-US"/>
              </w:rPr>
              <w:t xml:space="preserve"> </w:t>
            </w:r>
            <w:r w:rsidRPr="007F31BC">
              <w:rPr>
                <w:rFonts w:ascii="Times New Roman" w:hAnsi="Times New Roman"/>
                <w:lang w:eastAsia="en-US"/>
              </w:rPr>
              <w:t>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953143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КЭП, МАУ «ОМЦ»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953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1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4.2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953143" w:rsidP="0081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мероприятие.</w:t>
            </w:r>
            <w:r w:rsidR="00811CE8" w:rsidRPr="007F31BC">
              <w:rPr>
                <w:rFonts w:ascii="Times New Roman" w:hAnsi="Times New Roman"/>
              </w:rPr>
              <w:t xml:space="preserve"> Оказание содействия в организации точек коллективного доступа к сети Интернет в с. Кышик, д. Согом (показатель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953143" w:rsidP="00953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УИТ, МКУ «ЦБС»,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Кышик, </w:t>
            </w:r>
            <w:r w:rsidR="00905D92"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 w:rsidR="00811CE8" w:rsidRPr="007F31BC">
              <w:rPr>
                <w:rFonts w:ascii="Times New Roman" w:hAnsi="Times New Roman"/>
              </w:rPr>
              <w:t xml:space="preserve"> Согом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4B3" w:rsidRPr="00953143" w:rsidRDefault="00B154B3" w:rsidP="00953143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 xml:space="preserve">Итого по подпрограмме </w:t>
            </w:r>
            <w:r w:rsidR="0095314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0</w:t>
            </w:r>
            <w:r w:rsidRPr="007F31B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0</w:t>
            </w:r>
            <w:r w:rsidRPr="007F31B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0</w:t>
            </w:r>
            <w:r w:rsidRPr="007F31B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B154B3" w:rsidRPr="007F31BC" w:rsidTr="00953143">
        <w:trPr>
          <w:trHeight w:val="156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eastAsia="Calibri" w:hAnsi="Times New Roman"/>
                <w:lang w:val="en-US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0</w:t>
            </w:r>
            <w:r w:rsidRPr="007F31B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0</w:t>
            </w:r>
            <w:r w:rsidRPr="007F31B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0</w:t>
            </w:r>
            <w:r w:rsidRPr="007F31B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  <w:lang w:val="en-US"/>
              </w:rPr>
              <w:t>0</w:t>
            </w:r>
            <w:r w:rsidRPr="007F31B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B154B3">
            <w:pPr>
              <w:rPr>
                <w:rFonts w:ascii="Times New Roman" w:hAnsi="Times New Roman"/>
                <w:b/>
              </w:rPr>
            </w:pPr>
            <w:r w:rsidRPr="007F31BC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36 351,6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11 904,2</w:t>
            </w:r>
          </w:p>
        </w:tc>
        <w:tc>
          <w:tcPr>
            <w:tcW w:w="1134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7F31BC">
              <w:rPr>
                <w:rFonts w:ascii="Times New Roman" w:hAnsi="Times New Roman"/>
              </w:rPr>
              <w:t>9 391,6</w:t>
            </w:r>
          </w:p>
        </w:tc>
        <w:tc>
          <w:tcPr>
            <w:tcW w:w="1134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5 019,6</w:t>
            </w:r>
          </w:p>
        </w:tc>
        <w:tc>
          <w:tcPr>
            <w:tcW w:w="1276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5 018,1</w:t>
            </w:r>
          </w:p>
        </w:tc>
        <w:tc>
          <w:tcPr>
            <w:tcW w:w="1275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5 018,1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17 352,1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2 954,2</w:t>
            </w:r>
          </w:p>
        </w:tc>
        <w:tc>
          <w:tcPr>
            <w:tcW w:w="1134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3 692,1</w:t>
            </w:r>
          </w:p>
        </w:tc>
        <w:tc>
          <w:tcPr>
            <w:tcW w:w="1134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3 569,6</w:t>
            </w:r>
          </w:p>
        </w:tc>
        <w:tc>
          <w:tcPr>
            <w:tcW w:w="1276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 w:rsidRPr="007F31BC">
              <w:rPr>
                <w:rFonts w:ascii="Times New Roman" w:hAnsi="Times New Roman"/>
              </w:rPr>
              <w:t>3 568,1</w:t>
            </w:r>
          </w:p>
        </w:tc>
        <w:tc>
          <w:tcPr>
            <w:tcW w:w="1275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18 999,5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7F31BC">
              <w:rPr>
                <w:rFonts w:ascii="Times New Roman" w:hAnsi="Times New Roman"/>
              </w:rPr>
              <w:t>11 399,5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E8" w:rsidRPr="007F31BC" w:rsidRDefault="00811CE8" w:rsidP="00B154B3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В том числе:</w:t>
            </w: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B154B3" w:rsidRPr="007F31BC" w:rsidTr="00953143">
        <w:trPr>
          <w:trHeight w:val="41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36 351,6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11 904,2</w:t>
            </w:r>
          </w:p>
        </w:tc>
        <w:tc>
          <w:tcPr>
            <w:tcW w:w="1134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7F31BC">
              <w:rPr>
                <w:rFonts w:ascii="Times New Roman" w:hAnsi="Times New Roman"/>
              </w:rPr>
              <w:t>9 391,6</w:t>
            </w:r>
          </w:p>
        </w:tc>
        <w:tc>
          <w:tcPr>
            <w:tcW w:w="1134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5 019,6</w:t>
            </w:r>
          </w:p>
        </w:tc>
        <w:tc>
          <w:tcPr>
            <w:tcW w:w="1276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5 018,1</w:t>
            </w:r>
          </w:p>
        </w:tc>
        <w:tc>
          <w:tcPr>
            <w:tcW w:w="1275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5 018,1</w:t>
            </w: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17 352,1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2 954,2</w:t>
            </w:r>
          </w:p>
        </w:tc>
        <w:tc>
          <w:tcPr>
            <w:tcW w:w="1134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3 692,1</w:t>
            </w:r>
          </w:p>
        </w:tc>
        <w:tc>
          <w:tcPr>
            <w:tcW w:w="1134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3 569,6</w:t>
            </w:r>
          </w:p>
        </w:tc>
        <w:tc>
          <w:tcPr>
            <w:tcW w:w="1276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 w:rsidRPr="007F31BC">
              <w:rPr>
                <w:rFonts w:ascii="Times New Roman" w:hAnsi="Times New Roman"/>
              </w:rPr>
              <w:t>3 568,1</w:t>
            </w:r>
          </w:p>
        </w:tc>
        <w:tc>
          <w:tcPr>
            <w:tcW w:w="1275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B154B3" w:rsidRPr="007F31BC" w:rsidTr="00953143">
        <w:trPr>
          <w:trHeight w:val="28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18 999,5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</w:tr>
      <w:tr w:rsidR="00B154B3" w:rsidRPr="007F31BC" w:rsidTr="00953143">
        <w:trPr>
          <w:trHeight w:val="28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7F31BC">
              <w:rPr>
                <w:rFonts w:ascii="Times New Roman" w:hAnsi="Times New Roman"/>
              </w:rPr>
              <w:t>11 399,5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321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B154B3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B154B3" w:rsidRPr="007F31BC" w:rsidTr="00953143">
        <w:trPr>
          <w:trHeight w:val="163"/>
        </w:trPr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B154B3" w:rsidRPr="007F31BC" w:rsidTr="00953143">
        <w:trPr>
          <w:trHeight w:val="195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36 351,6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11 904,2</w:t>
            </w:r>
          </w:p>
        </w:tc>
        <w:tc>
          <w:tcPr>
            <w:tcW w:w="1134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7F31BC">
              <w:rPr>
                <w:rFonts w:ascii="Times New Roman" w:hAnsi="Times New Roman"/>
              </w:rPr>
              <w:t>9 391,6</w:t>
            </w:r>
          </w:p>
        </w:tc>
        <w:tc>
          <w:tcPr>
            <w:tcW w:w="1134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5 019,6</w:t>
            </w:r>
          </w:p>
        </w:tc>
        <w:tc>
          <w:tcPr>
            <w:tcW w:w="1276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5 018,1</w:t>
            </w:r>
          </w:p>
        </w:tc>
        <w:tc>
          <w:tcPr>
            <w:tcW w:w="1275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5 018,1</w:t>
            </w: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17 352,1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2 954,2</w:t>
            </w:r>
          </w:p>
        </w:tc>
        <w:tc>
          <w:tcPr>
            <w:tcW w:w="1134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3 692,1</w:t>
            </w:r>
          </w:p>
        </w:tc>
        <w:tc>
          <w:tcPr>
            <w:tcW w:w="1134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3 569,6</w:t>
            </w:r>
          </w:p>
        </w:tc>
        <w:tc>
          <w:tcPr>
            <w:tcW w:w="1276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 w:rsidRPr="007F31BC">
              <w:rPr>
                <w:rFonts w:ascii="Times New Roman" w:hAnsi="Times New Roman"/>
              </w:rPr>
              <w:t>3 568,1</w:t>
            </w:r>
          </w:p>
        </w:tc>
        <w:tc>
          <w:tcPr>
            <w:tcW w:w="1275" w:type="dxa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18 999,5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5 699,5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1 450,0</w:t>
            </w:r>
          </w:p>
        </w:tc>
      </w:tr>
      <w:tr w:rsidR="00B154B3" w:rsidRPr="007F31BC" w:rsidTr="00953143">
        <w:trPr>
          <w:trHeight w:val="2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B154B3" w:rsidRPr="007F31BC" w:rsidTr="00953143">
        <w:trPr>
          <w:trHeight w:val="31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  <w:strike/>
              </w:rPr>
            </w:pPr>
            <w:r w:rsidRPr="007F31BC">
              <w:rPr>
                <w:rFonts w:ascii="Times New Roman" w:hAnsi="Times New Roman"/>
              </w:rPr>
              <w:t>11 399,5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Pr="007F31BC" w:rsidRDefault="00B154B3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:rsidR="00811CE8" w:rsidRPr="007F31BC" w:rsidRDefault="00811CE8" w:rsidP="00B154B3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Ответственный исполнитель –</w:t>
            </w:r>
            <w:r w:rsidR="00B154B3">
              <w:rPr>
                <w:rFonts w:ascii="Times New Roman" w:eastAsia="Calibri" w:hAnsi="Times New Roman"/>
              </w:rPr>
              <w:t xml:space="preserve"> </w:t>
            </w:r>
            <w:r w:rsidRPr="007F31BC">
              <w:rPr>
                <w:rFonts w:ascii="Times New Roman" w:eastAsia="Calibri" w:hAnsi="Times New Roman"/>
              </w:rPr>
              <w:t>КЭП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17 552,1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17 352,1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2 954,2</w:t>
            </w:r>
          </w:p>
        </w:tc>
        <w:tc>
          <w:tcPr>
            <w:tcW w:w="1134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3 692,1</w:t>
            </w:r>
          </w:p>
        </w:tc>
        <w:tc>
          <w:tcPr>
            <w:tcW w:w="1134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3 569,6</w:t>
            </w:r>
          </w:p>
        </w:tc>
        <w:tc>
          <w:tcPr>
            <w:tcW w:w="1276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  <w:lang w:val="en-US"/>
              </w:rPr>
            </w:pPr>
            <w:r w:rsidRPr="007F31BC">
              <w:rPr>
                <w:rFonts w:ascii="Times New Roman" w:hAnsi="Times New Roman"/>
              </w:rPr>
              <w:t>3 568,1</w:t>
            </w:r>
          </w:p>
        </w:tc>
        <w:tc>
          <w:tcPr>
            <w:tcW w:w="1275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3 568,1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Соисполнитель 1 –</w:t>
            </w:r>
            <w:r w:rsidR="00B154B3">
              <w:rPr>
                <w:rFonts w:ascii="Times New Roman" w:eastAsia="Calibri" w:hAnsi="Times New Roman"/>
              </w:rPr>
              <w:t xml:space="preserve"> </w:t>
            </w:r>
            <w:r w:rsidRPr="007F31BC">
              <w:rPr>
                <w:rFonts w:ascii="Times New Roman" w:eastAsia="Calibri" w:hAnsi="Times New Roman"/>
              </w:rPr>
              <w:t>МКУ «УКС»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1CE8" w:rsidRPr="007F31BC" w:rsidTr="00953143">
        <w:trPr>
          <w:trHeight w:val="20"/>
        </w:trPr>
        <w:tc>
          <w:tcPr>
            <w:tcW w:w="6096" w:type="dxa"/>
            <w:gridSpan w:val="5"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811CE8" w:rsidRPr="007F31BC" w:rsidTr="00953143">
        <w:trPr>
          <w:trHeight w:val="171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78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21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Соисполнитель 3 –</w:t>
            </w:r>
            <w:r w:rsidR="00953143">
              <w:rPr>
                <w:rFonts w:ascii="Times New Roman" w:eastAsia="Calibri" w:hAnsi="Times New Roman"/>
              </w:rPr>
              <w:t xml:space="preserve"> </w:t>
            </w:r>
            <w:r w:rsidRPr="007F31BC">
              <w:rPr>
                <w:rFonts w:ascii="Times New Roman" w:eastAsia="Calibri" w:hAnsi="Times New Roman"/>
              </w:rPr>
              <w:t>УИТ</w:t>
            </w:r>
          </w:p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67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13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Соисполнитель 4 – управление по культуре, спорту и социальной политике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811CE8" w:rsidRPr="007F31BC" w:rsidTr="00953143">
        <w:trPr>
          <w:trHeight w:val="245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F31BC"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811CE8" w:rsidRPr="007F31BC" w:rsidTr="00953143">
        <w:trPr>
          <w:trHeight w:val="227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Соисполнитель 5 – МБУ «</w:t>
            </w:r>
            <w:proofErr w:type="spellStart"/>
            <w:r w:rsidRPr="007F31BC">
              <w:rPr>
                <w:rFonts w:ascii="Times New Roman" w:hAnsi="Times New Roman"/>
              </w:rPr>
              <w:t>Имитуй</w:t>
            </w:r>
            <w:proofErr w:type="spellEnd"/>
            <w:r w:rsidRPr="007F31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9465,6</w:t>
            </w:r>
          </w:p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1 300,0</w:t>
            </w:r>
          </w:p>
        </w:tc>
      </w:tr>
      <w:tr w:rsidR="00811CE8" w:rsidRPr="007F31BC" w:rsidTr="00953143">
        <w:trPr>
          <w:trHeight w:val="181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1 300,0</w:t>
            </w:r>
          </w:p>
        </w:tc>
      </w:tr>
      <w:tr w:rsidR="00811CE8" w:rsidRPr="007F31BC" w:rsidTr="00953143">
        <w:trPr>
          <w:trHeight w:val="181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7F31BC" w:rsidTr="00953143">
        <w:trPr>
          <w:trHeight w:val="181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7F31BC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3415,6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</w:p>
        </w:tc>
      </w:tr>
      <w:tr w:rsidR="00811CE8" w:rsidRPr="007F31BC" w:rsidTr="00953143">
        <w:trPr>
          <w:trHeight w:val="213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Соисполнитель 6 –</w:t>
            </w:r>
            <w:r w:rsidR="00B154B3">
              <w:rPr>
                <w:rFonts w:ascii="Times New Roman" w:hAnsi="Times New Roman"/>
              </w:rPr>
              <w:t xml:space="preserve"> </w:t>
            </w:r>
            <w:r w:rsidRPr="007F31BC">
              <w:rPr>
                <w:rFonts w:ascii="Times New Roman" w:hAnsi="Times New Roman"/>
              </w:rPr>
              <w:t>МКУ «ЦБС»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17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63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Соисполнитель 7 – МАУ «Редакция газеты «Наш район»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209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13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Соисполнитель 8 –</w:t>
            </w:r>
            <w:r w:rsidR="00B154B3">
              <w:rPr>
                <w:rFonts w:ascii="Times New Roman" w:hAnsi="Times New Roman"/>
              </w:rPr>
              <w:t xml:space="preserve"> </w:t>
            </w:r>
            <w:r w:rsidRPr="007F31BC">
              <w:rPr>
                <w:rFonts w:ascii="Times New Roman" w:eastAsia="Calibri" w:hAnsi="Times New Roman"/>
              </w:rPr>
              <w:t>МАУ «Спортивная школа»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59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63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Соисполнитель 9 –</w:t>
            </w:r>
            <w:r w:rsidR="00B154B3">
              <w:rPr>
                <w:rFonts w:ascii="Times New Roman" w:hAnsi="Times New Roman"/>
              </w:rPr>
              <w:t xml:space="preserve"> </w:t>
            </w:r>
            <w:r w:rsidRPr="007F31BC">
              <w:rPr>
                <w:rFonts w:ascii="Times New Roman" w:hAnsi="Times New Roman"/>
              </w:rPr>
              <w:t>МАУ «ОМЦ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96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26"/>
        </w:trPr>
        <w:tc>
          <w:tcPr>
            <w:tcW w:w="6096" w:type="dxa"/>
            <w:gridSpan w:val="5"/>
            <w:vMerge w:val="restart"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  <w:tr w:rsidR="00811CE8" w:rsidRPr="007F31BC" w:rsidTr="00953143">
        <w:trPr>
          <w:trHeight w:val="126"/>
        </w:trPr>
        <w:tc>
          <w:tcPr>
            <w:tcW w:w="6096" w:type="dxa"/>
            <w:gridSpan w:val="5"/>
            <w:vMerge/>
          </w:tcPr>
          <w:p w:rsidR="00811CE8" w:rsidRPr="007F31BC" w:rsidRDefault="00811CE8" w:rsidP="00811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1CE8" w:rsidRPr="007F31BC" w:rsidRDefault="00811CE8" w:rsidP="00811CE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7F31BC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E8" w:rsidRPr="007F31BC" w:rsidRDefault="00811CE8" w:rsidP="00811CE8">
            <w:pPr>
              <w:jc w:val="center"/>
              <w:rPr>
                <w:rFonts w:ascii="Times New Roman" w:hAnsi="Times New Roman"/>
              </w:rPr>
            </w:pPr>
            <w:r w:rsidRPr="007F31BC">
              <w:rPr>
                <w:rFonts w:ascii="Times New Roman" w:hAnsi="Times New Roman"/>
              </w:rPr>
              <w:t>0,0</w:t>
            </w:r>
          </w:p>
        </w:tc>
      </w:tr>
    </w:tbl>
    <w:p w:rsidR="000D158E" w:rsidRDefault="007E4166" w:rsidP="00D52018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4B3" w:rsidRDefault="000D158E" w:rsidP="00B154B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E4166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166" w:rsidRPr="00E40BDE" w:rsidRDefault="009A6F5A" w:rsidP="00B154B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4166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0D158E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54B3" w:rsidRDefault="007E4166" w:rsidP="00B154B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«Устойчивое развитие коренных </w:t>
      </w:r>
    </w:p>
    <w:p w:rsidR="00B154B3" w:rsidRDefault="00B154B3" w:rsidP="00B154B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малочисленных </w:t>
      </w:r>
      <w:r w:rsidR="007E4166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народов Севера </w:t>
      </w:r>
    </w:p>
    <w:p w:rsidR="007E4166" w:rsidRPr="00E40BDE" w:rsidRDefault="00B154B3" w:rsidP="00B154B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7E4166" w:rsidRPr="00E4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BD1C97" w:rsidRDefault="00BD1C97" w:rsidP="00BD1C97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18" w:rsidRPr="00D52018" w:rsidRDefault="00D52018" w:rsidP="008E3511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47397E" w:rsidRDefault="00D52018" w:rsidP="008E3511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275"/>
        <w:gridCol w:w="1276"/>
        <w:gridCol w:w="1276"/>
        <w:gridCol w:w="1276"/>
        <w:gridCol w:w="1275"/>
        <w:gridCol w:w="1701"/>
      </w:tblGrid>
      <w:tr w:rsidR="008E3511" w:rsidRPr="00B154B3" w:rsidTr="00905D92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B154B3"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показа-</w:t>
            </w: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B154B3" w:rsidRPr="00B154B3" w:rsidTr="00905D9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B154B3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B154B3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B154B3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A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A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B154B3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4B3" w:rsidRPr="00B154B3" w:rsidTr="00905D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B154B3" w:rsidRDefault="00F90D39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54B3" w:rsidRPr="00B154B3" w:rsidTr="00905D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hAnsi="Times New Roman" w:cs="Times New Roman"/>
                <w:sz w:val="20"/>
                <w:szCs w:val="20"/>
              </w:rPr>
              <w:t>Количество граждан из числа коренны</w:t>
            </w:r>
            <w:r w:rsidR="00B154B3">
              <w:rPr>
                <w:rFonts w:ascii="Times New Roman" w:hAnsi="Times New Roman" w:cs="Times New Roman"/>
                <w:sz w:val="20"/>
                <w:szCs w:val="20"/>
              </w:rPr>
              <w:t xml:space="preserve">х малочисленных народов Севера, </w:t>
            </w:r>
            <w:r w:rsidRPr="00B154B3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B154B3" w:rsidRPr="00B154B3" w:rsidTr="00905D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B154B3" w:rsidRPr="00B154B3" w:rsidTr="00905D9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4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B154B3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154B3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B154B3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54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</w:tbl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3143" w:rsidRDefault="00953143" w:rsidP="009531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0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Ханты-Мансийского района от 11.09.2023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 485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от 01.12.2021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 307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на 2022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3ECD">
        <w:rPr>
          <w:rFonts w:ascii="Times New Roman" w:eastAsia="Times New Roman" w:hAnsi="Times New Roman" w:cs="Times New Roman"/>
          <w:sz w:val="28"/>
          <w:szCs w:val="28"/>
        </w:rPr>
        <w:t xml:space="preserve"> 2025 годы</w:t>
      </w:r>
      <w:r>
        <w:rPr>
          <w:rFonts w:ascii="Times New Roman" w:eastAsia="Times New Roman" w:hAnsi="Times New Roman" w:cs="Times New Roman"/>
          <w:sz w:val="28"/>
          <w:szCs w:val="28"/>
        </w:rPr>
        <w:t>» пункт 4 признать утратившим силу.</w:t>
      </w:r>
    </w:p>
    <w:p w:rsidR="00953143" w:rsidRPr="00D7602B" w:rsidRDefault="00953143" w:rsidP="009531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76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3143" w:rsidRDefault="00953143" w:rsidP="00953143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53143" w:rsidRDefault="00953143" w:rsidP="00953143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53143" w:rsidRDefault="00953143" w:rsidP="00953143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953143" w:rsidP="00B154B3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9483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09483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К.Р.</w:t>
      </w:r>
      <w:r w:rsidRPr="00094831">
        <w:rPr>
          <w:rFonts w:ascii="Times New Roman" w:hAnsi="Times New Roman"/>
          <w:sz w:val="28"/>
          <w:szCs w:val="28"/>
        </w:rPr>
        <w:t>Минулин</w:t>
      </w:r>
    </w:p>
    <w:sectPr w:rsidR="00CB4D5D" w:rsidRPr="00094831" w:rsidSect="00953143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43" w:rsidRDefault="00953143" w:rsidP="00593FF5">
      <w:pPr>
        <w:spacing w:after="0" w:line="240" w:lineRule="auto"/>
      </w:pPr>
      <w:r>
        <w:separator/>
      </w:r>
    </w:p>
  </w:endnote>
  <w:endnote w:type="continuationSeparator" w:id="0">
    <w:p w:rsidR="00953143" w:rsidRDefault="00953143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43" w:rsidRDefault="00953143" w:rsidP="00593FF5">
      <w:pPr>
        <w:spacing w:after="0" w:line="240" w:lineRule="auto"/>
      </w:pPr>
      <w:r>
        <w:separator/>
      </w:r>
    </w:p>
  </w:footnote>
  <w:footnote w:type="continuationSeparator" w:id="0">
    <w:p w:rsidR="00953143" w:rsidRDefault="00953143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540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53143" w:rsidRPr="006A3383" w:rsidRDefault="00953143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A3383">
          <w:rPr>
            <w:rFonts w:ascii="Times New Roman" w:hAnsi="Times New Roman" w:cs="Times New Roman"/>
            <w:sz w:val="24"/>
          </w:rPr>
          <w:fldChar w:fldCharType="begin"/>
        </w:r>
        <w:r w:rsidRPr="006A3383">
          <w:rPr>
            <w:rFonts w:ascii="Times New Roman" w:hAnsi="Times New Roman" w:cs="Times New Roman"/>
            <w:sz w:val="24"/>
          </w:rPr>
          <w:instrText>PAGE   \* MERGEFORMAT</w:instrText>
        </w:r>
        <w:r w:rsidRPr="006A3383">
          <w:rPr>
            <w:rFonts w:ascii="Times New Roman" w:hAnsi="Times New Roman" w:cs="Times New Roman"/>
            <w:sz w:val="24"/>
          </w:rPr>
          <w:fldChar w:fldCharType="separate"/>
        </w:r>
        <w:r w:rsidR="00951635">
          <w:rPr>
            <w:rFonts w:ascii="Times New Roman" w:hAnsi="Times New Roman" w:cs="Times New Roman"/>
            <w:noProof/>
            <w:sz w:val="24"/>
          </w:rPr>
          <w:t>15</w:t>
        </w:r>
        <w:r w:rsidRPr="006A33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53143" w:rsidRDefault="009531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43" w:rsidRDefault="00953143">
    <w:pPr>
      <w:pStyle w:val="a7"/>
      <w:jc w:val="center"/>
    </w:pPr>
  </w:p>
  <w:p w:rsidR="00953143" w:rsidRDefault="009531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1841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158E"/>
    <w:rsid w:val="000D3ECE"/>
    <w:rsid w:val="000E036F"/>
    <w:rsid w:val="000E2AAD"/>
    <w:rsid w:val="000E50BA"/>
    <w:rsid w:val="000E666E"/>
    <w:rsid w:val="000F062A"/>
    <w:rsid w:val="000F17DA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B09CF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1F28C9"/>
    <w:rsid w:val="00213362"/>
    <w:rsid w:val="0021545A"/>
    <w:rsid w:val="00215BBC"/>
    <w:rsid w:val="00226039"/>
    <w:rsid w:val="00231D81"/>
    <w:rsid w:val="00251730"/>
    <w:rsid w:val="002540EA"/>
    <w:rsid w:val="00254824"/>
    <w:rsid w:val="002552D5"/>
    <w:rsid w:val="00257D52"/>
    <w:rsid w:val="00261FBC"/>
    <w:rsid w:val="00271C1D"/>
    <w:rsid w:val="002800F9"/>
    <w:rsid w:val="0028206A"/>
    <w:rsid w:val="00284D4B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76BD"/>
    <w:rsid w:val="00361035"/>
    <w:rsid w:val="00363849"/>
    <w:rsid w:val="00364F14"/>
    <w:rsid w:val="003858D4"/>
    <w:rsid w:val="003900CD"/>
    <w:rsid w:val="003B55DE"/>
    <w:rsid w:val="003B6C76"/>
    <w:rsid w:val="003C1D5C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429E"/>
    <w:rsid w:val="00416DB5"/>
    <w:rsid w:val="004214AB"/>
    <w:rsid w:val="00423624"/>
    <w:rsid w:val="0043065A"/>
    <w:rsid w:val="00431691"/>
    <w:rsid w:val="004324B1"/>
    <w:rsid w:val="00443ECD"/>
    <w:rsid w:val="00453298"/>
    <w:rsid w:val="004613EB"/>
    <w:rsid w:val="00471463"/>
    <w:rsid w:val="00471CA6"/>
    <w:rsid w:val="0047397E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908"/>
    <w:rsid w:val="004C4A53"/>
    <w:rsid w:val="004D71C8"/>
    <w:rsid w:val="004E03ED"/>
    <w:rsid w:val="004E3B43"/>
    <w:rsid w:val="00505350"/>
    <w:rsid w:val="00511DDC"/>
    <w:rsid w:val="00525338"/>
    <w:rsid w:val="005339C6"/>
    <w:rsid w:val="00534ED2"/>
    <w:rsid w:val="00537418"/>
    <w:rsid w:val="0053758F"/>
    <w:rsid w:val="0054264E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5DE6"/>
    <w:rsid w:val="00630558"/>
    <w:rsid w:val="00634A0F"/>
    <w:rsid w:val="00635935"/>
    <w:rsid w:val="00640A78"/>
    <w:rsid w:val="00642E39"/>
    <w:rsid w:val="00643924"/>
    <w:rsid w:val="00646288"/>
    <w:rsid w:val="00664CFA"/>
    <w:rsid w:val="0067309A"/>
    <w:rsid w:val="00680722"/>
    <w:rsid w:val="00683163"/>
    <w:rsid w:val="00683BEA"/>
    <w:rsid w:val="00687C1C"/>
    <w:rsid w:val="00687CFF"/>
    <w:rsid w:val="006A3383"/>
    <w:rsid w:val="006A3F89"/>
    <w:rsid w:val="006B3039"/>
    <w:rsid w:val="006B55E7"/>
    <w:rsid w:val="006C7604"/>
    <w:rsid w:val="006D6BDC"/>
    <w:rsid w:val="006D71FC"/>
    <w:rsid w:val="006D7C1F"/>
    <w:rsid w:val="006F2F64"/>
    <w:rsid w:val="006F3EA3"/>
    <w:rsid w:val="006F67B8"/>
    <w:rsid w:val="006F6BD5"/>
    <w:rsid w:val="006F78AF"/>
    <w:rsid w:val="00722BE9"/>
    <w:rsid w:val="0072662A"/>
    <w:rsid w:val="007337CD"/>
    <w:rsid w:val="00743E2F"/>
    <w:rsid w:val="0074426D"/>
    <w:rsid w:val="007452CB"/>
    <w:rsid w:val="0075596B"/>
    <w:rsid w:val="00760C0C"/>
    <w:rsid w:val="007625E1"/>
    <w:rsid w:val="00764304"/>
    <w:rsid w:val="007678E9"/>
    <w:rsid w:val="00770A86"/>
    <w:rsid w:val="00780422"/>
    <w:rsid w:val="0078567A"/>
    <w:rsid w:val="00786BE3"/>
    <w:rsid w:val="007916E5"/>
    <w:rsid w:val="00796042"/>
    <w:rsid w:val="00797648"/>
    <w:rsid w:val="007A2F05"/>
    <w:rsid w:val="007A79E7"/>
    <w:rsid w:val="007B74F6"/>
    <w:rsid w:val="007D068D"/>
    <w:rsid w:val="007D2221"/>
    <w:rsid w:val="007D5240"/>
    <w:rsid w:val="007D6315"/>
    <w:rsid w:val="007E4166"/>
    <w:rsid w:val="007F31BC"/>
    <w:rsid w:val="007F6AC8"/>
    <w:rsid w:val="008011B9"/>
    <w:rsid w:val="00803683"/>
    <w:rsid w:val="00810CEA"/>
    <w:rsid w:val="00811BFE"/>
    <w:rsid w:val="00811CE8"/>
    <w:rsid w:val="00812A08"/>
    <w:rsid w:val="00814727"/>
    <w:rsid w:val="00816EDA"/>
    <w:rsid w:val="00827109"/>
    <w:rsid w:val="00827F69"/>
    <w:rsid w:val="00832187"/>
    <w:rsid w:val="00840CB3"/>
    <w:rsid w:val="008412F2"/>
    <w:rsid w:val="008419C9"/>
    <w:rsid w:val="00855447"/>
    <w:rsid w:val="008719AF"/>
    <w:rsid w:val="0088104D"/>
    <w:rsid w:val="008817F8"/>
    <w:rsid w:val="00884F2B"/>
    <w:rsid w:val="00885C0B"/>
    <w:rsid w:val="00892902"/>
    <w:rsid w:val="008A4A9B"/>
    <w:rsid w:val="008C0F7B"/>
    <w:rsid w:val="008C16C7"/>
    <w:rsid w:val="008D4D44"/>
    <w:rsid w:val="008E3511"/>
    <w:rsid w:val="008E43EA"/>
    <w:rsid w:val="008F4810"/>
    <w:rsid w:val="00902115"/>
    <w:rsid w:val="009027F2"/>
    <w:rsid w:val="0090458B"/>
    <w:rsid w:val="00905D92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50FF8"/>
    <w:rsid w:val="00951635"/>
    <w:rsid w:val="00953143"/>
    <w:rsid w:val="00957DDC"/>
    <w:rsid w:val="00962AE5"/>
    <w:rsid w:val="00964540"/>
    <w:rsid w:val="009704BA"/>
    <w:rsid w:val="009764BF"/>
    <w:rsid w:val="00977588"/>
    <w:rsid w:val="00990873"/>
    <w:rsid w:val="00992C31"/>
    <w:rsid w:val="00997E53"/>
    <w:rsid w:val="009A2CB1"/>
    <w:rsid w:val="009A6F5A"/>
    <w:rsid w:val="009A7528"/>
    <w:rsid w:val="009C0EF8"/>
    <w:rsid w:val="009D2495"/>
    <w:rsid w:val="009D2FB5"/>
    <w:rsid w:val="009D6461"/>
    <w:rsid w:val="009D6864"/>
    <w:rsid w:val="009E0486"/>
    <w:rsid w:val="009E60B6"/>
    <w:rsid w:val="00A025E6"/>
    <w:rsid w:val="00A03B76"/>
    <w:rsid w:val="00A06F8D"/>
    <w:rsid w:val="00A07445"/>
    <w:rsid w:val="00A1719E"/>
    <w:rsid w:val="00A2130A"/>
    <w:rsid w:val="00A303B2"/>
    <w:rsid w:val="00A30538"/>
    <w:rsid w:val="00A309CB"/>
    <w:rsid w:val="00A318EA"/>
    <w:rsid w:val="00A45A93"/>
    <w:rsid w:val="00A54C87"/>
    <w:rsid w:val="00A5666A"/>
    <w:rsid w:val="00A720BF"/>
    <w:rsid w:val="00A759F3"/>
    <w:rsid w:val="00A801F2"/>
    <w:rsid w:val="00A804D1"/>
    <w:rsid w:val="00A843D4"/>
    <w:rsid w:val="00A979DE"/>
    <w:rsid w:val="00AA1683"/>
    <w:rsid w:val="00AA1D7D"/>
    <w:rsid w:val="00AA5239"/>
    <w:rsid w:val="00AC3A18"/>
    <w:rsid w:val="00AC4B79"/>
    <w:rsid w:val="00AC57F6"/>
    <w:rsid w:val="00AC59E8"/>
    <w:rsid w:val="00AE239A"/>
    <w:rsid w:val="00AE4053"/>
    <w:rsid w:val="00AF064E"/>
    <w:rsid w:val="00AF1E8E"/>
    <w:rsid w:val="00AF523C"/>
    <w:rsid w:val="00B034C8"/>
    <w:rsid w:val="00B05D52"/>
    <w:rsid w:val="00B11C14"/>
    <w:rsid w:val="00B154B3"/>
    <w:rsid w:val="00B20D1E"/>
    <w:rsid w:val="00B214BC"/>
    <w:rsid w:val="00B244C3"/>
    <w:rsid w:val="00B3169E"/>
    <w:rsid w:val="00B44AC0"/>
    <w:rsid w:val="00B47F3C"/>
    <w:rsid w:val="00B50857"/>
    <w:rsid w:val="00B54113"/>
    <w:rsid w:val="00B561E7"/>
    <w:rsid w:val="00B620DA"/>
    <w:rsid w:val="00B7753B"/>
    <w:rsid w:val="00B80553"/>
    <w:rsid w:val="00B83FD8"/>
    <w:rsid w:val="00B912A8"/>
    <w:rsid w:val="00B93196"/>
    <w:rsid w:val="00BA36D3"/>
    <w:rsid w:val="00BA7D05"/>
    <w:rsid w:val="00BB1885"/>
    <w:rsid w:val="00BB278A"/>
    <w:rsid w:val="00BB49ED"/>
    <w:rsid w:val="00BC0155"/>
    <w:rsid w:val="00BC51D0"/>
    <w:rsid w:val="00BD1C97"/>
    <w:rsid w:val="00BD3197"/>
    <w:rsid w:val="00BD5E38"/>
    <w:rsid w:val="00BD6A20"/>
    <w:rsid w:val="00BF20CF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70D1"/>
    <w:rsid w:val="00C54BBE"/>
    <w:rsid w:val="00C60E55"/>
    <w:rsid w:val="00C62405"/>
    <w:rsid w:val="00C62B54"/>
    <w:rsid w:val="00C63987"/>
    <w:rsid w:val="00C70521"/>
    <w:rsid w:val="00C71AA7"/>
    <w:rsid w:val="00C85519"/>
    <w:rsid w:val="00C87DC4"/>
    <w:rsid w:val="00CB0C6B"/>
    <w:rsid w:val="00CB22A4"/>
    <w:rsid w:val="00CB2D54"/>
    <w:rsid w:val="00CB4B7E"/>
    <w:rsid w:val="00CB4D5D"/>
    <w:rsid w:val="00CB7721"/>
    <w:rsid w:val="00CC786C"/>
    <w:rsid w:val="00CD2613"/>
    <w:rsid w:val="00CD2748"/>
    <w:rsid w:val="00CD3682"/>
    <w:rsid w:val="00CE33CE"/>
    <w:rsid w:val="00CE5A96"/>
    <w:rsid w:val="00CF2165"/>
    <w:rsid w:val="00CF30A4"/>
    <w:rsid w:val="00D15805"/>
    <w:rsid w:val="00D16508"/>
    <w:rsid w:val="00D323F8"/>
    <w:rsid w:val="00D40BF4"/>
    <w:rsid w:val="00D428B9"/>
    <w:rsid w:val="00D52018"/>
    <w:rsid w:val="00D576FE"/>
    <w:rsid w:val="00D7602B"/>
    <w:rsid w:val="00D858F1"/>
    <w:rsid w:val="00D97C15"/>
    <w:rsid w:val="00DA1E07"/>
    <w:rsid w:val="00DA607B"/>
    <w:rsid w:val="00DB288C"/>
    <w:rsid w:val="00DB2923"/>
    <w:rsid w:val="00DB57DF"/>
    <w:rsid w:val="00DC07C0"/>
    <w:rsid w:val="00DC114D"/>
    <w:rsid w:val="00DC25EC"/>
    <w:rsid w:val="00DC357D"/>
    <w:rsid w:val="00DD047C"/>
    <w:rsid w:val="00DD0862"/>
    <w:rsid w:val="00DD43B0"/>
    <w:rsid w:val="00DE2B15"/>
    <w:rsid w:val="00DE2B5B"/>
    <w:rsid w:val="00DF2F09"/>
    <w:rsid w:val="00DF4B38"/>
    <w:rsid w:val="00E215DE"/>
    <w:rsid w:val="00E22F73"/>
    <w:rsid w:val="00E260E4"/>
    <w:rsid w:val="00E31C26"/>
    <w:rsid w:val="00E33139"/>
    <w:rsid w:val="00E33D1D"/>
    <w:rsid w:val="00E34484"/>
    <w:rsid w:val="00E4049E"/>
    <w:rsid w:val="00E40BDE"/>
    <w:rsid w:val="00E603FC"/>
    <w:rsid w:val="00E748AF"/>
    <w:rsid w:val="00E82A5B"/>
    <w:rsid w:val="00E8377D"/>
    <w:rsid w:val="00EA1ECD"/>
    <w:rsid w:val="00EB1F44"/>
    <w:rsid w:val="00EB53AB"/>
    <w:rsid w:val="00EB59D1"/>
    <w:rsid w:val="00EE0646"/>
    <w:rsid w:val="00EE07AA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A2A"/>
    <w:rsid w:val="00F46C0D"/>
    <w:rsid w:val="00F46DA7"/>
    <w:rsid w:val="00F62887"/>
    <w:rsid w:val="00F7157D"/>
    <w:rsid w:val="00F719D4"/>
    <w:rsid w:val="00F742EE"/>
    <w:rsid w:val="00F85B8C"/>
    <w:rsid w:val="00F90D39"/>
    <w:rsid w:val="00FA209A"/>
    <w:rsid w:val="00FA7DA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A35C-48A2-4E0F-935A-FE1622AF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43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07844-61DF-457B-B077-2BD48BC2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11</cp:revision>
  <cp:lastPrinted>2023-11-08T09:40:00Z</cp:lastPrinted>
  <dcterms:created xsi:type="dcterms:W3CDTF">2023-12-05T06:21:00Z</dcterms:created>
  <dcterms:modified xsi:type="dcterms:W3CDTF">2023-12-21T11:49:00Z</dcterms:modified>
</cp:coreProperties>
</file>