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38" w:rsidRDefault="00855F38" w:rsidP="00855F38"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43C060F" wp14:editId="4DC157EC">
            <wp:simplePos x="0" y="0"/>
            <wp:positionH relativeFrom="column">
              <wp:posOffset>2634615</wp:posOffset>
            </wp:positionH>
            <wp:positionV relativeFrom="paragraph">
              <wp:posOffset>-480060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F38" w:rsidRDefault="00855F38" w:rsidP="00855F38"/>
    <w:p w:rsidR="00855F38" w:rsidRPr="009A6C3C" w:rsidRDefault="00B747AE" w:rsidP="00855F38">
      <w:pPr>
        <w:jc w:val="center"/>
      </w:pPr>
      <w:r>
        <w:pict>
          <v:oval id="Овал 2" o:spid="_x0000_s1027" style="position:absolute;left:0;text-align:left;margin-left:298.2pt;margin-top:-20.15pt;width:26.25pt;height:7.1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855F38" w:rsidRPr="009A6C3C">
        <w:t>МУНИЦИПАЛЬНОЕ ОБРАЗОВАНИЕ</w:t>
      </w:r>
    </w:p>
    <w:p w:rsidR="00855F38" w:rsidRPr="009A6C3C" w:rsidRDefault="00855F38" w:rsidP="00855F38">
      <w:pPr>
        <w:pStyle w:val="a6"/>
        <w:jc w:val="center"/>
        <w:rPr>
          <w:sz w:val="28"/>
          <w:szCs w:val="28"/>
        </w:rPr>
      </w:pPr>
      <w:r w:rsidRPr="009A6C3C">
        <w:rPr>
          <w:sz w:val="28"/>
          <w:szCs w:val="28"/>
        </w:rPr>
        <w:t>ХАНТЫ-МАНСИЙСКИЙ РАЙОН</w:t>
      </w:r>
    </w:p>
    <w:p w:rsidR="00855F38" w:rsidRPr="009A6C3C" w:rsidRDefault="00855F38" w:rsidP="00855F38">
      <w:pPr>
        <w:pStyle w:val="a6"/>
        <w:jc w:val="center"/>
        <w:rPr>
          <w:sz w:val="28"/>
          <w:szCs w:val="28"/>
        </w:rPr>
      </w:pPr>
      <w:r w:rsidRPr="009A6C3C">
        <w:rPr>
          <w:sz w:val="28"/>
          <w:szCs w:val="28"/>
        </w:rPr>
        <w:t>Ханты-Мансийский автономный округ – Югра</w:t>
      </w:r>
    </w:p>
    <w:p w:rsidR="00855F38" w:rsidRDefault="00855F38" w:rsidP="00855F38">
      <w:pPr>
        <w:pStyle w:val="a6"/>
        <w:jc w:val="center"/>
        <w:rPr>
          <w:b/>
          <w:sz w:val="28"/>
          <w:szCs w:val="28"/>
        </w:rPr>
      </w:pPr>
      <w:r w:rsidRPr="009A6C3C">
        <w:rPr>
          <w:b/>
          <w:sz w:val="28"/>
          <w:szCs w:val="28"/>
        </w:rPr>
        <w:t>АДМИНИСТРАЦИЯ ХАНТЫ-МАНСИЙСКОГО РАЙОНА</w:t>
      </w:r>
    </w:p>
    <w:p w:rsidR="002423E8" w:rsidRPr="009A6C3C" w:rsidRDefault="002423E8" w:rsidP="00855F38">
      <w:pPr>
        <w:pStyle w:val="a6"/>
        <w:jc w:val="center"/>
        <w:rPr>
          <w:b/>
          <w:sz w:val="28"/>
          <w:szCs w:val="28"/>
        </w:rPr>
      </w:pPr>
    </w:p>
    <w:p w:rsidR="00855F38" w:rsidRPr="009A6C3C" w:rsidRDefault="00855F38" w:rsidP="00855F38">
      <w:pPr>
        <w:pStyle w:val="a6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55F38" w:rsidRPr="009A6C3C" w:rsidRDefault="002423E8" w:rsidP="00855F3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22.06.2011       </w:t>
      </w:r>
      <w:r w:rsidR="00855F38" w:rsidRPr="009A6C3C">
        <w:rPr>
          <w:sz w:val="28"/>
          <w:szCs w:val="28"/>
        </w:rPr>
        <w:t xml:space="preserve">                                                             </w:t>
      </w:r>
      <w:r w:rsidR="00855F38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114</w:t>
      </w:r>
    </w:p>
    <w:p w:rsidR="00855F38" w:rsidRPr="009A6C3C" w:rsidRDefault="00855F38" w:rsidP="00855F38">
      <w:pPr>
        <w:pStyle w:val="a6"/>
        <w:rPr>
          <w:i/>
          <w:sz w:val="24"/>
          <w:szCs w:val="24"/>
        </w:rPr>
      </w:pPr>
      <w:r w:rsidRPr="009A6C3C">
        <w:rPr>
          <w:i/>
          <w:sz w:val="24"/>
          <w:szCs w:val="24"/>
        </w:rPr>
        <w:t>г. Ханты-Мансийск</w:t>
      </w:r>
    </w:p>
    <w:p w:rsidR="00855F38" w:rsidRDefault="00855F38" w:rsidP="00803931">
      <w:pPr>
        <w:tabs>
          <w:tab w:val="left" w:pos="3960"/>
        </w:tabs>
        <w:ind w:right="5678"/>
        <w:jc w:val="both"/>
        <w:rPr>
          <w:sz w:val="26"/>
          <w:szCs w:val="26"/>
        </w:rPr>
      </w:pPr>
    </w:p>
    <w:p w:rsidR="00855F38" w:rsidRDefault="004E637A" w:rsidP="00855F38">
      <w:pPr>
        <w:pStyle w:val="a6"/>
        <w:jc w:val="both"/>
        <w:rPr>
          <w:sz w:val="28"/>
          <w:szCs w:val="28"/>
        </w:rPr>
      </w:pPr>
      <w:r w:rsidRPr="00855F38">
        <w:rPr>
          <w:sz w:val="28"/>
          <w:szCs w:val="28"/>
        </w:rPr>
        <w:t>О</w:t>
      </w:r>
      <w:r w:rsidR="002026BF" w:rsidRPr="00855F38">
        <w:rPr>
          <w:sz w:val="28"/>
          <w:szCs w:val="28"/>
        </w:rPr>
        <w:t xml:space="preserve">б основных показателях </w:t>
      </w:r>
      <w:proofErr w:type="spellStart"/>
      <w:r w:rsidR="002026BF" w:rsidRPr="00855F38">
        <w:rPr>
          <w:sz w:val="28"/>
          <w:szCs w:val="28"/>
        </w:rPr>
        <w:t>прог</w:t>
      </w:r>
      <w:proofErr w:type="spellEnd"/>
      <w:r w:rsidR="00855F38">
        <w:rPr>
          <w:sz w:val="28"/>
          <w:szCs w:val="28"/>
        </w:rPr>
        <w:t>-</w:t>
      </w:r>
    </w:p>
    <w:p w:rsidR="00855F38" w:rsidRDefault="002026BF" w:rsidP="00855F38">
      <w:pPr>
        <w:pStyle w:val="a6"/>
        <w:jc w:val="both"/>
        <w:rPr>
          <w:sz w:val="28"/>
          <w:szCs w:val="28"/>
        </w:rPr>
      </w:pPr>
      <w:proofErr w:type="spellStart"/>
      <w:r w:rsidRPr="00855F38">
        <w:rPr>
          <w:sz w:val="28"/>
          <w:szCs w:val="28"/>
        </w:rPr>
        <w:t>ноза</w:t>
      </w:r>
      <w:proofErr w:type="spellEnd"/>
      <w:r w:rsidRPr="00855F38">
        <w:rPr>
          <w:sz w:val="28"/>
          <w:szCs w:val="28"/>
        </w:rPr>
        <w:t xml:space="preserve"> </w:t>
      </w:r>
      <w:r w:rsidR="00AD0D0B" w:rsidRPr="00855F38">
        <w:rPr>
          <w:sz w:val="28"/>
          <w:szCs w:val="28"/>
        </w:rPr>
        <w:t xml:space="preserve">социально-экономического </w:t>
      </w:r>
    </w:p>
    <w:p w:rsidR="00855F38" w:rsidRDefault="00AD0D0B" w:rsidP="00855F38">
      <w:pPr>
        <w:pStyle w:val="a6"/>
        <w:jc w:val="both"/>
        <w:rPr>
          <w:sz w:val="28"/>
          <w:szCs w:val="28"/>
        </w:rPr>
      </w:pPr>
      <w:r w:rsidRPr="00855F38">
        <w:rPr>
          <w:sz w:val="28"/>
          <w:szCs w:val="28"/>
        </w:rPr>
        <w:t xml:space="preserve">развития Ханты-Мансийского </w:t>
      </w:r>
    </w:p>
    <w:p w:rsidR="00855F38" w:rsidRDefault="00AD0D0B" w:rsidP="00855F38">
      <w:pPr>
        <w:pStyle w:val="a6"/>
        <w:jc w:val="both"/>
        <w:rPr>
          <w:sz w:val="28"/>
          <w:szCs w:val="28"/>
        </w:rPr>
      </w:pPr>
      <w:r w:rsidRPr="00855F38">
        <w:rPr>
          <w:sz w:val="28"/>
          <w:szCs w:val="28"/>
        </w:rPr>
        <w:t xml:space="preserve">района на 2012 год и плановый </w:t>
      </w:r>
    </w:p>
    <w:p w:rsidR="006F40BE" w:rsidRPr="00855F38" w:rsidRDefault="00AD0D0B" w:rsidP="00855F38">
      <w:pPr>
        <w:pStyle w:val="a6"/>
        <w:jc w:val="both"/>
        <w:rPr>
          <w:sz w:val="28"/>
          <w:szCs w:val="28"/>
        </w:rPr>
      </w:pPr>
      <w:r w:rsidRPr="00855F38">
        <w:rPr>
          <w:sz w:val="28"/>
          <w:szCs w:val="28"/>
        </w:rPr>
        <w:t>период 2013</w:t>
      </w:r>
      <w:r w:rsidR="00855F38">
        <w:rPr>
          <w:sz w:val="28"/>
          <w:szCs w:val="28"/>
        </w:rPr>
        <w:t xml:space="preserve"> – </w:t>
      </w:r>
      <w:r w:rsidRPr="00855F38">
        <w:rPr>
          <w:sz w:val="28"/>
          <w:szCs w:val="28"/>
        </w:rPr>
        <w:t>2014 годы</w:t>
      </w:r>
      <w:r w:rsidR="003400A0" w:rsidRPr="00855F38">
        <w:rPr>
          <w:sz w:val="28"/>
          <w:szCs w:val="28"/>
        </w:rPr>
        <w:t xml:space="preserve"> </w:t>
      </w:r>
    </w:p>
    <w:p w:rsidR="00D05E2E" w:rsidRPr="00855F38" w:rsidRDefault="00D05E2E" w:rsidP="00855F38">
      <w:pPr>
        <w:pStyle w:val="a6"/>
        <w:jc w:val="both"/>
        <w:rPr>
          <w:sz w:val="28"/>
          <w:szCs w:val="28"/>
        </w:rPr>
      </w:pPr>
    </w:p>
    <w:p w:rsidR="006F40BE" w:rsidRPr="00855F38" w:rsidRDefault="00AD0D0B" w:rsidP="00855F3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855F38">
        <w:rPr>
          <w:sz w:val="28"/>
          <w:szCs w:val="28"/>
        </w:rPr>
        <w:t xml:space="preserve">В соответствии со статьей 173 Бюджетного кодекса Российской Федерации, статей 27 Устава Ханты-Мансийского района, постановлениями </w:t>
      </w:r>
      <w:r w:rsidR="00A309A1" w:rsidRPr="00855F38">
        <w:rPr>
          <w:sz w:val="28"/>
          <w:szCs w:val="28"/>
        </w:rPr>
        <w:t>администрации</w:t>
      </w:r>
      <w:r w:rsidRPr="00855F38">
        <w:rPr>
          <w:sz w:val="28"/>
          <w:szCs w:val="28"/>
        </w:rPr>
        <w:t xml:space="preserve"> Ханты-Мансийского рай</w:t>
      </w:r>
      <w:r w:rsidR="00855F38">
        <w:rPr>
          <w:sz w:val="28"/>
          <w:szCs w:val="28"/>
        </w:rPr>
        <w:t xml:space="preserve">она от 12 января </w:t>
      </w:r>
      <w:r w:rsidR="00DF590F" w:rsidRPr="00855F38">
        <w:rPr>
          <w:sz w:val="28"/>
          <w:szCs w:val="28"/>
        </w:rPr>
        <w:t>2011</w:t>
      </w:r>
      <w:r w:rsidR="00855F38">
        <w:rPr>
          <w:sz w:val="28"/>
          <w:szCs w:val="28"/>
        </w:rPr>
        <w:t xml:space="preserve"> года</w:t>
      </w:r>
      <w:r w:rsidR="00DF590F" w:rsidRPr="00855F38">
        <w:rPr>
          <w:sz w:val="28"/>
          <w:szCs w:val="28"/>
        </w:rPr>
        <w:t xml:space="preserve"> № 3 </w:t>
      </w:r>
      <w:r w:rsidR="00855F38">
        <w:rPr>
          <w:sz w:val="28"/>
          <w:szCs w:val="28"/>
        </w:rPr>
        <w:t xml:space="preserve">            </w:t>
      </w:r>
      <w:r w:rsidR="00DF590F" w:rsidRPr="00855F38">
        <w:rPr>
          <w:sz w:val="28"/>
          <w:szCs w:val="28"/>
        </w:rPr>
        <w:t>«О Порядке разработки прогноза социально-экономического развития Ханты-Мансийского района на очередной финансовый год и плановый период и порядке формирования итогов социально-экономического развития Ханты-Мансийского район</w:t>
      </w:r>
      <w:r w:rsidR="00855F38">
        <w:rPr>
          <w:sz w:val="28"/>
          <w:szCs w:val="28"/>
        </w:rPr>
        <w:t xml:space="preserve">а за отчетный период», от 26 августа </w:t>
      </w:r>
      <w:r w:rsidR="00DF590F" w:rsidRPr="00855F38">
        <w:rPr>
          <w:sz w:val="28"/>
          <w:szCs w:val="28"/>
        </w:rPr>
        <w:t>2010</w:t>
      </w:r>
      <w:r w:rsidR="00855F38">
        <w:rPr>
          <w:sz w:val="28"/>
          <w:szCs w:val="28"/>
        </w:rPr>
        <w:t xml:space="preserve"> года</w:t>
      </w:r>
      <w:r w:rsidR="00DF590F" w:rsidRPr="00855F38">
        <w:rPr>
          <w:sz w:val="28"/>
          <w:szCs w:val="28"/>
        </w:rPr>
        <w:t xml:space="preserve"> </w:t>
      </w:r>
      <w:r w:rsidR="00855F38">
        <w:rPr>
          <w:sz w:val="28"/>
          <w:szCs w:val="28"/>
        </w:rPr>
        <w:t xml:space="preserve">              </w:t>
      </w:r>
      <w:r w:rsidR="00DF590F" w:rsidRPr="00855F38">
        <w:rPr>
          <w:sz w:val="28"/>
          <w:szCs w:val="28"/>
        </w:rPr>
        <w:t>№ 132</w:t>
      </w:r>
      <w:r w:rsidRPr="00855F38">
        <w:rPr>
          <w:sz w:val="28"/>
          <w:szCs w:val="28"/>
        </w:rPr>
        <w:t xml:space="preserve"> «О порядке составления проекта</w:t>
      </w:r>
      <w:proofErr w:type="gramEnd"/>
      <w:r w:rsidRPr="00855F38">
        <w:rPr>
          <w:sz w:val="28"/>
          <w:szCs w:val="28"/>
        </w:rPr>
        <w:t xml:space="preserve"> решения о бюджете Ханты-Мансийского района на очередной финансовый год и плановый период»:</w:t>
      </w:r>
    </w:p>
    <w:p w:rsidR="00DF590F" w:rsidRPr="00855F38" w:rsidRDefault="00DF590F" w:rsidP="00855F38">
      <w:pPr>
        <w:pStyle w:val="a6"/>
        <w:jc w:val="both"/>
        <w:rPr>
          <w:sz w:val="28"/>
          <w:szCs w:val="28"/>
        </w:rPr>
      </w:pPr>
    </w:p>
    <w:p w:rsidR="003400A0" w:rsidRPr="00855F38" w:rsidRDefault="00855F38" w:rsidP="00855F3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09A1" w:rsidRPr="00855F38">
        <w:rPr>
          <w:sz w:val="28"/>
          <w:szCs w:val="28"/>
        </w:rPr>
        <w:t>Одобрить</w:t>
      </w:r>
      <w:r w:rsidR="00AD0D0B" w:rsidRPr="00855F38">
        <w:rPr>
          <w:sz w:val="28"/>
          <w:szCs w:val="28"/>
        </w:rPr>
        <w:t xml:space="preserve"> </w:t>
      </w:r>
      <w:r w:rsidR="002026BF" w:rsidRPr="00855F38">
        <w:rPr>
          <w:sz w:val="28"/>
          <w:szCs w:val="28"/>
        </w:rPr>
        <w:t xml:space="preserve">основные показатели </w:t>
      </w:r>
      <w:r w:rsidR="00AD0D0B" w:rsidRPr="00855F38">
        <w:rPr>
          <w:sz w:val="28"/>
          <w:szCs w:val="28"/>
        </w:rPr>
        <w:t>прогноз</w:t>
      </w:r>
      <w:r w:rsidR="002026BF" w:rsidRPr="00855F38">
        <w:rPr>
          <w:sz w:val="28"/>
          <w:szCs w:val="28"/>
        </w:rPr>
        <w:t>а</w:t>
      </w:r>
      <w:r w:rsidR="00AD0D0B" w:rsidRPr="00855F38">
        <w:rPr>
          <w:sz w:val="28"/>
          <w:szCs w:val="28"/>
        </w:rPr>
        <w:t xml:space="preserve"> социально-экономического развития Ханты-Мансийского района на 2012 год и плановый период</w:t>
      </w:r>
      <w:r>
        <w:rPr>
          <w:sz w:val="28"/>
          <w:szCs w:val="28"/>
        </w:rPr>
        <w:t xml:space="preserve"> </w:t>
      </w:r>
      <w:r w:rsidR="00AD0D0B" w:rsidRPr="00855F38">
        <w:rPr>
          <w:sz w:val="28"/>
          <w:szCs w:val="28"/>
        </w:rPr>
        <w:t>2013</w:t>
      </w:r>
      <w:r>
        <w:rPr>
          <w:sz w:val="28"/>
          <w:szCs w:val="28"/>
        </w:rPr>
        <w:t xml:space="preserve"> – </w:t>
      </w:r>
      <w:r w:rsidR="00AD0D0B" w:rsidRPr="00855F38">
        <w:rPr>
          <w:sz w:val="28"/>
          <w:szCs w:val="28"/>
        </w:rPr>
        <w:t>2014 годы (прилагается)</w:t>
      </w:r>
      <w:r w:rsidR="00324C2B" w:rsidRPr="00855F38">
        <w:rPr>
          <w:sz w:val="28"/>
          <w:szCs w:val="28"/>
        </w:rPr>
        <w:t xml:space="preserve">. </w:t>
      </w:r>
    </w:p>
    <w:p w:rsidR="00855F38" w:rsidRDefault="00855F38" w:rsidP="00855F38">
      <w:pPr>
        <w:pStyle w:val="a6"/>
        <w:jc w:val="both"/>
        <w:rPr>
          <w:sz w:val="28"/>
          <w:szCs w:val="28"/>
        </w:rPr>
      </w:pPr>
    </w:p>
    <w:p w:rsidR="00AD0D0B" w:rsidRPr="00855F38" w:rsidRDefault="00855F38" w:rsidP="00855F3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569F" w:rsidRPr="00855F38">
        <w:rPr>
          <w:sz w:val="28"/>
          <w:szCs w:val="28"/>
        </w:rPr>
        <w:t>Комитету по финансам администрации Ханты-</w:t>
      </w:r>
      <w:r w:rsidR="00C96756">
        <w:rPr>
          <w:sz w:val="28"/>
          <w:szCs w:val="28"/>
        </w:rPr>
        <w:t>Мансийского района (</w:t>
      </w:r>
      <w:proofErr w:type="spellStart"/>
      <w:r w:rsidR="00C96756">
        <w:rPr>
          <w:sz w:val="28"/>
          <w:szCs w:val="28"/>
        </w:rPr>
        <w:t>Т.Ю.Горелик</w:t>
      </w:r>
      <w:proofErr w:type="spellEnd"/>
      <w:r w:rsidR="005B569F" w:rsidRPr="00855F38">
        <w:rPr>
          <w:sz w:val="28"/>
          <w:szCs w:val="28"/>
        </w:rPr>
        <w:t xml:space="preserve">) </w:t>
      </w:r>
      <w:r w:rsidR="00D05E2E" w:rsidRPr="00855F38">
        <w:rPr>
          <w:sz w:val="28"/>
          <w:szCs w:val="28"/>
        </w:rPr>
        <w:t xml:space="preserve">использовать основные </w:t>
      </w:r>
      <w:r w:rsidR="00462D41" w:rsidRPr="00855F38">
        <w:rPr>
          <w:sz w:val="28"/>
          <w:szCs w:val="28"/>
        </w:rPr>
        <w:t xml:space="preserve">показатели </w:t>
      </w:r>
      <w:r w:rsidR="00D05E2E" w:rsidRPr="00855F38">
        <w:rPr>
          <w:sz w:val="28"/>
          <w:szCs w:val="28"/>
        </w:rPr>
        <w:t xml:space="preserve">прогноза социально-экономического развития Ханты-Мансийского района на 2012 год и </w:t>
      </w:r>
      <w:proofErr w:type="spellStart"/>
      <w:proofErr w:type="gramStart"/>
      <w:r w:rsidR="00D05E2E" w:rsidRPr="00855F38">
        <w:rPr>
          <w:sz w:val="28"/>
          <w:szCs w:val="28"/>
        </w:rPr>
        <w:t>плано</w:t>
      </w:r>
      <w:proofErr w:type="spellEnd"/>
      <w:r>
        <w:rPr>
          <w:sz w:val="28"/>
          <w:szCs w:val="28"/>
        </w:rPr>
        <w:t>-</w:t>
      </w:r>
      <w:r w:rsidR="00D05E2E" w:rsidRPr="00855F38">
        <w:rPr>
          <w:sz w:val="28"/>
          <w:szCs w:val="28"/>
        </w:rPr>
        <w:t>вый</w:t>
      </w:r>
      <w:proofErr w:type="gramEnd"/>
      <w:r w:rsidR="00D05E2E" w:rsidRPr="00855F38">
        <w:rPr>
          <w:sz w:val="28"/>
          <w:szCs w:val="28"/>
        </w:rPr>
        <w:t xml:space="preserve"> период 2013-2014 годы </w:t>
      </w:r>
      <w:r w:rsidR="005B569F" w:rsidRPr="00855F38">
        <w:rPr>
          <w:sz w:val="28"/>
          <w:szCs w:val="28"/>
        </w:rPr>
        <w:t>в качестве исходной базы для формирования консолидированного бюджета района</w:t>
      </w:r>
      <w:r w:rsidR="00D05E2E" w:rsidRPr="00855F38">
        <w:rPr>
          <w:sz w:val="28"/>
          <w:szCs w:val="28"/>
        </w:rPr>
        <w:t>.</w:t>
      </w:r>
    </w:p>
    <w:p w:rsidR="00855F38" w:rsidRDefault="00855F38" w:rsidP="00855F38">
      <w:pPr>
        <w:pStyle w:val="a6"/>
        <w:jc w:val="both"/>
        <w:rPr>
          <w:sz w:val="28"/>
          <w:szCs w:val="28"/>
        </w:rPr>
      </w:pPr>
    </w:p>
    <w:p w:rsidR="00ED1E76" w:rsidRDefault="00855F38" w:rsidP="00855F3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09A1" w:rsidRPr="00855F38">
        <w:rPr>
          <w:sz w:val="28"/>
          <w:szCs w:val="28"/>
        </w:rPr>
        <w:t>Н</w:t>
      </w:r>
      <w:r w:rsidR="002026BF" w:rsidRPr="00855F38">
        <w:rPr>
          <w:sz w:val="28"/>
          <w:szCs w:val="28"/>
        </w:rPr>
        <w:t>астоящее постановление</w:t>
      </w:r>
      <w:r w:rsidR="00AD0D0B" w:rsidRPr="00855F38">
        <w:rPr>
          <w:sz w:val="28"/>
          <w:szCs w:val="28"/>
        </w:rPr>
        <w:t xml:space="preserve"> </w:t>
      </w:r>
      <w:r w:rsidR="001D78A8" w:rsidRPr="00855F38">
        <w:rPr>
          <w:sz w:val="28"/>
          <w:szCs w:val="28"/>
        </w:rPr>
        <w:t xml:space="preserve">опубликовать в газете «Наш район» и разместить на </w:t>
      </w:r>
      <w:proofErr w:type="gramStart"/>
      <w:r w:rsidR="001D78A8" w:rsidRPr="00855F38">
        <w:rPr>
          <w:sz w:val="28"/>
          <w:szCs w:val="28"/>
        </w:rPr>
        <w:t>офиц</w:t>
      </w:r>
      <w:r w:rsidR="00BC61AA" w:rsidRPr="00855F38">
        <w:rPr>
          <w:sz w:val="28"/>
          <w:szCs w:val="28"/>
        </w:rPr>
        <w:t>иальном</w:t>
      </w:r>
      <w:proofErr w:type="gramEnd"/>
      <w:r w:rsidR="00BC61AA" w:rsidRPr="00855F38">
        <w:rPr>
          <w:sz w:val="28"/>
          <w:szCs w:val="28"/>
        </w:rPr>
        <w:t xml:space="preserve"> веб-сайте </w:t>
      </w:r>
      <w:r>
        <w:rPr>
          <w:sz w:val="28"/>
          <w:szCs w:val="28"/>
        </w:rPr>
        <w:t xml:space="preserve">органов местного самоуправления </w:t>
      </w:r>
      <w:r w:rsidR="001D78A8" w:rsidRPr="00855F38">
        <w:rPr>
          <w:sz w:val="28"/>
          <w:szCs w:val="28"/>
        </w:rPr>
        <w:t>Ханты-Мансийского района</w:t>
      </w:r>
      <w:r w:rsidR="00AD0D0B" w:rsidRPr="00855F38">
        <w:rPr>
          <w:sz w:val="28"/>
          <w:szCs w:val="28"/>
        </w:rPr>
        <w:t>.</w:t>
      </w:r>
    </w:p>
    <w:p w:rsidR="00855F38" w:rsidRPr="00855F38" w:rsidRDefault="00855F38" w:rsidP="00855F38">
      <w:pPr>
        <w:pStyle w:val="a6"/>
        <w:ind w:firstLine="708"/>
        <w:jc w:val="both"/>
        <w:rPr>
          <w:sz w:val="28"/>
          <w:szCs w:val="28"/>
        </w:rPr>
      </w:pPr>
    </w:p>
    <w:p w:rsidR="004E637A" w:rsidRPr="00855F38" w:rsidRDefault="00DF590F" w:rsidP="00855F38">
      <w:pPr>
        <w:pStyle w:val="a6"/>
        <w:jc w:val="both"/>
        <w:rPr>
          <w:sz w:val="28"/>
          <w:szCs w:val="28"/>
        </w:rPr>
      </w:pPr>
      <w:r w:rsidRPr="00855F38">
        <w:rPr>
          <w:sz w:val="28"/>
          <w:szCs w:val="28"/>
        </w:rPr>
        <w:tab/>
      </w:r>
      <w:r w:rsidR="00D05E2E" w:rsidRPr="00855F38">
        <w:rPr>
          <w:sz w:val="28"/>
          <w:szCs w:val="28"/>
        </w:rPr>
        <w:t>4</w:t>
      </w:r>
      <w:r w:rsidR="00803931" w:rsidRPr="00855F38">
        <w:rPr>
          <w:sz w:val="28"/>
          <w:szCs w:val="28"/>
        </w:rPr>
        <w:t xml:space="preserve">. </w:t>
      </w:r>
      <w:proofErr w:type="gramStart"/>
      <w:r w:rsidR="00974BF6" w:rsidRPr="00855F38">
        <w:rPr>
          <w:sz w:val="28"/>
          <w:szCs w:val="28"/>
        </w:rPr>
        <w:t>Конт</w:t>
      </w:r>
      <w:r w:rsidR="002026BF" w:rsidRPr="00855F38">
        <w:rPr>
          <w:sz w:val="28"/>
          <w:szCs w:val="28"/>
        </w:rPr>
        <w:t>роль за</w:t>
      </w:r>
      <w:proofErr w:type="gramEnd"/>
      <w:r w:rsidR="002026BF" w:rsidRPr="00855F38">
        <w:rPr>
          <w:sz w:val="28"/>
          <w:szCs w:val="28"/>
        </w:rPr>
        <w:t xml:space="preserve"> выполнением постановления</w:t>
      </w:r>
      <w:r w:rsidR="00974BF6" w:rsidRPr="00855F38">
        <w:rPr>
          <w:sz w:val="28"/>
          <w:szCs w:val="28"/>
        </w:rPr>
        <w:t xml:space="preserve"> возложить н</w:t>
      </w:r>
      <w:r w:rsidR="003C677D" w:rsidRPr="00855F38">
        <w:rPr>
          <w:sz w:val="28"/>
          <w:szCs w:val="28"/>
        </w:rPr>
        <w:t>а</w:t>
      </w:r>
      <w:r w:rsidR="002026BF" w:rsidRPr="00855F38">
        <w:rPr>
          <w:sz w:val="28"/>
          <w:szCs w:val="28"/>
        </w:rPr>
        <w:t xml:space="preserve"> первого заместителя главы </w:t>
      </w:r>
      <w:r w:rsidR="00324C2B" w:rsidRPr="00855F38">
        <w:rPr>
          <w:sz w:val="28"/>
          <w:szCs w:val="28"/>
        </w:rPr>
        <w:t xml:space="preserve">администрации </w:t>
      </w:r>
      <w:r w:rsidR="00C96756">
        <w:rPr>
          <w:sz w:val="28"/>
          <w:szCs w:val="28"/>
        </w:rPr>
        <w:t xml:space="preserve">района </w:t>
      </w:r>
      <w:proofErr w:type="spellStart"/>
      <w:r w:rsidR="00C96756">
        <w:rPr>
          <w:sz w:val="28"/>
          <w:szCs w:val="28"/>
        </w:rPr>
        <w:t>Ю.В.</w:t>
      </w:r>
      <w:r w:rsidR="002026BF" w:rsidRPr="00855F38">
        <w:rPr>
          <w:sz w:val="28"/>
          <w:szCs w:val="28"/>
        </w:rPr>
        <w:t>Рудакова</w:t>
      </w:r>
      <w:proofErr w:type="spellEnd"/>
      <w:r w:rsidR="002026BF" w:rsidRPr="00855F38">
        <w:rPr>
          <w:sz w:val="28"/>
          <w:szCs w:val="28"/>
        </w:rPr>
        <w:t xml:space="preserve">. </w:t>
      </w:r>
      <w:r w:rsidR="003C677D" w:rsidRPr="00855F38">
        <w:rPr>
          <w:sz w:val="28"/>
          <w:szCs w:val="28"/>
        </w:rPr>
        <w:t xml:space="preserve"> </w:t>
      </w:r>
      <w:r w:rsidR="004E637A" w:rsidRPr="00855F38">
        <w:rPr>
          <w:sz w:val="28"/>
          <w:szCs w:val="28"/>
        </w:rPr>
        <w:t xml:space="preserve">            </w:t>
      </w:r>
    </w:p>
    <w:p w:rsidR="00803931" w:rsidRPr="00855F38" w:rsidRDefault="00803931" w:rsidP="00855F38">
      <w:pPr>
        <w:pStyle w:val="a6"/>
        <w:jc w:val="both"/>
        <w:rPr>
          <w:sz w:val="28"/>
          <w:szCs w:val="28"/>
        </w:rPr>
      </w:pPr>
    </w:p>
    <w:p w:rsidR="004E637A" w:rsidRPr="00855F38" w:rsidRDefault="00974BF6" w:rsidP="00855F38">
      <w:pPr>
        <w:pStyle w:val="a6"/>
        <w:jc w:val="both"/>
        <w:rPr>
          <w:sz w:val="28"/>
          <w:szCs w:val="28"/>
        </w:rPr>
      </w:pPr>
      <w:proofErr w:type="spellStart"/>
      <w:r w:rsidRPr="00855F38">
        <w:rPr>
          <w:sz w:val="28"/>
          <w:szCs w:val="28"/>
        </w:rPr>
        <w:t>И.о</w:t>
      </w:r>
      <w:proofErr w:type="spellEnd"/>
      <w:r w:rsidRPr="00855F38">
        <w:rPr>
          <w:sz w:val="28"/>
          <w:szCs w:val="28"/>
        </w:rPr>
        <w:t>. главы администрации</w:t>
      </w:r>
      <w:r w:rsidR="004E637A" w:rsidRPr="00855F38">
        <w:rPr>
          <w:sz w:val="28"/>
          <w:szCs w:val="28"/>
        </w:rPr>
        <w:t xml:space="preserve"> </w:t>
      </w:r>
    </w:p>
    <w:p w:rsidR="00EA5CFA" w:rsidRDefault="004E637A" w:rsidP="00855F38">
      <w:pPr>
        <w:pStyle w:val="a6"/>
        <w:rPr>
          <w:sz w:val="28"/>
          <w:szCs w:val="28"/>
        </w:rPr>
      </w:pPr>
      <w:r w:rsidRPr="00855F38">
        <w:rPr>
          <w:sz w:val="28"/>
          <w:szCs w:val="28"/>
        </w:rPr>
        <w:t xml:space="preserve">Ханты-Мансийского района  </w:t>
      </w:r>
      <w:r w:rsidR="00855F38">
        <w:rPr>
          <w:sz w:val="28"/>
          <w:szCs w:val="28"/>
        </w:rPr>
        <w:t xml:space="preserve">                 </w:t>
      </w:r>
      <w:r w:rsidRPr="00855F38">
        <w:rPr>
          <w:sz w:val="28"/>
          <w:szCs w:val="28"/>
        </w:rPr>
        <w:t xml:space="preserve">         </w:t>
      </w:r>
      <w:r w:rsidR="002377D5" w:rsidRPr="00855F38">
        <w:rPr>
          <w:sz w:val="28"/>
          <w:szCs w:val="28"/>
        </w:rPr>
        <w:t xml:space="preserve">    </w:t>
      </w:r>
      <w:r w:rsidRPr="00855F38">
        <w:rPr>
          <w:sz w:val="28"/>
          <w:szCs w:val="28"/>
        </w:rPr>
        <w:t xml:space="preserve">              </w:t>
      </w:r>
      <w:r w:rsidR="00855F38">
        <w:rPr>
          <w:sz w:val="28"/>
          <w:szCs w:val="28"/>
        </w:rPr>
        <w:t xml:space="preserve">                </w:t>
      </w:r>
      <w:proofErr w:type="spellStart"/>
      <w:r w:rsidR="00855F38">
        <w:rPr>
          <w:sz w:val="28"/>
          <w:szCs w:val="28"/>
        </w:rPr>
        <w:t>Ю.В.Рудаков</w:t>
      </w:r>
      <w:proofErr w:type="spellEnd"/>
    </w:p>
    <w:p w:rsidR="00EA5CFA" w:rsidRDefault="00EA5CFA" w:rsidP="00855F38">
      <w:pPr>
        <w:pStyle w:val="a6"/>
        <w:rPr>
          <w:sz w:val="28"/>
          <w:szCs w:val="28"/>
        </w:rPr>
        <w:sectPr w:rsidR="00EA5CFA" w:rsidSect="00855F38">
          <w:headerReference w:type="default" r:id="rId10"/>
          <w:pgSz w:w="11906" w:h="16838"/>
          <w:pgMar w:top="1021" w:right="851" w:bottom="737" w:left="1701" w:header="709" w:footer="709" w:gutter="0"/>
          <w:cols w:space="708"/>
          <w:docGrid w:linePitch="360"/>
        </w:sectPr>
      </w:pPr>
    </w:p>
    <w:p w:rsidR="00EA5CFA" w:rsidRDefault="00EA5CFA" w:rsidP="00EA5CFA">
      <w:pPr>
        <w:jc w:val="right"/>
      </w:pPr>
      <w:r>
        <w:lastRenderedPageBreak/>
        <w:t xml:space="preserve">Приложение </w:t>
      </w:r>
    </w:p>
    <w:p w:rsidR="00EA5CFA" w:rsidRDefault="00EA5CFA" w:rsidP="00EA5CFA">
      <w:pPr>
        <w:jc w:val="right"/>
      </w:pPr>
      <w:r>
        <w:t>к постановлению администрации</w:t>
      </w:r>
    </w:p>
    <w:p w:rsidR="00EA5CFA" w:rsidRDefault="00EA5CFA" w:rsidP="00EA5CFA">
      <w:pPr>
        <w:jc w:val="right"/>
      </w:pPr>
      <w:r>
        <w:t>Ханты-Мансийского района</w:t>
      </w:r>
    </w:p>
    <w:p w:rsidR="00EA5CFA" w:rsidRDefault="00C162E2" w:rsidP="00EA5CFA">
      <w:pPr>
        <w:jc w:val="right"/>
      </w:pPr>
      <w:r>
        <w:t xml:space="preserve">от </w:t>
      </w:r>
      <w:r w:rsidR="002423E8">
        <w:t xml:space="preserve"> 22.06.2011   № 114</w:t>
      </w:r>
    </w:p>
    <w:p w:rsidR="00EA5CFA" w:rsidRDefault="00EA5CFA" w:rsidP="00EA5CFA">
      <w:pPr>
        <w:jc w:val="right"/>
      </w:pPr>
    </w:p>
    <w:p w:rsidR="00EA5CFA" w:rsidRDefault="00EA5CFA" w:rsidP="00EA5CFA">
      <w:pPr>
        <w:jc w:val="center"/>
      </w:pPr>
      <w:r>
        <w:t xml:space="preserve">Основные показатели </w:t>
      </w:r>
    </w:p>
    <w:p w:rsidR="00EA5CFA" w:rsidRDefault="00EA5CFA" w:rsidP="00EA5CFA">
      <w:pPr>
        <w:jc w:val="center"/>
      </w:pPr>
      <w:r>
        <w:t>прогноза социально-экономического развития  Ханты-Мансийского района</w:t>
      </w:r>
    </w:p>
    <w:p w:rsidR="002558F4" w:rsidRDefault="00EA5CFA" w:rsidP="00EA5CFA">
      <w:pPr>
        <w:jc w:val="center"/>
      </w:pPr>
      <w:r>
        <w:t xml:space="preserve"> на 2012 год и плановый период 2013</w:t>
      </w:r>
      <w:r w:rsidR="002423E8">
        <w:t xml:space="preserve"> </w:t>
      </w:r>
      <w:r>
        <w:t>- 2014 годы</w:t>
      </w:r>
    </w:p>
    <w:p w:rsidR="00EA5CFA" w:rsidRDefault="00EA5CFA" w:rsidP="00EA5CFA">
      <w:pPr>
        <w:jc w:val="right"/>
      </w:pPr>
    </w:p>
    <w:tbl>
      <w:tblPr>
        <w:tblW w:w="151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7"/>
        <w:gridCol w:w="79"/>
        <w:gridCol w:w="1671"/>
        <w:gridCol w:w="948"/>
        <w:gridCol w:w="105"/>
        <w:gridCol w:w="887"/>
        <w:gridCol w:w="147"/>
        <w:gridCol w:w="845"/>
        <w:gridCol w:w="234"/>
        <w:gridCol w:w="900"/>
        <w:gridCol w:w="135"/>
        <w:gridCol w:w="999"/>
        <w:gridCol w:w="134"/>
        <w:gridCol w:w="1000"/>
        <w:gridCol w:w="89"/>
        <w:gridCol w:w="903"/>
        <w:gridCol w:w="177"/>
        <w:gridCol w:w="816"/>
        <w:gridCol w:w="326"/>
        <w:gridCol w:w="808"/>
      </w:tblGrid>
      <w:tr w:rsidR="00EA5CFA" w:rsidTr="00EA5CFA">
        <w:trPr>
          <w:trHeight w:val="330"/>
        </w:trPr>
        <w:tc>
          <w:tcPr>
            <w:tcW w:w="4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2423E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="00EA5CFA">
              <w:rPr>
                <w:b/>
                <w:bCs/>
                <w:color w:val="000000"/>
                <w:sz w:val="18"/>
                <w:szCs w:val="18"/>
                <w:lang w:eastAsia="en-US"/>
              </w:rPr>
              <w:t>тчет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2423E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="00EA5CFA">
              <w:rPr>
                <w:b/>
                <w:bCs/>
                <w:color w:val="000000"/>
                <w:sz w:val="18"/>
                <w:szCs w:val="18"/>
                <w:lang w:eastAsia="en-US"/>
              </w:rPr>
              <w:t>тчет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2423E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</w:t>
            </w:r>
            <w:r w:rsidR="00EA5CFA">
              <w:rPr>
                <w:b/>
                <w:bCs/>
                <w:color w:val="000000"/>
                <w:sz w:val="18"/>
                <w:szCs w:val="18"/>
                <w:lang w:eastAsia="en-US"/>
              </w:rPr>
              <w:t>ценка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2423E8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</w:t>
            </w:r>
            <w:r w:rsidR="00EA5CFA">
              <w:rPr>
                <w:b/>
                <w:bCs/>
                <w:color w:val="000000"/>
                <w:sz w:val="18"/>
                <w:szCs w:val="18"/>
                <w:lang w:eastAsia="en-US"/>
              </w:rPr>
              <w:t>рогноз</w:t>
            </w:r>
          </w:p>
        </w:tc>
      </w:tr>
      <w:tr w:rsidR="00EA5CFA" w:rsidTr="00EA5CFA">
        <w:trPr>
          <w:trHeight w:val="24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</w:tr>
      <w:tr w:rsidR="00EA5CFA" w:rsidTr="00EA5CFA">
        <w:trPr>
          <w:trHeight w:val="39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Pr="00C162E2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62E2">
              <w:rPr>
                <w:b/>
                <w:bCs/>
                <w:color w:val="000000"/>
                <w:sz w:val="16"/>
                <w:szCs w:val="16"/>
                <w:lang w:eastAsia="en-US"/>
              </w:rPr>
              <w:t>вариант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Pr="00C162E2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62E2">
              <w:rPr>
                <w:b/>
                <w:bCs/>
                <w:color w:val="000000"/>
                <w:sz w:val="16"/>
                <w:szCs w:val="16"/>
                <w:lang w:eastAsia="en-US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Pr="00C162E2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62E2">
              <w:rPr>
                <w:b/>
                <w:bCs/>
                <w:color w:val="000000"/>
                <w:sz w:val="16"/>
                <w:szCs w:val="16"/>
                <w:lang w:eastAsia="en-US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Pr="00C162E2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62E2">
              <w:rPr>
                <w:b/>
                <w:bCs/>
                <w:color w:val="000000"/>
                <w:sz w:val="16"/>
                <w:szCs w:val="16"/>
                <w:lang w:eastAsia="en-US"/>
              </w:rPr>
              <w:t>вариант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Pr="00C162E2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62E2">
              <w:rPr>
                <w:b/>
                <w:bCs/>
                <w:color w:val="000000"/>
                <w:sz w:val="16"/>
                <w:szCs w:val="16"/>
                <w:lang w:eastAsia="en-US"/>
              </w:rPr>
              <w:t>вариант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Pr="00C162E2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162E2">
              <w:rPr>
                <w:b/>
                <w:bCs/>
                <w:color w:val="000000"/>
                <w:sz w:val="16"/>
                <w:szCs w:val="16"/>
                <w:lang w:eastAsia="en-US"/>
              </w:rPr>
              <w:t>вариант 2</w:t>
            </w:r>
          </w:p>
        </w:tc>
      </w:tr>
      <w:tr w:rsidR="00EA5CFA" w:rsidTr="00EA5CFA">
        <w:trPr>
          <w:trHeight w:val="240"/>
        </w:trPr>
        <w:tc>
          <w:tcPr>
            <w:tcW w:w="15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1. Демографические показатели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2558F4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Численность постоянного населения (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средне</w:t>
            </w:r>
            <w:r w:rsidR="002558F4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годовая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16 385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19 431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19 826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20 236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20 245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20 661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20 681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21 115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21 160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2558F4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99</w:t>
            </w:r>
            <w:r>
              <w:rPr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11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2558F4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родившихся</w:t>
            </w:r>
            <w:proofErr w:type="gramEnd"/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2558F4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2558F4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Число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умерших</w:t>
            </w:r>
            <w:proofErr w:type="gramEnd"/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2558F4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91,9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2558F4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Естественный прирост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2558F4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125,0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2558F4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Коэффициент естественного прироста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населе</w:t>
            </w:r>
            <w:r w:rsidR="002558F4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 1000 человек населения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7,1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2558F4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Миграционный прирост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329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104,1</w:t>
            </w:r>
          </w:p>
        </w:tc>
      </w:tr>
      <w:tr w:rsidR="00EA5CFA" w:rsidTr="00EA5CFA">
        <w:trPr>
          <w:trHeight w:val="240"/>
        </w:trPr>
        <w:tc>
          <w:tcPr>
            <w:tcW w:w="15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2. Объем отгруженных  товаров  собственного производства,  выполненных работ и услуг собственными силами</w:t>
            </w:r>
          </w:p>
        </w:tc>
      </w:tr>
      <w:tr w:rsidR="00EA5CFA" w:rsidTr="00EA5CFA">
        <w:trPr>
          <w:trHeight w:val="7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Pr="00C96756" w:rsidRDefault="00EA5CFA" w:rsidP="002423E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9675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Объем отгруженных товаров собственного </w:t>
            </w:r>
            <w:proofErr w:type="gramStart"/>
            <w:r w:rsidRPr="00C96756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</w:t>
            </w:r>
            <w:r w:rsidR="002423E8" w:rsidRPr="00C96756"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Pr="00C96756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изводства</w:t>
            </w:r>
            <w:proofErr w:type="spellEnd"/>
            <w:proofErr w:type="gramEnd"/>
            <w:r w:rsidRPr="00C9675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, выполненных работ и услуг </w:t>
            </w:r>
            <w:proofErr w:type="spellStart"/>
            <w:r w:rsidRPr="00C96756">
              <w:rPr>
                <w:b/>
                <w:bCs/>
                <w:color w:val="000000"/>
                <w:sz w:val="18"/>
                <w:szCs w:val="18"/>
                <w:lang w:eastAsia="en-US"/>
              </w:rPr>
              <w:t>собст</w:t>
            </w:r>
            <w:proofErr w:type="spellEnd"/>
            <w:r w:rsidR="002423E8" w:rsidRPr="00C96756"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 w:rsidRPr="00C96756">
              <w:rPr>
                <w:b/>
                <w:bCs/>
                <w:color w:val="000000"/>
                <w:sz w:val="18"/>
                <w:szCs w:val="18"/>
                <w:lang w:eastAsia="en-US"/>
              </w:rPr>
              <w:t>венными силами всего, из них: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руб.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95 343,7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98 061,9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115 133,5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103 952,4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118 257,5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109 359,8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122 550,5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113 629,9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130 867,5</w:t>
            </w:r>
          </w:p>
        </w:tc>
      </w:tr>
      <w:tr w:rsidR="00EA5CFA" w:rsidTr="004E69D9">
        <w:trPr>
          <w:trHeight w:val="3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Индекс производства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100,2</w:t>
            </w:r>
          </w:p>
        </w:tc>
      </w:tr>
      <w:tr w:rsidR="00EA5CFA" w:rsidTr="00EA5CF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Индекс-дефлятор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Pr="00C96756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96756">
              <w:rPr>
                <w:iCs/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106,6</w:t>
            </w:r>
          </w:p>
        </w:tc>
      </w:tr>
      <w:tr w:rsidR="00EA5CFA" w:rsidTr="00EA5CFA">
        <w:trPr>
          <w:trHeight w:val="7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Pr="002423E8" w:rsidRDefault="00EA5CFA" w:rsidP="004E69D9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423E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Объем отгруженных товаров </w:t>
            </w:r>
            <w:proofErr w:type="spellStart"/>
            <w:proofErr w:type="gramStart"/>
            <w:r w:rsidRPr="002423E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собствен</w:t>
            </w:r>
            <w:r w:rsidR="004E69D9" w:rsidRPr="002423E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-</w:t>
            </w:r>
            <w:r w:rsidRPr="002423E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2423E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производства, выполненных работ и услуг собственными силами  </w:t>
            </w:r>
            <w:proofErr w:type="spellStart"/>
            <w:r w:rsidRPr="002423E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произ</w:t>
            </w:r>
            <w:r w:rsidR="00C9675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во</w:t>
            </w:r>
            <w:r w:rsidR="004E69D9" w:rsidRPr="002423E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-</w:t>
            </w:r>
            <w:r w:rsidRPr="002423E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>дителей</w:t>
            </w:r>
            <w:proofErr w:type="spellEnd"/>
            <w:r w:rsidRPr="002423E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промышленной продукции</w:t>
            </w:r>
            <w:r w:rsidR="00C9675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en-US"/>
              </w:rPr>
              <w:t xml:space="preserve">        </w:t>
            </w:r>
            <w:r w:rsidRPr="002423E8">
              <w:rPr>
                <w:b/>
                <w:bCs/>
                <w:color w:val="000000"/>
                <w:sz w:val="18"/>
                <w:szCs w:val="18"/>
                <w:lang w:eastAsia="en-US"/>
              </w:rPr>
              <w:t>(C +D + E)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руб.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86 932,3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92 455,9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106 862,3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95 181,8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109 468,8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100 060,1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113 227,8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103 749,2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120 946,0</w:t>
            </w:r>
          </w:p>
        </w:tc>
      </w:tr>
      <w:tr w:rsidR="00EA5CFA" w:rsidTr="00EA5CFA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 промышленного производства (C+ D+E)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Индекс-дефлятор (С+D+E)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Pr="00C96756" w:rsidRDefault="00EA5CFA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  <w:lang w:eastAsia="en-US"/>
              </w:rPr>
            </w:pPr>
            <w:r w:rsidRPr="00C96756">
              <w:rPr>
                <w:iCs/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106,7</w:t>
            </w:r>
          </w:p>
        </w:tc>
      </w:tr>
      <w:tr w:rsidR="00EA5CFA" w:rsidTr="00EA5CFA">
        <w:trPr>
          <w:trHeight w:val="9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Объем отгруженных товаров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собственного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про</w:t>
            </w:r>
            <w:r w:rsidR="004E69D9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изводства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выполненных работ и услуг собственными силами -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РАЗДЕЛ C: Добыча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</w:t>
            </w:r>
            <w:r w:rsidR="004E69D9"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лезных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ископаемых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руб.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85 424,2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90 660,2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104 904,7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93 062,6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107 317,5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97 715,8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110 834,1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101 196,4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118 260,0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Индекс производства - РАЗДЕЛ C: Добыча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по</w:t>
            </w:r>
            <w:r w:rsidR="004E69D9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лезных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ископаемых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A5CFA" w:rsidTr="00EA5CFA">
        <w:trPr>
          <w:trHeight w:val="58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Индекс-дефлятор - РАЗДЕЛ C: Добыча полезных ископаемых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106,7</w:t>
            </w:r>
          </w:p>
        </w:tc>
      </w:tr>
      <w:tr w:rsidR="00EA5CFA" w:rsidTr="00EA5CFA">
        <w:trPr>
          <w:trHeight w:val="9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Объем отгруженных товаров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собственного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про</w:t>
            </w:r>
            <w:r w:rsidR="004E69D9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изводства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выполненных работ и услуг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собст</w:t>
            </w:r>
            <w:proofErr w:type="spellEnd"/>
            <w:r w:rsidR="004E69D9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венными силами -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РАЗДЕЛ D: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Обраба</w:t>
            </w:r>
            <w:r w:rsidR="004E69D9">
              <w:rPr>
                <w:b/>
                <w:bCs/>
                <w:color w:val="000000"/>
                <w:sz w:val="18"/>
                <w:szCs w:val="18"/>
                <w:lang w:eastAsia="en-US"/>
              </w:rPr>
              <w:t>ты-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вающие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производства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руб.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1 048,0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1 066,9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1 114,2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1 144,6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Индекс производства - РАЗДЕЛ D: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Обраба</w:t>
            </w:r>
            <w:r w:rsidR="004E69D9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тывающие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производства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103,1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Индекс-дефлятор - РАЗДЕЛ D: Обрабатывающие производства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104,0</w:t>
            </w:r>
          </w:p>
        </w:tc>
      </w:tr>
      <w:tr w:rsidR="00EA5CFA" w:rsidTr="00EA5CFA">
        <w:trPr>
          <w:trHeight w:val="12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Объем отгруженных товаров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собственного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про</w:t>
            </w:r>
            <w:r w:rsidR="004E69D9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изводства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выполненных работ и услуг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собст</w:t>
            </w:r>
            <w:proofErr w:type="spellEnd"/>
            <w:r w:rsidR="004E69D9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венными силами - Подраздел DA: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Произ</w:t>
            </w:r>
            <w:r w:rsidR="004E69D9"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водство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пищевых продуктов, включая на</w:t>
            </w:r>
            <w:r w:rsidR="004E69D9">
              <w:rPr>
                <w:b/>
                <w:bCs/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питки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, и табак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руб.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127,3</w:t>
            </w:r>
          </w:p>
        </w:tc>
      </w:tr>
      <w:tr w:rsidR="00EA5CFA" w:rsidTr="00EA5CFA">
        <w:trPr>
          <w:trHeight w:val="7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C96756" w:rsidP="004E69D9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 производства -</w:t>
            </w:r>
            <w:r w:rsidR="00EA5CFA">
              <w:rPr>
                <w:color w:val="000000"/>
                <w:sz w:val="18"/>
                <w:szCs w:val="18"/>
                <w:lang w:eastAsia="en-US"/>
              </w:rPr>
              <w:t xml:space="preserve"> Подраздел DA: </w:t>
            </w:r>
            <w:proofErr w:type="gramStart"/>
            <w:r w:rsidR="00EA5CFA">
              <w:rPr>
                <w:color w:val="000000"/>
                <w:sz w:val="18"/>
                <w:szCs w:val="18"/>
                <w:lang w:eastAsia="en-US"/>
              </w:rPr>
              <w:t>Про</w:t>
            </w:r>
            <w:r w:rsidR="004E69D9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 w:rsidR="00EA5CFA">
              <w:rPr>
                <w:color w:val="000000"/>
                <w:sz w:val="18"/>
                <w:szCs w:val="18"/>
                <w:lang w:eastAsia="en-US"/>
              </w:rPr>
              <w:t>изводство</w:t>
            </w:r>
            <w:proofErr w:type="spellEnd"/>
            <w:proofErr w:type="gramEnd"/>
            <w:r w:rsidR="00EA5CFA">
              <w:rPr>
                <w:color w:val="000000"/>
                <w:sz w:val="18"/>
                <w:szCs w:val="18"/>
                <w:lang w:eastAsia="en-US"/>
              </w:rPr>
              <w:t xml:space="preserve"> пищевых продуктов, включая на</w:t>
            </w:r>
            <w:r w:rsidR="004E69D9">
              <w:rPr>
                <w:color w:val="000000"/>
                <w:sz w:val="18"/>
                <w:szCs w:val="18"/>
                <w:lang w:eastAsia="en-US"/>
              </w:rPr>
              <w:t>пит-</w:t>
            </w:r>
            <w:proofErr w:type="spellStart"/>
            <w:r w:rsidR="00EA5CFA">
              <w:rPr>
                <w:color w:val="000000"/>
                <w:sz w:val="18"/>
                <w:szCs w:val="18"/>
                <w:lang w:eastAsia="en-US"/>
              </w:rPr>
              <w:t>ки</w:t>
            </w:r>
            <w:proofErr w:type="spellEnd"/>
            <w:r w:rsidR="00EA5CFA">
              <w:rPr>
                <w:color w:val="000000"/>
                <w:sz w:val="18"/>
                <w:szCs w:val="18"/>
                <w:lang w:eastAsia="en-US"/>
              </w:rPr>
              <w:t>, и табака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101,7</w:t>
            </w:r>
          </w:p>
        </w:tc>
      </w:tr>
      <w:tr w:rsidR="00EA5CFA" w:rsidTr="00A97BCA">
        <w:trPr>
          <w:trHeight w:val="41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A97BC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Индекс-дефлятор -</w:t>
            </w:r>
            <w:r w:rsidR="00EA5CFA">
              <w:rPr>
                <w:color w:val="000000"/>
                <w:sz w:val="18"/>
                <w:szCs w:val="18"/>
                <w:lang w:eastAsia="en-US"/>
              </w:rPr>
              <w:t xml:space="preserve"> Подраздел DA: Производство пищевых продуктов, включая напитки, и табака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104,2</w:t>
            </w:r>
          </w:p>
        </w:tc>
      </w:tr>
      <w:tr w:rsidR="00EA5CFA" w:rsidTr="00A97BCA">
        <w:trPr>
          <w:trHeight w:val="92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Объем отгруженных товаров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собственного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про</w:t>
            </w:r>
            <w:r w:rsidR="00A97BCA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изводства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выполненных работ и услуг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собст</w:t>
            </w:r>
            <w:proofErr w:type="spellEnd"/>
            <w:r w:rsidR="00A97BCA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венными силами - Подраздел DD: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Обработка древесины и производство изделий из дерева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руб.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18,6</w:t>
            </w:r>
          </w:p>
        </w:tc>
      </w:tr>
      <w:tr w:rsidR="00EA5CFA" w:rsidTr="00EA5CFA">
        <w:trPr>
          <w:trHeight w:val="7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Индекс производства -  Подраздел DD: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Обра</w:t>
            </w:r>
            <w:r w:rsidR="00A97BCA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ботка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древесины и производство изделий из дерева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117,0</w:t>
            </w:r>
          </w:p>
        </w:tc>
      </w:tr>
      <w:tr w:rsidR="00EA5CFA" w:rsidTr="00A97BCA">
        <w:trPr>
          <w:trHeight w:val="49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Индекс-дефлятор -  Подраздел DD: Обработка древесины и производство изделий из дерева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105,3</w:t>
            </w:r>
          </w:p>
        </w:tc>
      </w:tr>
      <w:tr w:rsidR="00EA5CFA" w:rsidTr="00A97BCA">
        <w:trPr>
          <w:trHeight w:val="113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Объем отгруженных товаров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собственного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про</w:t>
            </w:r>
            <w:r w:rsidR="00A97BCA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изводства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выполненных работ и услуг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собст</w:t>
            </w:r>
            <w:proofErr w:type="spellEnd"/>
            <w:r w:rsidR="00A97BCA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венными силами</w:t>
            </w:r>
          </w:p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Прочие обрабатывающие производства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(DE+ DG+ DJ+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DL+код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29.2)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руб.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931,7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998,8</w:t>
            </w:r>
          </w:p>
        </w:tc>
      </w:tr>
      <w:tr w:rsidR="00EA5CFA" w:rsidTr="00A97BCA">
        <w:trPr>
          <w:trHeight w:val="50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 производства -</w:t>
            </w:r>
            <w:r w:rsidR="00A97BCA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Прочие обрабатывающие производства (DE+ DG+ DJ+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DL+код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29.2)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102,0</w:t>
            </w:r>
          </w:p>
        </w:tc>
      </w:tr>
      <w:tr w:rsidR="00EA5CFA" w:rsidTr="00C96756">
        <w:trPr>
          <w:trHeight w:val="42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C96756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Индекс-дефлятор -</w:t>
            </w:r>
            <w:r w:rsidR="00C96756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Прочие обрабатывающие производства (DE+ DG+ DJ+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DL+код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29.2)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105,1</w:t>
            </w:r>
          </w:p>
        </w:tc>
      </w:tr>
      <w:tr w:rsidR="00EA5CFA" w:rsidTr="00A97BCA">
        <w:trPr>
          <w:trHeight w:val="96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Объем отгруженных товаров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собственного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про</w:t>
            </w:r>
            <w:r w:rsidR="00A97BCA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изводства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, выполненных работ и услуг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собст</w:t>
            </w:r>
            <w:proofErr w:type="spellEnd"/>
            <w:r w:rsidR="00A97BCA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венными силами -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РАЗДЕЛ E: Производство </w:t>
            </w:r>
            <w:r w:rsidR="00C9675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и распределение электроэнергии, газа и воды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руб.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1 014,8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1 132,7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1 155,9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1 296,4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1 326,8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1 438,6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1 541,4</w:t>
            </w:r>
          </w:p>
        </w:tc>
      </w:tr>
      <w:tr w:rsidR="00EA5CFA" w:rsidTr="00A97BCA">
        <w:trPr>
          <w:trHeight w:val="42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106,0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Индекс-дефлятор - РАЗДЕЛ E: Производство и распределение электроэнергии, газа и воды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109,6</w:t>
            </w:r>
          </w:p>
        </w:tc>
      </w:tr>
      <w:tr w:rsidR="00EA5CFA" w:rsidTr="00EA5CFA">
        <w:trPr>
          <w:trHeight w:val="7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Объем продукции сельского хозяйства всех  категорий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РАЗДЕЛ А: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772,0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Индекс производства продукции сельского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хо</w:t>
            </w:r>
            <w:r w:rsidR="00A97BCA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зяйства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в хозяйствах всех категорий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112,6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Индекс-дефлятор продукции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сельского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хозяйст</w:t>
            </w:r>
            <w:r w:rsidR="00A97BCA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ва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в хозяйствах всех категорий</w:t>
            </w:r>
            <w:r w:rsidR="002423E8">
              <w:rPr>
                <w:color w:val="000000"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104,1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 w:rsidP="00A97BCA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5CFA" w:rsidTr="00D25E05">
        <w:trPr>
          <w:trHeight w:val="5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Растениеводство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349,7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Индекс производства продукции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растение</w:t>
            </w:r>
            <w:r w:rsidR="00F00B9D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водства</w:t>
            </w:r>
            <w:proofErr w:type="spellEnd"/>
            <w:proofErr w:type="gramEnd"/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103,5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 - дефлятор продукции растениеводства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104,6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Животноводство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422,3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Индекс производства продукции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животноводст</w:t>
            </w:r>
            <w:r w:rsidR="00F00B9D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ва</w:t>
            </w:r>
            <w:proofErr w:type="spellEnd"/>
            <w:proofErr w:type="gramEnd"/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120,0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 - дефлятор продукции животноводства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104,9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виды деятельности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млн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в ценах соответствующих лет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7 953,2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5 066,0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7 711,2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8 181,6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8 181,6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8 664,3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8 664,3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9 149,5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9 149,5</w:t>
            </w:r>
          </w:p>
        </w:tc>
      </w:tr>
      <w:tr w:rsidR="00EA5CFA" w:rsidTr="00D25E05">
        <w:trPr>
          <w:trHeight w:val="110"/>
        </w:trPr>
        <w:tc>
          <w:tcPr>
            <w:tcW w:w="15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3. Производство важнейших видов продукции в натуральном выражении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Валовой сбор картофеля с учетом населения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7 854,0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7 977,8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7 990,0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7 995,0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8 000,0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8 100,0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8 200,0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8 300,0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8 500,0</w:t>
            </w:r>
          </w:p>
        </w:tc>
      </w:tr>
      <w:tr w:rsidR="00EA5CFA" w:rsidTr="00EA5CFA">
        <w:trPr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F00B9D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103,7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Валовой сбор овощей с учетом населения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2 006,0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2 208,5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2 215,0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2 220,0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2 230,0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2 240,0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2 245,0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2 250,0</w:t>
            </w:r>
          </w:p>
        </w:tc>
      </w:tr>
      <w:tr w:rsidR="00EA5CFA" w:rsidTr="00EA5CFA">
        <w:trPr>
          <w:trHeight w:val="4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F00B9D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88,3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100,4</w:t>
            </w:r>
          </w:p>
        </w:tc>
      </w:tr>
      <w:tr w:rsidR="00EA5CFA" w:rsidTr="00EA5CFA">
        <w:trPr>
          <w:trHeight w:val="278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Производство скота и птицы на убой, с учетом населения (в живом весе)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566,0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605,9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615,0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620,2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750,0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F00B9D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119,0</w:t>
            </w:r>
          </w:p>
        </w:tc>
      </w:tr>
      <w:tr w:rsidR="00EA5CFA" w:rsidTr="00EA5CFA">
        <w:trPr>
          <w:trHeight w:val="344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Производство молока, с учетом населения (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ва</w:t>
            </w:r>
            <w:r w:rsidR="00F00B9D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ловой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надой)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4 743,0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4 972,2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4 995,0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5 000,0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5 100,0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5 200,0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5 250,0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6 000,0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6 300,0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F00B9D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120,0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Производство цельномолочной продукции (в пересчете на молоко)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2 729,0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2 743,5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2 800,0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2 850,0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2 870,0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2 900,0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2 950,0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3 300,,0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3 500,0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F00B9D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113,8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118,6</w:t>
            </w:r>
          </w:p>
        </w:tc>
      </w:tr>
      <w:tr w:rsidR="00EA5CFA" w:rsidTr="00EA5CFA">
        <w:trPr>
          <w:trHeight w:val="37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F00B9D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Производство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товарной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пищевой рыбной про</w:t>
            </w:r>
            <w:r w:rsidR="00C96756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дукции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, включая консервы рыбные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937,5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1 914,2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1 920,0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1 930,0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1 935,0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1 940,0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1 950,0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1 960,0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1 965,0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EA2AC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74,1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204,2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100,8</w:t>
            </w:r>
          </w:p>
        </w:tc>
      </w:tr>
      <w:tr w:rsidR="00EA5CFA" w:rsidTr="00D25E05">
        <w:trPr>
          <w:trHeight w:val="35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Производство хлеба и хлебобулочных изделий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тонн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683,0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665,7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667,5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669,7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675,0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677,8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D25E0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91,2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100,9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Производство деловой древесины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лот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 куб. м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4,7</w:t>
            </w:r>
          </w:p>
        </w:tc>
      </w:tr>
      <w:tr w:rsidR="00EA5CFA" w:rsidTr="00EA5CFA">
        <w:trPr>
          <w:trHeight w:val="6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D25E0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141,4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106,8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Производство пиломатериалов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тыс. куб. м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2,2</w:t>
            </w:r>
          </w:p>
        </w:tc>
      </w:tr>
      <w:tr w:rsidR="00EA5CFA" w:rsidTr="00EA5CFA">
        <w:trPr>
          <w:trHeight w:val="59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D25E0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103,0</w:t>
            </w:r>
          </w:p>
        </w:tc>
      </w:tr>
      <w:tr w:rsidR="00EA5CFA" w:rsidTr="00EA5CFA">
        <w:trPr>
          <w:trHeight w:val="265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Добыча нефти, включая газовый конденсат                               (по </w:t>
            </w:r>
            <w:r w:rsidR="00E70EC5">
              <w:rPr>
                <w:color w:val="000000"/>
                <w:sz w:val="18"/>
                <w:szCs w:val="18"/>
                <w:lang w:eastAsia="en-US"/>
              </w:rPr>
              <w:t>данным Департамента по недропользованию автономного округа</w:t>
            </w:r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тонн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44,0</w:t>
            </w:r>
          </w:p>
        </w:tc>
      </w:tr>
      <w:tr w:rsidR="00EA5CFA" w:rsidTr="00EA5CFA">
        <w:trPr>
          <w:trHeight w:val="5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D25E0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EA5CFA" w:rsidTr="00EA5CFA">
        <w:trPr>
          <w:trHeight w:val="278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Добыча нефти, включая газовый конденсат                               (по данным статистики)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тонн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3,8</w:t>
            </w:r>
          </w:p>
        </w:tc>
      </w:tr>
      <w:tr w:rsidR="00EA5CFA" w:rsidTr="00EA5CFA">
        <w:trPr>
          <w:trHeight w:val="53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D25E0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97,4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102,7</w:t>
            </w:r>
          </w:p>
        </w:tc>
      </w:tr>
      <w:tr w:rsidR="00EA5CFA" w:rsidTr="00EA5CFA">
        <w:trPr>
          <w:trHeight w:val="289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Добыча попутного нефтяного газа (по </w:t>
            </w:r>
            <w:r w:rsidR="0042667E">
              <w:rPr>
                <w:color w:val="000000"/>
                <w:sz w:val="18"/>
                <w:szCs w:val="18"/>
                <w:lang w:eastAsia="en-US"/>
              </w:rPr>
              <w:t xml:space="preserve">данным Департамента по недропользованию </w:t>
            </w:r>
            <w:proofErr w:type="spellStart"/>
            <w:proofErr w:type="gramStart"/>
            <w:r w:rsidR="0042667E">
              <w:rPr>
                <w:color w:val="000000"/>
                <w:sz w:val="18"/>
                <w:szCs w:val="18"/>
                <w:lang w:eastAsia="en-US"/>
              </w:rPr>
              <w:t>автоном-ного</w:t>
            </w:r>
            <w:proofErr w:type="spellEnd"/>
            <w:proofErr w:type="gramEnd"/>
            <w:r w:rsidR="0042667E">
              <w:rPr>
                <w:color w:val="000000"/>
                <w:sz w:val="18"/>
                <w:szCs w:val="18"/>
                <w:lang w:eastAsia="en-US"/>
              </w:rPr>
              <w:t xml:space="preserve"> округа</w:t>
            </w:r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куб. м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1 648,9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1 633,8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1 798,0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2 466,0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2 656,0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2 575,0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2 880,0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2 726,0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3 040,0</w:t>
            </w:r>
          </w:p>
        </w:tc>
      </w:tr>
      <w:tr w:rsidR="00EA5CFA" w:rsidTr="00EA5CFA">
        <w:trPr>
          <w:trHeight w:val="5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D25E0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176,7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147,7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105,6</w:t>
            </w:r>
          </w:p>
        </w:tc>
      </w:tr>
      <w:tr w:rsidR="00EA5CFA" w:rsidTr="00EA5CFA">
        <w:trPr>
          <w:trHeight w:val="273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Добыча попутного нефтяного газа (по данным статистики)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куб. м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EA5CFA" w:rsidTr="00EA5CFA">
        <w:trPr>
          <w:trHeight w:val="5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D25E0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Производство электроэнергии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кВт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ч</w:t>
            </w:r>
            <w:proofErr w:type="gram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253,2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126,3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75,6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79,8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84,6</w:t>
            </w:r>
          </w:p>
        </w:tc>
      </w:tr>
      <w:tr w:rsidR="00EA5CFA" w:rsidTr="00EA5CFA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388,9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</w:t>
            </w:r>
          </w:p>
        </w:tc>
      </w:tr>
      <w:tr w:rsidR="00EA5CFA" w:rsidTr="00EA5CFA">
        <w:trPr>
          <w:trHeight w:val="266"/>
        </w:trPr>
        <w:tc>
          <w:tcPr>
            <w:tcW w:w="1517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4. Строительство</w:t>
            </w:r>
          </w:p>
        </w:tc>
      </w:tr>
      <w:tr w:rsidR="00EA5CFA" w:rsidTr="00EA5CFA">
        <w:trPr>
          <w:trHeight w:val="46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Объем выполненных работ по виду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деятель</w:t>
            </w:r>
            <w:r w:rsidR="00D25E05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"строительство" (Раздел F)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4 913</w:t>
            </w:r>
            <w:r>
              <w:rPr>
                <w:color w:val="000000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3 054,2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2 713,6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2 930,7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2 945,3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3 186,9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3 218,7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3 491,1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3 560,6</w:t>
            </w:r>
          </w:p>
        </w:tc>
      </w:tr>
      <w:tr w:rsidR="00EA5CFA" w:rsidTr="00EA5CFA">
        <w:trPr>
          <w:trHeight w:val="375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Индекс физического объема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84,6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103,0</w:t>
            </w:r>
          </w:p>
        </w:tc>
      </w:tr>
      <w:tr w:rsidR="00EA5CFA" w:rsidTr="00EA5CFA">
        <w:trPr>
          <w:trHeight w:val="46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D25E05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Индекс-дефлятор по объему работ,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выпол</w:t>
            </w:r>
            <w:r w:rsidR="00D25E05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ненных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по виду деятельности "строительство" (Раздел F)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119,6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108,2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107,4</w:t>
            </w:r>
          </w:p>
        </w:tc>
      </w:tr>
      <w:tr w:rsidR="00EA5CFA" w:rsidTr="00EA5CFA">
        <w:trPr>
          <w:trHeight w:val="240"/>
        </w:trPr>
        <w:tc>
          <w:tcPr>
            <w:tcW w:w="15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5. Сельское хозяйство</w:t>
            </w:r>
          </w:p>
        </w:tc>
      </w:tr>
      <w:tr w:rsidR="00EA5CFA" w:rsidTr="00EA5CFA">
        <w:trPr>
          <w:trHeight w:val="29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EA2AC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Крупный рогатый скот - всего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1 836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1 840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1 880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1 890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2 030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2 600</w:t>
            </w:r>
          </w:p>
        </w:tc>
      </w:tr>
      <w:tr w:rsidR="00EA5CFA" w:rsidTr="00825F1A">
        <w:trPr>
          <w:trHeight w:val="24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в том числе  коровы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1 021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1 030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1 040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1 050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1 060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1 070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1 600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1 650</w:t>
            </w:r>
          </w:p>
        </w:tc>
      </w:tr>
      <w:tr w:rsidR="00EA5CFA" w:rsidTr="00EA5CFA">
        <w:trPr>
          <w:trHeight w:val="27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Свиньи - всего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1 113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1 603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1 650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1 660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1 665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1 670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1 680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1 690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1 700</w:t>
            </w:r>
          </w:p>
        </w:tc>
      </w:tr>
      <w:tr w:rsidR="00EA5CFA" w:rsidTr="00EA5CFA">
        <w:trPr>
          <w:trHeight w:val="27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 </w:t>
            </w:r>
            <w:proofErr w:type="spellStart"/>
            <w:r>
              <w:rPr>
                <w:sz w:val="18"/>
                <w:szCs w:val="18"/>
                <w:lang w:eastAsia="en-US"/>
              </w:rPr>
              <w:t>осн</w:t>
            </w:r>
            <w:proofErr w:type="spellEnd"/>
            <w:r>
              <w:rPr>
                <w:sz w:val="18"/>
                <w:szCs w:val="18"/>
                <w:lang w:eastAsia="en-US"/>
              </w:rPr>
              <w:t>. свиноматки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300</w:t>
            </w:r>
          </w:p>
        </w:tc>
      </w:tr>
      <w:tr w:rsidR="00EA5CFA" w:rsidTr="00EA5CFA">
        <w:trPr>
          <w:trHeight w:val="28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Овцы и козы - всего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505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525</w:t>
            </w:r>
          </w:p>
        </w:tc>
      </w:tr>
      <w:tr w:rsidR="00EA5CFA" w:rsidTr="00825F1A">
        <w:trPr>
          <w:trHeight w:val="27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 матки и ярки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180</w:t>
            </w:r>
          </w:p>
        </w:tc>
      </w:tr>
      <w:tr w:rsidR="00EA5CFA" w:rsidTr="00EA5CFA">
        <w:trPr>
          <w:trHeight w:val="2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Птица всех возрастов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1 423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2 075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2 080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2 090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2 095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2 120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2 170</w:t>
            </w:r>
          </w:p>
        </w:tc>
      </w:tr>
      <w:tr w:rsidR="00EA5CFA" w:rsidTr="00EA5CFA">
        <w:trPr>
          <w:trHeight w:val="28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Лошади-всего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700</w:t>
            </w:r>
          </w:p>
        </w:tc>
      </w:tr>
      <w:tr w:rsidR="00EA5CFA" w:rsidTr="00EA5CFA">
        <w:trPr>
          <w:trHeight w:val="26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Олени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476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595</w:t>
            </w:r>
          </w:p>
        </w:tc>
      </w:tr>
      <w:tr w:rsidR="00EA5CFA" w:rsidTr="00EA5CFA">
        <w:trPr>
          <w:trHeight w:val="26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Кролики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голов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2 276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1 966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2 250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2 500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2 700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2 800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3 000</w:t>
            </w:r>
          </w:p>
        </w:tc>
      </w:tr>
      <w:tr w:rsidR="00EA5CFA" w:rsidTr="00EA5CFA">
        <w:trPr>
          <w:trHeight w:val="285"/>
        </w:trPr>
        <w:tc>
          <w:tcPr>
            <w:tcW w:w="1517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6. Инвестиции</w:t>
            </w:r>
          </w:p>
        </w:tc>
      </w:tr>
      <w:tr w:rsidR="00EA5CFA" w:rsidTr="00EA5CFA">
        <w:trPr>
          <w:trHeight w:val="50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 инвестиций (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основой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капитал за счет всех источников финансирования)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45 181,0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45 000,0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50 037,8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53 940,7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54 480,1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58 384,6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59 848,6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63 273,1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66 144,0</w:t>
            </w:r>
          </w:p>
        </w:tc>
      </w:tr>
      <w:tr w:rsidR="00EA5CFA" w:rsidTr="00EA5CFA">
        <w:trPr>
          <w:trHeight w:val="32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Индекс физического объема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103,0</w:t>
            </w:r>
          </w:p>
        </w:tc>
      </w:tr>
      <w:tr w:rsidR="00EA5CFA" w:rsidTr="00EA5CFA">
        <w:trPr>
          <w:trHeight w:val="32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Индекс-дефлятор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107,3</w:t>
            </w:r>
          </w:p>
        </w:tc>
      </w:tr>
      <w:tr w:rsidR="00EA5CFA" w:rsidTr="00EA5CFA">
        <w:trPr>
          <w:trHeight w:val="907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Объем инвестиций в основной капитал, </w:t>
            </w:r>
            <w:proofErr w:type="spellStart"/>
            <w:r>
              <w:rPr>
                <w:sz w:val="18"/>
                <w:szCs w:val="18"/>
                <w:lang w:eastAsia="en-US"/>
              </w:rPr>
              <w:t>нап</w:t>
            </w:r>
            <w:r w:rsidR="00825F1A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равляемых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реализацию муниципальных </w:t>
            </w:r>
            <w:proofErr w:type="spellStart"/>
            <w:r>
              <w:rPr>
                <w:sz w:val="18"/>
                <w:szCs w:val="18"/>
                <w:lang w:eastAsia="en-US"/>
              </w:rPr>
              <w:t>целе</w:t>
            </w:r>
            <w:r w:rsidR="00825F1A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программ (объекты </w:t>
            </w:r>
            <w:proofErr w:type="gramStart"/>
            <w:r>
              <w:rPr>
                <w:sz w:val="18"/>
                <w:szCs w:val="18"/>
                <w:lang w:eastAsia="en-US"/>
              </w:rPr>
              <w:t>капитального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строи</w:t>
            </w:r>
            <w:r w:rsidR="00825F1A"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360</w:t>
            </w:r>
          </w:p>
        </w:tc>
      </w:tr>
      <w:tr w:rsidR="00EA5CFA" w:rsidTr="00EA5CFA">
        <w:trPr>
          <w:trHeight w:val="45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EA2AC3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99,1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119,2</w:t>
            </w:r>
          </w:p>
        </w:tc>
        <w:tc>
          <w:tcPr>
            <w:tcW w:w="103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162,9</w:t>
            </w:r>
          </w:p>
        </w:tc>
        <w:tc>
          <w:tcPr>
            <w:tcW w:w="108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108,7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108,4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</w:tc>
      </w:tr>
      <w:tr w:rsidR="00EA5CFA" w:rsidTr="00EA5CFA">
        <w:trPr>
          <w:trHeight w:val="80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</w:tr>
      <w:tr w:rsidR="00EA5CFA" w:rsidTr="00EA5CFA">
        <w:trPr>
          <w:trHeight w:val="315"/>
        </w:trPr>
        <w:tc>
          <w:tcPr>
            <w:tcW w:w="15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7. Рынок товаров и услуг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Индекс потребительских цен по Ханты-Мансийскому автономному округу </w:t>
            </w:r>
            <w:r w:rsidR="0042667E">
              <w:rPr>
                <w:sz w:val="18"/>
                <w:szCs w:val="18"/>
                <w:lang w:eastAsia="en-US"/>
              </w:rPr>
              <w:t>–</w:t>
            </w:r>
            <w:r>
              <w:rPr>
                <w:sz w:val="18"/>
                <w:szCs w:val="18"/>
                <w:lang w:eastAsia="en-US"/>
              </w:rPr>
              <w:t xml:space="preserve"> Югре*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декабрь к декабрю предыдущего года, %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105,5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Оборот розничной торговли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1 418,6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1 227,8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1 356,8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1 435,5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1 464,2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1 529,6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1 591,1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1 633,5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1 732,5</w:t>
            </w:r>
          </w:p>
        </w:tc>
      </w:tr>
      <w:tr w:rsidR="00EA5CFA" w:rsidTr="00EA5CFA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CFA" w:rsidRDefault="00EA5CFA" w:rsidP="00825F1A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</w:tr>
      <w:tr w:rsidR="00EA5CFA" w:rsidTr="00EA5CFA">
        <w:trPr>
          <w:trHeight w:val="42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CFA" w:rsidRDefault="00EA5CFA" w:rsidP="00825F1A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F1A" w:rsidRDefault="00EA5CFA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</w:t>
            </w:r>
          </w:p>
          <w:p w:rsidR="00825F1A" w:rsidRDefault="00EA5CFA" w:rsidP="00825F1A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104,7</w:t>
            </w:r>
          </w:p>
        </w:tc>
      </w:tr>
      <w:tr w:rsidR="00EA5CFA" w:rsidTr="00AF4D36">
        <w:trPr>
          <w:trHeight w:val="24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Оборот общественного питания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183,7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209,7</w:t>
            </w:r>
          </w:p>
        </w:tc>
      </w:tr>
      <w:tr w:rsidR="00EA5CFA" w:rsidTr="00EA5CFA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CFA" w:rsidRDefault="00EA5CFA" w:rsidP="00AF4D36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103,0</w:t>
            </w:r>
          </w:p>
        </w:tc>
      </w:tr>
      <w:tr w:rsidR="00EA5CFA" w:rsidTr="00EA5CFA">
        <w:trPr>
          <w:trHeight w:val="619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Индекс-дефлятор оборота общественного 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пита</w:t>
            </w:r>
            <w:r w:rsidR="00AF4D36">
              <w:rPr>
                <w:bCs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Объем платных услуг населению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268,6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314,1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382,8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402,9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421,1</w:t>
            </w:r>
          </w:p>
        </w:tc>
      </w:tr>
      <w:tr w:rsidR="00EA5CFA" w:rsidTr="00EA5CFA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5CFA" w:rsidRDefault="00EA5CFA" w:rsidP="00AF4D36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103,0</w:t>
            </w:r>
          </w:p>
        </w:tc>
      </w:tr>
      <w:tr w:rsidR="00EA5CFA" w:rsidTr="00EA5CFA">
        <w:trPr>
          <w:trHeight w:val="52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Индекс-дефлятор объема платных услуг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ind w:firstLineChars="100" w:firstLine="18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106,8</w:t>
            </w:r>
          </w:p>
        </w:tc>
      </w:tr>
      <w:tr w:rsidR="00EA5CFA" w:rsidTr="00EA5CFA">
        <w:trPr>
          <w:trHeight w:val="315"/>
        </w:trPr>
        <w:tc>
          <w:tcPr>
            <w:tcW w:w="15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8. Финансы</w:t>
            </w:r>
          </w:p>
        </w:tc>
      </w:tr>
      <w:tr w:rsidR="00EA5CFA" w:rsidTr="00EA5CFA">
        <w:trPr>
          <w:trHeight w:val="33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Прибыль прибыльных организаций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млн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1 456,8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567</w:t>
            </w:r>
          </w:p>
        </w:tc>
      </w:tr>
      <w:tr w:rsidR="00EA5CFA" w:rsidTr="00EA5CFA">
        <w:trPr>
          <w:trHeight w:val="33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2 991,4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</w:tr>
      <w:tr w:rsidR="00EA5CFA" w:rsidTr="00EA5CFA">
        <w:trPr>
          <w:trHeight w:val="338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AF4D36" w:rsidP="00AF4D36">
            <w:pPr>
              <w:spacing w:line="276" w:lineRule="auto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Налоговые</w:t>
            </w:r>
            <w:r w:rsidR="00EA5CFA">
              <w:rPr>
                <w:bCs/>
                <w:sz w:val="18"/>
                <w:szCs w:val="18"/>
                <w:lang w:eastAsia="en-US"/>
              </w:rPr>
              <w:t xml:space="preserve"> поступления во все уровни </w:t>
            </w:r>
            <w:proofErr w:type="gramStart"/>
            <w:r w:rsidR="00EA5CFA">
              <w:rPr>
                <w:bCs/>
                <w:sz w:val="18"/>
                <w:szCs w:val="18"/>
                <w:lang w:eastAsia="en-US"/>
              </w:rPr>
              <w:t>бюджет</w:t>
            </w:r>
            <w:r>
              <w:rPr>
                <w:bCs/>
                <w:sz w:val="18"/>
                <w:szCs w:val="18"/>
                <w:lang w:eastAsia="en-US"/>
              </w:rPr>
              <w:t>-</w:t>
            </w:r>
            <w:r w:rsidR="00EA5CFA">
              <w:rPr>
                <w:bCs/>
                <w:sz w:val="18"/>
                <w:szCs w:val="18"/>
                <w:lang w:eastAsia="en-US"/>
              </w:rPr>
              <w:t>ной</w:t>
            </w:r>
            <w:proofErr w:type="gramEnd"/>
            <w:r w:rsidR="00EA5CFA">
              <w:rPr>
                <w:bCs/>
                <w:sz w:val="18"/>
                <w:szCs w:val="18"/>
                <w:lang w:eastAsia="en-US"/>
              </w:rPr>
              <w:t xml:space="preserve"> системы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млн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3809,0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4 662,0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6335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7215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F4D36">
            <w:pPr>
              <w:jc w:val="both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190,2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</w:tr>
      <w:tr w:rsidR="00EA5CFA" w:rsidTr="00EA5CFA">
        <w:trPr>
          <w:trHeight w:val="29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прибыль  организаций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136,2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F4D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826,9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1057,5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1068,8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1202,4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1239,8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1450,5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F4D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</w:tr>
      <w:tr w:rsidR="00EA5CFA" w:rsidTr="00AF4D36">
        <w:trPr>
          <w:trHeight w:val="252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добавленную стоимость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-325,3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223,9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246,3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273,4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275,8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306,2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355,3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F4D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организаций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2 789,4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3 323,5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5390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F4D3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267,2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119,1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F4D3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2,3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EA2AC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425,0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</w:tr>
      <w:tr w:rsidR="00EA5CFA" w:rsidTr="00AE6F46">
        <w:trPr>
          <w:trHeight w:val="24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Транспортный налог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млн.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9,8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E6F4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103,2</w:t>
            </w:r>
          </w:p>
        </w:tc>
      </w:tr>
      <w:tr w:rsidR="00EA5CFA" w:rsidTr="00EA5CFA">
        <w:trPr>
          <w:trHeight w:val="228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млн.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EA5CFA" w:rsidTr="00EA5CFA">
        <w:trPr>
          <w:trHeight w:val="27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E6F4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Единый налог, взимаемый в связи с </w:t>
            </w:r>
            <w:proofErr w:type="gramStart"/>
            <w:r>
              <w:rPr>
                <w:sz w:val="18"/>
                <w:szCs w:val="18"/>
                <w:lang w:eastAsia="en-US"/>
              </w:rPr>
              <w:t>приме</w:t>
            </w:r>
            <w:r w:rsidR="00AE6F46"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eastAsia="en-US"/>
              </w:rPr>
              <w:t>нением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упрощенной системы налогообложения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EA5CFA" w:rsidTr="00EA5CFA">
        <w:trPr>
          <w:trHeight w:val="2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E6F4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Единый налог на вмененный доход для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отдель</w:t>
            </w:r>
            <w:r w:rsidR="00AE6F46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видов деятельности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млн.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</w:t>
            </w:r>
          </w:p>
        </w:tc>
      </w:tr>
      <w:tr w:rsidR="00EA5CFA" w:rsidTr="00EA5CFA">
        <w:trPr>
          <w:trHeight w:val="2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E6F4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млн.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</w:tr>
      <w:tr w:rsidR="00EA5CFA" w:rsidTr="00EA5CFA">
        <w:trPr>
          <w:trHeight w:val="33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E6F4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млн.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E6F4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114,3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за пользование природными ресурсами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млн.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E6F4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социальный налог, страховые взносы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млн. 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87,7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</w:tr>
      <w:tr w:rsidR="00EA5CFA" w:rsidTr="00EA5CFA">
        <w:trPr>
          <w:trHeight w:val="285"/>
        </w:trPr>
        <w:tc>
          <w:tcPr>
            <w:tcW w:w="15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9. Денежные доходы и расходы населения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Фонд оплаты труда по полному кругу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пред</w:t>
            </w:r>
            <w:r w:rsidR="00AE6F46">
              <w:rPr>
                <w:b/>
                <w:bCs/>
                <w:sz w:val="18"/>
                <w:szCs w:val="18"/>
                <w:lang w:eastAsia="en-US"/>
              </w:rPr>
              <w:t>-</w:t>
            </w:r>
            <w:r>
              <w:rPr>
                <w:b/>
                <w:bCs/>
                <w:sz w:val="18"/>
                <w:szCs w:val="18"/>
                <w:lang w:eastAsia="en-US"/>
              </w:rPr>
              <w:t>приятий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, организаций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млн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уб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6 092,8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6 878,7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7230,8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8072,5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8158,6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9178,5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9464,0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10647,0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11072,9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E6F46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121,4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Номинальная начисленная заработная плата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рублей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40 518,0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43 598,0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44930,6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49034,9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49363,6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54127,2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55325,7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60373,6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61945,5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AE6F46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107,6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AE6F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Реальная заработная плата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% </w:t>
            </w: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106,1</w:t>
            </w:r>
          </w:p>
        </w:tc>
      </w:tr>
      <w:tr w:rsidR="00EA5CFA" w:rsidTr="005D415B">
        <w:trPr>
          <w:trHeight w:val="7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5D415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Величина прожиточного минимума в среднем </w:t>
            </w:r>
            <w:r w:rsidR="004266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на душу населения в месяц, сложившаяся по Ханты-Мансийскому автономному округу</w:t>
            </w:r>
            <w:r w:rsidR="0042667E">
              <w:rPr>
                <w:sz w:val="18"/>
                <w:szCs w:val="18"/>
                <w:lang w:eastAsia="en-US"/>
              </w:rPr>
              <w:t xml:space="preserve"> – Югре</w:t>
            </w:r>
            <w:r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8 172,0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8 807,0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10078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10884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10783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11591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11484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12186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12173</w:t>
            </w:r>
          </w:p>
        </w:tc>
      </w:tr>
      <w:tr w:rsidR="00EA5CFA" w:rsidTr="00EA5CFA">
        <w:trPr>
          <w:trHeight w:val="315"/>
        </w:trPr>
        <w:tc>
          <w:tcPr>
            <w:tcW w:w="15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10. Труд и занятость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5D415B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Численность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занятых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в экономике на конец года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14 336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14 831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15 250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15 440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15 810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16 220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16 750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17 350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18 080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5D415B">
            <w:pPr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101,8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106,0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107,9</w:t>
            </w:r>
          </w:p>
        </w:tc>
      </w:tr>
      <w:tr w:rsidR="00EA5CFA" w:rsidTr="00EA5CFA">
        <w:trPr>
          <w:trHeight w:val="24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5D415B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Среднесписочная численность работников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орга</w:t>
            </w:r>
            <w:r w:rsidR="005D415B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низаций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- всего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12 531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13 148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13 411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13 719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13 773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14 131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14 255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14 696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14 896</w:t>
            </w:r>
          </w:p>
        </w:tc>
      </w:tr>
      <w:tr w:rsidR="00EA5CFA" w:rsidTr="00EA5CFA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CFA" w:rsidRDefault="00EA5CFA" w:rsidP="005D415B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111,5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104,5</w:t>
            </w:r>
          </w:p>
        </w:tc>
      </w:tr>
      <w:tr w:rsidR="00EA5CFA" w:rsidTr="005D415B">
        <w:trPr>
          <w:trHeight w:val="158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FA" w:rsidRDefault="00EA5CFA" w:rsidP="005D415B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Уровень зарегистрированной безработицы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1,8</w:t>
            </w:r>
          </w:p>
        </w:tc>
      </w:tr>
      <w:tr w:rsidR="00EA5CFA" w:rsidTr="00EA5CFA">
        <w:trPr>
          <w:trHeight w:val="315"/>
        </w:trPr>
        <w:tc>
          <w:tcPr>
            <w:tcW w:w="151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11. Развитие социальной сферы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5D415B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Ввод в действие  жилых домов (площадь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квар</w:t>
            </w:r>
            <w:proofErr w:type="spellEnd"/>
            <w:r w:rsidR="005D415B">
              <w:rPr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color w:val="000000"/>
                <w:sz w:val="18"/>
                <w:szCs w:val="18"/>
                <w:lang w:eastAsia="en-US"/>
              </w:rPr>
              <w:t>тир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кв. м общей площади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10 918,0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9 035,0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12 100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12 221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12 342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12 343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12 589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12 466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12 840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5D415B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135,9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70EC5" w:rsidP="005D415B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</w:t>
            </w:r>
            <w:r w:rsidR="00EA5CFA">
              <w:rPr>
                <w:color w:val="000000"/>
                <w:sz w:val="18"/>
                <w:szCs w:val="18"/>
                <w:lang w:eastAsia="en-US"/>
              </w:rPr>
              <w:t>з общего ит</w:t>
            </w:r>
            <w:r w:rsidR="0042667E">
              <w:rPr>
                <w:color w:val="000000"/>
                <w:sz w:val="18"/>
                <w:szCs w:val="18"/>
                <w:lang w:eastAsia="en-US"/>
              </w:rPr>
              <w:t xml:space="preserve">ога – </w:t>
            </w:r>
            <w:r w:rsidR="00EA5CFA">
              <w:rPr>
                <w:color w:val="000000"/>
                <w:sz w:val="18"/>
                <w:szCs w:val="18"/>
                <w:lang w:eastAsia="en-US"/>
              </w:rPr>
              <w:t>индивидуальные жилые дома, построенные за свой счет и с помощью кредитов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кв. м общей площади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5 834,0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4 111,0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6050,0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6110,5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6171,0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6171,5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6 294,5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6233,0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6420,0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5D415B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5D415B">
            <w:pPr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Общая площадь жилых помещений</w:t>
            </w:r>
            <w:r w:rsidR="00E70EC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приходя</w:t>
            </w:r>
            <w:r w:rsidR="005D415B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щихся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на 1 жителя (на конец года)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кв. м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18,7</w:t>
            </w:r>
          </w:p>
        </w:tc>
      </w:tr>
      <w:tr w:rsidR="00EA5CFA" w:rsidTr="00EA5CFA">
        <w:trPr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 w:rsidP="005D415B">
            <w:pPr>
              <w:spacing w:line="276" w:lineRule="auto"/>
              <w:jc w:val="both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% к предыдущему году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102,3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5CFA" w:rsidRDefault="00EA5CFA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</w:t>
            </w:r>
          </w:p>
        </w:tc>
      </w:tr>
    </w:tbl>
    <w:p w:rsidR="00EA5CFA" w:rsidRDefault="00EA5CFA" w:rsidP="00EA5CFA">
      <w:pPr>
        <w:rPr>
          <w:sz w:val="24"/>
          <w:szCs w:val="24"/>
        </w:rPr>
      </w:pPr>
    </w:p>
    <w:p w:rsidR="00EA5CFA" w:rsidRDefault="00EA5CFA" w:rsidP="00855F38">
      <w:pPr>
        <w:pStyle w:val="a6"/>
        <w:rPr>
          <w:sz w:val="28"/>
          <w:szCs w:val="28"/>
        </w:rPr>
      </w:pPr>
    </w:p>
    <w:p w:rsidR="00EB1EB5" w:rsidRDefault="00EB1EB5" w:rsidP="00855F38">
      <w:pPr>
        <w:pStyle w:val="a6"/>
        <w:rPr>
          <w:sz w:val="28"/>
          <w:szCs w:val="28"/>
        </w:rPr>
      </w:pPr>
    </w:p>
    <w:p w:rsidR="00EB1EB5" w:rsidRDefault="00EB1EB5" w:rsidP="00855F38">
      <w:pPr>
        <w:pStyle w:val="a6"/>
        <w:rPr>
          <w:sz w:val="28"/>
          <w:szCs w:val="28"/>
        </w:rPr>
      </w:pPr>
    </w:p>
    <w:p w:rsidR="00EB1EB5" w:rsidRDefault="00EB1EB5" w:rsidP="00855F38">
      <w:pPr>
        <w:pStyle w:val="a6"/>
        <w:rPr>
          <w:sz w:val="28"/>
          <w:szCs w:val="28"/>
        </w:rPr>
      </w:pPr>
    </w:p>
    <w:p w:rsidR="00EB1EB5" w:rsidRDefault="00EB1EB5" w:rsidP="00855F38">
      <w:pPr>
        <w:pStyle w:val="a6"/>
        <w:rPr>
          <w:sz w:val="28"/>
          <w:szCs w:val="28"/>
        </w:rPr>
      </w:pPr>
    </w:p>
    <w:p w:rsidR="00EB1EB5" w:rsidRDefault="00EB1EB5" w:rsidP="00855F38">
      <w:pPr>
        <w:pStyle w:val="a6"/>
        <w:rPr>
          <w:sz w:val="28"/>
          <w:szCs w:val="28"/>
        </w:rPr>
      </w:pPr>
    </w:p>
    <w:p w:rsidR="00EB1EB5" w:rsidRDefault="00EB1EB5" w:rsidP="00855F38">
      <w:pPr>
        <w:pStyle w:val="a6"/>
        <w:rPr>
          <w:sz w:val="28"/>
          <w:szCs w:val="28"/>
        </w:rPr>
      </w:pPr>
    </w:p>
    <w:p w:rsidR="00EB1EB5" w:rsidRDefault="00EB1EB5" w:rsidP="00855F38">
      <w:pPr>
        <w:pStyle w:val="a6"/>
        <w:rPr>
          <w:sz w:val="28"/>
          <w:szCs w:val="28"/>
        </w:rPr>
      </w:pPr>
    </w:p>
    <w:p w:rsidR="00EB1EB5" w:rsidRDefault="00EB1EB5" w:rsidP="00855F38">
      <w:pPr>
        <w:pStyle w:val="a6"/>
        <w:rPr>
          <w:sz w:val="28"/>
          <w:szCs w:val="28"/>
        </w:rPr>
        <w:sectPr w:rsidR="00EB1EB5" w:rsidSect="00EA5CFA">
          <w:pgSz w:w="16838" w:h="11906" w:orient="landscape"/>
          <w:pgMar w:top="1701" w:right="1021" w:bottom="851" w:left="737" w:header="709" w:footer="709" w:gutter="0"/>
          <w:cols w:space="708"/>
          <w:docGrid w:linePitch="360"/>
        </w:sectPr>
      </w:pPr>
    </w:p>
    <w:p w:rsidR="00940A38" w:rsidRDefault="00940A38" w:rsidP="000474BE">
      <w:pPr>
        <w:pStyle w:val="a6"/>
        <w:jc w:val="center"/>
        <w:rPr>
          <w:b/>
          <w:sz w:val="28"/>
          <w:szCs w:val="28"/>
        </w:rPr>
      </w:pPr>
    </w:p>
    <w:p w:rsidR="000474BE" w:rsidRDefault="000474BE" w:rsidP="000474BE">
      <w:pPr>
        <w:pStyle w:val="a6"/>
        <w:jc w:val="center"/>
        <w:rPr>
          <w:b/>
          <w:sz w:val="28"/>
          <w:szCs w:val="28"/>
        </w:rPr>
      </w:pPr>
      <w:r w:rsidRPr="00940A38">
        <w:rPr>
          <w:b/>
          <w:sz w:val="28"/>
          <w:szCs w:val="28"/>
        </w:rPr>
        <w:t>Пояснительная записка</w:t>
      </w:r>
    </w:p>
    <w:p w:rsidR="000474BE" w:rsidRPr="00F76A2B" w:rsidRDefault="000474BE" w:rsidP="000474BE">
      <w:pPr>
        <w:pStyle w:val="a6"/>
        <w:jc w:val="center"/>
        <w:rPr>
          <w:sz w:val="28"/>
          <w:szCs w:val="28"/>
        </w:rPr>
      </w:pPr>
      <w:r w:rsidRPr="00F76A2B">
        <w:rPr>
          <w:sz w:val="28"/>
          <w:szCs w:val="28"/>
        </w:rPr>
        <w:t>к основным показателям прогноза социально-экономического развития Ханты-Мансийского района на 2012 год и плановый период 2013</w:t>
      </w:r>
      <w:r w:rsidR="00940A38">
        <w:rPr>
          <w:sz w:val="28"/>
          <w:szCs w:val="28"/>
        </w:rPr>
        <w:t xml:space="preserve"> – </w:t>
      </w:r>
      <w:r w:rsidRPr="00F76A2B">
        <w:rPr>
          <w:sz w:val="28"/>
          <w:szCs w:val="28"/>
        </w:rPr>
        <w:t>2014 годы</w:t>
      </w:r>
    </w:p>
    <w:p w:rsidR="000474BE" w:rsidRDefault="000474BE" w:rsidP="000474BE">
      <w:pPr>
        <w:pStyle w:val="a6"/>
        <w:rPr>
          <w:sz w:val="28"/>
          <w:szCs w:val="28"/>
        </w:rPr>
      </w:pPr>
    </w:p>
    <w:p w:rsidR="005F4E89" w:rsidRPr="00F76A2B" w:rsidRDefault="005F4E89" w:rsidP="000474BE">
      <w:pPr>
        <w:pStyle w:val="a6"/>
        <w:rPr>
          <w:sz w:val="28"/>
          <w:szCs w:val="28"/>
        </w:rPr>
      </w:pPr>
    </w:p>
    <w:p w:rsidR="000474BE" w:rsidRPr="00F76A2B" w:rsidRDefault="000474BE" w:rsidP="00940A3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F76A2B">
        <w:rPr>
          <w:sz w:val="28"/>
          <w:szCs w:val="28"/>
        </w:rPr>
        <w:t>Основные параметры прогноза социально-экономического развития Ханты-Мансийского района на 2012 год и плановый период 2013</w:t>
      </w:r>
      <w:r w:rsidR="00940A38">
        <w:rPr>
          <w:sz w:val="28"/>
          <w:szCs w:val="28"/>
        </w:rPr>
        <w:t xml:space="preserve"> –           </w:t>
      </w:r>
      <w:r w:rsidRPr="00F76A2B">
        <w:rPr>
          <w:sz w:val="28"/>
          <w:szCs w:val="28"/>
        </w:rPr>
        <w:t>2014 годы</w:t>
      </w:r>
      <w:r w:rsidR="00940A38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как составная часть прогноза </w:t>
      </w:r>
      <w:r w:rsidR="00894666">
        <w:rPr>
          <w:sz w:val="28"/>
          <w:szCs w:val="28"/>
        </w:rPr>
        <w:t>Российской Федерации</w:t>
      </w:r>
      <w:r w:rsidR="00E70EC5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разработаны с учетом сценарных условий, сформированных Министерством </w:t>
      </w:r>
      <w:proofErr w:type="spellStart"/>
      <w:r w:rsidRPr="00F76A2B">
        <w:rPr>
          <w:sz w:val="28"/>
          <w:szCs w:val="28"/>
        </w:rPr>
        <w:t>экономичес</w:t>
      </w:r>
      <w:proofErr w:type="spellEnd"/>
      <w:r w:rsidR="00E70EC5">
        <w:rPr>
          <w:sz w:val="28"/>
          <w:szCs w:val="28"/>
        </w:rPr>
        <w:t>-</w:t>
      </w:r>
      <w:r w:rsidRPr="00F76A2B">
        <w:rPr>
          <w:sz w:val="28"/>
          <w:szCs w:val="28"/>
        </w:rPr>
        <w:t xml:space="preserve">кого развития РФ на этот период, а также на основе итоговых тенденций развития района за период 2009 </w:t>
      </w:r>
      <w:r w:rsidR="00940A38">
        <w:rPr>
          <w:sz w:val="28"/>
          <w:szCs w:val="28"/>
        </w:rPr>
        <w:t>–</w:t>
      </w:r>
      <w:r w:rsidRPr="00F76A2B">
        <w:rPr>
          <w:sz w:val="28"/>
          <w:szCs w:val="28"/>
        </w:rPr>
        <w:t xml:space="preserve"> 2010 годы, </w:t>
      </w:r>
      <w:r w:rsidR="00940A38">
        <w:rPr>
          <w:sz w:val="28"/>
          <w:szCs w:val="28"/>
        </w:rPr>
        <w:t>1</w:t>
      </w:r>
      <w:r w:rsidRPr="00F76A2B">
        <w:rPr>
          <w:sz w:val="28"/>
          <w:szCs w:val="28"/>
        </w:rPr>
        <w:t xml:space="preserve"> квартал 2011 года, обобщения итоговых материалов органов местного самоуправления района и</w:t>
      </w:r>
      <w:proofErr w:type="gramEnd"/>
      <w:r w:rsidRPr="00F76A2B">
        <w:rPr>
          <w:sz w:val="28"/>
          <w:szCs w:val="28"/>
        </w:rPr>
        <w:t xml:space="preserve"> </w:t>
      </w:r>
      <w:proofErr w:type="spellStart"/>
      <w:r w:rsidRPr="00F76A2B">
        <w:rPr>
          <w:sz w:val="28"/>
          <w:szCs w:val="28"/>
        </w:rPr>
        <w:t>органи</w:t>
      </w:r>
      <w:r w:rsidR="00E70EC5">
        <w:rPr>
          <w:sz w:val="28"/>
          <w:szCs w:val="28"/>
        </w:rPr>
        <w:t>-</w:t>
      </w:r>
      <w:r w:rsidRPr="00F76A2B">
        <w:rPr>
          <w:sz w:val="28"/>
          <w:szCs w:val="28"/>
        </w:rPr>
        <w:t>заций</w:t>
      </w:r>
      <w:proofErr w:type="spellEnd"/>
      <w:r w:rsidRPr="00F76A2B">
        <w:rPr>
          <w:sz w:val="28"/>
          <w:szCs w:val="28"/>
        </w:rPr>
        <w:t xml:space="preserve">, </w:t>
      </w:r>
      <w:proofErr w:type="gramStart"/>
      <w:r w:rsidRPr="00F76A2B">
        <w:rPr>
          <w:sz w:val="28"/>
          <w:szCs w:val="28"/>
        </w:rPr>
        <w:t>зарегистрированных</w:t>
      </w:r>
      <w:proofErr w:type="gramEnd"/>
      <w:r w:rsidRPr="00F76A2B">
        <w:rPr>
          <w:sz w:val="28"/>
          <w:szCs w:val="28"/>
        </w:rPr>
        <w:t xml:space="preserve"> на территории Ханты-Мансийского района.</w:t>
      </w:r>
    </w:p>
    <w:p w:rsidR="000474BE" w:rsidRPr="00F76A2B" w:rsidRDefault="000474BE" w:rsidP="00940A38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Основные параметры прогноза социально-экономического развития Ханты-Мансийского района выполнены в двух вариантах. Первый вариант (инерционный) исходит из сложившихся трендов за предыдущие годы, относительно устойчивой, менее благоприятной комбинации внешних и внутренних условий. Второй вариант (оптимистический) исходит из достаточно благоприятного сочетания внешних и внутренних условий развития в ближайшие годы, реализации активной политики органов местного самоуправления Ханты-Мансийского района, направленной на создание условий для реализации инвестиционных проектов в социальной и коммунальной инфраструктуре, малом бизнесе, агропромышленном секторе, сфере экономики, связанной с обрабатывающими производствами. </w:t>
      </w:r>
    </w:p>
    <w:p w:rsidR="000474BE" w:rsidRPr="00F76A2B" w:rsidRDefault="000474BE" w:rsidP="00940A38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В представленном среднесрочном прогнозе за основу развития экономики принят второй вариант, который предусматривает активные действия со стороны органов местного самоуправления Ханты-Мансийского района по управлению социально – экономическими процессами на </w:t>
      </w:r>
      <w:proofErr w:type="gramStart"/>
      <w:r w:rsidRPr="00F76A2B">
        <w:rPr>
          <w:sz w:val="28"/>
          <w:szCs w:val="28"/>
        </w:rPr>
        <w:t>тер</w:t>
      </w:r>
      <w:r w:rsidR="00940A38">
        <w:rPr>
          <w:sz w:val="28"/>
          <w:szCs w:val="28"/>
        </w:rPr>
        <w:t>-</w:t>
      </w:r>
      <w:proofErr w:type="spellStart"/>
      <w:r w:rsidRPr="00F76A2B">
        <w:rPr>
          <w:sz w:val="28"/>
          <w:szCs w:val="28"/>
        </w:rPr>
        <w:t>ритории</w:t>
      </w:r>
      <w:proofErr w:type="spellEnd"/>
      <w:proofErr w:type="gramEnd"/>
      <w:r w:rsidRPr="00F76A2B">
        <w:rPr>
          <w:sz w:val="28"/>
          <w:szCs w:val="28"/>
        </w:rPr>
        <w:t xml:space="preserve"> муниципального образования. 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</w:p>
    <w:p w:rsidR="000474BE" w:rsidRPr="00940A38" w:rsidRDefault="000474BE" w:rsidP="00940A38">
      <w:pPr>
        <w:pStyle w:val="a6"/>
        <w:ind w:firstLine="708"/>
        <w:jc w:val="both"/>
        <w:rPr>
          <w:b/>
          <w:sz w:val="28"/>
          <w:szCs w:val="28"/>
        </w:rPr>
      </w:pPr>
      <w:r w:rsidRPr="00940A38">
        <w:rPr>
          <w:b/>
          <w:sz w:val="28"/>
          <w:szCs w:val="28"/>
          <w:u w:val="single"/>
        </w:rPr>
        <w:t>Демография</w:t>
      </w:r>
      <w:r w:rsidRPr="00940A38">
        <w:rPr>
          <w:b/>
          <w:sz w:val="28"/>
          <w:szCs w:val="28"/>
        </w:rPr>
        <w:t xml:space="preserve"> </w:t>
      </w:r>
    </w:p>
    <w:p w:rsidR="000474BE" w:rsidRPr="00F76A2B" w:rsidRDefault="000474BE" w:rsidP="00940A38">
      <w:pPr>
        <w:pStyle w:val="a6"/>
        <w:ind w:firstLine="708"/>
        <w:jc w:val="both"/>
        <w:rPr>
          <w:sz w:val="28"/>
          <w:szCs w:val="28"/>
        </w:rPr>
      </w:pPr>
      <w:r w:rsidRPr="00940A38">
        <w:rPr>
          <w:b/>
          <w:sz w:val="28"/>
          <w:szCs w:val="28"/>
        </w:rPr>
        <w:t>Среднегодовая численность постоянного населения</w:t>
      </w:r>
      <w:r w:rsidRPr="00F76A2B">
        <w:rPr>
          <w:sz w:val="28"/>
          <w:szCs w:val="28"/>
        </w:rPr>
        <w:t xml:space="preserve"> на протяжении последних пяти лет имела отрицательную динамику, однако, по </w:t>
      </w:r>
      <w:proofErr w:type="spellStart"/>
      <w:proofErr w:type="gramStart"/>
      <w:r w:rsidRPr="00F76A2B">
        <w:rPr>
          <w:sz w:val="28"/>
          <w:szCs w:val="28"/>
        </w:rPr>
        <w:t>предва</w:t>
      </w:r>
      <w:r w:rsidR="00940A38">
        <w:rPr>
          <w:sz w:val="28"/>
          <w:szCs w:val="28"/>
        </w:rPr>
        <w:t>-</w:t>
      </w:r>
      <w:r w:rsidRPr="00F76A2B">
        <w:rPr>
          <w:sz w:val="28"/>
          <w:szCs w:val="28"/>
        </w:rPr>
        <w:t>рительным</w:t>
      </w:r>
      <w:proofErr w:type="spellEnd"/>
      <w:proofErr w:type="gramEnd"/>
      <w:r w:rsidRPr="00F76A2B">
        <w:rPr>
          <w:sz w:val="28"/>
          <w:szCs w:val="28"/>
        </w:rPr>
        <w:t xml:space="preserve"> итогам Всероссийской переписи населения 2010 года составила к началу 2011 года 19 431 человек, увеличившись по сравнению с </w:t>
      </w:r>
      <w:proofErr w:type="spellStart"/>
      <w:r w:rsidRPr="00F76A2B">
        <w:rPr>
          <w:sz w:val="28"/>
          <w:szCs w:val="28"/>
        </w:rPr>
        <w:t>соответст</w:t>
      </w:r>
      <w:r w:rsidR="00940A38">
        <w:rPr>
          <w:sz w:val="28"/>
          <w:szCs w:val="28"/>
        </w:rPr>
        <w:t>-</w:t>
      </w:r>
      <w:r w:rsidRPr="00F76A2B">
        <w:rPr>
          <w:sz w:val="28"/>
          <w:szCs w:val="28"/>
        </w:rPr>
        <w:t>вующим</w:t>
      </w:r>
      <w:proofErr w:type="spellEnd"/>
      <w:r w:rsidRPr="00F76A2B">
        <w:rPr>
          <w:sz w:val="28"/>
          <w:szCs w:val="28"/>
        </w:rPr>
        <w:t xml:space="preserve"> периодом прошлого года на 18,6% или 3 046 человек. </w:t>
      </w:r>
    </w:p>
    <w:p w:rsidR="000474BE" w:rsidRPr="00F76A2B" w:rsidRDefault="000474BE" w:rsidP="00940A38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>На прогнозный период по 2 варианту в 2014 году планируется увеличение среднегодовой численности населения до 21 160 человек или на 8,9% (1 729 человек) по</w:t>
      </w:r>
      <w:r w:rsidR="00940A38">
        <w:rPr>
          <w:sz w:val="28"/>
          <w:szCs w:val="28"/>
        </w:rPr>
        <w:t xml:space="preserve">  сравнению с уровнем 2010 года</w:t>
      </w:r>
      <w:r w:rsidRPr="00F76A2B">
        <w:rPr>
          <w:sz w:val="28"/>
          <w:szCs w:val="28"/>
        </w:rPr>
        <w:t xml:space="preserve"> за счет </w:t>
      </w:r>
      <w:proofErr w:type="gramStart"/>
      <w:r w:rsidRPr="00F76A2B">
        <w:rPr>
          <w:sz w:val="28"/>
          <w:szCs w:val="28"/>
        </w:rPr>
        <w:t>опере</w:t>
      </w:r>
      <w:r w:rsidR="00940A38">
        <w:rPr>
          <w:sz w:val="28"/>
          <w:szCs w:val="28"/>
        </w:rPr>
        <w:t>-</w:t>
      </w:r>
      <w:proofErr w:type="spellStart"/>
      <w:r w:rsidRPr="00F76A2B">
        <w:rPr>
          <w:sz w:val="28"/>
          <w:szCs w:val="28"/>
        </w:rPr>
        <w:t>жающего</w:t>
      </w:r>
      <w:proofErr w:type="spellEnd"/>
      <w:proofErr w:type="gramEnd"/>
      <w:r w:rsidRPr="00F76A2B">
        <w:rPr>
          <w:sz w:val="28"/>
          <w:szCs w:val="28"/>
        </w:rPr>
        <w:t xml:space="preserve"> роста естественного прирос</w:t>
      </w:r>
      <w:r w:rsidR="00940A38">
        <w:rPr>
          <w:sz w:val="28"/>
          <w:szCs w:val="28"/>
        </w:rPr>
        <w:t>та и положительного миграционного</w:t>
      </w:r>
      <w:r w:rsidRPr="00F76A2B">
        <w:rPr>
          <w:sz w:val="28"/>
          <w:szCs w:val="28"/>
        </w:rPr>
        <w:t xml:space="preserve"> сальдо. Повышение рождаемости</w:t>
      </w:r>
      <w:r w:rsidR="00940A38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в основном</w:t>
      </w:r>
      <w:r w:rsidR="00940A38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будет обусловлено </w:t>
      </w:r>
      <w:proofErr w:type="gramStart"/>
      <w:r w:rsidRPr="00F76A2B">
        <w:rPr>
          <w:sz w:val="28"/>
          <w:szCs w:val="28"/>
        </w:rPr>
        <w:t>повыше</w:t>
      </w:r>
      <w:r w:rsidR="00940A38">
        <w:rPr>
          <w:sz w:val="28"/>
          <w:szCs w:val="28"/>
        </w:rPr>
        <w:t>-</w:t>
      </w:r>
      <w:proofErr w:type="spellStart"/>
      <w:r w:rsidRPr="00F76A2B">
        <w:rPr>
          <w:sz w:val="28"/>
          <w:szCs w:val="28"/>
        </w:rPr>
        <w:t>нием</w:t>
      </w:r>
      <w:proofErr w:type="spellEnd"/>
      <w:proofErr w:type="gramEnd"/>
      <w:r w:rsidRPr="00F76A2B">
        <w:rPr>
          <w:sz w:val="28"/>
          <w:szCs w:val="28"/>
        </w:rPr>
        <w:t xml:space="preserve"> численности 18-29-летних женщин, что связано с вступлением в репродукти</w:t>
      </w:r>
      <w:r w:rsidR="00940A38">
        <w:rPr>
          <w:sz w:val="28"/>
          <w:szCs w:val="28"/>
        </w:rPr>
        <w:t>вный возраст поколения, родившего</w:t>
      </w:r>
      <w:r w:rsidRPr="00F76A2B">
        <w:rPr>
          <w:sz w:val="28"/>
          <w:szCs w:val="28"/>
        </w:rPr>
        <w:t xml:space="preserve">ся в 1980-е годы. Вступление этого поколения в детородный возраст, а также реализация федеральных, </w:t>
      </w:r>
      <w:r w:rsidRPr="00F76A2B">
        <w:rPr>
          <w:sz w:val="28"/>
          <w:szCs w:val="28"/>
        </w:rPr>
        <w:lastRenderedPageBreak/>
        <w:t xml:space="preserve">окружных демографических программ по стимулированию рождаемости и приоритетного национального проекта в сфере здравоохранения обеспечит повышение числа новорожденных. </w:t>
      </w:r>
      <w:proofErr w:type="gramStart"/>
      <w:r w:rsidRPr="00F76A2B">
        <w:rPr>
          <w:sz w:val="28"/>
          <w:szCs w:val="28"/>
        </w:rPr>
        <w:t xml:space="preserve">Снижение смертности населения </w:t>
      </w:r>
      <w:proofErr w:type="spellStart"/>
      <w:r w:rsidRPr="00F76A2B">
        <w:rPr>
          <w:sz w:val="28"/>
          <w:szCs w:val="28"/>
        </w:rPr>
        <w:t>плани</w:t>
      </w:r>
      <w:r w:rsidR="00940A38">
        <w:rPr>
          <w:sz w:val="28"/>
          <w:szCs w:val="28"/>
        </w:rPr>
        <w:t>-</w:t>
      </w:r>
      <w:r w:rsidRPr="00F76A2B">
        <w:rPr>
          <w:sz w:val="28"/>
          <w:szCs w:val="28"/>
        </w:rPr>
        <w:t>рует</w:t>
      </w:r>
      <w:r w:rsidR="00940A38">
        <w:rPr>
          <w:sz w:val="28"/>
          <w:szCs w:val="28"/>
        </w:rPr>
        <w:t>ся</w:t>
      </w:r>
      <w:proofErr w:type="spellEnd"/>
      <w:r w:rsidR="00940A38">
        <w:rPr>
          <w:sz w:val="28"/>
          <w:szCs w:val="28"/>
        </w:rPr>
        <w:t xml:space="preserve"> за счет внедрения механизма</w:t>
      </w:r>
      <w:r w:rsidRPr="00F76A2B">
        <w:rPr>
          <w:sz w:val="28"/>
          <w:szCs w:val="28"/>
        </w:rPr>
        <w:t xml:space="preserve"> «управления количеством смертей, связанных с внешними причинами» (в 2010 году в структуре смертности по классам заболеваний лидирует смертность от болезней системы </w:t>
      </w:r>
      <w:proofErr w:type="spellStart"/>
      <w:r w:rsidRPr="00F76A2B">
        <w:rPr>
          <w:sz w:val="28"/>
          <w:szCs w:val="28"/>
        </w:rPr>
        <w:t>крово</w:t>
      </w:r>
      <w:proofErr w:type="spellEnd"/>
      <w:r w:rsidR="00940A38">
        <w:rPr>
          <w:sz w:val="28"/>
          <w:szCs w:val="28"/>
        </w:rPr>
        <w:t>-</w:t>
      </w:r>
      <w:r w:rsidRPr="00F76A2B">
        <w:rPr>
          <w:sz w:val="28"/>
          <w:szCs w:val="28"/>
        </w:rPr>
        <w:t>обращения, второе место занимает смертность от травм, отравлений и некоторых других последствий воздействия внешних причин, третье место - смертность от новообразований), посредством мероприятий районных программ в области здравоохранения.</w:t>
      </w:r>
      <w:proofErr w:type="gramEnd"/>
    </w:p>
    <w:p w:rsidR="000474BE" w:rsidRPr="00F76A2B" w:rsidRDefault="000474BE" w:rsidP="000474BE">
      <w:pPr>
        <w:pStyle w:val="a6"/>
        <w:jc w:val="both"/>
        <w:rPr>
          <w:color w:val="FF0000"/>
          <w:sz w:val="28"/>
          <w:szCs w:val="28"/>
        </w:rPr>
      </w:pPr>
    </w:p>
    <w:p w:rsidR="000474BE" w:rsidRPr="00940A38" w:rsidRDefault="000474BE" w:rsidP="00940A38">
      <w:pPr>
        <w:pStyle w:val="a6"/>
        <w:ind w:firstLine="708"/>
        <w:jc w:val="both"/>
        <w:rPr>
          <w:b/>
          <w:iCs/>
          <w:sz w:val="28"/>
          <w:szCs w:val="28"/>
          <w:u w:val="single"/>
        </w:rPr>
      </w:pPr>
      <w:r w:rsidRPr="00940A38">
        <w:rPr>
          <w:b/>
          <w:iCs/>
          <w:sz w:val="28"/>
          <w:szCs w:val="28"/>
          <w:u w:val="single"/>
        </w:rPr>
        <w:t xml:space="preserve">Трудовые ресурсы </w:t>
      </w:r>
    </w:p>
    <w:p w:rsidR="000474BE" w:rsidRPr="00F76A2B" w:rsidRDefault="000474BE" w:rsidP="00940A38">
      <w:pPr>
        <w:pStyle w:val="a6"/>
        <w:ind w:firstLine="708"/>
        <w:jc w:val="both"/>
        <w:rPr>
          <w:sz w:val="28"/>
          <w:szCs w:val="28"/>
        </w:rPr>
      </w:pPr>
      <w:r w:rsidRPr="00940A38">
        <w:rPr>
          <w:b/>
          <w:iCs/>
          <w:sz w:val="28"/>
          <w:szCs w:val="28"/>
        </w:rPr>
        <w:t>Среднесписочная численность работающих</w:t>
      </w:r>
      <w:r w:rsidRPr="00F76A2B">
        <w:rPr>
          <w:iCs/>
          <w:sz w:val="28"/>
          <w:szCs w:val="28"/>
        </w:rPr>
        <w:t xml:space="preserve"> в районе имеет ярко выраженную тенденцию роста и</w:t>
      </w:r>
      <w:r w:rsidR="007E041B">
        <w:rPr>
          <w:iCs/>
          <w:sz w:val="28"/>
          <w:szCs w:val="28"/>
        </w:rPr>
        <w:t xml:space="preserve"> к</w:t>
      </w:r>
      <w:r w:rsidRPr="00F76A2B">
        <w:rPr>
          <w:iCs/>
          <w:sz w:val="28"/>
          <w:szCs w:val="28"/>
        </w:rPr>
        <w:t xml:space="preserve"> 2010 году составила 13 148 человек, увеличившись по сравнению с 2009 годом на 104,9% или 617 человек. При этом</w:t>
      </w:r>
      <w:proofErr w:type="gramStart"/>
      <w:r w:rsidR="00940A38">
        <w:rPr>
          <w:iCs/>
          <w:sz w:val="28"/>
          <w:szCs w:val="28"/>
        </w:rPr>
        <w:t>,</w:t>
      </w:r>
      <w:proofErr w:type="gramEnd"/>
      <w:r w:rsidRPr="00F76A2B">
        <w:rPr>
          <w:iCs/>
          <w:sz w:val="28"/>
          <w:szCs w:val="28"/>
        </w:rPr>
        <w:t xml:space="preserve"> если анализировать отношение работающих на территории района к среднегодовой численности, то в 2010 году это соотношение составило 67,7%, в то время как в 2005 году – 46,7%. Такой рост численности</w:t>
      </w:r>
      <w:r w:rsidR="00940A38">
        <w:rPr>
          <w:iCs/>
          <w:sz w:val="28"/>
          <w:szCs w:val="28"/>
        </w:rPr>
        <w:t>,</w:t>
      </w:r>
      <w:r w:rsidRPr="00F76A2B">
        <w:rPr>
          <w:iCs/>
          <w:sz w:val="28"/>
          <w:szCs w:val="28"/>
        </w:rPr>
        <w:t xml:space="preserve"> в основном</w:t>
      </w:r>
      <w:r w:rsidR="00940A38">
        <w:rPr>
          <w:iCs/>
          <w:sz w:val="28"/>
          <w:szCs w:val="28"/>
        </w:rPr>
        <w:t>,</w:t>
      </w:r>
      <w:r w:rsidRPr="00F76A2B">
        <w:rPr>
          <w:iCs/>
          <w:sz w:val="28"/>
          <w:szCs w:val="28"/>
        </w:rPr>
        <w:t xml:space="preserve"> связан с активным освоением района нефтедобывающими компа</w:t>
      </w:r>
      <w:r w:rsidR="00940A38">
        <w:rPr>
          <w:iCs/>
          <w:sz w:val="28"/>
          <w:szCs w:val="28"/>
        </w:rPr>
        <w:t>-</w:t>
      </w:r>
      <w:proofErr w:type="spellStart"/>
      <w:r w:rsidRPr="00F76A2B">
        <w:rPr>
          <w:iCs/>
          <w:sz w:val="28"/>
          <w:szCs w:val="28"/>
        </w:rPr>
        <w:t>ниями</w:t>
      </w:r>
      <w:proofErr w:type="spellEnd"/>
      <w:r w:rsidRPr="00F76A2B">
        <w:rPr>
          <w:iCs/>
          <w:sz w:val="28"/>
          <w:szCs w:val="28"/>
        </w:rPr>
        <w:t>. Вместе с тем, на созданных новых рабочих местах работают</w:t>
      </w:r>
      <w:r w:rsidR="00940A38">
        <w:rPr>
          <w:iCs/>
          <w:sz w:val="28"/>
          <w:szCs w:val="28"/>
        </w:rPr>
        <w:t>,</w:t>
      </w:r>
      <w:r w:rsidRPr="00F76A2B">
        <w:rPr>
          <w:iCs/>
          <w:sz w:val="28"/>
          <w:szCs w:val="28"/>
        </w:rPr>
        <w:t xml:space="preserve"> в основном</w:t>
      </w:r>
      <w:r w:rsidR="00940A38">
        <w:rPr>
          <w:iCs/>
          <w:sz w:val="28"/>
          <w:szCs w:val="28"/>
        </w:rPr>
        <w:t>,</w:t>
      </w:r>
      <w:r w:rsidRPr="00F76A2B">
        <w:rPr>
          <w:iCs/>
          <w:sz w:val="28"/>
          <w:szCs w:val="28"/>
        </w:rPr>
        <w:t xml:space="preserve"> специалисты, постоянно проживающие за пределами Ханты – Мансийского района. Поэтому</w:t>
      </w:r>
      <w:r w:rsidR="00940A38">
        <w:rPr>
          <w:iCs/>
          <w:sz w:val="28"/>
          <w:szCs w:val="28"/>
        </w:rPr>
        <w:t>,</w:t>
      </w:r>
      <w:r w:rsidRPr="00F76A2B">
        <w:rPr>
          <w:iCs/>
          <w:sz w:val="28"/>
          <w:szCs w:val="28"/>
        </w:rPr>
        <w:t xml:space="preserve"> если говорить об уровне безработицы, то на начало 2011 года он составил 3,4% (517 человек) против 10,7% </w:t>
      </w:r>
      <w:r w:rsidR="00204C2C">
        <w:rPr>
          <w:iCs/>
          <w:sz w:val="28"/>
          <w:szCs w:val="28"/>
        </w:rPr>
        <w:t xml:space="preserve">                     </w:t>
      </w:r>
      <w:r w:rsidRPr="00F76A2B">
        <w:rPr>
          <w:iCs/>
          <w:sz w:val="28"/>
          <w:szCs w:val="28"/>
        </w:rPr>
        <w:t xml:space="preserve">(924 человека) на начало 2005 года, условно снижение числа безработных за этот период составило 407 человек. Таким образом, снижение числа </w:t>
      </w:r>
      <w:proofErr w:type="gramStart"/>
      <w:r w:rsidRPr="00F76A2B">
        <w:rPr>
          <w:iCs/>
          <w:sz w:val="28"/>
          <w:szCs w:val="28"/>
        </w:rPr>
        <w:t>без</w:t>
      </w:r>
      <w:r w:rsidR="00204C2C">
        <w:rPr>
          <w:iCs/>
          <w:sz w:val="28"/>
          <w:szCs w:val="28"/>
        </w:rPr>
        <w:t>-</w:t>
      </w:r>
      <w:r w:rsidRPr="00F76A2B">
        <w:rPr>
          <w:iCs/>
          <w:sz w:val="28"/>
          <w:szCs w:val="28"/>
        </w:rPr>
        <w:t>работных</w:t>
      </w:r>
      <w:proofErr w:type="gramEnd"/>
      <w:r w:rsidRPr="00F76A2B">
        <w:rPr>
          <w:iCs/>
          <w:sz w:val="28"/>
          <w:szCs w:val="28"/>
        </w:rPr>
        <w:t xml:space="preserve"> не сопоставимо с количеством новых созданных рабочих мест.</w:t>
      </w:r>
    </w:p>
    <w:p w:rsidR="000474BE" w:rsidRPr="00F76A2B" w:rsidRDefault="000474BE" w:rsidP="00940A38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F76A2B">
        <w:rPr>
          <w:sz w:val="28"/>
          <w:szCs w:val="28"/>
        </w:rPr>
        <w:t>На прогнозный период по 2 варианту в 2014 году планируется рост среднесписочной численности работающего населения до 14 896 человек или на 13,3% (1 748 человек) п</w:t>
      </w:r>
      <w:r w:rsidR="00940A38">
        <w:rPr>
          <w:sz w:val="28"/>
          <w:szCs w:val="28"/>
        </w:rPr>
        <w:t>о сравнению с уровнем 2010 года</w:t>
      </w:r>
      <w:r w:rsidRPr="00F76A2B">
        <w:rPr>
          <w:sz w:val="28"/>
          <w:szCs w:val="28"/>
        </w:rPr>
        <w:t xml:space="preserve"> за счет даль</w:t>
      </w:r>
      <w:r w:rsidR="00940A38">
        <w:rPr>
          <w:sz w:val="28"/>
          <w:szCs w:val="28"/>
        </w:rPr>
        <w:t>-</w:t>
      </w:r>
      <w:proofErr w:type="spellStart"/>
      <w:r w:rsidRPr="00F76A2B">
        <w:rPr>
          <w:sz w:val="28"/>
          <w:szCs w:val="28"/>
        </w:rPr>
        <w:t>нейшего</w:t>
      </w:r>
      <w:proofErr w:type="spellEnd"/>
      <w:r w:rsidRPr="00F76A2B">
        <w:rPr>
          <w:sz w:val="28"/>
          <w:szCs w:val="28"/>
        </w:rPr>
        <w:t xml:space="preserve"> освоения района организациями топливно-энергетического комплекса и реализации инвестиционных проектов, направленных на </w:t>
      </w:r>
      <w:proofErr w:type="spellStart"/>
      <w:r w:rsidRPr="00F76A2B">
        <w:rPr>
          <w:sz w:val="28"/>
          <w:szCs w:val="28"/>
        </w:rPr>
        <w:t>созда</w:t>
      </w:r>
      <w:r w:rsidR="00940A38">
        <w:rPr>
          <w:sz w:val="28"/>
          <w:szCs w:val="28"/>
        </w:rPr>
        <w:t>-</w:t>
      </w:r>
      <w:r w:rsidRPr="00F76A2B">
        <w:rPr>
          <w:sz w:val="28"/>
          <w:szCs w:val="28"/>
        </w:rPr>
        <w:t>ние</w:t>
      </w:r>
      <w:proofErr w:type="spellEnd"/>
      <w:r w:rsidRPr="00F76A2B">
        <w:rPr>
          <w:sz w:val="28"/>
          <w:szCs w:val="28"/>
        </w:rPr>
        <w:t xml:space="preserve"> дополнительных рабочих мест в социальной и коммунальной инфра</w:t>
      </w:r>
      <w:r w:rsidR="00940A38">
        <w:rPr>
          <w:sz w:val="28"/>
          <w:szCs w:val="28"/>
        </w:rPr>
        <w:t>-</w:t>
      </w:r>
      <w:r w:rsidRPr="00F76A2B">
        <w:rPr>
          <w:sz w:val="28"/>
          <w:szCs w:val="28"/>
        </w:rPr>
        <w:t>структуре, малом бизнесе, агропромышленном секторе, сфере экономики</w:t>
      </w:r>
      <w:proofErr w:type="gramEnd"/>
      <w:r w:rsidRPr="00F76A2B">
        <w:rPr>
          <w:sz w:val="28"/>
          <w:szCs w:val="28"/>
        </w:rPr>
        <w:t xml:space="preserve">, </w:t>
      </w:r>
      <w:proofErr w:type="gramStart"/>
      <w:r w:rsidRPr="00F76A2B">
        <w:rPr>
          <w:sz w:val="28"/>
          <w:szCs w:val="28"/>
        </w:rPr>
        <w:t>связанной</w:t>
      </w:r>
      <w:proofErr w:type="gramEnd"/>
      <w:r w:rsidRPr="00F76A2B">
        <w:rPr>
          <w:sz w:val="28"/>
          <w:szCs w:val="28"/>
        </w:rPr>
        <w:t xml:space="preserve"> с обрабатывающими производствами.</w:t>
      </w:r>
      <w:r w:rsidRPr="00F76A2B">
        <w:rPr>
          <w:color w:val="FF0000"/>
          <w:sz w:val="28"/>
          <w:szCs w:val="28"/>
        </w:rPr>
        <w:t xml:space="preserve"> </w:t>
      </w:r>
      <w:r w:rsidRPr="00F76A2B">
        <w:rPr>
          <w:sz w:val="28"/>
          <w:szCs w:val="28"/>
        </w:rPr>
        <w:t xml:space="preserve">Планируя развитие «не – нефтяных» секторов экономики Ханты-Мансийского района к 2014 году уровень безработицы снизится до 1,8%, при одновременном проведении активной политики в сфере развития малого бизнеса.  </w:t>
      </w:r>
    </w:p>
    <w:p w:rsidR="000474BE" w:rsidRPr="00F76A2B" w:rsidRDefault="000474BE" w:rsidP="000474BE">
      <w:pPr>
        <w:pStyle w:val="a6"/>
        <w:jc w:val="both"/>
        <w:rPr>
          <w:color w:val="FF0000"/>
          <w:sz w:val="28"/>
          <w:szCs w:val="28"/>
        </w:rPr>
      </w:pPr>
    </w:p>
    <w:p w:rsidR="000474BE" w:rsidRPr="00940A38" w:rsidRDefault="000474BE" w:rsidP="00940A38">
      <w:pPr>
        <w:pStyle w:val="a6"/>
        <w:ind w:firstLine="708"/>
        <w:jc w:val="both"/>
        <w:rPr>
          <w:b/>
          <w:bCs/>
          <w:sz w:val="28"/>
          <w:szCs w:val="28"/>
          <w:u w:val="single"/>
        </w:rPr>
      </w:pPr>
      <w:r w:rsidRPr="00940A38">
        <w:rPr>
          <w:b/>
          <w:sz w:val="28"/>
          <w:szCs w:val="28"/>
          <w:u w:val="single"/>
        </w:rPr>
        <w:t>Производство</w:t>
      </w:r>
    </w:p>
    <w:p w:rsidR="000474BE" w:rsidRPr="00F76A2B" w:rsidRDefault="000474BE" w:rsidP="00940A38">
      <w:pPr>
        <w:pStyle w:val="a6"/>
        <w:ind w:firstLine="708"/>
        <w:jc w:val="both"/>
        <w:rPr>
          <w:bCs/>
          <w:sz w:val="28"/>
          <w:szCs w:val="28"/>
        </w:rPr>
      </w:pPr>
      <w:r w:rsidRPr="00940A38">
        <w:rPr>
          <w:b/>
          <w:iCs/>
          <w:sz w:val="28"/>
          <w:szCs w:val="28"/>
        </w:rPr>
        <w:t xml:space="preserve">Объем отгруженных товаров собственного производства, </w:t>
      </w:r>
      <w:proofErr w:type="spellStart"/>
      <w:proofErr w:type="gramStart"/>
      <w:r w:rsidRPr="00940A38">
        <w:rPr>
          <w:b/>
          <w:iCs/>
          <w:sz w:val="28"/>
          <w:szCs w:val="28"/>
        </w:rPr>
        <w:t>выпол</w:t>
      </w:r>
      <w:r w:rsidR="00940A38">
        <w:rPr>
          <w:b/>
          <w:iCs/>
          <w:sz w:val="28"/>
          <w:szCs w:val="28"/>
        </w:rPr>
        <w:t>-</w:t>
      </w:r>
      <w:r w:rsidRPr="00940A38">
        <w:rPr>
          <w:b/>
          <w:iCs/>
          <w:sz w:val="28"/>
          <w:szCs w:val="28"/>
        </w:rPr>
        <w:t>ненных</w:t>
      </w:r>
      <w:proofErr w:type="spellEnd"/>
      <w:proofErr w:type="gramEnd"/>
      <w:r w:rsidRPr="00940A38">
        <w:rPr>
          <w:b/>
          <w:iCs/>
          <w:sz w:val="28"/>
          <w:szCs w:val="28"/>
        </w:rPr>
        <w:t xml:space="preserve"> работ и услуг собственными силами</w:t>
      </w:r>
      <w:r w:rsidRPr="00F76A2B">
        <w:rPr>
          <w:iCs/>
          <w:sz w:val="28"/>
          <w:szCs w:val="28"/>
        </w:rPr>
        <w:t xml:space="preserve"> в 2010 году составил </w:t>
      </w:r>
      <w:r w:rsidR="00204C2C">
        <w:rPr>
          <w:iCs/>
          <w:sz w:val="28"/>
          <w:szCs w:val="28"/>
        </w:rPr>
        <w:t xml:space="preserve">               </w:t>
      </w:r>
      <w:r w:rsidRPr="00F76A2B">
        <w:rPr>
          <w:iCs/>
          <w:sz w:val="28"/>
          <w:szCs w:val="28"/>
        </w:rPr>
        <w:t xml:space="preserve">98,1 млрд. рублей, снизившись в сопоставимых ценах по сравнению с </w:t>
      </w:r>
      <w:r w:rsidR="00204C2C">
        <w:rPr>
          <w:iCs/>
          <w:sz w:val="28"/>
          <w:szCs w:val="28"/>
        </w:rPr>
        <w:t xml:space="preserve">             </w:t>
      </w:r>
      <w:r w:rsidRPr="00F76A2B">
        <w:rPr>
          <w:iCs/>
          <w:sz w:val="28"/>
          <w:szCs w:val="28"/>
        </w:rPr>
        <w:t>2009 годом на 4%</w:t>
      </w:r>
      <w:r w:rsidRPr="00F76A2B">
        <w:rPr>
          <w:sz w:val="28"/>
          <w:szCs w:val="28"/>
        </w:rPr>
        <w:t xml:space="preserve">. Объём произведенной продукции в  действующих ценах почти на 90% формируется за счет вида деятельности, связанного с добычей полезных ископаемых. Уменьшение стоимостных показателей объясняется </w:t>
      </w:r>
      <w:r w:rsidRPr="00F76A2B">
        <w:rPr>
          <w:sz w:val="28"/>
          <w:szCs w:val="28"/>
        </w:rPr>
        <w:lastRenderedPageBreak/>
        <w:t>снижением п</w:t>
      </w:r>
      <w:r w:rsidRPr="00F76A2B">
        <w:rPr>
          <w:bCs/>
          <w:sz w:val="28"/>
          <w:szCs w:val="28"/>
        </w:rPr>
        <w:t>роизводства важнейших видов продукции,</w:t>
      </w:r>
      <w:r w:rsidRPr="00F76A2B">
        <w:rPr>
          <w:bCs/>
          <w:color w:val="FF0000"/>
          <w:sz w:val="28"/>
          <w:szCs w:val="28"/>
        </w:rPr>
        <w:t xml:space="preserve"> </w:t>
      </w:r>
      <w:r w:rsidRPr="00F76A2B">
        <w:rPr>
          <w:bCs/>
          <w:sz w:val="28"/>
          <w:szCs w:val="28"/>
        </w:rPr>
        <w:t xml:space="preserve">связанных с добычей нефти, которая (по данным Департамента по недропользованию автономного округа) в 2010 году составила 44,9 млн. тонн, что на 4,3% меньше показателя за аналогичный период 2009 года </w:t>
      </w:r>
      <w:proofErr w:type="gramStart"/>
      <w:r w:rsidRPr="00F76A2B">
        <w:rPr>
          <w:bCs/>
          <w:sz w:val="28"/>
          <w:szCs w:val="28"/>
        </w:rPr>
        <w:t xml:space="preserve">( </w:t>
      </w:r>
      <w:proofErr w:type="gramEnd"/>
      <w:r w:rsidRPr="00F76A2B">
        <w:rPr>
          <w:bCs/>
          <w:sz w:val="28"/>
          <w:szCs w:val="28"/>
        </w:rPr>
        <w:t>46,9 млн. тонн), попутного нефтяного газа – 1,6 млрд. куб.</w:t>
      </w:r>
      <w:r w:rsidR="007E041B">
        <w:rPr>
          <w:bCs/>
          <w:sz w:val="28"/>
          <w:szCs w:val="28"/>
        </w:rPr>
        <w:t xml:space="preserve"> </w:t>
      </w:r>
      <w:r w:rsidRPr="00F76A2B">
        <w:rPr>
          <w:bCs/>
          <w:sz w:val="28"/>
          <w:szCs w:val="28"/>
        </w:rPr>
        <w:t xml:space="preserve">метров, что меньше 2009 года на 1%. При этом необходимо отметить, что </w:t>
      </w:r>
      <w:r w:rsidRPr="00F76A2B">
        <w:rPr>
          <w:sz w:val="28"/>
          <w:szCs w:val="28"/>
        </w:rPr>
        <w:t xml:space="preserve">на долю Ханты-Мансийского района по итогам 2010 года приходится 17% от общей добычи нефти по округу и 9% от добычи нефти по Российской Федерации. </w:t>
      </w:r>
    </w:p>
    <w:p w:rsidR="000474BE" w:rsidRPr="00F76A2B" w:rsidRDefault="00623C1A" w:rsidP="00204C2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прогнозный период</w:t>
      </w:r>
      <w:r w:rsidR="000474BE" w:rsidRPr="00F76A2B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,</w:t>
      </w:r>
      <w:r w:rsidR="000474BE" w:rsidRPr="00F76A2B">
        <w:rPr>
          <w:sz w:val="28"/>
          <w:szCs w:val="28"/>
        </w:rPr>
        <w:t xml:space="preserve"> что объемы добычи </w:t>
      </w:r>
      <w:proofErr w:type="gramStart"/>
      <w:r w:rsidR="000474BE" w:rsidRPr="00F76A2B">
        <w:rPr>
          <w:sz w:val="28"/>
          <w:szCs w:val="28"/>
        </w:rPr>
        <w:t>углеводород</w:t>
      </w:r>
      <w:r>
        <w:rPr>
          <w:sz w:val="28"/>
          <w:szCs w:val="28"/>
        </w:rPr>
        <w:t>-</w:t>
      </w:r>
      <w:proofErr w:type="spellStart"/>
      <w:r w:rsidR="000474BE" w:rsidRPr="00F76A2B">
        <w:rPr>
          <w:sz w:val="28"/>
          <w:szCs w:val="28"/>
        </w:rPr>
        <w:t>ного</w:t>
      </w:r>
      <w:proofErr w:type="spellEnd"/>
      <w:proofErr w:type="gramEnd"/>
      <w:r w:rsidR="000474BE" w:rsidRPr="00F76A2B">
        <w:rPr>
          <w:sz w:val="28"/>
          <w:szCs w:val="28"/>
        </w:rPr>
        <w:t xml:space="preserve"> сырья к концу 2014 года по нефти составят 44 млн.</w:t>
      </w:r>
      <w:r w:rsidR="007E041B">
        <w:rPr>
          <w:sz w:val="28"/>
          <w:szCs w:val="28"/>
        </w:rPr>
        <w:t xml:space="preserve"> </w:t>
      </w:r>
      <w:r w:rsidR="000474BE" w:rsidRPr="00F76A2B">
        <w:rPr>
          <w:sz w:val="28"/>
          <w:szCs w:val="28"/>
        </w:rPr>
        <w:t>тонн, снизившись по сравнению с 2010 годом на 2%, по газу – 3,0 млрд. куб.</w:t>
      </w:r>
      <w:r w:rsidR="007E041B">
        <w:rPr>
          <w:sz w:val="28"/>
          <w:szCs w:val="28"/>
        </w:rPr>
        <w:t xml:space="preserve"> м</w:t>
      </w:r>
      <w:r w:rsidR="000474BE" w:rsidRPr="00F76A2B">
        <w:rPr>
          <w:sz w:val="28"/>
          <w:szCs w:val="28"/>
        </w:rPr>
        <w:t>, увеличившись к 2010 году почти в 2 раза.</w:t>
      </w:r>
      <w:r w:rsidR="000474BE" w:rsidRPr="00F76A2B">
        <w:rPr>
          <w:color w:val="FF0000"/>
          <w:sz w:val="28"/>
          <w:szCs w:val="28"/>
        </w:rPr>
        <w:t xml:space="preserve"> </w:t>
      </w:r>
      <w:r w:rsidR="000474BE" w:rsidRPr="00F76A2B">
        <w:rPr>
          <w:sz w:val="28"/>
          <w:szCs w:val="28"/>
        </w:rPr>
        <w:t>Учитывая, что</w:t>
      </w:r>
      <w:r w:rsidR="000474BE" w:rsidRPr="00F76A2B">
        <w:rPr>
          <w:color w:val="FF0000"/>
          <w:sz w:val="28"/>
          <w:szCs w:val="28"/>
        </w:rPr>
        <w:t xml:space="preserve"> </w:t>
      </w:r>
      <w:r w:rsidR="000474BE" w:rsidRPr="00F76A2B">
        <w:rPr>
          <w:sz w:val="28"/>
          <w:szCs w:val="28"/>
        </w:rPr>
        <w:t xml:space="preserve">стоимостные показатели </w:t>
      </w:r>
      <w:proofErr w:type="spellStart"/>
      <w:r w:rsidR="000474BE" w:rsidRPr="00F76A2B">
        <w:rPr>
          <w:sz w:val="28"/>
          <w:szCs w:val="28"/>
        </w:rPr>
        <w:t>форми</w:t>
      </w:r>
      <w:r>
        <w:rPr>
          <w:sz w:val="28"/>
          <w:szCs w:val="28"/>
        </w:rPr>
        <w:t>-</w:t>
      </w:r>
      <w:r w:rsidR="000474BE" w:rsidRPr="00F76A2B">
        <w:rPr>
          <w:sz w:val="28"/>
          <w:szCs w:val="28"/>
        </w:rPr>
        <w:t>руются</w:t>
      </w:r>
      <w:proofErr w:type="spellEnd"/>
      <w:r w:rsidR="000474BE" w:rsidRPr="00F76A2B">
        <w:rPr>
          <w:sz w:val="28"/>
          <w:szCs w:val="28"/>
        </w:rPr>
        <w:t>, в основном</w:t>
      </w:r>
      <w:r>
        <w:rPr>
          <w:sz w:val="28"/>
          <w:szCs w:val="28"/>
        </w:rPr>
        <w:t>,</w:t>
      </w:r>
      <w:r w:rsidR="000474BE" w:rsidRPr="00F76A2B">
        <w:rPr>
          <w:sz w:val="28"/>
          <w:szCs w:val="28"/>
        </w:rPr>
        <w:t xml:space="preserve"> за счет нефтедобычи (удельный вес – 92% в общем объеме отгруженной продукции) к 2014 году по 2 варианту объем отгрузки составит 130,9 </w:t>
      </w:r>
      <w:proofErr w:type="spellStart"/>
      <w:r w:rsidR="000474BE" w:rsidRPr="00F76A2B">
        <w:rPr>
          <w:sz w:val="28"/>
          <w:szCs w:val="28"/>
        </w:rPr>
        <w:t>млрд</w:t>
      </w:r>
      <w:proofErr w:type="gramStart"/>
      <w:r w:rsidR="000474BE" w:rsidRPr="00F76A2B">
        <w:rPr>
          <w:sz w:val="28"/>
          <w:szCs w:val="28"/>
        </w:rPr>
        <w:t>.р</w:t>
      </w:r>
      <w:proofErr w:type="gramEnd"/>
      <w:r w:rsidR="000474BE" w:rsidRPr="00F76A2B">
        <w:rPr>
          <w:sz w:val="28"/>
          <w:szCs w:val="28"/>
        </w:rPr>
        <w:t>ублей</w:t>
      </w:r>
      <w:proofErr w:type="spellEnd"/>
      <w:r w:rsidR="000474BE" w:rsidRPr="00F76A2B">
        <w:rPr>
          <w:sz w:val="28"/>
          <w:szCs w:val="28"/>
        </w:rPr>
        <w:t xml:space="preserve">, снизившись в сопоставимых ценах на 6,5%. 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</w:p>
    <w:p w:rsidR="000474BE" w:rsidRPr="00003484" w:rsidRDefault="000474BE" w:rsidP="000474BE">
      <w:pPr>
        <w:pStyle w:val="a6"/>
        <w:jc w:val="both"/>
        <w:rPr>
          <w:b/>
          <w:color w:val="FF0000"/>
          <w:sz w:val="28"/>
          <w:szCs w:val="28"/>
          <w:u w:val="single"/>
        </w:rPr>
      </w:pPr>
      <w:r w:rsidRPr="00F76A2B">
        <w:rPr>
          <w:sz w:val="28"/>
          <w:szCs w:val="28"/>
        </w:rPr>
        <w:tab/>
      </w:r>
      <w:r w:rsidRPr="00003484">
        <w:rPr>
          <w:b/>
          <w:sz w:val="28"/>
          <w:szCs w:val="28"/>
          <w:u w:val="single"/>
        </w:rPr>
        <w:t>Сельское хозяйство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  <w:r w:rsidRPr="00F76A2B">
        <w:rPr>
          <w:sz w:val="28"/>
          <w:szCs w:val="28"/>
        </w:rPr>
        <w:tab/>
        <w:t xml:space="preserve">Сельское хозяйство Ханты-Мансийского района – это </w:t>
      </w:r>
      <w:r w:rsidRPr="00F76A2B">
        <w:rPr>
          <w:bCs/>
          <w:sz w:val="28"/>
          <w:szCs w:val="28"/>
        </w:rPr>
        <w:t>51 000</w:t>
      </w:r>
      <w:r w:rsidRPr="00F76A2B">
        <w:rPr>
          <w:sz w:val="28"/>
          <w:szCs w:val="28"/>
        </w:rPr>
        <w:t xml:space="preserve"> гектаров сельскохозяйственных угодий, более 200  рабочих мест,  более 500 млн. рубл</w:t>
      </w:r>
      <w:r w:rsidR="00003484">
        <w:rPr>
          <w:sz w:val="28"/>
          <w:szCs w:val="28"/>
        </w:rPr>
        <w:t>ей</w:t>
      </w:r>
      <w:r w:rsidRPr="00F76A2B">
        <w:rPr>
          <w:sz w:val="28"/>
          <w:szCs w:val="28"/>
        </w:rPr>
        <w:t xml:space="preserve"> валовой продукции. На территории района развиваются</w:t>
      </w:r>
      <w:r w:rsidR="00003484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практически</w:t>
      </w:r>
      <w:r w:rsidR="00003484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все отрасли сельского хозяйства: картофелеводство, овощеводство, </w:t>
      </w:r>
      <w:proofErr w:type="spellStart"/>
      <w:proofErr w:type="gramStart"/>
      <w:r w:rsidRPr="00F76A2B">
        <w:rPr>
          <w:sz w:val="28"/>
          <w:szCs w:val="28"/>
        </w:rPr>
        <w:t>кормо</w:t>
      </w:r>
      <w:proofErr w:type="spellEnd"/>
      <w:r w:rsidR="00003484">
        <w:rPr>
          <w:sz w:val="28"/>
          <w:szCs w:val="28"/>
        </w:rPr>
        <w:t>-производство</w:t>
      </w:r>
      <w:proofErr w:type="gramEnd"/>
      <w:r w:rsidR="00003484">
        <w:rPr>
          <w:sz w:val="28"/>
          <w:szCs w:val="28"/>
        </w:rPr>
        <w:t xml:space="preserve">, </w:t>
      </w:r>
      <w:r w:rsidRPr="00F76A2B">
        <w:rPr>
          <w:sz w:val="28"/>
          <w:szCs w:val="28"/>
        </w:rPr>
        <w:t>молочное и мясное скотоводство, свиноводство, кроли</w:t>
      </w:r>
      <w:r w:rsidR="00003484">
        <w:rPr>
          <w:sz w:val="28"/>
          <w:szCs w:val="28"/>
        </w:rPr>
        <w:t>-</w:t>
      </w:r>
      <w:proofErr w:type="spellStart"/>
      <w:r w:rsidRPr="00F76A2B">
        <w:rPr>
          <w:sz w:val="28"/>
          <w:szCs w:val="28"/>
        </w:rPr>
        <w:t>ководство</w:t>
      </w:r>
      <w:proofErr w:type="spellEnd"/>
      <w:r w:rsidRPr="00F76A2B">
        <w:rPr>
          <w:sz w:val="28"/>
          <w:szCs w:val="28"/>
        </w:rPr>
        <w:t xml:space="preserve">.   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        </w:t>
      </w:r>
      <w:r w:rsidRPr="00F76A2B">
        <w:rPr>
          <w:sz w:val="28"/>
          <w:szCs w:val="28"/>
        </w:rPr>
        <w:tab/>
        <w:t xml:space="preserve">2010 год  для  АПК района – это очередной этап развития </w:t>
      </w:r>
      <w:proofErr w:type="spellStart"/>
      <w:proofErr w:type="gramStart"/>
      <w:r w:rsidRPr="00F76A2B">
        <w:rPr>
          <w:sz w:val="28"/>
          <w:szCs w:val="28"/>
        </w:rPr>
        <w:t>агропромыш</w:t>
      </w:r>
      <w:proofErr w:type="spellEnd"/>
      <w:r w:rsidR="009714AB">
        <w:rPr>
          <w:sz w:val="28"/>
          <w:szCs w:val="28"/>
        </w:rPr>
        <w:t>-</w:t>
      </w:r>
      <w:r w:rsidRPr="00F76A2B">
        <w:rPr>
          <w:sz w:val="28"/>
          <w:szCs w:val="28"/>
        </w:rPr>
        <w:t>ленного</w:t>
      </w:r>
      <w:proofErr w:type="gramEnd"/>
      <w:r w:rsidRPr="00F76A2B">
        <w:rPr>
          <w:sz w:val="28"/>
          <w:szCs w:val="28"/>
        </w:rPr>
        <w:t xml:space="preserve"> производства, когда достигнуты ощути</w:t>
      </w:r>
      <w:r w:rsidR="009714AB">
        <w:rPr>
          <w:sz w:val="28"/>
          <w:szCs w:val="28"/>
        </w:rPr>
        <w:t>мые результаты.  Почти по всем</w:t>
      </w:r>
      <w:r w:rsidRPr="00F76A2B">
        <w:rPr>
          <w:sz w:val="28"/>
          <w:szCs w:val="28"/>
        </w:rPr>
        <w:t xml:space="preserve"> отраслям наметились положительные тенденции, есть определенные усп</w:t>
      </w:r>
      <w:r w:rsidR="009714AB">
        <w:rPr>
          <w:sz w:val="28"/>
          <w:szCs w:val="28"/>
        </w:rPr>
        <w:t>ехи в  отрасли животноводства,</w:t>
      </w:r>
      <w:r w:rsidRPr="00F76A2B">
        <w:rPr>
          <w:sz w:val="28"/>
          <w:szCs w:val="28"/>
        </w:rPr>
        <w:t xml:space="preserve"> растениеводства, неплохие показатели имеет  рыбодобывающая отрасль. </w:t>
      </w:r>
    </w:p>
    <w:p w:rsidR="000474BE" w:rsidRPr="00F76A2B" w:rsidRDefault="000474BE" w:rsidP="009714AB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В 2010 году предприятиями всех форм собственности </w:t>
      </w:r>
      <w:r w:rsidRPr="009714AB">
        <w:rPr>
          <w:b/>
          <w:i/>
          <w:sz w:val="28"/>
          <w:szCs w:val="28"/>
        </w:rPr>
        <w:t>получен валовой сбор картофеля</w:t>
      </w:r>
      <w:r w:rsidRPr="00F76A2B">
        <w:rPr>
          <w:sz w:val="28"/>
          <w:szCs w:val="28"/>
        </w:rPr>
        <w:t xml:space="preserve"> </w:t>
      </w:r>
      <w:r w:rsidR="009714AB">
        <w:rPr>
          <w:sz w:val="28"/>
          <w:szCs w:val="28"/>
        </w:rPr>
        <w:t xml:space="preserve">– </w:t>
      </w:r>
      <w:r w:rsidRPr="00F76A2B">
        <w:rPr>
          <w:sz w:val="28"/>
          <w:szCs w:val="28"/>
        </w:rPr>
        <w:t xml:space="preserve">7977,8 тонн или 9,5% объемов Югры, что на 1,5 %  больше  уровня 2009 года. </w:t>
      </w:r>
    </w:p>
    <w:p w:rsidR="000474BE" w:rsidRPr="00F76A2B" w:rsidRDefault="000474BE" w:rsidP="009714AB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Максимальный рост  сбора картофеля приходится на 2014 год – </w:t>
      </w:r>
      <w:r w:rsidR="009714AB">
        <w:rPr>
          <w:sz w:val="28"/>
          <w:szCs w:val="28"/>
        </w:rPr>
        <w:t xml:space="preserve">           </w:t>
      </w:r>
      <w:r w:rsidR="007E041B">
        <w:rPr>
          <w:sz w:val="28"/>
          <w:szCs w:val="28"/>
        </w:rPr>
        <w:t>8500 тонн</w:t>
      </w:r>
      <w:r w:rsidRPr="00F76A2B">
        <w:rPr>
          <w:sz w:val="28"/>
          <w:szCs w:val="28"/>
        </w:rPr>
        <w:t xml:space="preserve"> или на 6,5 % выше 2010 года, который  возможен  при  </w:t>
      </w:r>
      <w:proofErr w:type="spellStart"/>
      <w:proofErr w:type="gramStart"/>
      <w:r w:rsidRPr="00F76A2B">
        <w:rPr>
          <w:sz w:val="28"/>
          <w:szCs w:val="28"/>
        </w:rPr>
        <w:t>расши</w:t>
      </w:r>
      <w:proofErr w:type="spellEnd"/>
      <w:r w:rsidR="007E041B">
        <w:rPr>
          <w:sz w:val="28"/>
          <w:szCs w:val="28"/>
        </w:rPr>
        <w:t>-</w:t>
      </w:r>
      <w:r w:rsidRPr="00F76A2B">
        <w:rPr>
          <w:sz w:val="28"/>
          <w:szCs w:val="28"/>
        </w:rPr>
        <w:t>рен</w:t>
      </w:r>
      <w:r w:rsidR="007E041B">
        <w:rPr>
          <w:sz w:val="28"/>
          <w:szCs w:val="28"/>
        </w:rPr>
        <w:t>ии</w:t>
      </w:r>
      <w:proofErr w:type="gramEnd"/>
      <w:r w:rsidRPr="00F76A2B">
        <w:rPr>
          <w:sz w:val="28"/>
          <w:szCs w:val="28"/>
        </w:rPr>
        <w:t xml:space="preserve"> посевных площадей в крестьянских (фермерских) хозяйствах «Воронцова» (с. </w:t>
      </w:r>
      <w:proofErr w:type="spellStart"/>
      <w:r w:rsidRPr="00F76A2B">
        <w:rPr>
          <w:sz w:val="28"/>
          <w:szCs w:val="28"/>
        </w:rPr>
        <w:t>Батово</w:t>
      </w:r>
      <w:proofErr w:type="spellEnd"/>
      <w:r w:rsidRPr="00F76A2B">
        <w:rPr>
          <w:sz w:val="28"/>
          <w:szCs w:val="28"/>
        </w:rPr>
        <w:t xml:space="preserve">) и «Белкиной» (д. </w:t>
      </w:r>
      <w:proofErr w:type="spellStart"/>
      <w:r w:rsidRPr="00F76A2B">
        <w:rPr>
          <w:sz w:val="28"/>
          <w:szCs w:val="28"/>
        </w:rPr>
        <w:t>Лугофилинская</w:t>
      </w:r>
      <w:proofErr w:type="spellEnd"/>
      <w:r w:rsidRPr="00F76A2B">
        <w:rPr>
          <w:sz w:val="28"/>
          <w:szCs w:val="28"/>
        </w:rPr>
        <w:t>).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        </w:t>
      </w:r>
      <w:r w:rsidRPr="00F76A2B">
        <w:rPr>
          <w:sz w:val="28"/>
          <w:szCs w:val="28"/>
        </w:rPr>
        <w:tab/>
        <w:t xml:space="preserve">За 2010 год хозяйствами всех категорий собрано овощей 2208,5 тонн или 12% объемов Югры, что </w:t>
      </w:r>
      <w:r w:rsidR="009714AB">
        <w:rPr>
          <w:sz w:val="28"/>
          <w:szCs w:val="28"/>
        </w:rPr>
        <w:t>на 10%  больше уровня 2009 года</w:t>
      </w:r>
      <w:r w:rsidRPr="00F76A2B">
        <w:rPr>
          <w:sz w:val="28"/>
          <w:szCs w:val="28"/>
        </w:rPr>
        <w:t xml:space="preserve">  за счет увеличения на 10 % посевных площадей и роста урожайности на 1,7 % в сравнении с уровнем  2009 года. Наибольший удельный вес в общем объеме производства овощных культур занимают личные подсобные хозяйства, на их долю приходится 93,6 %. </w:t>
      </w:r>
    </w:p>
    <w:p w:rsidR="000474BE" w:rsidRPr="00F76A2B" w:rsidRDefault="000474BE" w:rsidP="009714AB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В 2014 году сбор овощей прогнозируется в объеме 2 250 тонн, увеличение по сравнению с 2010 годом составит  2%. </w:t>
      </w:r>
    </w:p>
    <w:p w:rsidR="009C46CA" w:rsidRDefault="000474BE" w:rsidP="000474BE">
      <w:pPr>
        <w:pStyle w:val="a6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       </w:t>
      </w:r>
      <w:r w:rsidRPr="00F76A2B">
        <w:rPr>
          <w:sz w:val="28"/>
          <w:szCs w:val="28"/>
        </w:rPr>
        <w:tab/>
      </w:r>
      <w:r w:rsidRPr="009714AB">
        <w:rPr>
          <w:b/>
          <w:i/>
          <w:sz w:val="28"/>
          <w:szCs w:val="28"/>
        </w:rPr>
        <w:t>Производство мяса</w:t>
      </w:r>
      <w:r w:rsidRPr="00F76A2B">
        <w:rPr>
          <w:sz w:val="28"/>
          <w:szCs w:val="28"/>
        </w:rPr>
        <w:t xml:space="preserve">  по району составило 605,9 тонн или 8% объемов Югры, увеличившись по сравнению с 2009 годом на 7 %. Данный</w:t>
      </w:r>
      <w:r w:rsidR="007E66AA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 xml:space="preserve"> рост  был </w:t>
      </w:r>
    </w:p>
    <w:p w:rsidR="009C46CA" w:rsidRDefault="009C46CA" w:rsidP="000474BE">
      <w:pPr>
        <w:pStyle w:val="a6"/>
        <w:jc w:val="both"/>
        <w:rPr>
          <w:sz w:val="28"/>
          <w:szCs w:val="28"/>
        </w:rPr>
      </w:pP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  <w:proofErr w:type="gramStart"/>
      <w:r w:rsidRPr="00F76A2B">
        <w:rPr>
          <w:sz w:val="28"/>
          <w:szCs w:val="28"/>
        </w:rPr>
        <w:t>обеспечен за счет  увеличения  на 40 % производства мяса  в  крестьянских (фермерских) хозяйствах.</w:t>
      </w:r>
      <w:proofErr w:type="gramEnd"/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         </w:t>
      </w:r>
      <w:r w:rsidRPr="00F76A2B">
        <w:rPr>
          <w:sz w:val="28"/>
          <w:szCs w:val="28"/>
        </w:rPr>
        <w:tab/>
        <w:t xml:space="preserve">В 2014 году производство мяса прогнозируется на уровне 750 тонн или с ростом к 2010 году на  24 %. </w:t>
      </w:r>
    </w:p>
    <w:p w:rsidR="000474BE" w:rsidRPr="00F76A2B" w:rsidRDefault="000474BE" w:rsidP="009714AB">
      <w:pPr>
        <w:pStyle w:val="a6"/>
        <w:ind w:firstLine="708"/>
        <w:jc w:val="both"/>
        <w:rPr>
          <w:sz w:val="28"/>
          <w:szCs w:val="28"/>
        </w:rPr>
      </w:pPr>
      <w:r w:rsidRPr="009714AB">
        <w:rPr>
          <w:b/>
          <w:i/>
          <w:sz w:val="28"/>
          <w:szCs w:val="28"/>
        </w:rPr>
        <w:t>Производство молока</w:t>
      </w:r>
      <w:r w:rsidRPr="00F76A2B">
        <w:rPr>
          <w:sz w:val="28"/>
          <w:szCs w:val="28"/>
        </w:rPr>
        <w:t xml:space="preserve"> по району в 2010 году предприятиями всех форм собственности  составил 4972,2 тонн или 23% объемов Югры, увеличившись по сравнению с  2009 годом на 4,9%. Производство молочной продукции составило 2744 тонны, что на 0,5 % больше уровня 2009 года. </w:t>
      </w:r>
      <w:r w:rsidR="009714AB">
        <w:rPr>
          <w:sz w:val="28"/>
          <w:szCs w:val="28"/>
        </w:rPr>
        <w:t xml:space="preserve">        </w:t>
      </w:r>
      <w:r w:rsidRPr="00F76A2B">
        <w:rPr>
          <w:sz w:val="28"/>
          <w:szCs w:val="28"/>
        </w:rPr>
        <w:t xml:space="preserve">По валовому надою молока  на 2014 год прогнозируется увеличение </w:t>
      </w:r>
      <w:r w:rsidR="009714AB">
        <w:rPr>
          <w:sz w:val="28"/>
          <w:szCs w:val="28"/>
        </w:rPr>
        <w:t xml:space="preserve">                       </w:t>
      </w:r>
      <w:r w:rsidRPr="00F76A2B">
        <w:rPr>
          <w:sz w:val="28"/>
          <w:szCs w:val="28"/>
        </w:rPr>
        <w:t xml:space="preserve">до 6300 тонн, по производству </w:t>
      </w:r>
      <w:r w:rsidR="009714AB">
        <w:rPr>
          <w:sz w:val="28"/>
          <w:szCs w:val="28"/>
        </w:rPr>
        <w:t>молочной продукции – до 3500 тонн</w:t>
      </w:r>
      <w:r w:rsidRPr="00F76A2B">
        <w:rPr>
          <w:sz w:val="28"/>
          <w:szCs w:val="28"/>
        </w:rPr>
        <w:t xml:space="preserve"> или с ростом к 2010 году 27% и 28% соответственно.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       </w:t>
      </w:r>
      <w:r w:rsidRPr="00F76A2B">
        <w:rPr>
          <w:sz w:val="28"/>
          <w:szCs w:val="28"/>
        </w:rPr>
        <w:tab/>
        <w:t>Увеличение объемов производства мяса и молока  предполагается д</w:t>
      </w:r>
      <w:r w:rsidR="009714AB">
        <w:rPr>
          <w:sz w:val="28"/>
          <w:szCs w:val="28"/>
        </w:rPr>
        <w:t>остичь посредством</w:t>
      </w:r>
      <w:r w:rsidRPr="00F76A2B">
        <w:rPr>
          <w:sz w:val="28"/>
          <w:szCs w:val="28"/>
        </w:rPr>
        <w:t xml:space="preserve"> реализации инвестиционных проектов по строительству   животноводческих помещений. К 2014 году в районе с участием средств бюджета автономного округа   планируется   построить 9 животноводческих ферм. Реализация данных проектов потребует приобретения  маточного  поголовья коров и скота  мясных пород, что в  конечном итоге окажет свое влияние на  рост численности поголовья  крупного рогатого скота по району. К 2014 году  поголовье крупного рогатого скота составит  2,6 тыс.</w:t>
      </w:r>
      <w:r w:rsidR="007E041B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>голов, в том числе коров 1,65 тыс.</w:t>
      </w:r>
      <w:r w:rsidR="007E041B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>голов, что на 41% и 62% соответственно выше уровня 2010 года.</w:t>
      </w:r>
    </w:p>
    <w:p w:rsidR="000474BE" w:rsidRPr="00F76A2B" w:rsidRDefault="000474BE" w:rsidP="000474BE">
      <w:pPr>
        <w:pStyle w:val="a6"/>
        <w:jc w:val="both"/>
        <w:rPr>
          <w:color w:val="FF0000"/>
          <w:sz w:val="28"/>
          <w:szCs w:val="28"/>
        </w:rPr>
      </w:pPr>
      <w:r w:rsidRPr="00F76A2B">
        <w:rPr>
          <w:sz w:val="28"/>
          <w:szCs w:val="28"/>
        </w:rPr>
        <w:tab/>
      </w:r>
    </w:p>
    <w:p w:rsidR="000474BE" w:rsidRPr="009C46CA" w:rsidRDefault="000474BE" w:rsidP="009C46CA">
      <w:pPr>
        <w:pStyle w:val="a6"/>
        <w:ind w:firstLine="708"/>
        <w:jc w:val="both"/>
        <w:rPr>
          <w:b/>
          <w:sz w:val="28"/>
          <w:szCs w:val="28"/>
          <w:u w:val="single"/>
        </w:rPr>
      </w:pPr>
      <w:r w:rsidRPr="009C46CA">
        <w:rPr>
          <w:b/>
          <w:sz w:val="28"/>
          <w:szCs w:val="28"/>
          <w:u w:val="single"/>
        </w:rPr>
        <w:t>Инвестиционный климат</w:t>
      </w:r>
    </w:p>
    <w:p w:rsidR="000474BE" w:rsidRPr="00F76A2B" w:rsidRDefault="000474BE" w:rsidP="009C46CA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9C46CA">
        <w:rPr>
          <w:b/>
          <w:sz w:val="28"/>
          <w:szCs w:val="28"/>
        </w:rPr>
        <w:t>Объем инвестиций в основной капитал</w:t>
      </w:r>
      <w:r w:rsidRPr="00F76A2B">
        <w:rPr>
          <w:sz w:val="28"/>
          <w:szCs w:val="28"/>
        </w:rPr>
        <w:t xml:space="preserve"> </w:t>
      </w:r>
      <w:r w:rsidRPr="00F76A2B">
        <w:rPr>
          <w:iCs/>
          <w:sz w:val="28"/>
          <w:szCs w:val="28"/>
        </w:rPr>
        <w:t xml:space="preserve">в районе в 2010 году </w:t>
      </w:r>
      <w:proofErr w:type="spellStart"/>
      <w:r w:rsidRPr="00F76A2B">
        <w:rPr>
          <w:iCs/>
          <w:sz w:val="28"/>
          <w:szCs w:val="28"/>
        </w:rPr>
        <w:t>соста</w:t>
      </w:r>
      <w:proofErr w:type="spellEnd"/>
      <w:r w:rsidR="009C46CA">
        <w:rPr>
          <w:iCs/>
          <w:sz w:val="28"/>
          <w:szCs w:val="28"/>
        </w:rPr>
        <w:t>-</w:t>
      </w:r>
      <w:r w:rsidRPr="00F76A2B">
        <w:rPr>
          <w:iCs/>
          <w:sz w:val="28"/>
          <w:szCs w:val="28"/>
        </w:rPr>
        <w:t xml:space="preserve">вил 45,0 млрд. рублей, снизившись в сопоставимых ценах по сравнению с прошлым годом на 1,2%.  </w:t>
      </w:r>
      <w:r w:rsidRPr="00F76A2B">
        <w:rPr>
          <w:sz w:val="28"/>
          <w:szCs w:val="28"/>
        </w:rPr>
        <w:t xml:space="preserve">Инвестирование в экономику района также носит </w:t>
      </w:r>
      <w:proofErr w:type="spellStart"/>
      <w:r w:rsidRPr="00F76A2B">
        <w:rPr>
          <w:sz w:val="28"/>
          <w:szCs w:val="28"/>
        </w:rPr>
        <w:t>монопрофильный</w:t>
      </w:r>
      <w:proofErr w:type="spellEnd"/>
      <w:r w:rsidRPr="00F76A2B">
        <w:rPr>
          <w:sz w:val="28"/>
          <w:szCs w:val="28"/>
        </w:rPr>
        <w:t xml:space="preserve"> характер (почти 90% инвестируется в отрасль, связанную с добычей полезных ископаемых), </w:t>
      </w:r>
      <w:r w:rsidR="009C46CA">
        <w:rPr>
          <w:sz w:val="28"/>
          <w:szCs w:val="28"/>
        </w:rPr>
        <w:t>с учетом снижения</w:t>
      </w:r>
      <w:r w:rsidRPr="00F76A2B">
        <w:rPr>
          <w:sz w:val="28"/>
          <w:szCs w:val="28"/>
        </w:rPr>
        <w:t xml:space="preserve"> добычи нефти, </w:t>
      </w:r>
      <w:proofErr w:type="spellStart"/>
      <w:r w:rsidRPr="00F76A2B">
        <w:rPr>
          <w:sz w:val="28"/>
          <w:szCs w:val="28"/>
        </w:rPr>
        <w:t>соот</w:t>
      </w:r>
      <w:r w:rsidR="009C46CA">
        <w:rPr>
          <w:sz w:val="28"/>
          <w:szCs w:val="28"/>
        </w:rPr>
        <w:t>-</w:t>
      </w:r>
      <w:r w:rsidRPr="00F76A2B">
        <w:rPr>
          <w:sz w:val="28"/>
          <w:szCs w:val="28"/>
        </w:rPr>
        <w:t>ветственно</w:t>
      </w:r>
      <w:proofErr w:type="spellEnd"/>
      <w:r w:rsidR="009C46CA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произошло и снижение инвестиций.</w:t>
      </w:r>
      <w:proofErr w:type="gramEnd"/>
    </w:p>
    <w:p w:rsidR="000474BE" w:rsidRPr="00F76A2B" w:rsidRDefault="000474BE" w:rsidP="009C46CA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>Бюджетные инвестиции в 2010 году составили</w:t>
      </w:r>
      <w:r w:rsidRPr="00F76A2B">
        <w:rPr>
          <w:color w:val="FF0000"/>
          <w:sz w:val="28"/>
          <w:szCs w:val="28"/>
        </w:rPr>
        <w:t xml:space="preserve"> </w:t>
      </w:r>
      <w:r w:rsidRPr="00F76A2B">
        <w:rPr>
          <w:sz w:val="28"/>
          <w:szCs w:val="28"/>
        </w:rPr>
        <w:t>250,8 млн. рублей или 11%</w:t>
      </w:r>
      <w:r w:rsidRPr="00F76A2B">
        <w:rPr>
          <w:color w:val="FF0000"/>
          <w:sz w:val="28"/>
          <w:szCs w:val="28"/>
        </w:rPr>
        <w:t xml:space="preserve"> </w:t>
      </w:r>
      <w:r w:rsidRPr="00F76A2B">
        <w:rPr>
          <w:sz w:val="28"/>
          <w:szCs w:val="28"/>
        </w:rPr>
        <w:t xml:space="preserve">к расходам бюджета района. При этом необходимо отметить, что </w:t>
      </w:r>
      <w:r w:rsidR="009C46CA">
        <w:rPr>
          <w:sz w:val="28"/>
          <w:szCs w:val="28"/>
        </w:rPr>
        <w:t xml:space="preserve">                   </w:t>
      </w:r>
      <w:r w:rsidRPr="00F76A2B">
        <w:rPr>
          <w:sz w:val="28"/>
          <w:szCs w:val="28"/>
        </w:rPr>
        <w:t>в 2010 году объем незавершенного в установленные сроки строительства</w:t>
      </w:r>
      <w:r w:rsidR="009C46CA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осуществляемого за счет бюджетных средств</w:t>
      </w:r>
      <w:r w:rsidR="009C46CA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составил 1,1 млрд. рублей, что на 15,8% выше, чем в 2009 году, в </w:t>
      </w:r>
      <w:proofErr w:type="spellStart"/>
      <w:r w:rsidRPr="00F76A2B">
        <w:rPr>
          <w:sz w:val="28"/>
          <w:szCs w:val="28"/>
        </w:rPr>
        <w:t>т.ч</w:t>
      </w:r>
      <w:proofErr w:type="spellEnd"/>
      <w:r w:rsidRPr="00F76A2B">
        <w:rPr>
          <w:sz w:val="28"/>
          <w:szCs w:val="28"/>
        </w:rPr>
        <w:t>. по проектно-изыскательским работам сумма незавершенного строительства – 92,2 млн. рублей. Большой объем незавершенного строительства сложился</w:t>
      </w:r>
      <w:r w:rsidR="009C46CA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в основном</w:t>
      </w:r>
      <w:r w:rsidR="009C46CA">
        <w:rPr>
          <w:sz w:val="28"/>
          <w:szCs w:val="28"/>
        </w:rPr>
        <w:t>,</w:t>
      </w:r>
      <w:r w:rsidR="007E041B">
        <w:rPr>
          <w:sz w:val="28"/>
          <w:szCs w:val="28"/>
        </w:rPr>
        <w:t xml:space="preserve"> за счет не </w:t>
      </w:r>
      <w:r w:rsidRPr="00F76A2B">
        <w:rPr>
          <w:sz w:val="28"/>
          <w:szCs w:val="28"/>
        </w:rPr>
        <w:t xml:space="preserve">завершения строительства больницы, газификации населенных пунктов, строительства полигона ТБО. </w:t>
      </w:r>
    </w:p>
    <w:p w:rsidR="000474BE" w:rsidRPr="00F76A2B" w:rsidRDefault="000474BE" w:rsidP="009C46CA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К концу прогнозного периода 2014 года инвестиции в основной </w:t>
      </w:r>
      <w:proofErr w:type="spellStart"/>
      <w:proofErr w:type="gramStart"/>
      <w:r w:rsidRPr="00F76A2B">
        <w:rPr>
          <w:sz w:val="28"/>
          <w:szCs w:val="28"/>
        </w:rPr>
        <w:t>капи</w:t>
      </w:r>
      <w:proofErr w:type="spellEnd"/>
      <w:r w:rsidR="009C46CA">
        <w:rPr>
          <w:sz w:val="28"/>
          <w:szCs w:val="28"/>
        </w:rPr>
        <w:t>-</w:t>
      </w:r>
      <w:r w:rsidRPr="00F76A2B">
        <w:rPr>
          <w:sz w:val="28"/>
          <w:szCs w:val="28"/>
        </w:rPr>
        <w:t>тал</w:t>
      </w:r>
      <w:proofErr w:type="gramEnd"/>
      <w:r w:rsidRPr="00F76A2B">
        <w:rPr>
          <w:sz w:val="28"/>
          <w:szCs w:val="28"/>
        </w:rPr>
        <w:t xml:space="preserve"> по 2 варианту составят 66,1 млрд. рублей, увеличившись в сопоставимых ценах  по сравнению с 2010 годом на 11%. Не</w:t>
      </w:r>
      <w:r w:rsidR="007E041B">
        <w:rPr>
          <w:sz w:val="28"/>
          <w:szCs w:val="28"/>
        </w:rPr>
        <w:t>смотря на снижение добычи нефти</w:t>
      </w:r>
      <w:r w:rsidR="00894666">
        <w:rPr>
          <w:sz w:val="28"/>
          <w:szCs w:val="28"/>
        </w:rPr>
        <w:t>,</w:t>
      </w:r>
      <w:bookmarkStart w:id="0" w:name="_GoBack"/>
      <w:bookmarkEnd w:id="0"/>
      <w:r w:rsidRPr="00F76A2B">
        <w:rPr>
          <w:sz w:val="28"/>
          <w:szCs w:val="28"/>
        </w:rPr>
        <w:t xml:space="preserve"> прогнозируется активное инвестирование газодобычи и не - нефтяных отраслей экономики района.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</w:p>
    <w:p w:rsidR="000474BE" w:rsidRPr="007E66AA" w:rsidRDefault="000474BE" w:rsidP="007E66AA">
      <w:pPr>
        <w:pStyle w:val="a6"/>
        <w:ind w:firstLine="708"/>
        <w:jc w:val="both"/>
        <w:rPr>
          <w:b/>
          <w:sz w:val="28"/>
          <w:szCs w:val="28"/>
          <w:u w:val="single"/>
        </w:rPr>
      </w:pPr>
      <w:r w:rsidRPr="007E66AA">
        <w:rPr>
          <w:b/>
          <w:sz w:val="28"/>
          <w:szCs w:val="28"/>
          <w:u w:val="single"/>
        </w:rPr>
        <w:lastRenderedPageBreak/>
        <w:t>Рынок товаров и услуг</w:t>
      </w:r>
    </w:p>
    <w:p w:rsidR="000474BE" w:rsidRPr="00F76A2B" w:rsidRDefault="000474BE" w:rsidP="007E66AA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7E66AA">
        <w:rPr>
          <w:b/>
          <w:sz w:val="28"/>
          <w:szCs w:val="28"/>
        </w:rPr>
        <w:t>Потребительские расходы населения</w:t>
      </w:r>
      <w:r w:rsidRPr="00F76A2B">
        <w:rPr>
          <w:sz w:val="28"/>
          <w:szCs w:val="28"/>
        </w:rPr>
        <w:t xml:space="preserve"> в районе в 2010 году составили 1,7 млрд. рублей, в том числе розничный товарооборот – 1,2 млрд. рублей, платные услуги – 0,3 млрд.</w:t>
      </w:r>
      <w:r w:rsidR="0098192D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 xml:space="preserve">рублей, оборот общественного питания – </w:t>
      </w:r>
      <w:r w:rsidR="007E66AA">
        <w:rPr>
          <w:sz w:val="28"/>
          <w:szCs w:val="28"/>
        </w:rPr>
        <w:t xml:space="preserve">               </w:t>
      </w:r>
      <w:r w:rsidRPr="00F76A2B">
        <w:rPr>
          <w:sz w:val="28"/>
          <w:szCs w:val="28"/>
        </w:rPr>
        <w:t>0,2 млрд.</w:t>
      </w:r>
      <w:r w:rsidR="0098192D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>рублей,</w:t>
      </w:r>
      <w:r w:rsidRPr="00F76A2B">
        <w:rPr>
          <w:color w:val="FF0000"/>
          <w:sz w:val="28"/>
          <w:szCs w:val="28"/>
        </w:rPr>
        <w:t xml:space="preserve"> </w:t>
      </w:r>
      <w:r w:rsidRPr="00F76A2B">
        <w:rPr>
          <w:sz w:val="28"/>
          <w:szCs w:val="28"/>
        </w:rPr>
        <w:t>при этом уровень потребления населением товаров и услуг в расчете на душу населения составил 87,5 тыс.</w:t>
      </w:r>
      <w:r w:rsidR="0098192D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>руб</w:t>
      </w:r>
      <w:r w:rsidR="007E66AA">
        <w:rPr>
          <w:sz w:val="28"/>
          <w:szCs w:val="28"/>
        </w:rPr>
        <w:t>лей или 7,3 тыс.</w:t>
      </w:r>
      <w:r w:rsidR="0098192D">
        <w:rPr>
          <w:sz w:val="28"/>
          <w:szCs w:val="28"/>
        </w:rPr>
        <w:t xml:space="preserve"> </w:t>
      </w:r>
      <w:r w:rsidR="007E66AA">
        <w:rPr>
          <w:sz w:val="28"/>
          <w:szCs w:val="28"/>
        </w:rPr>
        <w:t xml:space="preserve">рублей в месяц </w:t>
      </w:r>
      <w:r w:rsidRPr="00F76A2B">
        <w:rPr>
          <w:sz w:val="28"/>
          <w:szCs w:val="28"/>
        </w:rPr>
        <w:t>(18,9 тыс.</w:t>
      </w:r>
      <w:r w:rsidR="0098192D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>рублей – Югра).</w:t>
      </w:r>
      <w:proofErr w:type="gramEnd"/>
      <w:r w:rsidRPr="00F76A2B">
        <w:rPr>
          <w:sz w:val="28"/>
          <w:szCs w:val="28"/>
        </w:rPr>
        <w:t xml:space="preserve"> Почти третью часть объема на рынке товаров и услуг Ханты-Мансийского района обеспечили предприятия малого бизнеса. Объем розничного товарооборота и общественного питания </w:t>
      </w:r>
      <w:r w:rsidR="007E66AA">
        <w:rPr>
          <w:sz w:val="28"/>
          <w:szCs w:val="28"/>
        </w:rPr>
        <w:t xml:space="preserve">                     </w:t>
      </w:r>
      <w:r w:rsidRPr="00F76A2B">
        <w:rPr>
          <w:sz w:val="28"/>
          <w:szCs w:val="28"/>
        </w:rPr>
        <w:t xml:space="preserve">в 2010 году снизился по сравнению с 2009 годом на 20% и 17% соответственно, аналогичные тенденции сложились и по Югре, снижение составило 9% и 8% соответственно. </w:t>
      </w:r>
    </w:p>
    <w:p w:rsidR="000474BE" w:rsidRPr="00F76A2B" w:rsidRDefault="000474BE" w:rsidP="007E66AA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>На территории Ханты-Мансийского района осуществляют свою деятельность 620 субъектов малого предпринимательства, из них 180 микро</w:t>
      </w:r>
      <w:r w:rsidR="007E66AA">
        <w:rPr>
          <w:sz w:val="28"/>
          <w:szCs w:val="28"/>
        </w:rPr>
        <w:t>-</w:t>
      </w:r>
      <w:r w:rsidRPr="00F76A2B">
        <w:rPr>
          <w:sz w:val="28"/>
          <w:szCs w:val="28"/>
        </w:rPr>
        <w:t>предприятий, 9 малых предприятий и 431 индивидуальный предприниматель. По сравнению с аналогичным периодом 2009 года число субъектов малого предпринимательства увеличилось на 27 %  или 131 субъект.</w:t>
      </w:r>
    </w:p>
    <w:p w:rsidR="000474BE" w:rsidRPr="00F76A2B" w:rsidRDefault="000474BE" w:rsidP="007E66AA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>Общественное питание на территории Ханты-Мансийского района имеет слабо развитую сеть. Только четыре сельских поселения</w:t>
      </w:r>
      <w:r w:rsidR="0098192D">
        <w:rPr>
          <w:sz w:val="28"/>
          <w:szCs w:val="28"/>
        </w:rPr>
        <w:t>:</w:t>
      </w:r>
      <w:r w:rsidRPr="00F76A2B">
        <w:rPr>
          <w:sz w:val="28"/>
          <w:szCs w:val="28"/>
        </w:rPr>
        <w:t xml:space="preserve"> </w:t>
      </w:r>
      <w:proofErr w:type="spellStart"/>
      <w:r w:rsidRPr="00F76A2B">
        <w:rPr>
          <w:sz w:val="28"/>
          <w:szCs w:val="28"/>
        </w:rPr>
        <w:t>Горноправдинск</w:t>
      </w:r>
      <w:proofErr w:type="spellEnd"/>
      <w:r w:rsidRPr="00F76A2B">
        <w:rPr>
          <w:sz w:val="28"/>
          <w:szCs w:val="28"/>
        </w:rPr>
        <w:t xml:space="preserve">, </w:t>
      </w:r>
      <w:proofErr w:type="spellStart"/>
      <w:r w:rsidRPr="00F76A2B">
        <w:rPr>
          <w:sz w:val="28"/>
          <w:szCs w:val="28"/>
        </w:rPr>
        <w:t>Цингалы</w:t>
      </w:r>
      <w:proofErr w:type="spellEnd"/>
      <w:r w:rsidRPr="00F76A2B">
        <w:rPr>
          <w:sz w:val="28"/>
          <w:szCs w:val="28"/>
        </w:rPr>
        <w:t xml:space="preserve">, </w:t>
      </w:r>
      <w:proofErr w:type="spellStart"/>
      <w:r w:rsidRPr="00F76A2B">
        <w:rPr>
          <w:sz w:val="28"/>
          <w:szCs w:val="28"/>
        </w:rPr>
        <w:t>Красноленинский</w:t>
      </w:r>
      <w:proofErr w:type="spellEnd"/>
      <w:r w:rsidRPr="00F76A2B">
        <w:rPr>
          <w:sz w:val="28"/>
          <w:szCs w:val="28"/>
        </w:rPr>
        <w:t xml:space="preserve"> и </w:t>
      </w:r>
      <w:proofErr w:type="spellStart"/>
      <w:r w:rsidRPr="00F76A2B">
        <w:rPr>
          <w:sz w:val="28"/>
          <w:szCs w:val="28"/>
        </w:rPr>
        <w:t>Луговской</w:t>
      </w:r>
      <w:proofErr w:type="spellEnd"/>
      <w:r w:rsidRPr="00F76A2B">
        <w:rPr>
          <w:sz w:val="28"/>
          <w:szCs w:val="28"/>
        </w:rPr>
        <w:t xml:space="preserve"> имеют </w:t>
      </w:r>
      <w:proofErr w:type="gramStart"/>
      <w:r w:rsidRPr="00F76A2B">
        <w:rPr>
          <w:sz w:val="28"/>
          <w:szCs w:val="28"/>
        </w:rPr>
        <w:t>пред</w:t>
      </w:r>
      <w:r w:rsidR="0098192D">
        <w:rPr>
          <w:sz w:val="28"/>
          <w:szCs w:val="28"/>
        </w:rPr>
        <w:t>-</w:t>
      </w:r>
      <w:r w:rsidRPr="00F76A2B">
        <w:rPr>
          <w:sz w:val="28"/>
          <w:szCs w:val="28"/>
        </w:rPr>
        <w:t>приятия</w:t>
      </w:r>
      <w:proofErr w:type="gramEnd"/>
      <w:r w:rsidRPr="00F76A2B">
        <w:rPr>
          <w:sz w:val="28"/>
          <w:szCs w:val="28"/>
        </w:rPr>
        <w:t xml:space="preserve"> общедоступной сети. Остальные объекты питания находятся на </w:t>
      </w:r>
      <w:proofErr w:type="gramStart"/>
      <w:r w:rsidRPr="00F76A2B">
        <w:rPr>
          <w:sz w:val="28"/>
          <w:szCs w:val="28"/>
        </w:rPr>
        <w:t>меж</w:t>
      </w:r>
      <w:r w:rsidR="0098192D">
        <w:rPr>
          <w:sz w:val="28"/>
          <w:szCs w:val="28"/>
        </w:rPr>
        <w:t>-</w:t>
      </w:r>
      <w:r w:rsidRPr="00F76A2B">
        <w:rPr>
          <w:sz w:val="28"/>
          <w:szCs w:val="28"/>
        </w:rPr>
        <w:t>селенных</w:t>
      </w:r>
      <w:proofErr w:type="gramEnd"/>
      <w:r w:rsidRPr="00F76A2B">
        <w:rPr>
          <w:sz w:val="28"/>
          <w:szCs w:val="28"/>
        </w:rPr>
        <w:t xml:space="preserve"> территориях. Питание работников нефтедобывающей отрасли осуществляется в предприятиях общественного питания закрытой сети.</w:t>
      </w:r>
    </w:p>
    <w:p w:rsidR="000474BE" w:rsidRPr="00F76A2B" w:rsidRDefault="000474BE" w:rsidP="007E66AA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F76A2B">
        <w:rPr>
          <w:sz w:val="28"/>
          <w:szCs w:val="28"/>
        </w:rPr>
        <w:t>По прогнозным расчетам к 2014 году потребительский спрос на территории района будет иметь активную тенденцию роста и по 2 варианту составит 2,5 млрд. рублей, увеличившись в сопоставимых ценах к уровню 2010 года по обороту розничной торговли на 12,8 %, по общественному питанию – на 2,3%, по платным услугам – на 34%. Оборот предприятий малого  бизнеса к 2014 году составит 2,0 млрд. рублей, вклад</w:t>
      </w:r>
      <w:proofErr w:type="gramEnd"/>
      <w:r w:rsidRPr="00F76A2B">
        <w:rPr>
          <w:sz w:val="28"/>
          <w:szCs w:val="28"/>
        </w:rPr>
        <w:t xml:space="preserve"> в развитие потр</w:t>
      </w:r>
      <w:r w:rsidR="007E66AA">
        <w:rPr>
          <w:sz w:val="28"/>
          <w:szCs w:val="28"/>
        </w:rPr>
        <w:t>ебительского рынка составит 80%</w:t>
      </w:r>
      <w:r w:rsidRPr="00F76A2B">
        <w:rPr>
          <w:sz w:val="28"/>
          <w:szCs w:val="28"/>
        </w:rPr>
        <w:t xml:space="preserve">. Данный прогноз предполагается обеспечить за счет увеличения расходов на программу в сфере малого </w:t>
      </w:r>
      <w:proofErr w:type="gramStart"/>
      <w:r w:rsidR="007E66AA">
        <w:rPr>
          <w:sz w:val="28"/>
          <w:szCs w:val="28"/>
        </w:rPr>
        <w:t>пред-</w:t>
      </w:r>
      <w:proofErr w:type="spellStart"/>
      <w:r w:rsidR="007E66AA">
        <w:rPr>
          <w:sz w:val="28"/>
          <w:szCs w:val="28"/>
        </w:rPr>
        <w:t>принимательства</w:t>
      </w:r>
      <w:proofErr w:type="spellEnd"/>
      <w:proofErr w:type="gramEnd"/>
      <w:r w:rsidR="007E66AA">
        <w:rPr>
          <w:sz w:val="28"/>
          <w:szCs w:val="28"/>
        </w:rPr>
        <w:t xml:space="preserve"> и увеличения</w:t>
      </w:r>
      <w:r w:rsidRPr="00F76A2B">
        <w:rPr>
          <w:sz w:val="28"/>
          <w:szCs w:val="28"/>
        </w:rPr>
        <w:t xml:space="preserve"> различных видов и форм поддержки.  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  <w:u w:val="single"/>
        </w:rPr>
      </w:pPr>
    </w:p>
    <w:p w:rsidR="000474BE" w:rsidRPr="007E66AA" w:rsidRDefault="000474BE" w:rsidP="000474BE">
      <w:pPr>
        <w:pStyle w:val="a6"/>
        <w:jc w:val="both"/>
        <w:rPr>
          <w:b/>
          <w:sz w:val="28"/>
          <w:szCs w:val="28"/>
          <w:u w:val="single"/>
        </w:rPr>
      </w:pPr>
      <w:r w:rsidRPr="007E66AA">
        <w:rPr>
          <w:b/>
          <w:sz w:val="28"/>
          <w:szCs w:val="28"/>
          <w:u w:val="single"/>
        </w:rPr>
        <w:t>Денежные доходы и расходы населения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  <w:r w:rsidRPr="00F76A2B">
        <w:rPr>
          <w:sz w:val="28"/>
          <w:szCs w:val="28"/>
        </w:rPr>
        <w:tab/>
        <w:t xml:space="preserve">Номинальная начисленная среднемесячная заработная плата </w:t>
      </w:r>
      <w:r w:rsidR="007E66AA">
        <w:rPr>
          <w:sz w:val="28"/>
          <w:szCs w:val="28"/>
        </w:rPr>
        <w:t xml:space="preserve">                         </w:t>
      </w:r>
      <w:r w:rsidRPr="00F76A2B">
        <w:rPr>
          <w:sz w:val="28"/>
          <w:szCs w:val="28"/>
        </w:rPr>
        <w:t>в 2010 году составила 43,6 тыс. рублей, что соответствует окружному уровню или 5 место среди муниципальных образований автономного округа. Такой уровень заработной платы формирует нефтедобывающий ком</w:t>
      </w:r>
      <w:r w:rsidR="007E66AA">
        <w:rPr>
          <w:sz w:val="28"/>
          <w:szCs w:val="28"/>
        </w:rPr>
        <w:t xml:space="preserve">плекс, большая </w:t>
      </w:r>
      <w:proofErr w:type="gramStart"/>
      <w:r w:rsidR="007E66AA">
        <w:rPr>
          <w:sz w:val="28"/>
          <w:szCs w:val="28"/>
        </w:rPr>
        <w:t>часть работников</w:t>
      </w:r>
      <w:r w:rsidRPr="00F76A2B">
        <w:rPr>
          <w:sz w:val="28"/>
          <w:szCs w:val="28"/>
        </w:rPr>
        <w:t xml:space="preserve"> которого проживает за</w:t>
      </w:r>
      <w:proofErr w:type="gramEnd"/>
      <w:r w:rsidRPr="00F76A2B">
        <w:rPr>
          <w:sz w:val="28"/>
          <w:szCs w:val="28"/>
        </w:rPr>
        <w:t xml:space="preserve"> пределами района. </w:t>
      </w:r>
    </w:p>
    <w:p w:rsidR="000474BE" w:rsidRPr="00F76A2B" w:rsidRDefault="000474BE" w:rsidP="007E66AA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Учитывая прогнозные показатели, связанные с производственной деятельностью организаций топливно-энергетического комплекса, фонд </w:t>
      </w:r>
      <w:proofErr w:type="spellStart"/>
      <w:proofErr w:type="gramStart"/>
      <w:r w:rsidRPr="00F76A2B">
        <w:rPr>
          <w:sz w:val="28"/>
          <w:szCs w:val="28"/>
        </w:rPr>
        <w:t>зара</w:t>
      </w:r>
      <w:r w:rsidR="007E66AA">
        <w:rPr>
          <w:sz w:val="28"/>
          <w:szCs w:val="28"/>
        </w:rPr>
        <w:t>-</w:t>
      </w:r>
      <w:r w:rsidRPr="00F76A2B">
        <w:rPr>
          <w:sz w:val="28"/>
          <w:szCs w:val="28"/>
        </w:rPr>
        <w:t>ботной</w:t>
      </w:r>
      <w:proofErr w:type="spellEnd"/>
      <w:proofErr w:type="gramEnd"/>
      <w:r w:rsidRPr="00F76A2B">
        <w:rPr>
          <w:sz w:val="28"/>
          <w:szCs w:val="28"/>
        </w:rPr>
        <w:t xml:space="preserve"> платы на прогнозный период будет иметь тенденцию к увел</w:t>
      </w:r>
      <w:r w:rsidR="0098192D">
        <w:rPr>
          <w:sz w:val="28"/>
          <w:szCs w:val="28"/>
        </w:rPr>
        <w:t>ичению, которая будет обеспечена</w:t>
      </w:r>
      <w:r w:rsidRPr="00F76A2B">
        <w:rPr>
          <w:sz w:val="28"/>
          <w:szCs w:val="28"/>
        </w:rPr>
        <w:t xml:space="preserve"> ростом инфляционной составляющей и дальней</w:t>
      </w:r>
      <w:r w:rsidR="007E66AA">
        <w:rPr>
          <w:sz w:val="28"/>
          <w:szCs w:val="28"/>
        </w:rPr>
        <w:t>-</w:t>
      </w:r>
      <w:proofErr w:type="spellStart"/>
      <w:r w:rsidRPr="00F76A2B">
        <w:rPr>
          <w:sz w:val="28"/>
          <w:szCs w:val="28"/>
        </w:rPr>
        <w:t>шим</w:t>
      </w:r>
      <w:proofErr w:type="spellEnd"/>
      <w:r w:rsidRPr="00F76A2B">
        <w:rPr>
          <w:sz w:val="28"/>
          <w:szCs w:val="28"/>
        </w:rPr>
        <w:t xml:space="preserve"> увеличением среднесписочной числе</w:t>
      </w:r>
      <w:r w:rsidR="007E66AA">
        <w:rPr>
          <w:sz w:val="28"/>
          <w:szCs w:val="28"/>
        </w:rPr>
        <w:t>нности работающих.  К 2014 году</w:t>
      </w:r>
      <w:r w:rsidRPr="00F76A2B">
        <w:rPr>
          <w:sz w:val="28"/>
          <w:szCs w:val="28"/>
        </w:rPr>
        <w:t xml:space="preserve"> по 2 варианту фонд заработной платы составит 11,1 млрд. рублей, </w:t>
      </w:r>
      <w:r w:rsidRPr="00F76A2B">
        <w:rPr>
          <w:sz w:val="28"/>
          <w:szCs w:val="28"/>
        </w:rPr>
        <w:lastRenderedPageBreak/>
        <w:t>увеличившись к 2010 году на 61%,</w:t>
      </w:r>
      <w:r w:rsidRPr="00F76A2B">
        <w:rPr>
          <w:color w:val="FF0000"/>
          <w:sz w:val="28"/>
          <w:szCs w:val="28"/>
        </w:rPr>
        <w:t xml:space="preserve"> </w:t>
      </w:r>
      <w:r w:rsidRPr="00F76A2B">
        <w:rPr>
          <w:sz w:val="28"/>
          <w:szCs w:val="28"/>
        </w:rPr>
        <w:t xml:space="preserve">при этом размер среднемесячной заработной платы составит 62 </w:t>
      </w:r>
      <w:proofErr w:type="spellStart"/>
      <w:r w:rsidRPr="00F76A2B">
        <w:rPr>
          <w:sz w:val="28"/>
          <w:szCs w:val="28"/>
        </w:rPr>
        <w:t>тыс</w:t>
      </w:r>
      <w:proofErr w:type="gramStart"/>
      <w:r w:rsidRPr="00F76A2B">
        <w:rPr>
          <w:sz w:val="28"/>
          <w:szCs w:val="28"/>
        </w:rPr>
        <w:t>.р</w:t>
      </w:r>
      <w:proofErr w:type="gramEnd"/>
      <w:r w:rsidRPr="00F76A2B">
        <w:rPr>
          <w:sz w:val="28"/>
          <w:szCs w:val="28"/>
        </w:rPr>
        <w:t>ублей</w:t>
      </w:r>
      <w:proofErr w:type="spellEnd"/>
      <w:r w:rsidRPr="00F76A2B">
        <w:rPr>
          <w:sz w:val="28"/>
          <w:szCs w:val="28"/>
        </w:rPr>
        <w:t xml:space="preserve">, увеличившись по сравнению с 2010 годом номинально на 42%, реально – на 10%. </w:t>
      </w:r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</w:p>
    <w:p w:rsidR="000474BE" w:rsidRPr="007E66AA" w:rsidRDefault="000474BE" w:rsidP="000474BE">
      <w:pPr>
        <w:pStyle w:val="a6"/>
        <w:jc w:val="both"/>
        <w:rPr>
          <w:b/>
          <w:sz w:val="28"/>
          <w:szCs w:val="28"/>
          <w:u w:val="single"/>
        </w:rPr>
      </w:pPr>
      <w:r w:rsidRPr="00F76A2B">
        <w:rPr>
          <w:color w:val="FF0000"/>
          <w:sz w:val="28"/>
          <w:szCs w:val="28"/>
        </w:rPr>
        <w:tab/>
      </w:r>
      <w:r w:rsidRPr="007E66AA">
        <w:rPr>
          <w:b/>
          <w:sz w:val="28"/>
          <w:szCs w:val="28"/>
          <w:u w:val="single"/>
        </w:rPr>
        <w:t>Финансы</w:t>
      </w:r>
    </w:p>
    <w:p w:rsidR="000474BE" w:rsidRPr="00F76A2B" w:rsidRDefault="000474BE" w:rsidP="007E66AA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Налогоплательщики, осуществляющие свою деятельность на </w:t>
      </w:r>
      <w:proofErr w:type="spellStart"/>
      <w:proofErr w:type="gramStart"/>
      <w:r w:rsidRPr="00F76A2B">
        <w:rPr>
          <w:sz w:val="28"/>
          <w:szCs w:val="28"/>
        </w:rPr>
        <w:t>терри</w:t>
      </w:r>
      <w:proofErr w:type="spellEnd"/>
      <w:r w:rsidR="009A7A6E">
        <w:rPr>
          <w:sz w:val="28"/>
          <w:szCs w:val="28"/>
        </w:rPr>
        <w:t>-</w:t>
      </w:r>
      <w:r w:rsidRPr="00F76A2B">
        <w:rPr>
          <w:sz w:val="28"/>
          <w:szCs w:val="28"/>
        </w:rPr>
        <w:t>тории</w:t>
      </w:r>
      <w:proofErr w:type="gramEnd"/>
      <w:r w:rsidRPr="00F76A2B">
        <w:rPr>
          <w:sz w:val="28"/>
          <w:szCs w:val="28"/>
        </w:rPr>
        <w:t xml:space="preserve"> Ханты-Мансийского района</w:t>
      </w:r>
      <w:r w:rsidR="009A7A6E">
        <w:rPr>
          <w:sz w:val="28"/>
          <w:szCs w:val="28"/>
        </w:rPr>
        <w:t xml:space="preserve">, </w:t>
      </w:r>
      <w:r w:rsidR="009A7A6E" w:rsidRPr="009A7A6E">
        <w:rPr>
          <w:b/>
          <w:sz w:val="28"/>
          <w:szCs w:val="28"/>
        </w:rPr>
        <w:t>обеспечили поступление</w:t>
      </w:r>
      <w:r w:rsidRPr="009A7A6E">
        <w:rPr>
          <w:b/>
          <w:sz w:val="28"/>
          <w:szCs w:val="28"/>
        </w:rPr>
        <w:t xml:space="preserve"> налогов и сборов в бюджетную систему РФ </w:t>
      </w:r>
      <w:r w:rsidRPr="00F76A2B">
        <w:rPr>
          <w:sz w:val="28"/>
          <w:szCs w:val="28"/>
        </w:rPr>
        <w:t xml:space="preserve">в 2010 году </w:t>
      </w:r>
      <w:r w:rsidR="009A7A6E">
        <w:rPr>
          <w:sz w:val="28"/>
          <w:szCs w:val="28"/>
        </w:rPr>
        <w:t xml:space="preserve">– </w:t>
      </w:r>
      <w:r w:rsidRPr="00F76A2B">
        <w:rPr>
          <w:sz w:val="28"/>
          <w:szCs w:val="28"/>
        </w:rPr>
        <w:t>4 662 млн. рублей. В основном поступления сложились за счет налога на имущество организаций, который составил 3 323,5 млн. рублей или 71% и налога на доходы физических лиц в объеме 913,7 млн. рублей или 20%. Таким образом, более 90% налоговых поступлений формируются за счет двух налогов</w:t>
      </w:r>
      <w:r w:rsidR="0098192D">
        <w:rPr>
          <w:sz w:val="28"/>
          <w:szCs w:val="28"/>
        </w:rPr>
        <w:t>:</w:t>
      </w:r>
      <w:r w:rsidRPr="00F76A2B">
        <w:rPr>
          <w:sz w:val="28"/>
          <w:szCs w:val="28"/>
        </w:rPr>
        <w:t xml:space="preserve"> на доходы физических лиц и имущества организаций.</w:t>
      </w:r>
    </w:p>
    <w:p w:rsidR="000474BE" w:rsidRPr="00F76A2B" w:rsidRDefault="000474BE" w:rsidP="009A7A6E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На прогнозный период до 2014 года планируется увеличение </w:t>
      </w:r>
      <w:proofErr w:type="spellStart"/>
      <w:proofErr w:type="gramStart"/>
      <w:r w:rsidRPr="00F76A2B">
        <w:rPr>
          <w:sz w:val="28"/>
          <w:szCs w:val="28"/>
        </w:rPr>
        <w:t>налого</w:t>
      </w:r>
      <w:proofErr w:type="spellEnd"/>
      <w:r w:rsidR="009A7A6E">
        <w:rPr>
          <w:sz w:val="28"/>
          <w:szCs w:val="28"/>
        </w:rPr>
        <w:t>-</w:t>
      </w:r>
      <w:r w:rsidRPr="00F76A2B">
        <w:rPr>
          <w:sz w:val="28"/>
          <w:szCs w:val="28"/>
        </w:rPr>
        <w:t>облагаемой</w:t>
      </w:r>
      <w:proofErr w:type="gramEnd"/>
      <w:r w:rsidRPr="00F76A2B">
        <w:rPr>
          <w:sz w:val="28"/>
          <w:szCs w:val="28"/>
        </w:rPr>
        <w:t xml:space="preserve"> базы Ханты-Мансийского района, а</w:t>
      </w:r>
      <w:r w:rsidR="009A7A6E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соответственно</w:t>
      </w:r>
      <w:r w:rsidR="009A7A6E">
        <w:rPr>
          <w:sz w:val="28"/>
          <w:szCs w:val="28"/>
        </w:rPr>
        <w:t>,</w:t>
      </w:r>
      <w:r w:rsidRPr="00F76A2B">
        <w:rPr>
          <w:sz w:val="28"/>
          <w:szCs w:val="28"/>
        </w:rPr>
        <w:t xml:space="preserve"> и </w:t>
      </w:r>
      <w:proofErr w:type="spellStart"/>
      <w:r w:rsidRPr="00F76A2B">
        <w:rPr>
          <w:sz w:val="28"/>
          <w:szCs w:val="28"/>
        </w:rPr>
        <w:t>поступ</w:t>
      </w:r>
      <w:r w:rsidR="009A7A6E">
        <w:rPr>
          <w:sz w:val="28"/>
          <w:szCs w:val="28"/>
        </w:rPr>
        <w:t>-</w:t>
      </w:r>
      <w:r w:rsidRPr="00F76A2B">
        <w:rPr>
          <w:sz w:val="28"/>
          <w:szCs w:val="28"/>
        </w:rPr>
        <w:t>лений</w:t>
      </w:r>
      <w:proofErr w:type="spellEnd"/>
      <w:r w:rsidRPr="00F76A2B">
        <w:rPr>
          <w:sz w:val="28"/>
          <w:szCs w:val="28"/>
        </w:rPr>
        <w:t xml:space="preserve"> в бюджетную систему РФ до 7 215,0  млн. рублей или с ростом </w:t>
      </w:r>
      <w:r w:rsidR="009A7A6E">
        <w:rPr>
          <w:sz w:val="28"/>
          <w:szCs w:val="28"/>
        </w:rPr>
        <w:t xml:space="preserve">                   </w:t>
      </w:r>
      <w:r w:rsidRPr="00F76A2B">
        <w:rPr>
          <w:sz w:val="28"/>
          <w:szCs w:val="28"/>
        </w:rPr>
        <w:t xml:space="preserve">к 2010 году на 55%.  </w:t>
      </w:r>
    </w:p>
    <w:p w:rsidR="000474BE" w:rsidRPr="00F76A2B" w:rsidRDefault="000474BE" w:rsidP="009A7A6E">
      <w:pPr>
        <w:pStyle w:val="a6"/>
        <w:ind w:firstLine="708"/>
        <w:jc w:val="both"/>
        <w:rPr>
          <w:sz w:val="28"/>
          <w:szCs w:val="28"/>
        </w:rPr>
      </w:pPr>
      <w:r w:rsidRPr="00F76A2B">
        <w:rPr>
          <w:sz w:val="28"/>
          <w:szCs w:val="28"/>
        </w:rPr>
        <w:t xml:space="preserve">Исходя из сложившихся нормативов отчислений по </w:t>
      </w:r>
      <w:proofErr w:type="spellStart"/>
      <w:r w:rsidRPr="00F76A2B">
        <w:rPr>
          <w:sz w:val="28"/>
          <w:szCs w:val="28"/>
        </w:rPr>
        <w:t>бюджетообра</w:t>
      </w:r>
      <w:r w:rsidR="009A7A6E">
        <w:rPr>
          <w:sz w:val="28"/>
          <w:szCs w:val="28"/>
        </w:rPr>
        <w:t>-зующим</w:t>
      </w:r>
      <w:proofErr w:type="spellEnd"/>
      <w:r w:rsidR="009A7A6E">
        <w:rPr>
          <w:sz w:val="28"/>
          <w:szCs w:val="28"/>
        </w:rPr>
        <w:t xml:space="preserve"> налогам района (100% – </w:t>
      </w:r>
      <w:r w:rsidRPr="00F76A2B">
        <w:rPr>
          <w:sz w:val="28"/>
          <w:szCs w:val="28"/>
        </w:rPr>
        <w:t>земельного, транспортного налогов, налога на имущество физических ли</w:t>
      </w:r>
      <w:r w:rsidR="009A7A6E">
        <w:rPr>
          <w:sz w:val="28"/>
          <w:szCs w:val="28"/>
        </w:rPr>
        <w:t>ц, государственной пошлины;  90%</w:t>
      </w:r>
      <w:r w:rsidRPr="00F76A2B">
        <w:rPr>
          <w:sz w:val="28"/>
          <w:szCs w:val="28"/>
        </w:rPr>
        <w:t xml:space="preserve"> </w:t>
      </w:r>
      <w:r w:rsidR="009A7A6E">
        <w:rPr>
          <w:sz w:val="28"/>
          <w:szCs w:val="28"/>
        </w:rPr>
        <w:t>–</w:t>
      </w:r>
      <w:r w:rsidRPr="00F76A2B">
        <w:rPr>
          <w:sz w:val="28"/>
          <w:szCs w:val="28"/>
        </w:rPr>
        <w:t xml:space="preserve"> единых</w:t>
      </w:r>
      <w:r w:rsidR="009A7A6E">
        <w:rPr>
          <w:sz w:val="28"/>
          <w:szCs w:val="28"/>
        </w:rPr>
        <w:t xml:space="preserve"> налогов; </w:t>
      </w:r>
      <w:proofErr w:type="gramStart"/>
      <w:r w:rsidR="009A7A6E">
        <w:rPr>
          <w:sz w:val="28"/>
          <w:szCs w:val="28"/>
        </w:rPr>
        <w:t>53,7%</w:t>
      </w:r>
      <w:r w:rsidRPr="00F76A2B">
        <w:rPr>
          <w:sz w:val="28"/>
          <w:szCs w:val="28"/>
        </w:rPr>
        <w:t xml:space="preserve"> </w:t>
      </w:r>
      <w:r w:rsidR="009A7A6E">
        <w:rPr>
          <w:sz w:val="28"/>
          <w:szCs w:val="28"/>
        </w:rPr>
        <w:t>–</w:t>
      </w:r>
      <w:r w:rsidRPr="00F76A2B">
        <w:rPr>
          <w:sz w:val="28"/>
          <w:szCs w:val="28"/>
        </w:rPr>
        <w:t xml:space="preserve"> налога на дохо</w:t>
      </w:r>
      <w:r w:rsidR="009A7A6E">
        <w:rPr>
          <w:sz w:val="28"/>
          <w:szCs w:val="28"/>
        </w:rPr>
        <w:t>ды физических лиц), действующего</w:t>
      </w:r>
      <w:r w:rsidRPr="00F76A2B">
        <w:rPr>
          <w:sz w:val="28"/>
          <w:szCs w:val="28"/>
        </w:rPr>
        <w:t xml:space="preserve"> на</w:t>
      </w:r>
      <w:r w:rsidR="009A7A6E">
        <w:rPr>
          <w:sz w:val="28"/>
          <w:szCs w:val="28"/>
        </w:rPr>
        <w:t>логового законодательства и сложившейся системы</w:t>
      </w:r>
      <w:r w:rsidRPr="00F76A2B">
        <w:rPr>
          <w:sz w:val="28"/>
          <w:szCs w:val="28"/>
        </w:rPr>
        <w:t xml:space="preserve"> межбюджетных отношений, налоговые доходы района, п</w:t>
      </w:r>
      <w:r w:rsidR="009A7A6E">
        <w:rPr>
          <w:sz w:val="28"/>
          <w:szCs w:val="28"/>
        </w:rPr>
        <w:t xml:space="preserve">о оценке, в 2011 году составят </w:t>
      </w:r>
      <w:r w:rsidRPr="00F76A2B">
        <w:rPr>
          <w:sz w:val="28"/>
          <w:szCs w:val="28"/>
        </w:rPr>
        <w:t xml:space="preserve"> </w:t>
      </w:r>
      <w:r w:rsidR="009A7A6E">
        <w:rPr>
          <w:sz w:val="28"/>
          <w:szCs w:val="28"/>
        </w:rPr>
        <w:t xml:space="preserve">           </w:t>
      </w:r>
      <w:r w:rsidRPr="00F76A2B">
        <w:rPr>
          <w:sz w:val="28"/>
          <w:szCs w:val="28"/>
        </w:rPr>
        <w:t>538 млн.</w:t>
      </w:r>
      <w:r w:rsidR="0098192D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>р</w:t>
      </w:r>
      <w:r w:rsidR="009A7A6E">
        <w:rPr>
          <w:sz w:val="28"/>
          <w:szCs w:val="28"/>
        </w:rPr>
        <w:t>ублей, по 2 варианту в 2012 году</w:t>
      </w:r>
      <w:r w:rsidRPr="00F76A2B">
        <w:rPr>
          <w:sz w:val="28"/>
          <w:szCs w:val="28"/>
        </w:rPr>
        <w:t xml:space="preserve"> – 608 млн.</w:t>
      </w:r>
      <w:r w:rsidR="0098192D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>рублей, в 2013 году – 702 млн.</w:t>
      </w:r>
      <w:r w:rsidR="0098192D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>рублей, в 2014 году – 817 млн.</w:t>
      </w:r>
      <w:r w:rsidR="0098192D">
        <w:rPr>
          <w:sz w:val="28"/>
          <w:szCs w:val="28"/>
        </w:rPr>
        <w:t xml:space="preserve"> </w:t>
      </w:r>
      <w:r w:rsidRPr="00F76A2B">
        <w:rPr>
          <w:sz w:val="28"/>
          <w:szCs w:val="28"/>
        </w:rPr>
        <w:t>рублей.</w:t>
      </w:r>
      <w:proofErr w:type="gramEnd"/>
    </w:p>
    <w:p w:rsidR="000474BE" w:rsidRPr="00F76A2B" w:rsidRDefault="000474BE" w:rsidP="000474BE">
      <w:pPr>
        <w:pStyle w:val="a6"/>
        <w:jc w:val="both"/>
        <w:rPr>
          <w:sz w:val="28"/>
          <w:szCs w:val="28"/>
        </w:rPr>
      </w:pPr>
    </w:p>
    <w:p w:rsidR="000474BE" w:rsidRPr="0098192D" w:rsidRDefault="000474BE" w:rsidP="009A7A6E">
      <w:pPr>
        <w:pStyle w:val="a6"/>
        <w:ind w:firstLine="708"/>
        <w:jc w:val="both"/>
        <w:rPr>
          <w:sz w:val="28"/>
          <w:szCs w:val="28"/>
        </w:rPr>
      </w:pPr>
      <w:r w:rsidRPr="0098192D">
        <w:rPr>
          <w:sz w:val="28"/>
          <w:szCs w:val="28"/>
        </w:rPr>
        <w:t xml:space="preserve">Таким образом, отчетный период развития Ханты-Мансийского района показывает, что структура экономики района носит </w:t>
      </w:r>
      <w:proofErr w:type="spellStart"/>
      <w:r w:rsidRPr="0098192D">
        <w:rPr>
          <w:sz w:val="28"/>
          <w:szCs w:val="28"/>
        </w:rPr>
        <w:t>монопрофильный</w:t>
      </w:r>
      <w:proofErr w:type="spellEnd"/>
      <w:r w:rsidRPr="0098192D">
        <w:rPr>
          <w:sz w:val="28"/>
          <w:szCs w:val="28"/>
        </w:rPr>
        <w:t xml:space="preserve"> характер, связанный с добычей углеводородного сырья, п</w:t>
      </w:r>
      <w:r w:rsidR="0098192D" w:rsidRPr="0098192D">
        <w:rPr>
          <w:sz w:val="28"/>
          <w:szCs w:val="28"/>
        </w:rPr>
        <w:t>ри этом уровень жизни населения</w:t>
      </w:r>
      <w:r w:rsidRPr="0098192D">
        <w:rPr>
          <w:sz w:val="28"/>
          <w:szCs w:val="28"/>
        </w:rPr>
        <w:t xml:space="preserve"> отличается от уровня, сложившегося</w:t>
      </w:r>
      <w:r w:rsidR="009A7A6E" w:rsidRPr="0098192D">
        <w:rPr>
          <w:sz w:val="28"/>
          <w:szCs w:val="28"/>
        </w:rPr>
        <w:t>,</w:t>
      </w:r>
      <w:r w:rsidRPr="0098192D">
        <w:rPr>
          <w:sz w:val="28"/>
          <w:szCs w:val="28"/>
        </w:rPr>
        <w:t xml:space="preserve"> в целом</w:t>
      </w:r>
      <w:r w:rsidR="009A7A6E" w:rsidRPr="0098192D">
        <w:rPr>
          <w:sz w:val="28"/>
          <w:szCs w:val="28"/>
        </w:rPr>
        <w:t>,</w:t>
      </w:r>
      <w:r w:rsidRPr="0098192D">
        <w:rPr>
          <w:sz w:val="28"/>
          <w:szCs w:val="28"/>
        </w:rPr>
        <w:t xml:space="preserve"> по </w:t>
      </w:r>
      <w:proofErr w:type="gramStart"/>
      <w:r w:rsidRPr="0098192D">
        <w:rPr>
          <w:sz w:val="28"/>
          <w:szCs w:val="28"/>
        </w:rPr>
        <w:t>авто</w:t>
      </w:r>
      <w:r w:rsidR="0098192D">
        <w:rPr>
          <w:sz w:val="28"/>
          <w:szCs w:val="28"/>
        </w:rPr>
        <w:t>-</w:t>
      </w:r>
      <w:proofErr w:type="spellStart"/>
      <w:r w:rsidRPr="0098192D">
        <w:rPr>
          <w:sz w:val="28"/>
          <w:szCs w:val="28"/>
        </w:rPr>
        <w:t>номному</w:t>
      </w:r>
      <w:proofErr w:type="spellEnd"/>
      <w:proofErr w:type="gramEnd"/>
      <w:r w:rsidRPr="0098192D">
        <w:rPr>
          <w:sz w:val="28"/>
          <w:szCs w:val="28"/>
        </w:rPr>
        <w:t xml:space="preserve"> округу. Достижение показателей 2 варианта прогнозного период</w:t>
      </w:r>
      <w:r w:rsidR="00015DC6" w:rsidRPr="0098192D">
        <w:rPr>
          <w:sz w:val="28"/>
          <w:szCs w:val="28"/>
        </w:rPr>
        <w:t>а возможно при активной политике</w:t>
      </w:r>
      <w:r w:rsidRPr="0098192D">
        <w:rPr>
          <w:sz w:val="28"/>
          <w:szCs w:val="28"/>
        </w:rPr>
        <w:t xml:space="preserve">  органов местного самоуправления Ханты-Мансийского района, направленной на диверсификацию структуры экономики территории. </w:t>
      </w:r>
    </w:p>
    <w:p w:rsidR="000474BE" w:rsidRPr="0098192D" w:rsidRDefault="000474BE" w:rsidP="000474BE">
      <w:pPr>
        <w:pStyle w:val="a6"/>
        <w:jc w:val="both"/>
        <w:rPr>
          <w:sz w:val="28"/>
          <w:szCs w:val="28"/>
        </w:rPr>
      </w:pPr>
    </w:p>
    <w:p w:rsidR="00EB1EB5" w:rsidRPr="00855F38" w:rsidRDefault="00EB1EB5" w:rsidP="000474BE">
      <w:pPr>
        <w:pStyle w:val="a6"/>
        <w:jc w:val="both"/>
        <w:rPr>
          <w:sz w:val="28"/>
          <w:szCs w:val="28"/>
        </w:rPr>
      </w:pPr>
    </w:p>
    <w:sectPr w:rsidR="00EB1EB5" w:rsidRPr="00855F38" w:rsidSect="000474BE">
      <w:footerReference w:type="even" r:id="rId11"/>
      <w:footerReference w:type="default" r:id="rId12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AE" w:rsidRDefault="00B747AE" w:rsidP="00EA5CFA">
      <w:r>
        <w:separator/>
      </w:r>
    </w:p>
  </w:endnote>
  <w:endnote w:type="continuationSeparator" w:id="0">
    <w:p w:rsidR="00B747AE" w:rsidRDefault="00B747AE" w:rsidP="00EA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C5" w:rsidRDefault="00E70EC5" w:rsidP="002423E8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0EC5" w:rsidRDefault="00E70EC5" w:rsidP="002423E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C5" w:rsidRDefault="00E70EC5" w:rsidP="002423E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AE" w:rsidRDefault="00B747AE" w:rsidP="00EA5CFA">
      <w:r>
        <w:separator/>
      </w:r>
    </w:p>
  </w:footnote>
  <w:footnote w:type="continuationSeparator" w:id="0">
    <w:p w:rsidR="00B747AE" w:rsidRDefault="00B747AE" w:rsidP="00EA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359058"/>
      <w:docPartObj>
        <w:docPartGallery w:val="Page Numbers (Top of Page)"/>
        <w:docPartUnique/>
      </w:docPartObj>
    </w:sdtPr>
    <w:sdtEndPr/>
    <w:sdtContent>
      <w:p w:rsidR="00E70EC5" w:rsidRDefault="00E70E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666">
          <w:rPr>
            <w:noProof/>
          </w:rPr>
          <w:t>15</w:t>
        </w:r>
        <w:r>
          <w:fldChar w:fldCharType="end"/>
        </w:r>
      </w:p>
    </w:sdtContent>
  </w:sdt>
  <w:p w:rsidR="00E70EC5" w:rsidRDefault="00E70E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438"/>
    <w:multiLevelType w:val="hybridMultilevel"/>
    <w:tmpl w:val="827C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41C14"/>
    <w:multiLevelType w:val="hybridMultilevel"/>
    <w:tmpl w:val="66BCB9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B3DD7"/>
    <w:multiLevelType w:val="hybridMultilevel"/>
    <w:tmpl w:val="E87ECE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37A"/>
    <w:rsid w:val="00003484"/>
    <w:rsid w:val="00015DC6"/>
    <w:rsid w:val="000474BE"/>
    <w:rsid w:val="001267A0"/>
    <w:rsid w:val="00161B5B"/>
    <w:rsid w:val="001D5E38"/>
    <w:rsid w:val="001D78A8"/>
    <w:rsid w:val="002026BF"/>
    <w:rsid w:val="00204C2C"/>
    <w:rsid w:val="00226921"/>
    <w:rsid w:val="002377D5"/>
    <w:rsid w:val="002423E8"/>
    <w:rsid w:val="002558F4"/>
    <w:rsid w:val="00296A5C"/>
    <w:rsid w:val="00324C2B"/>
    <w:rsid w:val="003400A0"/>
    <w:rsid w:val="003C677D"/>
    <w:rsid w:val="0042667E"/>
    <w:rsid w:val="0045564C"/>
    <w:rsid w:val="00462D41"/>
    <w:rsid w:val="004C2143"/>
    <w:rsid w:val="004E637A"/>
    <w:rsid w:val="004E69D9"/>
    <w:rsid w:val="005B569F"/>
    <w:rsid w:val="005D415B"/>
    <w:rsid w:val="005F4E89"/>
    <w:rsid w:val="00623C1A"/>
    <w:rsid w:val="00647C2E"/>
    <w:rsid w:val="00670029"/>
    <w:rsid w:val="006F40BE"/>
    <w:rsid w:val="00751060"/>
    <w:rsid w:val="007C1E3F"/>
    <w:rsid w:val="007E041B"/>
    <w:rsid w:val="007E66AA"/>
    <w:rsid w:val="00803931"/>
    <w:rsid w:val="00825F1A"/>
    <w:rsid w:val="00855F38"/>
    <w:rsid w:val="00894666"/>
    <w:rsid w:val="00901BF7"/>
    <w:rsid w:val="00940A38"/>
    <w:rsid w:val="009625EE"/>
    <w:rsid w:val="009714AB"/>
    <w:rsid w:val="00974BF6"/>
    <w:rsid w:val="0098192D"/>
    <w:rsid w:val="009A7A6E"/>
    <w:rsid w:val="009C46CA"/>
    <w:rsid w:val="00A207F2"/>
    <w:rsid w:val="00A309A1"/>
    <w:rsid w:val="00A97BCA"/>
    <w:rsid w:val="00AD0D0B"/>
    <w:rsid w:val="00AE6F46"/>
    <w:rsid w:val="00AF4D36"/>
    <w:rsid w:val="00B37FD5"/>
    <w:rsid w:val="00B747AE"/>
    <w:rsid w:val="00BA0AD4"/>
    <w:rsid w:val="00BC61AA"/>
    <w:rsid w:val="00C162E2"/>
    <w:rsid w:val="00C40353"/>
    <w:rsid w:val="00C96756"/>
    <w:rsid w:val="00CE1C7A"/>
    <w:rsid w:val="00D05E2E"/>
    <w:rsid w:val="00D25E05"/>
    <w:rsid w:val="00D711C7"/>
    <w:rsid w:val="00DB43CB"/>
    <w:rsid w:val="00DF1A01"/>
    <w:rsid w:val="00DF590F"/>
    <w:rsid w:val="00E23101"/>
    <w:rsid w:val="00E2538B"/>
    <w:rsid w:val="00E70EC5"/>
    <w:rsid w:val="00EA2AC3"/>
    <w:rsid w:val="00EA5CFA"/>
    <w:rsid w:val="00EB1EB5"/>
    <w:rsid w:val="00ED1E76"/>
    <w:rsid w:val="00F0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E637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E637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E1C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C7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34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34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EA5CF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A5CFA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EA5CF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A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EA5CF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A5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EA5CFA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font5">
    <w:name w:val="font5"/>
    <w:basedOn w:val="a"/>
    <w:rsid w:val="00EA5CFA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6">
    <w:name w:val="font6"/>
    <w:basedOn w:val="a"/>
    <w:rsid w:val="00EA5CFA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font7">
    <w:name w:val="font7"/>
    <w:basedOn w:val="a"/>
    <w:rsid w:val="00EA5CFA"/>
    <w:pPr>
      <w:suppressAutoHyphens w:val="0"/>
      <w:spacing w:before="100" w:beforeAutospacing="1" w:after="100" w:afterAutospacing="1"/>
    </w:pPr>
    <w:rPr>
      <w:color w:val="000000"/>
      <w:kern w:val="0"/>
      <w:sz w:val="18"/>
      <w:szCs w:val="18"/>
      <w:lang w:eastAsia="ru-RU"/>
    </w:rPr>
  </w:style>
  <w:style w:type="paragraph" w:customStyle="1" w:styleId="font8">
    <w:name w:val="font8"/>
    <w:basedOn w:val="a"/>
    <w:rsid w:val="00EA5CFA"/>
    <w:pPr>
      <w:suppressAutoHyphens w:val="0"/>
      <w:spacing w:before="100" w:beforeAutospacing="1" w:after="100" w:afterAutospacing="1"/>
    </w:pPr>
    <w:rPr>
      <w:b/>
      <w:bCs/>
      <w:color w:val="000000"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83">
    <w:name w:val="xl8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4">
    <w:name w:val="xl8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7">
    <w:name w:val="xl8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88">
    <w:name w:val="xl8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90">
    <w:name w:val="xl9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kern w:val="0"/>
      <w:sz w:val="18"/>
      <w:szCs w:val="18"/>
      <w:lang w:eastAsia="ru-RU"/>
    </w:rPr>
  </w:style>
  <w:style w:type="paragraph" w:customStyle="1" w:styleId="xl92">
    <w:name w:val="xl9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93">
    <w:name w:val="xl9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4">
    <w:name w:val="xl9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95">
    <w:name w:val="xl9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96">
    <w:name w:val="xl9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7">
    <w:name w:val="xl9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8">
    <w:name w:val="xl9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99">
    <w:name w:val="xl9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0">
    <w:name w:val="xl10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01">
    <w:name w:val="xl10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02">
    <w:name w:val="xl10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3">
    <w:name w:val="xl10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4">
    <w:name w:val="xl10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05">
    <w:name w:val="xl105"/>
    <w:basedOn w:val="a"/>
    <w:rsid w:val="00EA5CF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200" w:firstLine="200"/>
    </w:pPr>
    <w:rPr>
      <w:kern w:val="0"/>
      <w:sz w:val="18"/>
      <w:szCs w:val="18"/>
      <w:lang w:eastAsia="ru-RU"/>
    </w:rPr>
  </w:style>
  <w:style w:type="paragraph" w:customStyle="1" w:styleId="xl106">
    <w:name w:val="xl10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kern w:val="0"/>
      <w:sz w:val="18"/>
      <w:szCs w:val="18"/>
      <w:lang w:eastAsia="ru-RU"/>
    </w:rPr>
  </w:style>
  <w:style w:type="paragraph" w:customStyle="1" w:styleId="xl107">
    <w:name w:val="xl107"/>
    <w:basedOn w:val="a"/>
    <w:rsid w:val="00EA5CFA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300" w:firstLine="300"/>
    </w:pPr>
    <w:rPr>
      <w:kern w:val="0"/>
      <w:sz w:val="18"/>
      <w:szCs w:val="18"/>
      <w:lang w:eastAsia="ru-RU"/>
    </w:rPr>
  </w:style>
  <w:style w:type="paragraph" w:customStyle="1" w:styleId="xl108">
    <w:name w:val="xl10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09">
    <w:name w:val="xl10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10">
    <w:name w:val="xl11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11">
    <w:name w:val="xl111"/>
    <w:basedOn w:val="a"/>
    <w:rsid w:val="00EA5CF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100" w:firstLine="100"/>
    </w:pPr>
    <w:rPr>
      <w:kern w:val="0"/>
      <w:sz w:val="18"/>
      <w:szCs w:val="18"/>
      <w:lang w:eastAsia="ru-RU"/>
    </w:rPr>
  </w:style>
  <w:style w:type="paragraph" w:customStyle="1" w:styleId="xl112">
    <w:name w:val="xl112"/>
    <w:basedOn w:val="a"/>
    <w:rsid w:val="00EA5CF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100" w:firstLine="100"/>
    </w:pPr>
    <w:rPr>
      <w:b/>
      <w:bCs/>
      <w:kern w:val="0"/>
      <w:sz w:val="18"/>
      <w:szCs w:val="18"/>
      <w:lang w:eastAsia="ru-RU"/>
    </w:rPr>
  </w:style>
  <w:style w:type="paragraph" w:customStyle="1" w:styleId="xl113">
    <w:name w:val="xl11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14">
    <w:name w:val="xl11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15">
    <w:name w:val="xl11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16">
    <w:name w:val="xl11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17">
    <w:name w:val="xl11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19">
    <w:name w:val="xl11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kern w:val="0"/>
      <w:sz w:val="18"/>
      <w:szCs w:val="18"/>
      <w:lang w:eastAsia="ru-RU"/>
    </w:rPr>
  </w:style>
  <w:style w:type="paragraph" w:customStyle="1" w:styleId="xl121">
    <w:name w:val="xl12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23">
    <w:name w:val="xl12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25">
    <w:name w:val="xl12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26">
    <w:name w:val="xl12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27">
    <w:name w:val="xl12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28">
    <w:name w:val="xl12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29">
    <w:name w:val="xl12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30">
    <w:name w:val="xl13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1">
    <w:name w:val="xl13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32">
    <w:name w:val="xl13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3">
    <w:name w:val="xl13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4">
    <w:name w:val="xl13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35">
    <w:name w:val="xl13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6">
    <w:name w:val="xl13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37">
    <w:name w:val="xl13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38">
    <w:name w:val="xl13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39">
    <w:name w:val="xl13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40">
    <w:name w:val="xl14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41">
    <w:name w:val="xl14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3">
    <w:name w:val="xl14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4">
    <w:name w:val="xl14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5">
    <w:name w:val="xl14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6">
    <w:name w:val="xl14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7">
    <w:name w:val="xl14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8">
    <w:name w:val="xl14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49">
    <w:name w:val="xl149"/>
    <w:basedOn w:val="a"/>
    <w:rsid w:val="00EA5CFA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400" w:firstLine="400"/>
    </w:pPr>
    <w:rPr>
      <w:kern w:val="0"/>
      <w:sz w:val="18"/>
      <w:szCs w:val="18"/>
      <w:lang w:eastAsia="ru-RU"/>
    </w:rPr>
  </w:style>
  <w:style w:type="paragraph" w:customStyle="1" w:styleId="xl150">
    <w:name w:val="xl15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EA5CF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Chars="500" w:firstLine="500"/>
    </w:pPr>
    <w:rPr>
      <w:kern w:val="0"/>
      <w:sz w:val="18"/>
      <w:szCs w:val="18"/>
      <w:lang w:eastAsia="ru-RU"/>
    </w:rPr>
  </w:style>
  <w:style w:type="paragraph" w:customStyle="1" w:styleId="xl152">
    <w:name w:val="xl15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54">
    <w:name w:val="xl15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i/>
      <w:iCs/>
      <w:kern w:val="0"/>
      <w:sz w:val="18"/>
      <w:szCs w:val="18"/>
      <w:lang w:eastAsia="ru-RU"/>
    </w:rPr>
  </w:style>
  <w:style w:type="paragraph" w:customStyle="1" w:styleId="xl155">
    <w:name w:val="xl15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56">
    <w:name w:val="xl15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57">
    <w:name w:val="xl15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58">
    <w:name w:val="xl15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59">
    <w:name w:val="xl15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0">
    <w:name w:val="xl16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1">
    <w:name w:val="xl16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2">
    <w:name w:val="xl16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63">
    <w:name w:val="xl16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kern w:val="0"/>
      <w:sz w:val="18"/>
      <w:szCs w:val="18"/>
      <w:lang w:eastAsia="ru-RU"/>
    </w:rPr>
  </w:style>
  <w:style w:type="paragraph" w:customStyle="1" w:styleId="xl164">
    <w:name w:val="xl16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kern w:val="0"/>
      <w:sz w:val="18"/>
      <w:szCs w:val="18"/>
      <w:lang w:eastAsia="ru-RU"/>
    </w:rPr>
  </w:style>
  <w:style w:type="paragraph" w:customStyle="1" w:styleId="xl165">
    <w:name w:val="xl16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b/>
      <w:bCs/>
      <w:kern w:val="0"/>
      <w:sz w:val="18"/>
      <w:szCs w:val="18"/>
      <w:lang w:eastAsia="ru-RU"/>
    </w:rPr>
  </w:style>
  <w:style w:type="paragraph" w:customStyle="1" w:styleId="xl166">
    <w:name w:val="xl16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67">
    <w:name w:val="xl16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68">
    <w:name w:val="xl16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69">
    <w:name w:val="xl16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70">
    <w:name w:val="xl17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71">
    <w:name w:val="xl17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72">
    <w:name w:val="xl17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3">
    <w:name w:val="xl173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4">
    <w:name w:val="xl174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5">
    <w:name w:val="xl175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6">
    <w:name w:val="xl176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7">
    <w:name w:val="xl17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8">
    <w:name w:val="xl17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79">
    <w:name w:val="xl179"/>
    <w:basedOn w:val="a"/>
    <w:rsid w:val="00EA5CFA"/>
    <w:pP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0">
    <w:name w:val="xl180"/>
    <w:basedOn w:val="a"/>
    <w:rsid w:val="00EA5CFA"/>
    <w:pPr>
      <w:shd w:val="clear" w:color="auto" w:fill="FFFFFF"/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paragraph" w:customStyle="1" w:styleId="xl181">
    <w:name w:val="xl18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82">
    <w:name w:val="xl182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kern w:val="0"/>
      <w:sz w:val="18"/>
      <w:szCs w:val="18"/>
      <w:lang w:eastAsia="ru-RU"/>
    </w:rPr>
  </w:style>
  <w:style w:type="paragraph" w:customStyle="1" w:styleId="xl183">
    <w:name w:val="xl183"/>
    <w:basedOn w:val="a"/>
    <w:rsid w:val="00EA5CF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4">
    <w:name w:val="xl184"/>
    <w:basedOn w:val="a"/>
    <w:rsid w:val="00EA5CFA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5">
    <w:name w:val="xl185"/>
    <w:basedOn w:val="a"/>
    <w:rsid w:val="00EA5C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kern w:val="0"/>
      <w:sz w:val="18"/>
      <w:szCs w:val="18"/>
      <w:lang w:eastAsia="ru-RU"/>
    </w:rPr>
  </w:style>
  <w:style w:type="paragraph" w:customStyle="1" w:styleId="xl186">
    <w:name w:val="xl186"/>
    <w:basedOn w:val="a"/>
    <w:rsid w:val="00EA5CF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7">
    <w:name w:val="xl187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8">
    <w:name w:val="xl188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89">
    <w:name w:val="xl189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90">
    <w:name w:val="xl190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sz w:val="18"/>
      <w:szCs w:val="18"/>
      <w:lang w:eastAsia="ru-RU"/>
    </w:rPr>
  </w:style>
  <w:style w:type="paragraph" w:customStyle="1" w:styleId="xl191">
    <w:name w:val="xl191"/>
    <w:basedOn w:val="a"/>
    <w:rsid w:val="00EA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18"/>
      <w:szCs w:val="18"/>
      <w:lang w:eastAsia="ru-RU"/>
    </w:rPr>
  </w:style>
  <w:style w:type="character" w:styleId="af">
    <w:name w:val="page number"/>
    <w:basedOn w:val="a0"/>
    <w:rsid w:val="00047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A2F1-34B9-41F6-B049-17EDE11A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dubovaya</dc:creator>
  <cp:keywords/>
  <dc:description/>
  <cp:lastModifiedBy>Эберт Т.М.</cp:lastModifiedBy>
  <cp:revision>50</cp:revision>
  <cp:lastPrinted>2011-06-22T08:57:00Z</cp:lastPrinted>
  <dcterms:created xsi:type="dcterms:W3CDTF">2010-07-28T10:55:00Z</dcterms:created>
  <dcterms:modified xsi:type="dcterms:W3CDTF">2011-06-22T08:57:00Z</dcterms:modified>
</cp:coreProperties>
</file>