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79" w:rsidRDefault="00CF0A79">
      <w:pPr>
        <w:pStyle w:val="ConsPlusTitlePage"/>
      </w:pPr>
      <w:r>
        <w:t xml:space="preserve">Документ предоставлен </w:t>
      </w:r>
      <w:hyperlink r:id="rId4">
        <w:r>
          <w:rPr>
            <w:color w:val="0000FF"/>
          </w:rPr>
          <w:t>КонсультантПлюс</w:t>
        </w:r>
      </w:hyperlink>
      <w:r>
        <w:br/>
      </w:r>
    </w:p>
    <w:p w:rsidR="00CF0A79" w:rsidRDefault="00CF0A79">
      <w:pPr>
        <w:pStyle w:val="ConsPlusNormal"/>
        <w:jc w:val="center"/>
        <w:outlineLvl w:val="0"/>
      </w:pPr>
    </w:p>
    <w:p w:rsidR="00CF0A79" w:rsidRDefault="00CF0A79">
      <w:pPr>
        <w:pStyle w:val="ConsPlusNormal"/>
        <w:outlineLvl w:val="0"/>
      </w:pPr>
      <w:r>
        <w:t>Зарегистрировано в Минюсте России 21 марта 2014 г. N 31689</w:t>
      </w:r>
    </w:p>
    <w:p w:rsidR="00CF0A79" w:rsidRDefault="00CF0A79">
      <w:pPr>
        <w:pStyle w:val="ConsPlusNormal"/>
        <w:pBdr>
          <w:bottom w:val="single" w:sz="6" w:space="0" w:color="auto"/>
        </w:pBdr>
        <w:spacing w:before="100" w:after="100"/>
        <w:jc w:val="both"/>
        <w:rPr>
          <w:sz w:val="2"/>
          <w:szCs w:val="2"/>
        </w:rPr>
      </w:pPr>
    </w:p>
    <w:p w:rsidR="00CF0A79" w:rsidRDefault="00CF0A79">
      <w:pPr>
        <w:pStyle w:val="ConsPlusNormal"/>
      </w:pPr>
    </w:p>
    <w:p w:rsidR="00CF0A79" w:rsidRDefault="00CF0A79">
      <w:pPr>
        <w:pStyle w:val="ConsPlusTitle"/>
        <w:jc w:val="center"/>
      </w:pPr>
      <w:r>
        <w:t>МИНИСТЕРСТВО ТРУДА И СОЦИАЛЬНОЙ ЗАЩИТЫ РОССИЙСКОЙ ФЕДЕРАЦИИ</w:t>
      </w:r>
    </w:p>
    <w:p w:rsidR="00CF0A79" w:rsidRDefault="00CF0A79">
      <w:pPr>
        <w:pStyle w:val="ConsPlusTitle"/>
        <w:jc w:val="center"/>
      </w:pPr>
    </w:p>
    <w:p w:rsidR="00CF0A79" w:rsidRDefault="00CF0A79">
      <w:pPr>
        <w:pStyle w:val="ConsPlusTitle"/>
        <w:jc w:val="center"/>
      </w:pPr>
      <w:r>
        <w:t>ПРИКАЗ</w:t>
      </w:r>
    </w:p>
    <w:p w:rsidR="00CF0A79" w:rsidRDefault="00CF0A79">
      <w:pPr>
        <w:pStyle w:val="ConsPlusTitle"/>
        <w:jc w:val="center"/>
      </w:pPr>
      <w:r>
        <w:t>от 24 января 2014 г. N 33н</w:t>
      </w:r>
    </w:p>
    <w:p w:rsidR="00CF0A79" w:rsidRDefault="00CF0A79">
      <w:pPr>
        <w:pStyle w:val="ConsPlusTitle"/>
        <w:jc w:val="center"/>
      </w:pPr>
    </w:p>
    <w:p w:rsidR="00CF0A79" w:rsidRDefault="00CF0A79">
      <w:pPr>
        <w:pStyle w:val="ConsPlusTitle"/>
        <w:jc w:val="center"/>
      </w:pPr>
      <w:r>
        <w:t>ОБ УТВЕРЖДЕНИИ МЕТОДИКИ</w:t>
      </w:r>
    </w:p>
    <w:p w:rsidR="00CF0A79" w:rsidRDefault="00CF0A79">
      <w:pPr>
        <w:pStyle w:val="ConsPlusTitle"/>
        <w:jc w:val="center"/>
      </w:pPr>
      <w:r>
        <w:t>ПРОВЕДЕНИЯ СПЕЦИАЛЬНОЙ ОЦЕНКИ УСЛОВИЙ ТРУДА, КЛАССИФИКАТОРА</w:t>
      </w:r>
    </w:p>
    <w:p w:rsidR="00CF0A79" w:rsidRDefault="00CF0A79">
      <w:pPr>
        <w:pStyle w:val="ConsPlusTitle"/>
        <w:jc w:val="center"/>
      </w:pPr>
      <w:r>
        <w:t>ВРЕДНЫХ И (ИЛИ) ОПАСНЫХ ПРОИЗВОДСТВЕННЫХ ФАКТОРОВ, ФОРМЫ</w:t>
      </w:r>
    </w:p>
    <w:p w:rsidR="00CF0A79" w:rsidRDefault="00CF0A79">
      <w:pPr>
        <w:pStyle w:val="ConsPlusTitle"/>
        <w:jc w:val="center"/>
      </w:pPr>
      <w:r>
        <w:t>ОТЧЕТА О ПРОВЕДЕНИИ СПЕЦИАЛЬНОЙ ОЦЕНКИ УСЛОВИЙ ТРУДА</w:t>
      </w:r>
    </w:p>
    <w:p w:rsidR="00CF0A79" w:rsidRDefault="00CF0A79">
      <w:pPr>
        <w:pStyle w:val="ConsPlusTitle"/>
        <w:jc w:val="center"/>
      </w:pPr>
      <w:r>
        <w:t>И ИНСТРУКЦИИ ПО ЕЕ ЗАПОЛНЕНИЮ</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Приказов Минтруда России от 20.01.2015 </w:t>
            </w:r>
            <w:hyperlink r:id="rId5">
              <w:r>
                <w:rPr>
                  <w:color w:val="0000FF"/>
                </w:rPr>
                <w:t>N 24н</w:t>
              </w:r>
            </w:hyperlink>
            <w:r>
              <w:rPr>
                <w:color w:val="392C69"/>
              </w:rPr>
              <w:t>,</w:t>
            </w:r>
          </w:p>
          <w:p w:rsidR="00CF0A79" w:rsidRDefault="00CF0A79">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jc w:val="center"/>
      </w:pPr>
    </w:p>
    <w:p w:rsidR="00CF0A79" w:rsidRDefault="00CF0A79">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CF0A79" w:rsidRDefault="00CF0A79">
      <w:pPr>
        <w:pStyle w:val="ConsPlusNormal"/>
        <w:spacing w:before="200"/>
        <w:ind w:firstLine="540"/>
        <w:jc w:val="both"/>
      </w:pPr>
      <w:r>
        <w:t>Утвердить:</w:t>
      </w:r>
    </w:p>
    <w:p w:rsidR="00CF0A79" w:rsidRDefault="00CF0A79">
      <w:pPr>
        <w:pStyle w:val="ConsPlusNormal"/>
        <w:spacing w:before="20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CF0A79" w:rsidRDefault="00CF0A79">
      <w:pPr>
        <w:pStyle w:val="ConsPlusNormal"/>
        <w:spacing w:before="200"/>
        <w:ind w:firstLine="540"/>
        <w:jc w:val="both"/>
      </w:pPr>
      <w:r>
        <w:t xml:space="preserve">Классификатор вредных и (или) опасных производственных факторов согласно </w:t>
      </w:r>
      <w:hyperlink w:anchor="P4287">
        <w:r>
          <w:rPr>
            <w:color w:val="0000FF"/>
          </w:rPr>
          <w:t>приложению N 2</w:t>
        </w:r>
      </w:hyperlink>
      <w:r>
        <w:t>;</w:t>
      </w:r>
    </w:p>
    <w:p w:rsidR="00CF0A79" w:rsidRDefault="00CF0A79">
      <w:pPr>
        <w:pStyle w:val="ConsPlusNormal"/>
        <w:spacing w:before="20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CF0A79" w:rsidRDefault="00CF0A79">
      <w:pPr>
        <w:pStyle w:val="ConsPlusNormal"/>
        <w:spacing w:before="20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CF0A79" w:rsidRDefault="00CF0A79">
      <w:pPr>
        <w:pStyle w:val="ConsPlusNormal"/>
        <w:ind w:firstLine="540"/>
        <w:jc w:val="both"/>
      </w:pPr>
    </w:p>
    <w:p w:rsidR="00CF0A79" w:rsidRDefault="00CF0A79">
      <w:pPr>
        <w:pStyle w:val="ConsPlusNormal"/>
        <w:jc w:val="right"/>
      </w:pPr>
      <w:r>
        <w:t>Министр</w:t>
      </w:r>
    </w:p>
    <w:p w:rsidR="00CF0A79" w:rsidRDefault="00CF0A79">
      <w:pPr>
        <w:pStyle w:val="ConsPlusNormal"/>
        <w:jc w:val="right"/>
      </w:pPr>
      <w:r>
        <w:t>М.А.ТОПИЛИН</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0"/>
      </w:pPr>
      <w:r>
        <w:t>Приложение N 1</w:t>
      </w:r>
    </w:p>
    <w:p w:rsidR="00CF0A79" w:rsidRDefault="00CF0A79">
      <w:pPr>
        <w:pStyle w:val="ConsPlusNormal"/>
        <w:jc w:val="right"/>
      </w:pPr>
      <w:r>
        <w:t>к приказу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0" w:name="P36"/>
      <w:bookmarkEnd w:id="0"/>
      <w:r>
        <w:t>МЕТОДИКА ПРОВЕДЕНИЯ СПЕЦИАЛЬНОЙ ОЦЕНКИ УСЛОВИЙ ТРУДА</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Приказов Минтруда России от 20.01.2015 </w:t>
            </w:r>
            <w:hyperlink r:id="rId12">
              <w:r>
                <w:rPr>
                  <w:color w:val="0000FF"/>
                </w:rPr>
                <w:t>N 24н</w:t>
              </w:r>
            </w:hyperlink>
            <w:r>
              <w:rPr>
                <w:color w:val="392C69"/>
              </w:rPr>
              <w:t>,</w:t>
            </w:r>
          </w:p>
          <w:p w:rsidR="00CF0A79" w:rsidRDefault="00CF0A79">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jc w:val="center"/>
      </w:pPr>
    </w:p>
    <w:p w:rsidR="00CF0A79" w:rsidRDefault="00CF0A79">
      <w:pPr>
        <w:pStyle w:val="ConsPlusTitle"/>
        <w:jc w:val="center"/>
        <w:outlineLvl w:val="1"/>
      </w:pPr>
      <w:r>
        <w:t>I. Общие положения</w:t>
      </w:r>
    </w:p>
    <w:p w:rsidR="00CF0A79" w:rsidRDefault="00CF0A79">
      <w:pPr>
        <w:pStyle w:val="ConsPlusNormal"/>
        <w:ind w:firstLine="540"/>
        <w:jc w:val="both"/>
      </w:pPr>
    </w:p>
    <w:p w:rsidR="00CF0A79" w:rsidRDefault="00CF0A79">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CF0A79" w:rsidRDefault="00CF0A79">
      <w:pPr>
        <w:pStyle w:val="ConsPlusNormal"/>
        <w:spacing w:before="200"/>
        <w:ind w:firstLine="540"/>
        <w:jc w:val="both"/>
      </w:pPr>
      <w:r>
        <w:t>1) идентификации потенциально вредных и (или) опасных производственных факторов;</w:t>
      </w:r>
    </w:p>
    <w:p w:rsidR="00CF0A79" w:rsidRDefault="00CF0A79">
      <w:pPr>
        <w:pStyle w:val="ConsPlusNormal"/>
        <w:spacing w:before="200"/>
        <w:ind w:firstLine="540"/>
        <w:jc w:val="both"/>
      </w:pPr>
      <w:r>
        <w:t xml:space="preserve">2) исследованиям (испытаниям) и измерениям вредных и (или) опасных производственных </w:t>
      </w:r>
      <w:r>
        <w:lastRenderedPageBreak/>
        <w:t>факторов;</w:t>
      </w:r>
    </w:p>
    <w:p w:rsidR="00CF0A79" w:rsidRDefault="00CF0A79">
      <w:pPr>
        <w:pStyle w:val="ConsPlusNormal"/>
        <w:spacing w:before="20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CF0A79" w:rsidRDefault="00CF0A79">
      <w:pPr>
        <w:pStyle w:val="ConsPlusNormal"/>
        <w:spacing w:before="200"/>
        <w:ind w:firstLine="540"/>
        <w:jc w:val="both"/>
      </w:pPr>
      <w:r>
        <w:t>4) оформлению результатов проведения специальной оценки условий труда.</w:t>
      </w:r>
    </w:p>
    <w:p w:rsidR="00CF0A79" w:rsidRDefault="00CF0A79">
      <w:pPr>
        <w:pStyle w:val="ConsPlusNormal"/>
        <w:spacing w:before="20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
    <w:p w:rsidR="00CF0A79" w:rsidRDefault="00CF0A79">
      <w:pPr>
        <w:pStyle w:val="ConsPlusNormal"/>
        <w:jc w:val="both"/>
      </w:pPr>
      <w:r>
        <w:t xml:space="preserve">(п. 1.1 введен </w:t>
      </w:r>
      <w:hyperlink r:id="rId17">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&lt;1&gt; Собрание законодательства Российской Федерации, 2013, N 52, ст. 6991, 2019, N 52, ст. 7769.</w:t>
      </w:r>
    </w:p>
    <w:p w:rsidR="00CF0A79" w:rsidRDefault="00CF0A79">
      <w:pPr>
        <w:pStyle w:val="ConsPlusNormal"/>
        <w:ind w:firstLine="540"/>
        <w:jc w:val="both"/>
      </w:pPr>
    </w:p>
    <w:p w:rsidR="00CF0A79" w:rsidRDefault="00CF0A79">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CF0A79" w:rsidRDefault="00CF0A79">
      <w:pPr>
        <w:pStyle w:val="ConsPlusNormal"/>
        <w:jc w:val="both"/>
      </w:pPr>
      <w:r>
        <w:t xml:space="preserve">(п. 1.2 введен </w:t>
      </w:r>
      <w:hyperlink r:id="rId19">
        <w:r>
          <w:rPr>
            <w:color w:val="0000FF"/>
          </w:rPr>
          <w:t>Приказом</w:t>
        </w:r>
      </w:hyperlink>
      <w:r>
        <w:t xml:space="preserve"> Минтруда России от 27.04.2020 N 213н)</w:t>
      </w:r>
    </w:p>
    <w:p w:rsidR="00CF0A79" w:rsidRDefault="00CF0A79">
      <w:pPr>
        <w:pStyle w:val="ConsPlusNormal"/>
        <w:ind w:firstLine="540"/>
        <w:jc w:val="both"/>
      </w:pPr>
    </w:p>
    <w:p w:rsidR="00CF0A79" w:rsidRDefault="00CF0A79">
      <w:pPr>
        <w:pStyle w:val="ConsPlusTitle"/>
        <w:jc w:val="center"/>
        <w:outlineLvl w:val="1"/>
      </w:pPr>
      <w:bookmarkStart w:id="2" w:name="P57"/>
      <w:bookmarkEnd w:id="2"/>
      <w:r>
        <w:t>II. Идентификация потенциально вредных и (или) опасных</w:t>
      </w:r>
    </w:p>
    <w:p w:rsidR="00CF0A79" w:rsidRDefault="00CF0A79">
      <w:pPr>
        <w:pStyle w:val="ConsPlusTitle"/>
        <w:jc w:val="center"/>
      </w:pPr>
      <w:r>
        <w:t>производственных факторов</w:t>
      </w:r>
    </w:p>
    <w:p w:rsidR="00CF0A79" w:rsidRDefault="00CF0A79">
      <w:pPr>
        <w:pStyle w:val="ConsPlusNormal"/>
        <w:ind w:firstLine="540"/>
        <w:jc w:val="both"/>
      </w:pPr>
    </w:p>
    <w:p w:rsidR="00CF0A79" w:rsidRDefault="00CF0A79">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CF0A79" w:rsidRDefault="00CF0A79">
      <w:pPr>
        <w:pStyle w:val="ConsPlusNormal"/>
        <w:spacing w:before="20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CF0A79" w:rsidRDefault="00CF0A79">
      <w:pPr>
        <w:pStyle w:val="ConsPlusNormal"/>
        <w:spacing w:before="20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CF0A79" w:rsidRDefault="00CF0A79">
      <w:pPr>
        <w:pStyle w:val="ConsPlusNormal"/>
        <w:spacing w:before="200"/>
        <w:ind w:firstLine="540"/>
        <w:jc w:val="both"/>
      </w:pPr>
      <w:r>
        <w:t>3) принятие решения о проведении исследований (испытаний) и измерений вредных и (или) опасных факторов;</w:t>
      </w:r>
    </w:p>
    <w:p w:rsidR="00CF0A79" w:rsidRDefault="00CF0A79">
      <w:pPr>
        <w:pStyle w:val="ConsPlusNormal"/>
        <w:spacing w:before="200"/>
        <w:ind w:firstLine="540"/>
        <w:jc w:val="both"/>
      </w:pPr>
      <w:r>
        <w:t>4) оформление результатов идентификации.</w:t>
      </w:r>
    </w:p>
    <w:p w:rsidR="00CF0A79" w:rsidRDefault="00CF0A79">
      <w:pPr>
        <w:pStyle w:val="ConsPlusNormal"/>
        <w:spacing w:before="20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CF0A79" w:rsidRDefault="00CF0A79">
      <w:pPr>
        <w:pStyle w:val="ConsPlusNormal"/>
        <w:spacing w:before="200"/>
        <w:ind w:firstLine="540"/>
        <w:jc w:val="both"/>
      </w:pPr>
      <w:r>
        <w:t xml:space="preserve">4. Выявление на рабочем месте факторов производственной среды и трудового процесса, </w:t>
      </w:r>
      <w:r>
        <w:lastRenderedPageBreak/>
        <w:t>источников вредных и (или) опасных факторов осуществляется путем изучения представляемых работодателем:</w:t>
      </w:r>
    </w:p>
    <w:p w:rsidR="00CF0A79" w:rsidRDefault="00CF0A79">
      <w:pPr>
        <w:pStyle w:val="ConsPlusNormal"/>
        <w:spacing w:before="20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CF0A79" w:rsidRDefault="00CF0A79">
      <w:pPr>
        <w:pStyle w:val="ConsPlusNormal"/>
        <w:spacing w:before="200"/>
        <w:ind w:firstLine="540"/>
        <w:jc w:val="both"/>
      </w:pPr>
      <w:r>
        <w:t>технологической документации, характеристик технологического процесса;</w:t>
      </w:r>
    </w:p>
    <w:p w:rsidR="00CF0A79" w:rsidRDefault="00CF0A79">
      <w:pPr>
        <w:pStyle w:val="ConsPlusNormal"/>
        <w:spacing w:before="200"/>
        <w:ind w:firstLine="540"/>
        <w:jc w:val="both"/>
      </w:pPr>
      <w:r>
        <w:t>должностной инструкции и иных документов, регламентирующих обязанности работника;</w:t>
      </w:r>
    </w:p>
    <w:p w:rsidR="00CF0A79" w:rsidRDefault="00CF0A79">
      <w:pPr>
        <w:pStyle w:val="ConsPlusNormal"/>
        <w:spacing w:before="20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CF0A79" w:rsidRDefault="00CF0A79">
      <w:pPr>
        <w:pStyle w:val="ConsPlusNormal"/>
        <w:spacing w:before="20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CF0A79" w:rsidRDefault="00CF0A79">
      <w:pPr>
        <w:pStyle w:val="ConsPlusNormal"/>
        <w:spacing w:before="20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CF0A79" w:rsidRDefault="00CF0A79">
      <w:pPr>
        <w:pStyle w:val="ConsPlusNormal"/>
        <w:spacing w:before="20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CF0A79" w:rsidRDefault="00CF0A79">
      <w:pPr>
        <w:pStyle w:val="ConsPlusNormal"/>
        <w:spacing w:before="20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CF0A79" w:rsidRDefault="00CF0A79">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CF0A79" w:rsidRDefault="00CF0A79">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CF0A79" w:rsidRDefault="00CF0A79">
      <w:pPr>
        <w:pStyle w:val="ConsPlusNormal"/>
        <w:spacing w:before="200"/>
        <w:ind w:firstLine="540"/>
        <w:jc w:val="both"/>
      </w:pPr>
      <w:r>
        <w:t>результатов, полученных при осуществлении федерального государственного санитарно-эпидемиологического надзора.</w:t>
      </w:r>
    </w:p>
    <w:p w:rsidR="00CF0A79" w:rsidRDefault="00CF0A79">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CF0A79" w:rsidRDefault="00CF0A79">
      <w:pPr>
        <w:pStyle w:val="ConsPlusNormal"/>
        <w:spacing w:before="200"/>
        <w:ind w:firstLine="540"/>
        <w:jc w:val="both"/>
      </w:pPr>
      <w:r>
        <w:t>Указанные в настоящем пункте документация и материалы предоставляются работодателем при их наличии.</w:t>
      </w:r>
    </w:p>
    <w:p w:rsidR="00CF0A79" w:rsidRDefault="00CF0A79">
      <w:pPr>
        <w:pStyle w:val="ConsPlusNormal"/>
        <w:spacing w:before="20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CF0A79" w:rsidRDefault="00CF0A79">
      <w:pPr>
        <w:pStyle w:val="ConsPlusNormal"/>
        <w:spacing w:before="20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CF0A79" w:rsidRDefault="00CF0A79">
      <w:pPr>
        <w:pStyle w:val="ConsPlusNormal"/>
        <w:spacing w:before="20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CF0A79" w:rsidRDefault="00CF0A79">
      <w:pPr>
        <w:pStyle w:val="ConsPlusNormal"/>
        <w:spacing w:before="20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CF0A79" w:rsidRDefault="00CF0A79">
      <w:pPr>
        <w:pStyle w:val="ConsPlusNormal"/>
        <w:spacing w:before="20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CF0A79" w:rsidRDefault="00CF0A79">
      <w:pPr>
        <w:pStyle w:val="ConsPlusNormal"/>
        <w:spacing w:before="200"/>
        <w:ind w:firstLine="540"/>
        <w:jc w:val="both"/>
      </w:pPr>
      <w:r>
        <w:t xml:space="preserve">7. При несовпадении наименований имеющихся на рабочем месте факторов </w:t>
      </w:r>
      <w:r>
        <w:lastRenderedPageBreak/>
        <w:t xml:space="preserve">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CF0A79" w:rsidRDefault="00CF0A79">
      <w:pPr>
        <w:pStyle w:val="ConsPlusNormal"/>
        <w:spacing w:before="20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CF0A79" w:rsidRDefault="00CF0A79">
      <w:pPr>
        <w:pStyle w:val="ConsPlusNormal"/>
        <w:spacing w:before="20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CF0A79" w:rsidRDefault="00CF0A79">
      <w:pPr>
        <w:pStyle w:val="ConsPlusNormal"/>
        <w:spacing w:before="20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 г. N 426-ФЗ "О специальной оценке условий труда").</w:t>
      </w:r>
    </w:p>
    <w:p w:rsidR="00CF0A79" w:rsidRDefault="00CF0A79">
      <w:pPr>
        <w:pStyle w:val="ConsPlusNormal"/>
        <w:spacing w:before="20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CF0A79" w:rsidRDefault="00CF0A79">
      <w:pPr>
        <w:pStyle w:val="ConsPlusNormal"/>
        <w:spacing w:before="200"/>
        <w:ind w:firstLine="540"/>
        <w:jc w:val="both"/>
      </w:pPr>
      <w:bookmarkStart w:id="3" w:name="P91"/>
      <w:bookmarkEnd w:id="3"/>
      <w:r>
        <w:t>11. Идентификация не осуществляется в отношении:</w:t>
      </w:r>
    </w:p>
    <w:p w:rsidR="00CF0A79" w:rsidRDefault="00CF0A79">
      <w:pPr>
        <w:pStyle w:val="ConsPlusNormal"/>
        <w:spacing w:before="20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CF0A79" w:rsidRDefault="00CF0A79">
      <w:pPr>
        <w:pStyle w:val="ConsPlusNormal"/>
        <w:jc w:val="both"/>
      </w:pPr>
      <w:r>
        <w:t xml:space="preserve">(в ред. </w:t>
      </w:r>
      <w:hyperlink r:id="rId29">
        <w:r>
          <w:rPr>
            <w:color w:val="0000FF"/>
          </w:rPr>
          <w:t>Приказа</w:t>
        </w:r>
      </w:hyperlink>
      <w:r>
        <w:t xml:space="preserve"> Минтруда России от 07.09.2015 N 602н)</w:t>
      </w:r>
    </w:p>
    <w:p w:rsidR="00CF0A79" w:rsidRDefault="00CF0A79">
      <w:pPr>
        <w:pStyle w:val="ConsPlusNormal"/>
        <w:spacing w:before="20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CF0A79" w:rsidRDefault="00CF0A79">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F0A79" w:rsidRDefault="00CF0A79">
      <w:pPr>
        <w:pStyle w:val="ConsPlusNormal"/>
        <w:spacing w:before="20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
    <w:p w:rsidR="00CF0A79" w:rsidRDefault="00CF0A79">
      <w:pPr>
        <w:pStyle w:val="ConsPlusNormal"/>
        <w:jc w:val="both"/>
      </w:pPr>
      <w:r>
        <w:t xml:space="preserve">(в ред. </w:t>
      </w:r>
      <w:hyperlink r:id="rId32">
        <w:r>
          <w:rPr>
            <w:color w:val="0000FF"/>
          </w:rPr>
          <w:t>Приказа</w:t>
        </w:r>
      </w:hyperlink>
      <w:r>
        <w:t xml:space="preserve"> Минтруда России от 14.11.2016 N 642н)</w:t>
      </w:r>
    </w:p>
    <w:p w:rsidR="00CF0A79" w:rsidRDefault="00CF0A79">
      <w:pPr>
        <w:pStyle w:val="ConsPlusNormal"/>
        <w:spacing w:before="20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CF0A79" w:rsidRDefault="00CF0A79">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CF0A79" w:rsidRDefault="00CF0A79">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обследование рабочего места;</w:t>
      </w:r>
    </w:p>
    <w:p w:rsidR="00CF0A79" w:rsidRDefault="00CF0A79">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ознакомление с работами, фактически выполняемыми работником на рабочем месте;</w:t>
      </w:r>
    </w:p>
    <w:p w:rsidR="00CF0A79" w:rsidRDefault="00CF0A79">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 xml:space="preserve">иные мероприятия, предусмотренные процедурой осуществления идентификации, согласно </w:t>
      </w:r>
      <w:r>
        <w:lastRenderedPageBreak/>
        <w:t>настоящей Методике.</w:t>
      </w:r>
    </w:p>
    <w:p w:rsidR="00CF0A79" w:rsidRDefault="00CF0A79">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CF0A79" w:rsidRDefault="00CF0A79">
      <w:pPr>
        <w:pStyle w:val="ConsPlusNormal"/>
        <w:ind w:firstLine="540"/>
        <w:jc w:val="both"/>
      </w:pPr>
    </w:p>
    <w:p w:rsidR="00CF0A79" w:rsidRDefault="00CF0A79">
      <w:pPr>
        <w:pStyle w:val="ConsPlusTitle"/>
        <w:jc w:val="center"/>
        <w:outlineLvl w:val="1"/>
      </w:pPr>
      <w:bookmarkStart w:id="4" w:name="P109"/>
      <w:bookmarkEnd w:id="4"/>
      <w:r>
        <w:t>III. Исследования (испытания) и измерения вредных</w:t>
      </w:r>
    </w:p>
    <w:p w:rsidR="00CF0A79" w:rsidRDefault="00CF0A79">
      <w:pPr>
        <w:pStyle w:val="ConsPlusTitle"/>
        <w:jc w:val="center"/>
      </w:pPr>
      <w:r>
        <w:t>и (или) опасных производственных факторов</w:t>
      </w:r>
    </w:p>
    <w:p w:rsidR="00CF0A79" w:rsidRDefault="00CF0A79">
      <w:pPr>
        <w:pStyle w:val="ConsPlusNormal"/>
        <w:ind w:firstLine="540"/>
        <w:jc w:val="both"/>
      </w:pPr>
    </w:p>
    <w:p w:rsidR="00CF0A79" w:rsidRDefault="00CF0A79">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CF0A79" w:rsidRDefault="00CF0A79">
      <w:pPr>
        <w:pStyle w:val="ConsPlusNormal"/>
        <w:spacing w:before="20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CF0A79" w:rsidRDefault="00CF0A79">
      <w:pPr>
        <w:pStyle w:val="ConsPlusNormal"/>
        <w:jc w:val="both"/>
      </w:pPr>
      <w:r>
        <w:t xml:space="preserve">(в ред. </w:t>
      </w:r>
      <w:hyperlink r:id="rId38">
        <w:r>
          <w:rPr>
            <w:color w:val="0000FF"/>
          </w:rPr>
          <w:t>Приказа</w:t>
        </w:r>
      </w:hyperlink>
      <w:r>
        <w:t xml:space="preserve"> Минтруда России от 14.11.2016 N 642н)</w:t>
      </w:r>
    </w:p>
    <w:p w:rsidR="00CF0A79" w:rsidRDefault="00CF0A79">
      <w:pPr>
        <w:pStyle w:val="ConsPlusNormal"/>
        <w:spacing w:before="20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CF0A79" w:rsidRDefault="00CF0A79">
      <w:pPr>
        <w:pStyle w:val="ConsPlusNormal"/>
        <w:spacing w:before="20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CF0A79" w:rsidRDefault="00CF0A79">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CF0A79" w:rsidRDefault="00CF0A79">
      <w:pPr>
        <w:pStyle w:val="ConsPlusNormal"/>
        <w:jc w:val="both"/>
      </w:pPr>
      <w:r>
        <w:t xml:space="preserve">(в ред. </w:t>
      </w:r>
      <w:hyperlink r:id="rId40">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CF0A79" w:rsidRDefault="00CF0A79">
      <w:pPr>
        <w:pStyle w:val="ConsPlusNormal"/>
        <w:jc w:val="both"/>
      </w:pPr>
      <w:r>
        <w:t xml:space="preserve">(абзац введен </w:t>
      </w:r>
      <w:hyperlink r:id="rId42">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CF0A79" w:rsidRDefault="00CF0A79">
      <w:pPr>
        <w:pStyle w:val="ConsPlusNormal"/>
        <w:jc w:val="both"/>
      </w:pPr>
      <w:r>
        <w:t xml:space="preserve">(в ред. </w:t>
      </w:r>
      <w:hyperlink r:id="rId43">
        <w:r>
          <w:rPr>
            <w:color w:val="0000FF"/>
          </w:rPr>
          <w:t>Приказа</w:t>
        </w:r>
      </w:hyperlink>
      <w:r>
        <w:t xml:space="preserve"> Минтруда России от 14.11.2016 N 642н)</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lastRenderedPageBreak/>
        <w:t xml:space="preserve">&lt;1&gt; Утверждены </w:t>
      </w:r>
      <w:hyperlink r:id="rId44">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CF0A79" w:rsidRDefault="00CF0A79">
      <w:pPr>
        <w:pStyle w:val="ConsPlusNormal"/>
        <w:ind w:firstLine="540"/>
        <w:jc w:val="both"/>
      </w:pPr>
    </w:p>
    <w:p w:rsidR="00CF0A79" w:rsidRDefault="00CF0A79">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CF0A79" w:rsidRDefault="00CF0A79">
      <w:pPr>
        <w:pStyle w:val="ConsPlusNormal"/>
        <w:spacing w:before="20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CF0A79" w:rsidRDefault="00CF0A79">
      <w:pPr>
        <w:pStyle w:val="ConsPlusNormal"/>
        <w:spacing w:before="20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CF0A79" w:rsidRDefault="00CF0A79">
      <w:pPr>
        <w:pStyle w:val="ConsPlusNormal"/>
        <w:spacing w:before="20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CF0A79" w:rsidRDefault="00CF0A79">
      <w:pPr>
        <w:pStyle w:val="ConsPlusNormal"/>
        <w:spacing w:before="200"/>
        <w:ind w:firstLine="540"/>
        <w:jc w:val="both"/>
      </w:pPr>
      <w:r>
        <w:t>3) полного наименования работодателя;</w:t>
      </w:r>
    </w:p>
    <w:p w:rsidR="00CF0A79" w:rsidRDefault="00CF0A79">
      <w:pPr>
        <w:pStyle w:val="ConsPlusNormal"/>
        <w:spacing w:before="200"/>
        <w:ind w:firstLine="540"/>
        <w:jc w:val="both"/>
      </w:pPr>
      <w:r>
        <w:t>4) места нахождения и места осуществления деятельности работодателя;</w:t>
      </w:r>
    </w:p>
    <w:p w:rsidR="00CF0A79" w:rsidRDefault="00CF0A79">
      <w:pPr>
        <w:pStyle w:val="ConsPlusNormal"/>
        <w:spacing w:before="200"/>
        <w:ind w:firstLine="540"/>
        <w:jc w:val="both"/>
      </w:pPr>
      <w:r>
        <w:t>5) наименования структурного подразделения работодателя (при наличии);</w:t>
      </w:r>
    </w:p>
    <w:p w:rsidR="00CF0A79" w:rsidRDefault="00CF0A79">
      <w:pPr>
        <w:pStyle w:val="ConsPlusNormal"/>
        <w:spacing w:before="20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CF0A79" w:rsidRDefault="00CF0A79">
      <w:pPr>
        <w:pStyle w:val="ConsPlusNormal"/>
        <w:jc w:val="both"/>
      </w:pPr>
      <w:r>
        <w:t xml:space="preserve">(в ред. </w:t>
      </w:r>
      <w:hyperlink r:id="rId45">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CF0A79" w:rsidRDefault="00CF0A79">
      <w:pPr>
        <w:pStyle w:val="ConsPlusNormal"/>
        <w:spacing w:before="200"/>
        <w:ind w:firstLine="540"/>
        <w:jc w:val="both"/>
      </w:pPr>
      <w:r>
        <w:t>8) даты проведения исследований (испытаний) и измерений вредного и (или) опасного фактора;</w:t>
      </w:r>
    </w:p>
    <w:p w:rsidR="00CF0A79" w:rsidRDefault="00CF0A79">
      <w:pPr>
        <w:pStyle w:val="ConsPlusNormal"/>
        <w:spacing w:before="20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CF0A79" w:rsidRDefault="00CF0A79">
      <w:pPr>
        <w:pStyle w:val="ConsPlusNormal"/>
        <w:spacing w:before="20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CF0A79" w:rsidRDefault="00CF0A79">
      <w:pPr>
        <w:pStyle w:val="ConsPlusNormal"/>
        <w:jc w:val="both"/>
      </w:pPr>
      <w:r>
        <w:t xml:space="preserve">(пп. 10 в ред. </w:t>
      </w:r>
      <w:hyperlink r:id="rId46">
        <w:r>
          <w:rPr>
            <w:color w:val="0000FF"/>
          </w:rPr>
          <w:t>Приказа</w:t>
        </w:r>
      </w:hyperlink>
      <w:r>
        <w:t xml:space="preserve"> Минтруда России от 14.11.2016 N 642н)</w:t>
      </w:r>
    </w:p>
    <w:p w:rsidR="00CF0A79" w:rsidRDefault="00CF0A79">
      <w:pPr>
        <w:pStyle w:val="ConsPlusNormal"/>
        <w:spacing w:before="20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CF0A79" w:rsidRDefault="00CF0A79">
      <w:pPr>
        <w:pStyle w:val="ConsPlusNormal"/>
        <w:spacing w:before="20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CF0A79" w:rsidRDefault="00CF0A79">
      <w:pPr>
        <w:pStyle w:val="ConsPlusNormal"/>
        <w:spacing w:before="200"/>
        <w:ind w:firstLine="540"/>
        <w:jc w:val="both"/>
      </w:pPr>
      <w:r>
        <w:t xml:space="preserve">13) нормативное и фактическое значение уровня исследуемого (испытуемого) и измеряемого </w:t>
      </w:r>
      <w:r>
        <w:lastRenderedPageBreak/>
        <w:t>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CF0A79" w:rsidRDefault="00CF0A79">
      <w:pPr>
        <w:pStyle w:val="ConsPlusNormal"/>
        <w:spacing w:before="20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CF0A79" w:rsidRDefault="00CF0A79">
      <w:pPr>
        <w:pStyle w:val="ConsPlusNormal"/>
        <w:spacing w:before="20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CF0A79" w:rsidRDefault="00CF0A79">
      <w:pPr>
        <w:pStyle w:val="ConsPlusNormal"/>
        <w:spacing w:before="20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CF0A79" w:rsidRDefault="00CF0A79">
      <w:pPr>
        <w:pStyle w:val="ConsPlusNormal"/>
        <w:spacing w:before="20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CF0A79" w:rsidRDefault="00CF0A79">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CF0A79" w:rsidRDefault="00CF0A79">
      <w:pPr>
        <w:pStyle w:val="ConsPlusNormal"/>
        <w:spacing w:before="20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CF0A79" w:rsidRDefault="00CF0A79">
      <w:pPr>
        <w:pStyle w:val="ConsPlusNormal"/>
        <w:spacing w:before="20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CF0A79" w:rsidRDefault="00CF0A79">
      <w:pPr>
        <w:pStyle w:val="ConsPlusNormal"/>
        <w:ind w:firstLine="540"/>
        <w:jc w:val="both"/>
      </w:pPr>
    </w:p>
    <w:p w:rsidR="00CF0A79" w:rsidRDefault="00CF0A79">
      <w:pPr>
        <w:pStyle w:val="ConsPlusTitle"/>
        <w:jc w:val="center"/>
        <w:outlineLvl w:val="1"/>
      </w:pPr>
      <w:r>
        <w:t>IV. Отнесение условий труда на рабочем месте</w:t>
      </w:r>
    </w:p>
    <w:p w:rsidR="00CF0A79" w:rsidRDefault="00CF0A79">
      <w:pPr>
        <w:pStyle w:val="ConsPlusTitle"/>
        <w:jc w:val="center"/>
      </w:pPr>
      <w:r>
        <w:t>по степени вредности и (или) опасности к классу (подклассу)</w:t>
      </w:r>
    </w:p>
    <w:p w:rsidR="00CF0A79" w:rsidRDefault="00CF0A79">
      <w:pPr>
        <w:pStyle w:val="ConsPlusTitle"/>
        <w:jc w:val="center"/>
      </w:pPr>
      <w:r>
        <w:t>условий труда по результатам проведения исследований</w:t>
      </w:r>
    </w:p>
    <w:p w:rsidR="00CF0A79" w:rsidRDefault="00CF0A79">
      <w:pPr>
        <w:pStyle w:val="ConsPlusTitle"/>
        <w:jc w:val="center"/>
      </w:pPr>
      <w:r>
        <w:t>(испытаний) и измерений вредных и (или) опасных</w:t>
      </w:r>
    </w:p>
    <w:p w:rsidR="00CF0A79" w:rsidRDefault="00CF0A79">
      <w:pPr>
        <w:pStyle w:val="ConsPlusTitle"/>
        <w:jc w:val="center"/>
      </w:pPr>
      <w:r>
        <w:t>производственных факторов</w:t>
      </w:r>
    </w:p>
    <w:p w:rsidR="00CF0A79" w:rsidRDefault="00CF0A79">
      <w:pPr>
        <w:pStyle w:val="ConsPlusNormal"/>
        <w:ind w:firstLine="540"/>
        <w:jc w:val="both"/>
      </w:pPr>
    </w:p>
    <w:p w:rsidR="00CF0A79" w:rsidRDefault="00CF0A79">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CF0A79" w:rsidRDefault="00CF0A79">
      <w:pPr>
        <w:pStyle w:val="ConsPlusNormal"/>
        <w:spacing w:before="20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lastRenderedPageBreak/>
        <w:t>при воздействии химического фактора</w:t>
      </w:r>
    </w:p>
    <w:p w:rsidR="00CF0A79" w:rsidRDefault="00CF0A79">
      <w:pPr>
        <w:pStyle w:val="ConsPlusNormal"/>
        <w:ind w:firstLine="540"/>
        <w:jc w:val="both"/>
      </w:pPr>
    </w:p>
    <w:p w:rsidR="00CF0A79" w:rsidRDefault="00CF0A79">
      <w:pPr>
        <w:pStyle w:val="ConsPlusNormal"/>
        <w:ind w:firstLine="540"/>
        <w:jc w:val="both"/>
      </w:pPr>
      <w: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w:t>
      </w:r>
    </w:p>
    <w:p w:rsidR="00CF0A79" w:rsidRDefault="00CF0A79">
      <w:pPr>
        <w:pStyle w:val="ConsPlusNormal"/>
        <w:spacing w:before="20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CF0A79" w:rsidRDefault="00CF0A79">
      <w:pPr>
        <w:pStyle w:val="ConsPlusNormal"/>
        <w:spacing w:before="200"/>
        <w:ind w:firstLine="540"/>
        <w:jc w:val="both"/>
      </w:pPr>
      <w:r>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CF0A79" w:rsidRDefault="00CF0A79">
      <w:pPr>
        <w:pStyle w:val="ConsPlusNormal"/>
        <w:spacing w:before="20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CF0A79" w:rsidRDefault="00CF0A79">
      <w:pPr>
        <w:pStyle w:val="ConsPlusNormal"/>
        <w:spacing w:before="200"/>
        <w:ind w:firstLine="540"/>
        <w:jc w:val="both"/>
      </w:pPr>
      <w:r>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CF0A79" w:rsidRDefault="00CF0A79">
      <w:pPr>
        <w:pStyle w:val="ConsPlusNormal"/>
        <w:spacing w:before="20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CF0A79" w:rsidRDefault="00CF0A79">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CF0A79" w:rsidRDefault="00CF0A79">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CF0A79" w:rsidRDefault="00CF0A79">
      <w:pPr>
        <w:pStyle w:val="ConsPlusNormal"/>
        <w:spacing w:before="200"/>
        <w:ind w:firstLine="540"/>
        <w:jc w:val="both"/>
      </w:pPr>
      <w:r>
        <w:t>24.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CF0A79" w:rsidRDefault="00CF0A79">
      <w:pPr>
        <w:pStyle w:val="ConsPlusNormal"/>
        <w:spacing w:before="200"/>
        <w:ind w:firstLine="540"/>
        <w:jc w:val="both"/>
      </w:pPr>
      <w:r>
        <w:t>25. В случае, если канцерогены имеют ПДК</w:t>
      </w:r>
      <w:r>
        <w:rPr>
          <w:vertAlign w:val="subscript"/>
        </w:rPr>
        <w:t>макс</w:t>
      </w:r>
      <w:r>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CF0A79" w:rsidRDefault="00CF0A79">
      <w:pPr>
        <w:pStyle w:val="ConsPlusNormal"/>
        <w:spacing w:before="20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CF0A79" w:rsidRDefault="00CF0A79">
      <w:pPr>
        <w:pStyle w:val="ConsPlusNormal"/>
        <w:spacing w:before="20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r>
          <w:rPr>
            <w:color w:val="0000FF"/>
          </w:rPr>
          <w:t>приложении N 1</w:t>
        </w:r>
      </w:hyperlink>
      <w:r>
        <w:t xml:space="preserve"> к настоящей Методике, соответствующей особенностям </w:t>
      </w:r>
      <w:r>
        <w:lastRenderedPageBreak/>
        <w:t>действия вредного химического вещества на организм человека.</w:t>
      </w:r>
    </w:p>
    <w:p w:rsidR="00CF0A79" w:rsidRDefault="00CF0A79">
      <w:pPr>
        <w:pStyle w:val="ConsPlusNormal"/>
        <w:spacing w:before="20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CF0A79" w:rsidRDefault="00CF0A79">
      <w:pPr>
        <w:pStyle w:val="ConsPlusNormal"/>
        <w:spacing w:before="20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CF0A79" w:rsidRDefault="00CF0A79">
      <w:pPr>
        <w:pStyle w:val="ConsPlusNormal"/>
        <w:ind w:firstLine="540"/>
        <w:jc w:val="both"/>
      </w:pPr>
    </w:p>
    <w:p w:rsidR="00CF0A79" w:rsidRDefault="00CF0A79">
      <w:pPr>
        <w:pStyle w:val="ConsPlusNormal"/>
        <w:jc w:val="center"/>
      </w:pPr>
      <w:r>
        <w:rPr>
          <w:noProof/>
          <w:position w:val="-23"/>
        </w:rPr>
        <w:drawing>
          <wp:inline distT="0" distB="0" distL="0" distR="0">
            <wp:extent cx="19177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17700" cy="427355"/>
                    </a:xfrm>
                    <a:prstGeom prst="rect">
                      <a:avLst/>
                    </a:prstGeom>
                    <a:noFill/>
                    <a:ln>
                      <a:noFill/>
                    </a:ln>
                  </pic:spPr>
                </pic:pic>
              </a:graphicData>
            </a:graphic>
          </wp:inline>
        </w:drawing>
      </w:r>
      <w:r>
        <w:t>, (1)</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rsidR="00CF0A79" w:rsidRDefault="00CF0A79">
      <w:pPr>
        <w:pStyle w:val="ConsPlusNormal"/>
        <w:spacing w:before="200"/>
        <w:ind w:firstLine="540"/>
        <w:jc w:val="both"/>
      </w:pPr>
      <w:r>
        <w:t>ПДК</w:t>
      </w:r>
      <w:r>
        <w:rPr>
          <w:vertAlign w:val="subscript"/>
        </w:rPr>
        <w:t>1</w:t>
      </w:r>
      <w:r>
        <w:t>,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rsidR="00CF0A79" w:rsidRDefault="00CF0A79">
      <w:pPr>
        <w:pStyle w:val="ConsPlusNormal"/>
        <w:spacing w:before="20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биологического фактора</w:t>
      </w:r>
    </w:p>
    <w:p w:rsidR="00CF0A79" w:rsidRDefault="00CF0A79">
      <w:pPr>
        <w:pStyle w:val="ConsPlusNormal"/>
        <w:ind w:firstLine="540"/>
        <w:jc w:val="both"/>
      </w:pPr>
    </w:p>
    <w:p w:rsidR="00CF0A79" w:rsidRDefault="00CF0A79">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
    <w:p w:rsidR="00CF0A79" w:rsidRDefault="00CF0A79">
      <w:pPr>
        <w:pStyle w:val="ConsPlusNormal"/>
        <w:spacing w:before="20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CF0A79" w:rsidRDefault="00CF0A79">
      <w:pPr>
        <w:pStyle w:val="ConsPlusNormal"/>
        <w:spacing w:before="20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CF0A79" w:rsidRDefault="00CF0A79">
      <w:pPr>
        <w:pStyle w:val="ConsPlusNormal"/>
        <w:spacing w:before="20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CF0A79" w:rsidRDefault="00CF0A79">
      <w:pPr>
        <w:pStyle w:val="ConsPlusNormal"/>
        <w:spacing w:before="200"/>
        <w:ind w:firstLine="540"/>
        <w:jc w:val="both"/>
      </w:pPr>
      <w:r>
        <w:t>рабочих мест медицинских и иных работников, непосредственно осуществляющих медицинскую деятельность;</w:t>
      </w:r>
    </w:p>
    <w:p w:rsidR="00CF0A79" w:rsidRDefault="00CF0A79">
      <w:pPr>
        <w:pStyle w:val="ConsPlusNormal"/>
        <w:spacing w:before="200"/>
        <w:ind w:firstLine="540"/>
        <w:jc w:val="both"/>
      </w:pPr>
      <w:r>
        <w:lastRenderedPageBreak/>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CF0A79" w:rsidRDefault="00CF0A79">
      <w:pPr>
        <w:pStyle w:val="ConsPlusNormal"/>
        <w:spacing w:before="20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CF0A79" w:rsidRDefault="00CF0A79">
      <w:pPr>
        <w:pStyle w:val="ConsPlusNormal"/>
        <w:jc w:val="both"/>
      </w:pPr>
      <w:r>
        <w:t xml:space="preserve">(п. 29 в ред. </w:t>
      </w:r>
      <w:hyperlink r:id="rId52">
        <w:r>
          <w:rPr>
            <w:color w:val="0000FF"/>
          </w:rPr>
          <w:t>Приказа</w:t>
        </w:r>
      </w:hyperlink>
      <w:r>
        <w:t xml:space="preserve"> Минтруда России от 20.01.2015 N 24н)</w:t>
      </w:r>
    </w:p>
    <w:p w:rsidR="00CF0A79" w:rsidRDefault="00CF0A79">
      <w:pPr>
        <w:pStyle w:val="ConsPlusNormal"/>
        <w:jc w:val="center"/>
      </w:pPr>
    </w:p>
    <w:p w:rsidR="00CF0A79" w:rsidRDefault="00CF0A79">
      <w:pPr>
        <w:pStyle w:val="ConsPlusTitle"/>
        <w:jc w:val="center"/>
        <w:outlineLvl w:val="2"/>
      </w:pPr>
      <w:r>
        <w:t>Отнесение условий труда к классу (подклассу) условий</w:t>
      </w:r>
    </w:p>
    <w:p w:rsidR="00CF0A79" w:rsidRDefault="00CF0A79">
      <w:pPr>
        <w:pStyle w:val="ConsPlusTitle"/>
        <w:jc w:val="center"/>
      </w:pPr>
      <w:r>
        <w:t>труда при воздействии аэрозолей преимущественно</w:t>
      </w:r>
    </w:p>
    <w:p w:rsidR="00CF0A79" w:rsidRDefault="00CF0A79">
      <w:pPr>
        <w:pStyle w:val="ConsPlusTitle"/>
        <w:jc w:val="center"/>
      </w:pPr>
      <w:r>
        <w:t>фиброгенного действия</w:t>
      </w:r>
    </w:p>
    <w:p w:rsidR="00CF0A79" w:rsidRDefault="00CF0A79">
      <w:pPr>
        <w:pStyle w:val="ConsPlusNormal"/>
        <w:jc w:val="center"/>
      </w:pPr>
    </w:p>
    <w:p w:rsidR="00CF0A79" w:rsidRDefault="00CF0A79">
      <w:pPr>
        <w:pStyle w:val="ConsPlusNormal"/>
        <w:ind w:firstLine="540"/>
        <w:jc w:val="both"/>
      </w:pPr>
      <w:r>
        <w:t>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rsidR="00CF0A79" w:rsidRDefault="00CF0A79">
      <w:pPr>
        <w:pStyle w:val="ConsPlusNormal"/>
        <w:spacing w:before="20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CF0A79" w:rsidRDefault="00CF0A79">
      <w:pPr>
        <w:pStyle w:val="ConsPlusNormal"/>
        <w:spacing w:before="20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CF0A79" w:rsidRDefault="00CF0A79">
      <w:pPr>
        <w:pStyle w:val="ConsPlusNormal"/>
        <w:spacing w:before="20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CF0A79" w:rsidRDefault="00CF0A79">
      <w:pPr>
        <w:pStyle w:val="ConsPlusNormal"/>
        <w:ind w:firstLine="540"/>
        <w:jc w:val="both"/>
      </w:pPr>
    </w:p>
    <w:p w:rsidR="00CF0A79" w:rsidRDefault="00CF0A79">
      <w:pPr>
        <w:pStyle w:val="ConsPlusNormal"/>
        <w:jc w:val="center"/>
      </w:pPr>
      <w:r>
        <w:t>ПН</w:t>
      </w:r>
      <w:r>
        <w:rPr>
          <w:vertAlign w:val="subscript"/>
        </w:rPr>
        <w:t>1год</w:t>
      </w:r>
      <w:r>
        <w:t xml:space="preserve"> = К</w:t>
      </w:r>
      <w:r>
        <w:rPr>
          <w:vertAlign w:val="subscript"/>
        </w:rPr>
        <w:t>сс</w:t>
      </w:r>
      <w:r>
        <w:t xml:space="preserve"> x N x Q, (2)</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rsidR="00CF0A79" w:rsidRDefault="00CF0A79">
      <w:pPr>
        <w:pStyle w:val="ConsPlusNormal"/>
        <w:spacing w:before="200"/>
        <w:ind w:firstLine="540"/>
        <w:jc w:val="both"/>
      </w:pPr>
      <w:r>
        <w:t>N - число смен, отработанных в календарном году в условиях воздействия АПФД;</w:t>
      </w:r>
    </w:p>
    <w:p w:rsidR="00CF0A79" w:rsidRDefault="00CF0A79">
      <w:pPr>
        <w:pStyle w:val="ConsPlusNormal"/>
        <w:spacing w:before="200"/>
        <w:ind w:firstLine="540"/>
        <w:jc w:val="both"/>
      </w:pPr>
      <w:r>
        <w:t>Q - объем легочной вентиляции за смену, м</w:t>
      </w:r>
      <w:r>
        <w:rPr>
          <w:vertAlign w:val="superscript"/>
        </w:rPr>
        <w:t>3</w:t>
      </w:r>
      <w:r>
        <w:t>:</w:t>
      </w:r>
    </w:p>
    <w:p w:rsidR="00CF0A79" w:rsidRDefault="00CF0A79">
      <w:pPr>
        <w:pStyle w:val="ConsPlusNormal"/>
        <w:spacing w:before="200"/>
        <w:ind w:firstLine="540"/>
        <w:jc w:val="both"/>
      </w:pPr>
      <w:r>
        <w:t>для работ категории Iа - Iб &lt;2&gt; объем легочной вентиляции за смену - 4 м</w:t>
      </w:r>
      <w:r>
        <w:rPr>
          <w:vertAlign w:val="superscript"/>
        </w:rPr>
        <w:t>3</w:t>
      </w:r>
      <w:r>
        <w:t>;</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CF0A79" w:rsidRDefault="00CF0A79">
      <w:pPr>
        <w:pStyle w:val="ConsPlusNormal"/>
        <w:spacing w:before="200"/>
        <w:ind w:firstLine="540"/>
        <w:jc w:val="both"/>
      </w:pPr>
      <w:r>
        <w:t>а) к категории Iа относятся работы с интенсивностью энергозатрат до 120 ккал/ч (до 139 Вт), производимые сидя;</w:t>
      </w:r>
    </w:p>
    <w:p w:rsidR="00CF0A79" w:rsidRDefault="00CF0A79">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CF0A79" w:rsidRDefault="00CF0A79">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CF0A79" w:rsidRDefault="00CF0A79">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CF0A79" w:rsidRDefault="00CF0A79">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CF0A79" w:rsidRDefault="00CF0A79">
      <w:pPr>
        <w:pStyle w:val="ConsPlusNormal"/>
        <w:ind w:firstLine="540"/>
        <w:jc w:val="both"/>
      </w:pPr>
    </w:p>
    <w:p w:rsidR="00CF0A79" w:rsidRDefault="00CF0A79">
      <w:pPr>
        <w:pStyle w:val="ConsPlusNormal"/>
        <w:ind w:firstLine="540"/>
        <w:jc w:val="both"/>
      </w:pPr>
      <w:r>
        <w:t>для работ категории IIа - IIб - 7 м</w:t>
      </w:r>
      <w:r>
        <w:rPr>
          <w:vertAlign w:val="superscript"/>
        </w:rPr>
        <w:t>3</w:t>
      </w:r>
      <w:r>
        <w:t>;</w:t>
      </w:r>
    </w:p>
    <w:p w:rsidR="00CF0A79" w:rsidRDefault="00CF0A79">
      <w:pPr>
        <w:pStyle w:val="ConsPlusNormal"/>
        <w:spacing w:before="200"/>
        <w:ind w:firstLine="540"/>
        <w:jc w:val="both"/>
      </w:pPr>
      <w:r>
        <w:lastRenderedPageBreak/>
        <w:t>для работ категории III - 10 м</w:t>
      </w:r>
      <w:r>
        <w:rPr>
          <w:vertAlign w:val="superscript"/>
        </w:rPr>
        <w:t>3</w:t>
      </w:r>
      <w:r>
        <w:t>.</w:t>
      </w:r>
    </w:p>
    <w:p w:rsidR="00CF0A79" w:rsidRDefault="00CF0A79">
      <w:pPr>
        <w:pStyle w:val="ConsPlusNormal"/>
        <w:spacing w:before="20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N</w:t>
      </w:r>
      <w:r>
        <w:rPr>
          <w:vertAlign w:val="subscript"/>
        </w:rPr>
        <w:t>год</w:t>
      </w:r>
      <w:r>
        <w:t xml:space="preserve"> при воздействии АПФД на уровне среднесменной ПДК, соответственно КПН</w:t>
      </w:r>
      <w:r>
        <w:rPr>
          <w:vertAlign w:val="subscript"/>
        </w:rPr>
        <w:t>1год</w:t>
      </w:r>
      <w:r>
        <w:t xml:space="preserve"> = ПДК</w:t>
      </w:r>
      <w:r>
        <w:rPr>
          <w:vertAlign w:val="subscript"/>
        </w:rPr>
        <w:t>сс</w:t>
      </w:r>
      <w:r>
        <w:t xml:space="preserve"> x N</w:t>
      </w:r>
      <w:r>
        <w:rPr>
          <w:vertAlign w:val="subscript"/>
        </w:rPr>
        <w:t>год</w:t>
      </w:r>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виброакустических факторов</w:t>
      </w:r>
    </w:p>
    <w:p w:rsidR="00CF0A79" w:rsidRDefault="00CF0A79">
      <w:pPr>
        <w:pStyle w:val="ConsPlusNormal"/>
        <w:ind w:firstLine="540"/>
        <w:jc w:val="both"/>
      </w:pPr>
    </w:p>
    <w:p w:rsidR="00CF0A79" w:rsidRDefault="00CF0A79">
      <w:pPr>
        <w:pStyle w:val="ConsPlusNormal"/>
        <w:ind w:firstLine="540"/>
        <w:jc w:val="both"/>
      </w:pPr>
      <w:r>
        <w:t>34. К виброакустическим факторам относятся:</w:t>
      </w:r>
    </w:p>
    <w:p w:rsidR="00CF0A79" w:rsidRDefault="00CF0A79">
      <w:pPr>
        <w:pStyle w:val="ConsPlusNormal"/>
        <w:spacing w:before="200"/>
        <w:ind w:firstLine="540"/>
        <w:jc w:val="both"/>
      </w:pPr>
      <w:r>
        <w:t>1) шум;</w:t>
      </w:r>
    </w:p>
    <w:p w:rsidR="00CF0A79" w:rsidRDefault="00CF0A79">
      <w:pPr>
        <w:pStyle w:val="ConsPlusNormal"/>
        <w:spacing w:before="200"/>
        <w:ind w:firstLine="540"/>
        <w:jc w:val="both"/>
      </w:pPr>
      <w:r>
        <w:t>2) инфразвук;</w:t>
      </w:r>
    </w:p>
    <w:p w:rsidR="00CF0A79" w:rsidRDefault="00CF0A79">
      <w:pPr>
        <w:pStyle w:val="ConsPlusNormal"/>
        <w:spacing w:before="200"/>
        <w:ind w:firstLine="540"/>
        <w:jc w:val="both"/>
      </w:pPr>
      <w:r>
        <w:t>3) ультразвук (воздушный);</w:t>
      </w:r>
    </w:p>
    <w:p w:rsidR="00CF0A79" w:rsidRDefault="00CF0A79">
      <w:pPr>
        <w:pStyle w:val="ConsPlusNormal"/>
        <w:spacing w:before="200"/>
        <w:ind w:firstLine="540"/>
        <w:jc w:val="both"/>
      </w:pPr>
      <w:r>
        <w:t>4) вибрация (общая и локальная).</w:t>
      </w:r>
    </w:p>
    <w:p w:rsidR="00CF0A79" w:rsidRDefault="00CF0A79">
      <w:pPr>
        <w:pStyle w:val="ConsPlusNormal"/>
        <w:spacing w:before="20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CF0A79" w:rsidRDefault="00CF0A79">
      <w:pPr>
        <w:pStyle w:val="ConsPlusNormal"/>
        <w:spacing w:before="20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r>
          <w:rPr>
            <w:color w:val="0000FF"/>
          </w:rPr>
          <w:t>приложении N 11</w:t>
        </w:r>
      </w:hyperlink>
      <w:r>
        <w:t xml:space="preserve"> к настоящей Методике.</w:t>
      </w:r>
    </w:p>
    <w:p w:rsidR="00CF0A79" w:rsidRDefault="00CF0A79">
      <w:pPr>
        <w:pStyle w:val="ConsPlusNormal"/>
        <w:spacing w:before="20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CF0A79" w:rsidRDefault="00CF0A79">
      <w:pPr>
        <w:pStyle w:val="ConsPlusNormal"/>
        <w:spacing w:before="200"/>
        <w:ind w:firstLine="540"/>
        <w:jc w:val="both"/>
      </w:pPr>
      <w:r>
        <w:t xml:space="preserve">Для оценки уровня шума допускается использовать уровень звука (дБА) в соответствии с </w:t>
      </w:r>
      <w:hyperlink w:anchor="P3066">
        <w:r>
          <w:rPr>
            <w:color w:val="0000FF"/>
          </w:rPr>
          <w:t>приложением N 11</w:t>
        </w:r>
      </w:hyperlink>
      <w:r>
        <w:t xml:space="preserve"> к настоящей Методике.</w:t>
      </w:r>
    </w:p>
    <w:p w:rsidR="00CF0A79" w:rsidRDefault="00CF0A79">
      <w:pPr>
        <w:pStyle w:val="ConsPlusNormal"/>
        <w:spacing w:before="20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CF0A79" w:rsidRDefault="00CF0A79">
      <w:pPr>
        <w:pStyle w:val="ConsPlusNormal"/>
        <w:spacing w:before="20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CF0A79" w:rsidRDefault="00CF0A79">
      <w:pPr>
        <w:pStyle w:val="ConsPlusNormal"/>
        <w:spacing w:before="200"/>
        <w:ind w:firstLine="540"/>
        <w:jc w:val="both"/>
      </w:pPr>
      <w:r>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rsidR="00CF0A79" w:rsidRDefault="00CF0A79">
      <w:pPr>
        <w:pStyle w:val="ConsPlusNormal"/>
        <w:spacing w:before="20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rsidR="00CF0A79" w:rsidRDefault="00CF0A79">
      <w:pPr>
        <w:pStyle w:val="ConsPlusNormal"/>
        <w:spacing w:before="200"/>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w:t>
      </w:r>
      <w:r>
        <w:lastRenderedPageBreak/>
        <w:t>давления на рабочей частоте источника ультразвуковых колебаний и его сравнения с соответствующим ПДУ.</w:t>
      </w:r>
    </w:p>
    <w:p w:rsidR="00CF0A79" w:rsidRDefault="00CF0A79">
      <w:pPr>
        <w:pStyle w:val="ConsPlusNormal"/>
        <w:spacing w:before="20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CF0A79" w:rsidRDefault="00CF0A79">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CF0A79" w:rsidRDefault="00CF0A79">
      <w:pPr>
        <w:pStyle w:val="ConsPlusNormal"/>
        <w:spacing w:before="20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CF0A79" w:rsidRDefault="00CF0A79">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CF0A79" w:rsidRDefault="00CF0A79">
      <w:pPr>
        <w:pStyle w:val="ConsPlusNormal"/>
        <w:spacing w:before="20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CF0A79" w:rsidRDefault="00CF0A79">
      <w:pPr>
        <w:pStyle w:val="ConsPlusNormal"/>
        <w:spacing w:before="20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параметров микроклимата</w:t>
      </w:r>
    </w:p>
    <w:p w:rsidR="00CF0A79" w:rsidRDefault="00CF0A79">
      <w:pPr>
        <w:pStyle w:val="ConsPlusNormal"/>
        <w:ind w:firstLine="540"/>
        <w:jc w:val="both"/>
      </w:pPr>
    </w:p>
    <w:p w:rsidR="00CF0A79" w:rsidRDefault="00CF0A79">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CF0A79" w:rsidRDefault="00CF0A79">
      <w:pPr>
        <w:pStyle w:val="ConsPlusNormal"/>
        <w:jc w:val="both"/>
      </w:pPr>
      <w:r>
        <w:t xml:space="preserve">(в ред. </w:t>
      </w:r>
      <w:hyperlink r:id="rId54">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CF0A79" w:rsidRDefault="00CF0A79">
      <w:pPr>
        <w:pStyle w:val="ConsPlusNormal"/>
        <w:spacing w:before="200"/>
        <w:ind w:firstLine="540"/>
        <w:jc w:val="both"/>
      </w:pPr>
      <w:r>
        <w:t>на первом этапе класс (подкласс) условий труда определяется по температуре воздуха;</w:t>
      </w:r>
    </w:p>
    <w:p w:rsidR="00CF0A79" w:rsidRDefault="00CF0A79">
      <w:pPr>
        <w:pStyle w:val="ConsPlusNormal"/>
        <w:spacing w:before="20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CF0A79" w:rsidRDefault="00CF0A79">
      <w:pPr>
        <w:pStyle w:val="ConsPlusNormal"/>
        <w:jc w:val="both"/>
      </w:pPr>
      <w:r>
        <w:t xml:space="preserve">(в ред. </w:t>
      </w:r>
      <w:hyperlink r:id="rId55">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 xml:space="preserve">&lt;3&gt; Экспозиционная доза теплового облучения (ДЭО) - расчетная величина, вычисленная по формуле: </w:t>
      </w:r>
      <w:r>
        <w:rPr>
          <w:noProof/>
          <w:position w:val="-8"/>
        </w:rPr>
        <w:drawing>
          <wp:inline distT="0" distB="0" distL="0" distR="0">
            <wp:extent cx="987425" cy="238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7425" cy="238760"/>
                    </a:xfrm>
                    <a:prstGeom prst="rect">
                      <a:avLst/>
                    </a:prstGeom>
                    <a:noFill/>
                    <a:ln>
                      <a:noFill/>
                    </a:ln>
                  </pic:spPr>
                </pic:pic>
              </a:graphicData>
            </a:graphic>
          </wp:inline>
        </w:drawing>
      </w:r>
      <w:r>
        <w:t xml:space="preserve">, где: </w:t>
      </w:r>
      <w:r>
        <w:rPr>
          <w:noProof/>
          <w:position w:val="-8"/>
        </w:rPr>
        <w:drawing>
          <wp:inline distT="0" distB="0" distL="0" distR="0">
            <wp:extent cx="217805"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2"/>
        </w:rPr>
        <w:drawing>
          <wp:inline distT="0" distB="0" distL="0" distR="0">
            <wp:extent cx="12446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Pr>
          <w:vertAlign w:val="superscript"/>
        </w:rPr>
        <w:t>2</w:t>
      </w:r>
      <w:r>
        <w:t>.</w:t>
      </w:r>
    </w:p>
    <w:p w:rsidR="00CF0A79" w:rsidRDefault="00CF0A79">
      <w:pPr>
        <w:pStyle w:val="ConsPlusNormal"/>
        <w:ind w:firstLine="540"/>
        <w:jc w:val="both"/>
      </w:pPr>
    </w:p>
    <w:p w:rsidR="00CF0A79" w:rsidRDefault="00CF0A79">
      <w:pPr>
        <w:pStyle w:val="ConsPlusNormal"/>
        <w:ind w:firstLine="540"/>
        <w:jc w:val="both"/>
      </w:pPr>
      <w:r>
        <w:t xml:space="preserve">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w:t>
      </w:r>
      <w:r>
        <w:lastRenderedPageBreak/>
        <w:t>работника одного рабочего места достаточным является их однократное измерение.</w:t>
      </w:r>
    </w:p>
    <w:p w:rsidR="00CF0A79" w:rsidRDefault="00CF0A79">
      <w:pPr>
        <w:pStyle w:val="ConsPlusNormal"/>
        <w:spacing w:before="20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 12</w:t>
        </w:r>
      </w:hyperlink>
      <w:r>
        <w:t xml:space="preserve"> к настоящей Методике.</w:t>
      </w:r>
    </w:p>
    <w:p w:rsidR="00CF0A79" w:rsidRDefault="00CF0A79">
      <w:pPr>
        <w:pStyle w:val="ConsPlusNormal"/>
        <w:spacing w:before="20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CF0A79" w:rsidRDefault="00CF0A79">
      <w:pPr>
        <w:pStyle w:val="ConsPlusNormal"/>
        <w:spacing w:before="20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
    <w:p w:rsidR="00CF0A79" w:rsidRDefault="00CF0A79">
      <w:pPr>
        <w:pStyle w:val="ConsPlusNormal"/>
        <w:spacing w:before="20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CF0A79" w:rsidRDefault="00CF0A79">
      <w:pPr>
        <w:pStyle w:val="ConsPlusNormal"/>
        <w:spacing w:before="20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CF0A79" w:rsidRDefault="00CF0A79">
      <w:pPr>
        <w:pStyle w:val="ConsPlusNormal"/>
        <w:spacing w:before="20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CF0A79" w:rsidRDefault="00CF0A79">
      <w:pPr>
        <w:pStyle w:val="ConsPlusNormal"/>
        <w:spacing w:before="20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CF0A79" w:rsidRDefault="00CF0A79">
      <w:pPr>
        <w:pStyle w:val="ConsPlusNormal"/>
        <w:spacing w:before="20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на каждом рабочем месте:</w:t>
      </w:r>
    </w:p>
    <w:p w:rsidR="00CF0A79" w:rsidRDefault="00CF0A79">
      <w:pPr>
        <w:pStyle w:val="ConsPlusNormal"/>
        <w:ind w:firstLine="540"/>
        <w:jc w:val="both"/>
      </w:pPr>
    </w:p>
    <w:p w:rsidR="00CF0A79" w:rsidRDefault="00CF0A79">
      <w:pPr>
        <w:pStyle w:val="ConsPlusNormal"/>
        <w:jc w:val="center"/>
      </w:pPr>
      <w:bookmarkStart w:id="6" w:name="P273"/>
      <w:bookmarkEnd w:id="6"/>
      <w:r>
        <w:rPr>
          <w:noProof/>
          <w:position w:val="-20"/>
        </w:rPr>
        <w:drawing>
          <wp:inline distT="0" distB="0" distL="0" distR="0">
            <wp:extent cx="2501900" cy="389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0" cy="389890"/>
                    </a:xfrm>
                    <a:prstGeom prst="rect">
                      <a:avLst/>
                    </a:prstGeom>
                    <a:noFill/>
                    <a:ln>
                      <a:noFill/>
                    </a:ln>
                  </pic:spPr>
                </pic:pic>
              </a:graphicData>
            </a:graphic>
          </wp:inline>
        </w:drawing>
      </w:r>
      <w:r>
        <w:t>, (3)</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CF0A79" w:rsidRDefault="00CF0A79">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время пребывания (в часах) в 1-ой, 2-ой, n-ой рабочих зонах соответственно;</w:t>
      </w:r>
    </w:p>
    <w:p w:rsidR="00CF0A79" w:rsidRDefault="00CF0A79">
      <w:pPr>
        <w:pStyle w:val="ConsPlusNormal"/>
        <w:spacing w:before="200"/>
        <w:ind w:firstLine="540"/>
        <w:jc w:val="both"/>
      </w:pPr>
      <w:r>
        <w:t>T - продолжительность смены (часы), но не более 8 часов.</w:t>
      </w:r>
    </w:p>
    <w:p w:rsidR="00CF0A79" w:rsidRDefault="00CF0A79">
      <w:pPr>
        <w:pStyle w:val="ConsPlusNormal"/>
        <w:spacing w:before="200"/>
        <w:ind w:firstLine="540"/>
        <w:jc w:val="both"/>
      </w:pPr>
      <w:r>
        <w:t xml:space="preserve">Рассчитанную по </w:t>
      </w:r>
      <w:hyperlink w:anchor="P273">
        <w:r>
          <w:rPr>
            <w:color w:val="0000FF"/>
          </w:rPr>
          <w:t>формуле (3)</w:t>
        </w:r>
      </w:hyperlink>
      <w:r>
        <w:t xml:space="preserve"> величину УТ</w:t>
      </w:r>
      <w:r>
        <w:rPr>
          <w:vertAlign w:val="subscript"/>
        </w:rPr>
        <w:t>срв</w:t>
      </w:r>
      <w:r>
        <w:t xml:space="preserve"> (в баллах) переводят в класс (подкласс) условий труда согласно </w:t>
      </w:r>
      <w:hyperlink w:anchor="P3647">
        <w:r>
          <w:rPr>
            <w:color w:val="0000FF"/>
          </w:rPr>
          <w:t>приложению N 15</w:t>
        </w:r>
      </w:hyperlink>
      <w:r>
        <w:t xml:space="preserve"> к настоящей Методике. При этом величину УТ</w:t>
      </w:r>
      <w:r>
        <w:rPr>
          <w:vertAlign w:val="subscript"/>
        </w:rPr>
        <w:t>срв</w:t>
      </w:r>
      <w:r>
        <w:t xml:space="preserve"> округляют до целого значения.</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световой среды</w:t>
      </w:r>
    </w:p>
    <w:p w:rsidR="00CF0A79" w:rsidRDefault="00CF0A79">
      <w:pPr>
        <w:pStyle w:val="ConsPlusNormal"/>
        <w:ind w:firstLine="540"/>
        <w:jc w:val="both"/>
      </w:pPr>
    </w:p>
    <w:p w:rsidR="00CF0A79" w:rsidRDefault="00CF0A79">
      <w:pPr>
        <w:pStyle w:val="ConsPlusNormal"/>
        <w:ind w:firstLine="540"/>
        <w:jc w:val="both"/>
      </w:pPr>
      <w:r>
        <w:t xml:space="preserve">55. Отнесение условий труда к классу (подклассу) условий труда при воздействии световой </w:t>
      </w:r>
      <w:r>
        <w:lastRenderedPageBreak/>
        <w:t>среды осуществляется по показателю освещенности рабочей поверхности.</w:t>
      </w:r>
    </w:p>
    <w:p w:rsidR="00CF0A79" w:rsidRDefault="00CF0A79">
      <w:pPr>
        <w:pStyle w:val="ConsPlusNormal"/>
        <w:spacing w:before="20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CF0A79" w:rsidRDefault="00CF0A79">
      <w:pPr>
        <w:pStyle w:val="ConsPlusNormal"/>
        <w:spacing w:before="20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CF0A79" w:rsidRDefault="00CF0A79">
      <w:pPr>
        <w:pStyle w:val="ConsPlusNormal"/>
        <w:spacing w:before="20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CF0A79" w:rsidRDefault="00CF0A79">
      <w:pPr>
        <w:pStyle w:val="ConsPlusNormal"/>
        <w:ind w:firstLine="540"/>
        <w:jc w:val="both"/>
      </w:pPr>
    </w:p>
    <w:p w:rsidR="00CF0A79" w:rsidRDefault="00CF0A79">
      <w:pPr>
        <w:pStyle w:val="ConsPlusNormal"/>
        <w:jc w:val="center"/>
      </w:pPr>
      <w:r>
        <w:t>УТ = УТ</w:t>
      </w:r>
      <w:r>
        <w:rPr>
          <w:vertAlign w:val="subscript"/>
        </w:rPr>
        <w:t>1</w:t>
      </w:r>
      <w:r>
        <w:t xml:space="preserve"> x t</w:t>
      </w:r>
      <w:r>
        <w:rPr>
          <w:vertAlign w:val="subscript"/>
        </w:rPr>
        <w:t>1</w:t>
      </w:r>
      <w:r>
        <w:t xml:space="preserve"> + УТ</w:t>
      </w:r>
      <w:r>
        <w:rPr>
          <w:vertAlign w:val="subscript"/>
        </w:rPr>
        <w:t>2</w:t>
      </w:r>
      <w:r>
        <w:t xml:space="preserve"> x t</w:t>
      </w:r>
      <w:r>
        <w:rPr>
          <w:vertAlign w:val="subscript"/>
        </w:rPr>
        <w:t>2</w:t>
      </w:r>
      <w:r>
        <w:t xml:space="preserve"> + ... + УТ</w:t>
      </w:r>
      <w:r>
        <w:rPr>
          <w:vertAlign w:val="subscript"/>
        </w:rPr>
        <w:t>n</w:t>
      </w:r>
      <w:r>
        <w:t xml:space="preserve"> x t</w:t>
      </w:r>
      <w:r>
        <w:rPr>
          <w:vertAlign w:val="subscript"/>
        </w:rPr>
        <w:t>n</w:t>
      </w:r>
      <w:r>
        <w:t>, (4)</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УТ - условия труда, выраженные в баллах;</w:t>
      </w:r>
    </w:p>
    <w:p w:rsidR="00CF0A79" w:rsidRDefault="00CF0A79">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CF0A79" w:rsidRDefault="00CF0A79">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относительное время пребывания (в долях единицы) в 1-ой, 2-ой, n-ой рабочих зонах соответственно.</w:t>
      </w:r>
    </w:p>
    <w:p w:rsidR="00CF0A79" w:rsidRDefault="00CF0A79">
      <w:pPr>
        <w:pStyle w:val="ConsPlusNormal"/>
        <w:spacing w:before="20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CF0A79" w:rsidRDefault="00CF0A79">
      <w:pPr>
        <w:pStyle w:val="ConsPlusNormal"/>
        <w:spacing w:before="200"/>
        <w:ind w:firstLine="540"/>
        <w:jc w:val="both"/>
      </w:pPr>
      <w:r>
        <w:t xml:space="preserve">условия труда признаются допустимыми условиями труда, если 0 </w:t>
      </w:r>
      <w:r>
        <w:rPr>
          <w:noProof/>
          <w:position w:val="-2"/>
        </w:rPr>
        <w:drawing>
          <wp:inline distT="0" distB="0" distL="0" distR="0">
            <wp:extent cx="142240" cy="1619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0,5;</w:t>
      </w:r>
    </w:p>
    <w:p w:rsidR="00CF0A79" w:rsidRDefault="00CF0A79">
      <w:pPr>
        <w:pStyle w:val="ConsPlusNormal"/>
        <w:spacing w:before="200"/>
        <w:ind w:firstLine="540"/>
        <w:jc w:val="both"/>
      </w:pPr>
      <w:r>
        <w:t xml:space="preserve">условия труда признаются вредными условиями труда </w:t>
      </w:r>
      <w:hyperlink w:anchor="P3686">
        <w:r>
          <w:rPr>
            <w:color w:val="0000FF"/>
          </w:rPr>
          <w:t>(подкласс 3.1)</w:t>
        </w:r>
      </w:hyperlink>
      <w:r>
        <w:t xml:space="preserve">, если 0,5 </w:t>
      </w:r>
      <w:r>
        <w:rPr>
          <w:noProof/>
          <w:position w:val="-2"/>
        </w:rPr>
        <w:drawing>
          <wp:inline distT="0" distB="0" distL="0" distR="0">
            <wp:extent cx="142240"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1,5;</w:t>
      </w:r>
    </w:p>
    <w:p w:rsidR="00CF0A79" w:rsidRDefault="00CF0A79">
      <w:pPr>
        <w:pStyle w:val="ConsPlusNormal"/>
        <w:spacing w:before="200"/>
        <w:ind w:firstLine="540"/>
        <w:jc w:val="both"/>
      </w:pPr>
      <w:r>
        <w:t xml:space="preserve">условия труда признаются вредными условиями труда </w:t>
      </w:r>
      <w:hyperlink w:anchor="P3687">
        <w:r>
          <w:rPr>
            <w:color w:val="0000FF"/>
          </w:rPr>
          <w:t>(подкласс 3.2)</w:t>
        </w:r>
      </w:hyperlink>
      <w:r>
        <w:t xml:space="preserve">, если 1,5 </w:t>
      </w:r>
      <w:r>
        <w:rPr>
          <w:noProof/>
          <w:position w:val="-2"/>
        </w:rPr>
        <w:drawing>
          <wp:inline distT="0" distB="0" distL="0" distR="0">
            <wp:extent cx="142240" cy="1619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2,0.</w:t>
      </w:r>
    </w:p>
    <w:p w:rsidR="00CF0A79" w:rsidRDefault="00CF0A79">
      <w:pPr>
        <w:pStyle w:val="ConsPlusNormal"/>
        <w:spacing w:before="20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неионизирующих излучений</w:t>
      </w:r>
    </w:p>
    <w:p w:rsidR="00CF0A79" w:rsidRDefault="00CF0A79">
      <w:pPr>
        <w:pStyle w:val="ConsPlusNormal"/>
        <w:ind w:firstLine="540"/>
        <w:jc w:val="both"/>
      </w:pPr>
    </w:p>
    <w:p w:rsidR="00CF0A79" w:rsidRDefault="00CF0A79">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Методике.</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CF0A79" w:rsidRDefault="00CF0A79">
      <w:pPr>
        <w:pStyle w:val="ConsPlusNormal"/>
        <w:ind w:firstLine="540"/>
        <w:jc w:val="both"/>
      </w:pPr>
    </w:p>
    <w:p w:rsidR="00CF0A79" w:rsidRDefault="00CF0A79">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CF0A79" w:rsidRDefault="00CF0A79">
      <w:pPr>
        <w:pStyle w:val="ConsPlusNormal"/>
        <w:spacing w:before="200"/>
        <w:ind w:firstLine="540"/>
        <w:jc w:val="both"/>
      </w:pPr>
      <w:r>
        <w:lastRenderedPageBreak/>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CF0A79" w:rsidRDefault="00CF0A79">
      <w:pPr>
        <w:pStyle w:val="ConsPlusNormal"/>
        <w:spacing w:before="20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CF0A79" w:rsidRDefault="00CF0A79">
      <w:pPr>
        <w:pStyle w:val="ConsPlusNormal"/>
        <w:spacing w:before="20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при воздействии ионизирующего излучения</w:t>
      </w:r>
    </w:p>
    <w:p w:rsidR="00CF0A79" w:rsidRDefault="00CF0A79">
      <w:pPr>
        <w:pStyle w:val="ConsPlusNormal"/>
        <w:ind w:firstLine="540"/>
        <w:jc w:val="both"/>
      </w:pPr>
    </w:p>
    <w:p w:rsidR="00CF0A79" w:rsidRDefault="00CF0A79">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CF0A79" w:rsidRDefault="00CF0A79">
      <w:pPr>
        <w:pStyle w:val="ConsPlusNormal"/>
        <w:spacing w:before="20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CF0A79" w:rsidRDefault="00CF0A79">
      <w:pPr>
        <w:pStyle w:val="ConsPlusNormal"/>
        <w:spacing w:before="20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CF0A79" w:rsidRDefault="00CF0A79">
      <w:pPr>
        <w:pStyle w:val="ConsPlusNormal"/>
        <w:spacing w:before="20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эквивалентной дозы:</w:t>
      </w:r>
    </w:p>
    <w:p w:rsidR="00CF0A79" w:rsidRDefault="00CF0A79">
      <w:pPr>
        <w:pStyle w:val="ConsPlusNormal"/>
        <w:ind w:firstLine="540"/>
        <w:jc w:val="both"/>
      </w:pPr>
    </w:p>
    <w:p w:rsidR="00CF0A79" w:rsidRDefault="00CF0A79">
      <w:pPr>
        <w:pStyle w:val="ConsPlusNormal"/>
        <w:jc w:val="center"/>
      </w:pPr>
      <w:bookmarkStart w:id="7" w:name="P321"/>
      <w:bookmarkEnd w:id="7"/>
      <w:r>
        <w:rPr>
          <w:noProof/>
          <w:position w:val="-13"/>
        </w:rPr>
        <w:drawing>
          <wp:inline distT="0" distB="0" distL="0" distR="0">
            <wp:extent cx="3721100" cy="295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21100" cy="295275"/>
                    </a:xfrm>
                    <a:prstGeom prst="rect">
                      <a:avLst/>
                    </a:prstGeom>
                    <a:noFill/>
                    <a:ln>
                      <a:noFill/>
                    </a:ln>
                  </pic:spPr>
                </pic:pic>
              </a:graphicData>
            </a:graphic>
          </wp:inline>
        </w:drawing>
      </w:r>
      <w:r>
        <w:t>, (5)</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МПД - максимальная потенциальная эффективная доза за год, мЗв/год;</w:t>
      </w:r>
    </w:p>
    <w:p w:rsidR="00CF0A79" w:rsidRDefault="00CF0A79">
      <w:pPr>
        <w:pStyle w:val="ConsPlusNormal"/>
        <w:spacing w:before="200"/>
        <w:ind w:firstLine="540"/>
        <w:jc w:val="both"/>
      </w:pPr>
      <w:r>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rsidR="00CF0A79" w:rsidRDefault="00CF0A79">
      <w:pPr>
        <w:pStyle w:val="ConsPlusNormal"/>
        <w:spacing w:before="20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CF0A79" w:rsidRDefault="00CF0A79">
      <w:pPr>
        <w:pStyle w:val="ConsPlusNormal"/>
        <w:spacing w:before="200"/>
        <w:ind w:firstLine="540"/>
        <w:jc w:val="both"/>
      </w:pPr>
      <w:r>
        <w:rPr>
          <w:noProof/>
          <w:position w:val="-10"/>
        </w:rPr>
        <w:drawing>
          <wp:inline distT="0" distB="0" distL="0" distR="0">
            <wp:extent cx="465455" cy="256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5455" cy="25654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CF0A79" w:rsidRDefault="00CF0A79">
      <w:pPr>
        <w:pStyle w:val="ConsPlusNormal"/>
        <w:spacing w:before="20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мкЗв/мЗв);</w:t>
      </w:r>
    </w:p>
    <w:p w:rsidR="00CF0A79" w:rsidRDefault="00CF0A79">
      <w:pPr>
        <w:pStyle w:val="ConsPlusNormal"/>
        <w:spacing w:before="20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rsidR="00CF0A79" w:rsidRDefault="00CF0A79">
      <w:pPr>
        <w:pStyle w:val="ConsPlusNormal"/>
        <w:ind w:firstLine="540"/>
        <w:jc w:val="both"/>
      </w:pPr>
    </w:p>
    <w:p w:rsidR="00CF0A79" w:rsidRDefault="00CF0A79">
      <w:pPr>
        <w:pStyle w:val="ConsPlusNormal"/>
        <w:jc w:val="center"/>
      </w:pPr>
      <w:bookmarkStart w:id="8" w:name="P331"/>
      <w:bookmarkEnd w:id="8"/>
      <w:r>
        <w:t>МПД</w:t>
      </w:r>
      <w:r>
        <w:rPr>
          <w:vertAlign w:val="superscript"/>
        </w:rPr>
        <w:t>орган</w:t>
      </w:r>
      <w:r>
        <w:t xml:space="preserve"> = 1,7 x МД</w:t>
      </w:r>
      <w:r>
        <w:rPr>
          <w:vertAlign w:val="superscript"/>
        </w:rPr>
        <w:t>орган</w:t>
      </w:r>
      <w:r>
        <w:t>, (6)</w:t>
      </w:r>
    </w:p>
    <w:p w:rsidR="00CF0A79" w:rsidRDefault="00CF0A79">
      <w:pPr>
        <w:pStyle w:val="ConsPlusNormal"/>
        <w:ind w:firstLine="540"/>
        <w:jc w:val="both"/>
      </w:pPr>
      <w:r>
        <w:t>где:</w:t>
      </w:r>
    </w:p>
    <w:p w:rsidR="00CF0A79" w:rsidRDefault="00CF0A79">
      <w:pPr>
        <w:pStyle w:val="ConsPlusNormal"/>
        <w:spacing w:before="20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rsidR="00CF0A79" w:rsidRDefault="00CF0A79">
      <w:pPr>
        <w:pStyle w:val="ConsPlusNormal"/>
        <w:spacing w:before="200"/>
        <w:ind w:firstLine="540"/>
        <w:jc w:val="both"/>
      </w:pPr>
      <w:r>
        <w:lastRenderedPageBreak/>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rsidR="00CF0A79" w:rsidRDefault="00CF0A79">
      <w:pPr>
        <w:pStyle w:val="ConsPlusNormal"/>
        <w:spacing w:before="20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мкЗв/мЗв).</w:t>
      </w:r>
    </w:p>
    <w:p w:rsidR="00CF0A79" w:rsidRDefault="00CF0A79">
      <w:pPr>
        <w:pStyle w:val="ConsPlusNormal"/>
        <w:spacing w:before="20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CF0A79" w:rsidRDefault="00CF0A79">
      <w:pPr>
        <w:pStyle w:val="ConsPlusNormal"/>
        <w:ind w:firstLine="540"/>
        <w:jc w:val="both"/>
      </w:pPr>
    </w:p>
    <w:p w:rsidR="00CF0A79" w:rsidRDefault="00CF0A79">
      <w:pPr>
        <w:pStyle w:val="ConsPlusNormal"/>
        <w:jc w:val="center"/>
      </w:pPr>
      <w:r>
        <w:rPr>
          <w:noProof/>
          <w:position w:val="-42"/>
        </w:rPr>
        <w:drawing>
          <wp:inline distT="0" distB="0" distL="0" distR="0">
            <wp:extent cx="1981200" cy="660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r>
        <w:t>, (7)</w:t>
      </w:r>
    </w:p>
    <w:p w:rsidR="00CF0A79" w:rsidRDefault="00CF0A79">
      <w:pPr>
        <w:pStyle w:val="ConsPlusNormal"/>
        <w:ind w:firstLine="540"/>
        <w:jc w:val="both"/>
      </w:pPr>
    </w:p>
    <w:p w:rsidR="00CF0A79" w:rsidRDefault="00CF0A79">
      <w:pPr>
        <w:pStyle w:val="ConsPlusNormal"/>
        <w:ind w:firstLine="540"/>
        <w:jc w:val="both"/>
      </w:pPr>
      <w:r>
        <w:t>где:</w:t>
      </w:r>
    </w:p>
    <w:p w:rsidR="00CF0A79" w:rsidRDefault="00CF0A79">
      <w:pPr>
        <w:pStyle w:val="ConsPlusNormal"/>
        <w:spacing w:before="200"/>
        <w:ind w:firstLine="540"/>
        <w:jc w:val="both"/>
      </w:pPr>
      <w:r>
        <w:t>МПД</w:t>
      </w:r>
      <w:r>
        <w:rPr>
          <w:vertAlign w:val="subscript"/>
        </w:rPr>
        <w:t>i</w:t>
      </w:r>
      <w:r>
        <w:t xml:space="preserve"> - мощность максимальной потенциальной дозы, рассчитанная для i-го помещения, мЗв/год;</w:t>
      </w:r>
    </w:p>
    <w:p w:rsidR="00CF0A79" w:rsidRDefault="00CF0A79">
      <w:pPr>
        <w:pStyle w:val="ConsPlusNormal"/>
        <w:spacing w:before="200"/>
        <w:ind w:firstLine="540"/>
        <w:jc w:val="both"/>
      </w:pPr>
      <w:r>
        <w:rPr>
          <w:noProof/>
          <w:position w:val="-8"/>
        </w:rPr>
        <w:drawing>
          <wp:inline distT="0" distB="0" distL="0" distR="0">
            <wp:extent cx="21780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7805" cy="228600"/>
                    </a:xfrm>
                    <a:prstGeom prst="rect">
                      <a:avLst/>
                    </a:prstGeom>
                    <a:noFill/>
                    <a:ln>
                      <a:noFill/>
                    </a:ln>
                  </pic:spPr>
                </pic:pic>
              </a:graphicData>
            </a:graphic>
          </wp:inline>
        </w:drawing>
      </w:r>
      <w:r>
        <w:t xml:space="preserve"> - время выполнения работ на i-м рабочем месте, час/год.</w:t>
      </w:r>
    </w:p>
    <w:p w:rsidR="00CF0A79" w:rsidRDefault="00CF0A79">
      <w:pPr>
        <w:pStyle w:val="ConsPlusNormal"/>
        <w:spacing w:before="20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CF0A79" w:rsidRDefault="00CF0A79">
      <w:pPr>
        <w:pStyle w:val="ConsPlusNormal"/>
        <w:spacing w:before="20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CF0A79" w:rsidRDefault="00CF0A79">
      <w:pPr>
        <w:pStyle w:val="ConsPlusNormal"/>
        <w:spacing w:before="20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по тяжести трудового процесса</w:t>
      </w:r>
    </w:p>
    <w:p w:rsidR="00CF0A79" w:rsidRDefault="00CF0A79">
      <w:pPr>
        <w:pStyle w:val="ConsPlusNormal"/>
        <w:ind w:firstLine="540"/>
        <w:jc w:val="both"/>
      </w:pPr>
    </w:p>
    <w:p w:rsidR="00CF0A79" w:rsidRDefault="00CF0A79">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CF0A79" w:rsidRDefault="00CF0A79">
      <w:pPr>
        <w:pStyle w:val="ConsPlusNormal"/>
        <w:spacing w:before="200"/>
        <w:ind w:firstLine="540"/>
        <w:jc w:val="both"/>
      </w:pPr>
      <w:r>
        <w:t>1) физическая динамическая нагрузка;</w:t>
      </w:r>
    </w:p>
    <w:p w:rsidR="00CF0A79" w:rsidRDefault="00CF0A79">
      <w:pPr>
        <w:pStyle w:val="ConsPlusNormal"/>
        <w:spacing w:before="200"/>
        <w:ind w:firstLine="540"/>
        <w:jc w:val="both"/>
      </w:pPr>
      <w:r>
        <w:t>2) масса поднимаемого и перемещаемого груза вручную;</w:t>
      </w:r>
    </w:p>
    <w:p w:rsidR="00CF0A79" w:rsidRDefault="00CF0A79">
      <w:pPr>
        <w:pStyle w:val="ConsPlusNormal"/>
        <w:spacing w:before="200"/>
        <w:ind w:firstLine="540"/>
        <w:jc w:val="both"/>
      </w:pPr>
      <w:r>
        <w:t>3) стереотипные рабочие движения;</w:t>
      </w:r>
    </w:p>
    <w:p w:rsidR="00CF0A79" w:rsidRDefault="00CF0A79">
      <w:pPr>
        <w:pStyle w:val="ConsPlusNormal"/>
        <w:spacing w:before="200"/>
        <w:ind w:firstLine="540"/>
        <w:jc w:val="both"/>
      </w:pPr>
      <w:r>
        <w:t>4) статическая нагрузка;</w:t>
      </w:r>
    </w:p>
    <w:p w:rsidR="00CF0A79" w:rsidRDefault="00CF0A79">
      <w:pPr>
        <w:pStyle w:val="ConsPlusNormal"/>
        <w:spacing w:before="200"/>
        <w:ind w:firstLine="540"/>
        <w:jc w:val="both"/>
      </w:pPr>
      <w:r>
        <w:t>5) рабочая поза;</w:t>
      </w:r>
    </w:p>
    <w:p w:rsidR="00CF0A79" w:rsidRDefault="00CF0A79">
      <w:pPr>
        <w:pStyle w:val="ConsPlusNormal"/>
        <w:spacing w:before="200"/>
        <w:ind w:firstLine="540"/>
        <w:jc w:val="both"/>
      </w:pPr>
      <w:r>
        <w:t>6) наклоны корпуса;</w:t>
      </w:r>
    </w:p>
    <w:p w:rsidR="00CF0A79" w:rsidRDefault="00CF0A79">
      <w:pPr>
        <w:pStyle w:val="ConsPlusNormal"/>
        <w:spacing w:before="200"/>
        <w:ind w:firstLine="540"/>
        <w:jc w:val="both"/>
      </w:pPr>
      <w:r>
        <w:t>7) перемещение в пространстве.</w:t>
      </w:r>
    </w:p>
    <w:p w:rsidR="00CF0A79" w:rsidRDefault="00CF0A79">
      <w:pPr>
        <w:pStyle w:val="ConsPlusNormal"/>
        <w:spacing w:before="20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CF0A79" w:rsidRDefault="00CF0A79">
      <w:pPr>
        <w:pStyle w:val="ConsPlusNormal"/>
        <w:spacing w:before="20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CF0A79" w:rsidRDefault="00CF0A79">
      <w:pPr>
        <w:pStyle w:val="ConsPlusNormal"/>
        <w:spacing w:before="200"/>
        <w:ind w:firstLine="540"/>
        <w:jc w:val="both"/>
      </w:pPr>
      <w:r>
        <w:t xml:space="preserve">73. Отнесение условий труда к классу (подклассу) условий труда по тяжести трудового </w:t>
      </w:r>
      <w:r>
        <w:lastRenderedPageBreak/>
        <w:t>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CF0A79" w:rsidRDefault="00CF0A79">
      <w:pPr>
        <w:pStyle w:val="ConsPlusNormal"/>
        <w:spacing w:before="20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CF0A79" w:rsidRDefault="00CF0A79">
      <w:pPr>
        <w:pStyle w:val="ConsPlusNormal"/>
        <w:spacing w:before="20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CF0A79" w:rsidRDefault="00CF0A79">
      <w:pPr>
        <w:pStyle w:val="ConsPlusNormal"/>
        <w:spacing w:before="20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CF0A79" w:rsidRDefault="00CF0A79">
      <w:pPr>
        <w:pStyle w:val="ConsPlusNormal"/>
        <w:spacing w:before="20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CF0A79" w:rsidRDefault="00CF0A79">
      <w:pPr>
        <w:pStyle w:val="ConsPlusNormal"/>
        <w:spacing w:before="20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CF0A79" w:rsidRDefault="00CF0A79">
      <w:pPr>
        <w:pStyle w:val="ConsPlusNormal"/>
        <w:spacing w:before="20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CF0A79" w:rsidRDefault="00CF0A79">
      <w:pPr>
        <w:pStyle w:val="ConsPlusNormal"/>
        <w:spacing w:before="20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CF0A79" w:rsidRDefault="00CF0A79">
      <w:pPr>
        <w:pStyle w:val="ConsPlusNormal"/>
        <w:spacing w:before="200"/>
        <w:ind w:firstLine="540"/>
        <w:jc w:val="both"/>
      </w:pPr>
      <w:r>
        <w:lastRenderedPageBreak/>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CF0A79" w:rsidRDefault="00CF0A79">
      <w:pPr>
        <w:pStyle w:val="ConsPlusNormal"/>
        <w:spacing w:before="20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CF0A79" w:rsidRDefault="00CF0A79">
      <w:pPr>
        <w:pStyle w:val="ConsPlusNormal"/>
        <w:spacing w:before="20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CF0A79" w:rsidRDefault="00CF0A79">
      <w:pPr>
        <w:pStyle w:val="ConsPlusNormal"/>
        <w:spacing w:before="20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CF0A79" w:rsidRDefault="00CF0A79">
      <w:pPr>
        <w:pStyle w:val="ConsPlusNormal"/>
        <w:spacing w:before="20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CF0A79" w:rsidRDefault="00CF0A79">
      <w:pPr>
        <w:pStyle w:val="ConsPlusNormal"/>
        <w:spacing w:before="20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CF0A79" w:rsidRDefault="00CF0A79">
      <w:pPr>
        <w:pStyle w:val="ConsPlusNormal"/>
        <w:spacing w:before="20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CF0A79" w:rsidRDefault="00CF0A79">
      <w:pPr>
        <w:pStyle w:val="ConsPlusNormal"/>
        <w:spacing w:before="200"/>
        <w:ind w:firstLine="540"/>
        <w:jc w:val="both"/>
      </w:pPr>
      <w:r>
        <w:t>Мужской шаг в производственной обстановке в среднем равняется 0,6 м, а женский - 0,5 м.</w:t>
      </w:r>
    </w:p>
    <w:p w:rsidR="00CF0A79" w:rsidRDefault="00CF0A79">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CF0A79" w:rsidRDefault="00CF0A79">
      <w:pPr>
        <w:pStyle w:val="ConsPlusNormal"/>
        <w:spacing w:before="20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CF0A79" w:rsidRDefault="00CF0A79">
      <w:pPr>
        <w:pStyle w:val="ConsPlusNormal"/>
        <w:spacing w:before="20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CF0A79" w:rsidRDefault="00CF0A79">
      <w:pPr>
        <w:pStyle w:val="ConsPlusNormal"/>
        <w:spacing w:before="20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CF0A79" w:rsidRDefault="00CF0A79">
      <w:pPr>
        <w:pStyle w:val="ConsPlusNormal"/>
        <w:spacing w:before="200"/>
        <w:ind w:firstLine="540"/>
        <w:jc w:val="both"/>
      </w:pPr>
      <w:r>
        <w:lastRenderedPageBreak/>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 условий труда</w:t>
      </w:r>
    </w:p>
    <w:p w:rsidR="00CF0A79" w:rsidRDefault="00CF0A79">
      <w:pPr>
        <w:pStyle w:val="ConsPlusTitle"/>
        <w:jc w:val="center"/>
      </w:pPr>
      <w:r>
        <w:t>по напряженности трудового процесса</w:t>
      </w:r>
    </w:p>
    <w:p w:rsidR="00CF0A79" w:rsidRDefault="00CF0A79">
      <w:pPr>
        <w:pStyle w:val="ConsPlusNormal"/>
        <w:ind w:firstLine="540"/>
        <w:jc w:val="both"/>
      </w:pPr>
    </w:p>
    <w:p w:rsidR="00CF0A79" w:rsidRDefault="00CF0A79">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CF0A79" w:rsidRDefault="00CF0A79">
      <w:pPr>
        <w:pStyle w:val="ConsPlusNormal"/>
        <w:spacing w:before="20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CF0A79" w:rsidRDefault="00CF0A79">
      <w:pPr>
        <w:pStyle w:val="ConsPlusNormal"/>
        <w:spacing w:before="200"/>
        <w:ind w:firstLine="540"/>
        <w:jc w:val="both"/>
      </w:pPr>
      <w:r>
        <w:t>2) число производственных объектов одновременного наблюдения;</w:t>
      </w:r>
    </w:p>
    <w:p w:rsidR="00CF0A79" w:rsidRDefault="00CF0A79">
      <w:pPr>
        <w:pStyle w:val="ConsPlusNormal"/>
        <w:spacing w:before="200"/>
        <w:ind w:firstLine="540"/>
        <w:jc w:val="both"/>
      </w:pPr>
      <w:r>
        <w:t>3) работа с оптическими приборами &lt;5&gt; (% времени смены);</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CF0A79" w:rsidRDefault="00CF0A79">
      <w:pPr>
        <w:pStyle w:val="ConsPlusNormal"/>
        <w:ind w:firstLine="540"/>
        <w:jc w:val="both"/>
      </w:pPr>
    </w:p>
    <w:p w:rsidR="00CF0A79" w:rsidRDefault="00CF0A79">
      <w:pPr>
        <w:pStyle w:val="ConsPlusNormal"/>
        <w:ind w:firstLine="540"/>
        <w:jc w:val="both"/>
      </w:pPr>
      <w:r>
        <w:t>4) нагрузка на голосовой аппарат (суммарное количество часов, наговариваемое в неделю);</w:t>
      </w:r>
    </w:p>
    <w:p w:rsidR="00CF0A79" w:rsidRDefault="00CF0A79">
      <w:pPr>
        <w:pStyle w:val="ConsPlusNormal"/>
        <w:spacing w:before="20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CF0A79" w:rsidRDefault="00CF0A79">
      <w:pPr>
        <w:pStyle w:val="ConsPlusNormal"/>
        <w:spacing w:before="20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CF0A79" w:rsidRDefault="00CF0A79">
      <w:pPr>
        <w:pStyle w:val="ConsPlusNormal"/>
        <w:spacing w:before="20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CF0A79" w:rsidRDefault="00CF0A79">
      <w:pPr>
        <w:pStyle w:val="ConsPlusNormal"/>
        <w:spacing w:before="20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CF0A79" w:rsidRDefault="00CF0A79">
      <w:pPr>
        <w:pStyle w:val="ConsPlusNormal"/>
        <w:spacing w:before="20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CF0A79" w:rsidRDefault="00CF0A79">
      <w:pPr>
        <w:pStyle w:val="ConsPlusNormal"/>
        <w:spacing w:before="20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CF0A79" w:rsidRDefault="00CF0A79">
      <w:pPr>
        <w:pStyle w:val="ConsPlusNormal"/>
        <w:spacing w:before="20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CF0A79" w:rsidRDefault="00CF0A79">
      <w:pPr>
        <w:pStyle w:val="ConsPlusNormal"/>
        <w:spacing w:before="20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CF0A79" w:rsidRDefault="00CF0A79">
      <w:pPr>
        <w:pStyle w:val="ConsPlusNormal"/>
        <w:spacing w:before="200"/>
        <w:ind w:firstLine="540"/>
        <w:jc w:val="both"/>
      </w:pPr>
      <w:r>
        <w:lastRenderedPageBreak/>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CF0A79" w:rsidRDefault="00CF0A79">
      <w:pPr>
        <w:pStyle w:val="ConsPlusNormal"/>
        <w:spacing w:before="20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CF0A79" w:rsidRDefault="00CF0A79">
      <w:pPr>
        <w:pStyle w:val="ConsPlusNormal"/>
        <w:ind w:firstLine="540"/>
        <w:jc w:val="both"/>
      </w:pPr>
    </w:p>
    <w:p w:rsidR="00CF0A79" w:rsidRDefault="00CF0A79">
      <w:pPr>
        <w:pStyle w:val="ConsPlusTitle"/>
        <w:jc w:val="center"/>
        <w:outlineLvl w:val="2"/>
      </w:pPr>
      <w:r>
        <w:t>Отнесение условий труда к классу (подклассу)</w:t>
      </w:r>
    </w:p>
    <w:p w:rsidR="00CF0A79" w:rsidRDefault="00CF0A79">
      <w:pPr>
        <w:pStyle w:val="ConsPlusTitle"/>
        <w:jc w:val="center"/>
      </w:pPr>
      <w:r>
        <w:t>условий труда с учетом комплексного воздействия вредных</w:t>
      </w:r>
    </w:p>
    <w:p w:rsidR="00CF0A79" w:rsidRDefault="00CF0A79">
      <w:pPr>
        <w:pStyle w:val="ConsPlusTitle"/>
        <w:jc w:val="center"/>
      </w:pPr>
      <w:r>
        <w:t>и (или) опасных факторов</w:t>
      </w:r>
    </w:p>
    <w:p w:rsidR="00CF0A79" w:rsidRDefault="00CF0A79">
      <w:pPr>
        <w:pStyle w:val="ConsPlusNormal"/>
        <w:ind w:firstLine="540"/>
        <w:jc w:val="both"/>
      </w:pPr>
    </w:p>
    <w:p w:rsidR="00CF0A79" w:rsidRDefault="00CF0A79">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CF0A79" w:rsidRDefault="00CF0A79">
      <w:pPr>
        <w:pStyle w:val="ConsPlusNormal"/>
        <w:spacing w:before="20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CF0A79" w:rsidRDefault="00CF0A79">
      <w:pPr>
        <w:pStyle w:val="ConsPlusNormal"/>
        <w:spacing w:before="200"/>
        <w:ind w:firstLine="540"/>
        <w:jc w:val="both"/>
      </w:pPr>
      <w:r>
        <w:t>При этом в случае:</w:t>
      </w:r>
    </w:p>
    <w:p w:rsidR="00CF0A79" w:rsidRDefault="00CF0A79">
      <w:pPr>
        <w:pStyle w:val="ConsPlusNormal"/>
        <w:spacing w:before="20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CF0A79" w:rsidRDefault="00CF0A79">
      <w:pPr>
        <w:pStyle w:val="ConsPlusNormal"/>
        <w:spacing w:before="20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CF0A79" w:rsidRDefault="00CF0A79">
      <w:pPr>
        <w:pStyle w:val="ConsPlusNormal"/>
        <w:spacing w:before="20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CF0A79" w:rsidRDefault="00CF0A79">
      <w:pPr>
        <w:pStyle w:val="ConsPlusNormal"/>
        <w:ind w:firstLine="540"/>
        <w:jc w:val="both"/>
      </w:pPr>
    </w:p>
    <w:p w:rsidR="00CF0A79" w:rsidRDefault="00CF0A79">
      <w:pPr>
        <w:pStyle w:val="ConsPlusTitle"/>
        <w:jc w:val="center"/>
        <w:outlineLvl w:val="1"/>
      </w:pPr>
      <w:r>
        <w:t>V. Результаты проведения специальной оценки условий труда</w:t>
      </w:r>
    </w:p>
    <w:p w:rsidR="00CF0A79" w:rsidRDefault="00CF0A79">
      <w:pPr>
        <w:pStyle w:val="ConsPlusNormal"/>
        <w:ind w:firstLine="540"/>
        <w:jc w:val="both"/>
      </w:pPr>
    </w:p>
    <w:p w:rsidR="00CF0A79" w:rsidRDefault="00CF0A79">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CF0A79" w:rsidRDefault="00CF0A79">
      <w:pPr>
        <w:pStyle w:val="ConsPlusNormal"/>
        <w:spacing w:before="20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CF0A79" w:rsidRDefault="00CF0A79">
      <w:pPr>
        <w:pStyle w:val="ConsPlusNormal"/>
        <w:jc w:val="both"/>
      </w:pPr>
      <w:r>
        <w:t xml:space="preserve">(в ред. </w:t>
      </w:r>
      <w:hyperlink r:id="rId69">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F0A79" w:rsidRDefault="00CF0A79">
      <w:pPr>
        <w:pStyle w:val="ConsPlusNormal"/>
        <w:jc w:val="both"/>
      </w:pPr>
      <w:r>
        <w:t xml:space="preserve">(в ред. </w:t>
      </w:r>
      <w:hyperlink r:id="rId70">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lastRenderedPageBreak/>
        <w:t>законодательства Российской Федерации о государственной и иной охраняемой законом тайне.</w:t>
      </w:r>
    </w:p>
    <w:p w:rsidR="00CF0A79" w:rsidRDefault="00CF0A79">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CF0A79" w:rsidRDefault="00CF0A79">
      <w:pPr>
        <w:pStyle w:val="ConsPlusNormal"/>
        <w:spacing w:before="20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CF0A79" w:rsidRDefault="00CF0A79">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pPr>
    </w:p>
    <w:p w:rsidR="00CF0A79" w:rsidRDefault="00CF0A79">
      <w:pPr>
        <w:pStyle w:val="ConsPlusNormal"/>
      </w:pPr>
    </w:p>
    <w:p w:rsidR="00CF0A79" w:rsidRDefault="00CF0A79">
      <w:pPr>
        <w:pStyle w:val="ConsPlusNormal"/>
      </w:pPr>
    </w:p>
    <w:p w:rsidR="00CF0A79" w:rsidRDefault="00CF0A79">
      <w:pPr>
        <w:pStyle w:val="ConsPlusNormal"/>
        <w:jc w:val="right"/>
        <w:outlineLvl w:val="1"/>
      </w:pPr>
      <w:r>
        <w:t>Приложение N 1</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9" w:name="P443"/>
      <w:bookmarkEnd w:id="9"/>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ХИМИЧЕСКОГО ФАКТОРА</w:t>
      </w:r>
    </w:p>
    <w:p w:rsidR="00CF0A79" w:rsidRDefault="00CF0A79">
      <w:pPr>
        <w:pStyle w:val="ConsPlusNormal"/>
        <w:ind w:firstLine="540"/>
        <w:jc w:val="both"/>
      </w:pPr>
    </w:p>
    <w:p w:rsidR="00CF0A79" w:rsidRDefault="00CF0A79">
      <w:pPr>
        <w:pStyle w:val="ConsPlusNormal"/>
        <w:sectPr w:rsidR="00CF0A79" w:rsidSect="00D16B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CF0A79">
        <w:tc>
          <w:tcPr>
            <w:tcW w:w="5338" w:type="dxa"/>
            <w:vMerge w:val="restart"/>
          </w:tcPr>
          <w:p w:rsidR="00CF0A79" w:rsidRDefault="00CF0A79">
            <w:pPr>
              <w:pStyle w:val="ConsPlusNormal"/>
              <w:jc w:val="center"/>
            </w:pPr>
            <w:r>
              <w:lastRenderedPageBreak/>
              <w:t>Наименование химических веществ</w:t>
            </w:r>
          </w:p>
        </w:tc>
        <w:tc>
          <w:tcPr>
            <w:tcW w:w="10246" w:type="dxa"/>
            <w:gridSpan w:val="6"/>
          </w:tcPr>
          <w:p w:rsidR="00CF0A79" w:rsidRDefault="00CF0A79">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CF0A79">
        <w:tc>
          <w:tcPr>
            <w:tcW w:w="5338" w:type="dxa"/>
            <w:vMerge/>
          </w:tcPr>
          <w:p w:rsidR="00CF0A79" w:rsidRDefault="00CF0A79">
            <w:pPr>
              <w:pStyle w:val="ConsPlusNormal"/>
            </w:pPr>
          </w:p>
        </w:tc>
        <w:tc>
          <w:tcPr>
            <w:tcW w:w="1920" w:type="dxa"/>
          </w:tcPr>
          <w:p w:rsidR="00CF0A79" w:rsidRDefault="00CF0A79">
            <w:pPr>
              <w:pStyle w:val="ConsPlusNormal"/>
              <w:jc w:val="center"/>
            </w:pPr>
            <w:r>
              <w:t>допустимый</w:t>
            </w:r>
          </w:p>
        </w:tc>
        <w:tc>
          <w:tcPr>
            <w:tcW w:w="6730" w:type="dxa"/>
            <w:gridSpan w:val="4"/>
          </w:tcPr>
          <w:p w:rsidR="00CF0A79" w:rsidRDefault="00CF0A79">
            <w:pPr>
              <w:pStyle w:val="ConsPlusNormal"/>
              <w:jc w:val="center"/>
            </w:pPr>
            <w:r>
              <w:t>вредный</w:t>
            </w:r>
          </w:p>
        </w:tc>
        <w:tc>
          <w:tcPr>
            <w:tcW w:w="1596" w:type="dxa"/>
          </w:tcPr>
          <w:p w:rsidR="00CF0A79" w:rsidRDefault="00CF0A79">
            <w:pPr>
              <w:pStyle w:val="ConsPlusNormal"/>
              <w:jc w:val="center"/>
            </w:pPr>
            <w:r>
              <w:t>опасный</w:t>
            </w:r>
          </w:p>
        </w:tc>
      </w:tr>
      <w:tr w:rsidR="00CF0A79">
        <w:tc>
          <w:tcPr>
            <w:tcW w:w="5338" w:type="dxa"/>
            <w:vMerge/>
          </w:tcPr>
          <w:p w:rsidR="00CF0A79" w:rsidRDefault="00CF0A79">
            <w:pPr>
              <w:pStyle w:val="ConsPlusNormal"/>
            </w:pPr>
          </w:p>
        </w:tc>
        <w:tc>
          <w:tcPr>
            <w:tcW w:w="1920" w:type="dxa"/>
          </w:tcPr>
          <w:p w:rsidR="00CF0A79" w:rsidRDefault="00CF0A79">
            <w:pPr>
              <w:pStyle w:val="ConsPlusNormal"/>
              <w:jc w:val="center"/>
            </w:pPr>
            <w:r>
              <w:t>2</w:t>
            </w:r>
          </w:p>
        </w:tc>
        <w:tc>
          <w:tcPr>
            <w:tcW w:w="1646" w:type="dxa"/>
          </w:tcPr>
          <w:p w:rsidR="00CF0A79" w:rsidRDefault="00CF0A79">
            <w:pPr>
              <w:pStyle w:val="ConsPlusNormal"/>
              <w:jc w:val="center"/>
            </w:pPr>
            <w:bookmarkStart w:id="10" w:name="P453"/>
            <w:bookmarkEnd w:id="10"/>
            <w:r>
              <w:t>3.1</w:t>
            </w:r>
          </w:p>
        </w:tc>
        <w:tc>
          <w:tcPr>
            <w:tcW w:w="1646" w:type="dxa"/>
          </w:tcPr>
          <w:p w:rsidR="00CF0A79" w:rsidRDefault="00CF0A79">
            <w:pPr>
              <w:pStyle w:val="ConsPlusNormal"/>
              <w:jc w:val="center"/>
            </w:pPr>
            <w:bookmarkStart w:id="11" w:name="P454"/>
            <w:bookmarkEnd w:id="11"/>
            <w:r>
              <w:t>3.2</w:t>
            </w:r>
          </w:p>
        </w:tc>
        <w:tc>
          <w:tcPr>
            <w:tcW w:w="1730" w:type="dxa"/>
          </w:tcPr>
          <w:p w:rsidR="00CF0A79" w:rsidRDefault="00CF0A79">
            <w:pPr>
              <w:pStyle w:val="ConsPlusNormal"/>
              <w:jc w:val="center"/>
            </w:pPr>
            <w:bookmarkStart w:id="12" w:name="P455"/>
            <w:bookmarkEnd w:id="12"/>
            <w:r>
              <w:t>3.3</w:t>
            </w:r>
          </w:p>
        </w:tc>
        <w:tc>
          <w:tcPr>
            <w:tcW w:w="1708" w:type="dxa"/>
          </w:tcPr>
          <w:p w:rsidR="00CF0A79" w:rsidRDefault="00CF0A79">
            <w:pPr>
              <w:pStyle w:val="ConsPlusNormal"/>
              <w:jc w:val="center"/>
            </w:pPr>
            <w:bookmarkStart w:id="13" w:name="P456"/>
            <w:bookmarkEnd w:id="13"/>
            <w:r>
              <w:t>3.4</w:t>
            </w:r>
          </w:p>
        </w:tc>
        <w:tc>
          <w:tcPr>
            <w:tcW w:w="1596" w:type="dxa"/>
          </w:tcPr>
          <w:p w:rsidR="00CF0A79" w:rsidRDefault="00CF0A79">
            <w:pPr>
              <w:pStyle w:val="ConsPlusNormal"/>
              <w:jc w:val="center"/>
            </w:pPr>
            <w:r>
              <w:t>4</w:t>
            </w:r>
          </w:p>
        </w:tc>
      </w:tr>
      <w:tr w:rsidR="00CF0A79">
        <w:tc>
          <w:tcPr>
            <w:tcW w:w="5338" w:type="dxa"/>
            <w:vAlign w:val="center"/>
          </w:tcPr>
          <w:p w:rsidR="00CF0A79" w:rsidRDefault="00CF0A79">
            <w:pPr>
              <w:pStyle w:val="ConsPlusNormal"/>
              <w:jc w:val="both"/>
            </w:pPr>
            <w:bookmarkStart w:id="14" w:name="P458"/>
            <w:bookmarkEnd w:id="14"/>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CF0A79" w:rsidRDefault="00CF0A79">
            <w:pPr>
              <w:pStyle w:val="ConsPlusNormal"/>
              <w:jc w:val="center"/>
            </w:pPr>
            <w:r>
              <w:rPr>
                <w:noProof/>
                <w:position w:val="-8"/>
              </w:rPr>
              <w:drawing>
                <wp:inline distT="0" distB="0" distL="0" distR="0">
                  <wp:extent cx="70421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CF0A79" w:rsidRDefault="00CF0A79">
            <w:pPr>
              <w:pStyle w:val="ConsPlusNormal"/>
              <w:jc w:val="center"/>
            </w:pPr>
            <w:r>
              <w:rPr>
                <w:noProof/>
                <w:position w:val="-8"/>
              </w:rPr>
              <w:drawing>
                <wp:inline distT="0" distB="0" distL="0" distR="0">
                  <wp:extent cx="6096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center"/>
          </w:tcPr>
          <w:p w:rsidR="00CF0A79" w:rsidRDefault="00CF0A79">
            <w:pPr>
              <w:pStyle w:val="ConsPlusNormal"/>
              <w:jc w:val="center"/>
            </w:pPr>
            <w:r>
              <w:t>&gt; 1,0 - 3,0</w:t>
            </w:r>
          </w:p>
          <w:p w:rsidR="00CF0A79" w:rsidRDefault="00CF0A79">
            <w:pPr>
              <w:pStyle w:val="ConsPlusNormal"/>
              <w:jc w:val="center"/>
            </w:pPr>
            <w:r>
              <w:t>&gt; 1,0 - 3,0</w:t>
            </w:r>
          </w:p>
        </w:tc>
        <w:tc>
          <w:tcPr>
            <w:tcW w:w="1646" w:type="dxa"/>
            <w:vAlign w:val="center"/>
          </w:tcPr>
          <w:p w:rsidR="00CF0A79" w:rsidRDefault="00CF0A79">
            <w:pPr>
              <w:pStyle w:val="ConsPlusNormal"/>
              <w:jc w:val="center"/>
            </w:pPr>
            <w:r>
              <w:t>&gt; 3,0 - 10,0</w:t>
            </w:r>
          </w:p>
          <w:p w:rsidR="00CF0A79" w:rsidRDefault="00CF0A79">
            <w:pPr>
              <w:pStyle w:val="ConsPlusNormal"/>
              <w:jc w:val="center"/>
            </w:pPr>
            <w:r>
              <w:t>&gt; 3,0 - 10,0</w:t>
            </w:r>
          </w:p>
        </w:tc>
        <w:tc>
          <w:tcPr>
            <w:tcW w:w="1730" w:type="dxa"/>
            <w:vAlign w:val="center"/>
          </w:tcPr>
          <w:p w:rsidR="00CF0A79" w:rsidRDefault="00CF0A79">
            <w:pPr>
              <w:pStyle w:val="ConsPlusNormal"/>
              <w:jc w:val="center"/>
            </w:pPr>
            <w:r>
              <w:t>&gt; 10,0 - 15,0</w:t>
            </w:r>
          </w:p>
          <w:p w:rsidR="00CF0A79" w:rsidRDefault="00CF0A79">
            <w:pPr>
              <w:pStyle w:val="ConsPlusNormal"/>
              <w:jc w:val="center"/>
            </w:pPr>
            <w:r>
              <w:t>&gt; 10,0 - 15,0</w:t>
            </w:r>
          </w:p>
        </w:tc>
        <w:tc>
          <w:tcPr>
            <w:tcW w:w="1708" w:type="dxa"/>
            <w:vAlign w:val="center"/>
          </w:tcPr>
          <w:p w:rsidR="00CF0A79" w:rsidRDefault="00CF0A79">
            <w:pPr>
              <w:pStyle w:val="ConsPlusNormal"/>
              <w:jc w:val="center"/>
            </w:pPr>
            <w:r>
              <w:t>&gt; 15,0 - 20,0</w:t>
            </w:r>
          </w:p>
          <w:p w:rsidR="00CF0A79" w:rsidRDefault="00CF0A79">
            <w:pPr>
              <w:pStyle w:val="ConsPlusNormal"/>
              <w:jc w:val="center"/>
            </w:pPr>
            <w:r>
              <w:t>&gt; 15,0</w:t>
            </w:r>
          </w:p>
        </w:tc>
        <w:tc>
          <w:tcPr>
            <w:tcW w:w="1596" w:type="dxa"/>
            <w:vAlign w:val="center"/>
          </w:tcPr>
          <w:p w:rsidR="00CF0A79" w:rsidRDefault="00CF0A79">
            <w:pPr>
              <w:pStyle w:val="ConsPlusNormal"/>
              <w:jc w:val="center"/>
            </w:pPr>
            <w:r>
              <w:t>&gt; 20,0</w:t>
            </w:r>
          </w:p>
          <w:p w:rsidR="00CF0A79" w:rsidRDefault="00CF0A79">
            <w:pPr>
              <w:pStyle w:val="ConsPlusNormal"/>
              <w:jc w:val="center"/>
            </w:pPr>
            <w:r>
              <w:t>-</w:t>
            </w:r>
          </w:p>
        </w:tc>
      </w:tr>
      <w:tr w:rsidR="00CF0A79">
        <w:tc>
          <w:tcPr>
            <w:tcW w:w="5338" w:type="dxa"/>
            <w:vAlign w:val="center"/>
          </w:tcPr>
          <w:p w:rsidR="00CF0A79" w:rsidRDefault="00CF0A79">
            <w:pPr>
              <w:pStyle w:val="ConsPlusNormal"/>
              <w:jc w:val="both"/>
            </w:pPr>
            <w:bookmarkStart w:id="15" w:name="P471"/>
            <w:bookmarkEnd w:id="15"/>
            <w:r>
              <w:t>2. Вещества, опасные для развития острого отравления, включая:</w:t>
            </w:r>
          </w:p>
          <w:p w:rsidR="00CF0A79" w:rsidRDefault="00CF0A79">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CF0A79" w:rsidRDefault="00CF0A79">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CF0A79" w:rsidRDefault="00CF0A79">
            <w:pPr>
              <w:pStyle w:val="ConsPlusNormal"/>
              <w:jc w:val="center"/>
            </w:pPr>
            <w:r>
              <w:rPr>
                <w:noProof/>
                <w:position w:val="-8"/>
              </w:rPr>
              <w:drawing>
                <wp:inline distT="0" distB="0" distL="0" distR="0">
                  <wp:extent cx="70421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CF0A79" w:rsidRDefault="00CF0A79">
            <w:pPr>
              <w:pStyle w:val="ConsPlusNormal"/>
              <w:jc w:val="center"/>
            </w:pPr>
            <w:r>
              <w:rPr>
                <w:noProof/>
                <w:position w:val="-8"/>
              </w:rPr>
              <w:drawing>
                <wp:inline distT="0" distB="0" distL="0" distR="0">
                  <wp:extent cx="70421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CF0A79" w:rsidRDefault="00CF0A79">
            <w:pPr>
              <w:pStyle w:val="ConsPlusNormal"/>
              <w:jc w:val="center"/>
            </w:pPr>
            <w:r>
              <w:t>&gt; 1,0 - 2,0</w:t>
            </w:r>
          </w:p>
          <w:p w:rsidR="00CF0A79" w:rsidRDefault="00CF0A79">
            <w:pPr>
              <w:pStyle w:val="ConsPlusNormal"/>
              <w:jc w:val="center"/>
            </w:pPr>
            <w:r>
              <w:t>&gt; 1,0 - 2,0</w:t>
            </w:r>
          </w:p>
        </w:tc>
        <w:tc>
          <w:tcPr>
            <w:tcW w:w="1646" w:type="dxa"/>
            <w:vAlign w:val="bottom"/>
          </w:tcPr>
          <w:p w:rsidR="00CF0A79" w:rsidRDefault="00CF0A79">
            <w:pPr>
              <w:pStyle w:val="ConsPlusNormal"/>
              <w:jc w:val="center"/>
            </w:pPr>
            <w:r>
              <w:t>&gt; 2,0 - 4,0</w:t>
            </w:r>
          </w:p>
          <w:p w:rsidR="00CF0A79" w:rsidRDefault="00CF0A79">
            <w:pPr>
              <w:pStyle w:val="ConsPlusNormal"/>
              <w:jc w:val="center"/>
            </w:pPr>
            <w:r>
              <w:t>&gt; 2,0 - 5,0</w:t>
            </w:r>
          </w:p>
        </w:tc>
        <w:tc>
          <w:tcPr>
            <w:tcW w:w="1730" w:type="dxa"/>
            <w:vAlign w:val="bottom"/>
          </w:tcPr>
          <w:p w:rsidR="00CF0A79" w:rsidRDefault="00CF0A79">
            <w:pPr>
              <w:pStyle w:val="ConsPlusNormal"/>
              <w:jc w:val="center"/>
            </w:pPr>
            <w:r>
              <w:t>&gt; 4,0 - 6,0</w:t>
            </w:r>
          </w:p>
          <w:p w:rsidR="00CF0A79" w:rsidRDefault="00CF0A79">
            <w:pPr>
              <w:pStyle w:val="ConsPlusNormal"/>
              <w:jc w:val="center"/>
            </w:pPr>
            <w:r>
              <w:t>&gt; 5,0 - 10,0</w:t>
            </w:r>
          </w:p>
        </w:tc>
        <w:tc>
          <w:tcPr>
            <w:tcW w:w="1708" w:type="dxa"/>
            <w:vAlign w:val="bottom"/>
          </w:tcPr>
          <w:p w:rsidR="00CF0A79" w:rsidRDefault="00CF0A79">
            <w:pPr>
              <w:pStyle w:val="ConsPlusNormal"/>
              <w:jc w:val="center"/>
            </w:pPr>
            <w:r>
              <w:t>&gt; 6,0 - 10,0</w:t>
            </w:r>
          </w:p>
          <w:p w:rsidR="00CF0A79" w:rsidRDefault="00CF0A79">
            <w:pPr>
              <w:pStyle w:val="ConsPlusNormal"/>
              <w:jc w:val="center"/>
            </w:pPr>
            <w:r>
              <w:t>&gt; 10,0 - 50,0</w:t>
            </w:r>
          </w:p>
        </w:tc>
        <w:tc>
          <w:tcPr>
            <w:tcW w:w="1596" w:type="dxa"/>
            <w:vAlign w:val="bottom"/>
          </w:tcPr>
          <w:p w:rsidR="00CF0A79" w:rsidRDefault="00CF0A79">
            <w:pPr>
              <w:pStyle w:val="ConsPlusNormal"/>
              <w:jc w:val="center"/>
            </w:pPr>
            <w:r>
              <w:t>&gt; 10,0</w:t>
            </w:r>
          </w:p>
          <w:p w:rsidR="00CF0A79" w:rsidRDefault="00CF0A79">
            <w:pPr>
              <w:pStyle w:val="ConsPlusNormal"/>
              <w:jc w:val="center"/>
            </w:pPr>
            <w:r>
              <w:t>&gt; 50,0</w:t>
            </w:r>
          </w:p>
        </w:tc>
      </w:tr>
      <w:tr w:rsidR="00CF0A79">
        <w:tc>
          <w:tcPr>
            <w:tcW w:w="5338" w:type="dxa"/>
            <w:vAlign w:val="center"/>
          </w:tcPr>
          <w:p w:rsidR="00CF0A79" w:rsidRDefault="00CF0A79">
            <w:pPr>
              <w:pStyle w:val="ConsPlusNormal"/>
              <w:jc w:val="both"/>
            </w:pPr>
            <w:bookmarkStart w:id="16" w:name="P486"/>
            <w:bookmarkEnd w:id="16"/>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CF0A79" w:rsidRDefault="00CF0A79">
            <w:pPr>
              <w:pStyle w:val="ConsPlusNormal"/>
              <w:jc w:val="center"/>
            </w:pPr>
            <w:r>
              <w:rPr>
                <w:noProof/>
                <w:position w:val="-8"/>
              </w:rPr>
              <w:drawing>
                <wp:inline distT="0" distB="0" distL="0" distR="0">
                  <wp:extent cx="6096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bottom"/>
          </w:tcPr>
          <w:p w:rsidR="00CF0A79" w:rsidRDefault="00CF0A79">
            <w:pPr>
              <w:pStyle w:val="ConsPlusNormal"/>
              <w:jc w:val="center"/>
            </w:pPr>
            <w:r>
              <w:t>&gt; 1,0 - 2,0</w:t>
            </w:r>
          </w:p>
        </w:tc>
        <w:tc>
          <w:tcPr>
            <w:tcW w:w="1646" w:type="dxa"/>
            <w:vAlign w:val="bottom"/>
          </w:tcPr>
          <w:p w:rsidR="00CF0A79" w:rsidRDefault="00CF0A79">
            <w:pPr>
              <w:pStyle w:val="ConsPlusNormal"/>
              <w:jc w:val="center"/>
            </w:pPr>
            <w:r>
              <w:t>&gt; 2,0 - 4,0</w:t>
            </w:r>
          </w:p>
        </w:tc>
        <w:tc>
          <w:tcPr>
            <w:tcW w:w="1730" w:type="dxa"/>
            <w:vAlign w:val="bottom"/>
          </w:tcPr>
          <w:p w:rsidR="00CF0A79" w:rsidRDefault="00CF0A79">
            <w:pPr>
              <w:pStyle w:val="ConsPlusNormal"/>
              <w:jc w:val="center"/>
            </w:pPr>
            <w:r>
              <w:t>&gt; 4,0 - 10,0</w:t>
            </w:r>
          </w:p>
        </w:tc>
        <w:tc>
          <w:tcPr>
            <w:tcW w:w="1708" w:type="dxa"/>
            <w:vAlign w:val="bottom"/>
          </w:tcPr>
          <w:p w:rsidR="00CF0A79" w:rsidRDefault="00CF0A79">
            <w:pPr>
              <w:pStyle w:val="ConsPlusNormal"/>
              <w:jc w:val="center"/>
            </w:pPr>
            <w:r>
              <w:t>&gt;10,0</w:t>
            </w:r>
          </w:p>
        </w:tc>
        <w:tc>
          <w:tcPr>
            <w:tcW w:w="1596" w:type="dxa"/>
            <w:vAlign w:val="bottom"/>
          </w:tcPr>
          <w:p w:rsidR="00CF0A79" w:rsidRDefault="00CF0A79">
            <w:pPr>
              <w:pStyle w:val="ConsPlusNormal"/>
              <w:jc w:val="center"/>
            </w:pPr>
            <w:r>
              <w:t>-</w:t>
            </w:r>
          </w:p>
        </w:tc>
      </w:tr>
      <w:tr w:rsidR="00CF0A79">
        <w:tc>
          <w:tcPr>
            <w:tcW w:w="5338" w:type="dxa"/>
            <w:vAlign w:val="center"/>
          </w:tcPr>
          <w:p w:rsidR="00CF0A79" w:rsidRDefault="00CF0A79">
            <w:pPr>
              <w:pStyle w:val="ConsPlusNormal"/>
              <w:jc w:val="both"/>
            </w:pPr>
            <w:bookmarkStart w:id="17" w:name="P493"/>
            <w:bookmarkEnd w:id="17"/>
            <w:r>
              <w:t xml:space="preserve">4. Аллергены </w:t>
            </w:r>
            <w:hyperlink w:anchor="P536">
              <w:r>
                <w:rPr>
                  <w:color w:val="0000FF"/>
                </w:rPr>
                <w:t>&lt;4&gt;</w:t>
              </w:r>
            </w:hyperlink>
            <w:r>
              <w:t>, в том числе:</w:t>
            </w:r>
          </w:p>
          <w:p w:rsidR="00CF0A79" w:rsidRDefault="00CF0A79">
            <w:pPr>
              <w:pStyle w:val="ConsPlusNormal"/>
              <w:jc w:val="both"/>
            </w:pPr>
            <w:r>
              <w:t xml:space="preserve">а) высокоопасные </w:t>
            </w:r>
            <w:hyperlink w:anchor="P537">
              <w:r>
                <w:rPr>
                  <w:color w:val="0000FF"/>
                </w:rPr>
                <w:t>&lt;5&gt;</w:t>
              </w:r>
            </w:hyperlink>
          </w:p>
          <w:p w:rsidR="00CF0A79" w:rsidRDefault="00CF0A79">
            <w:pPr>
              <w:pStyle w:val="ConsPlusNormal"/>
              <w:jc w:val="both"/>
            </w:pPr>
            <w:r>
              <w:t xml:space="preserve">б) умеренно опасные </w:t>
            </w:r>
            <w:hyperlink w:anchor="P538">
              <w:r>
                <w:rPr>
                  <w:color w:val="0000FF"/>
                </w:rPr>
                <w:t>&lt;6&gt;</w:t>
              </w:r>
            </w:hyperlink>
          </w:p>
        </w:tc>
        <w:tc>
          <w:tcPr>
            <w:tcW w:w="1920" w:type="dxa"/>
            <w:vAlign w:val="bottom"/>
          </w:tcPr>
          <w:p w:rsidR="00CF0A79" w:rsidRDefault="00CF0A79">
            <w:pPr>
              <w:pStyle w:val="ConsPlusNormal"/>
              <w:jc w:val="center"/>
            </w:pPr>
            <w:r>
              <w:rPr>
                <w:noProof/>
                <w:position w:val="-8"/>
              </w:rPr>
              <w:drawing>
                <wp:inline distT="0" distB="0" distL="0" distR="0">
                  <wp:extent cx="70421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CF0A79" w:rsidRDefault="00CF0A79">
            <w:pPr>
              <w:pStyle w:val="ConsPlusNormal"/>
              <w:jc w:val="center"/>
            </w:pPr>
            <w:r>
              <w:rPr>
                <w:noProof/>
                <w:position w:val="-8"/>
              </w:rPr>
              <w:drawing>
                <wp:inline distT="0" distB="0" distL="0" distR="0">
                  <wp:extent cx="70421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CF0A79" w:rsidRDefault="00CF0A79">
            <w:pPr>
              <w:pStyle w:val="ConsPlusNormal"/>
              <w:jc w:val="center"/>
            </w:pPr>
            <w:r>
              <w:t>-</w:t>
            </w:r>
          </w:p>
          <w:p w:rsidR="00CF0A79" w:rsidRDefault="00CF0A79">
            <w:pPr>
              <w:pStyle w:val="ConsPlusNormal"/>
              <w:jc w:val="center"/>
            </w:pPr>
            <w:r>
              <w:t>&gt; 1,0 - 2,0</w:t>
            </w:r>
          </w:p>
        </w:tc>
        <w:tc>
          <w:tcPr>
            <w:tcW w:w="1646" w:type="dxa"/>
            <w:vAlign w:val="bottom"/>
          </w:tcPr>
          <w:p w:rsidR="00CF0A79" w:rsidRDefault="00CF0A79">
            <w:pPr>
              <w:pStyle w:val="ConsPlusNormal"/>
              <w:jc w:val="center"/>
            </w:pPr>
            <w:r>
              <w:t>&gt; 1,0 - 3,0</w:t>
            </w:r>
          </w:p>
          <w:p w:rsidR="00CF0A79" w:rsidRDefault="00CF0A79">
            <w:pPr>
              <w:pStyle w:val="ConsPlusNormal"/>
              <w:jc w:val="center"/>
            </w:pPr>
            <w:r>
              <w:t>&gt; 2,0 - 5,0</w:t>
            </w:r>
          </w:p>
        </w:tc>
        <w:tc>
          <w:tcPr>
            <w:tcW w:w="1730" w:type="dxa"/>
            <w:vAlign w:val="bottom"/>
          </w:tcPr>
          <w:p w:rsidR="00CF0A79" w:rsidRDefault="00CF0A79">
            <w:pPr>
              <w:pStyle w:val="ConsPlusNormal"/>
              <w:jc w:val="center"/>
            </w:pPr>
            <w:r>
              <w:t>&gt; 3,0 - 15,0</w:t>
            </w:r>
          </w:p>
          <w:p w:rsidR="00CF0A79" w:rsidRDefault="00CF0A79">
            <w:pPr>
              <w:pStyle w:val="ConsPlusNormal"/>
              <w:jc w:val="center"/>
            </w:pPr>
            <w:r>
              <w:t>&gt; 5,0 - 15,0</w:t>
            </w:r>
          </w:p>
        </w:tc>
        <w:tc>
          <w:tcPr>
            <w:tcW w:w="1708" w:type="dxa"/>
            <w:vAlign w:val="bottom"/>
          </w:tcPr>
          <w:p w:rsidR="00CF0A79" w:rsidRDefault="00CF0A79">
            <w:pPr>
              <w:pStyle w:val="ConsPlusNormal"/>
              <w:jc w:val="center"/>
            </w:pPr>
            <w:r>
              <w:t>&gt; 15,0 - 20,0</w:t>
            </w:r>
          </w:p>
          <w:p w:rsidR="00CF0A79" w:rsidRDefault="00CF0A79">
            <w:pPr>
              <w:pStyle w:val="ConsPlusNormal"/>
              <w:jc w:val="center"/>
            </w:pPr>
            <w:r>
              <w:t>&gt; 15,0 - 20,0</w:t>
            </w:r>
          </w:p>
        </w:tc>
        <w:tc>
          <w:tcPr>
            <w:tcW w:w="1596" w:type="dxa"/>
            <w:vAlign w:val="bottom"/>
          </w:tcPr>
          <w:p w:rsidR="00CF0A79" w:rsidRDefault="00CF0A79">
            <w:pPr>
              <w:pStyle w:val="ConsPlusNormal"/>
              <w:jc w:val="center"/>
            </w:pPr>
            <w:r>
              <w:t>&gt; 20,0</w:t>
            </w:r>
          </w:p>
          <w:p w:rsidR="00CF0A79" w:rsidRDefault="00CF0A79">
            <w:pPr>
              <w:pStyle w:val="ConsPlusNormal"/>
              <w:jc w:val="center"/>
            </w:pPr>
            <w:r>
              <w:t>&gt; 20,0</w:t>
            </w:r>
          </w:p>
        </w:tc>
      </w:tr>
      <w:tr w:rsidR="00CF0A79">
        <w:tc>
          <w:tcPr>
            <w:tcW w:w="5338" w:type="dxa"/>
            <w:vAlign w:val="center"/>
          </w:tcPr>
          <w:p w:rsidR="00CF0A79" w:rsidRDefault="00CF0A79">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CF0A79" w:rsidRDefault="00CF0A79">
            <w:pPr>
              <w:pStyle w:val="ConsPlusNormal"/>
              <w:jc w:val="center"/>
            </w:pPr>
          </w:p>
        </w:tc>
        <w:tc>
          <w:tcPr>
            <w:tcW w:w="1646" w:type="dxa"/>
            <w:vAlign w:val="center"/>
          </w:tcPr>
          <w:p w:rsidR="00CF0A79" w:rsidRDefault="00CF0A79">
            <w:pPr>
              <w:pStyle w:val="ConsPlusNormal"/>
              <w:jc w:val="center"/>
            </w:pPr>
          </w:p>
        </w:tc>
        <w:tc>
          <w:tcPr>
            <w:tcW w:w="1646" w:type="dxa"/>
            <w:vAlign w:val="center"/>
          </w:tcPr>
          <w:p w:rsidR="00CF0A79" w:rsidRDefault="00CF0A79">
            <w:pPr>
              <w:pStyle w:val="ConsPlusNormal"/>
              <w:jc w:val="center"/>
            </w:pPr>
          </w:p>
        </w:tc>
        <w:tc>
          <w:tcPr>
            <w:tcW w:w="1730" w:type="dxa"/>
            <w:vAlign w:val="center"/>
          </w:tcPr>
          <w:p w:rsidR="00CF0A79" w:rsidRDefault="00CF0A79">
            <w:pPr>
              <w:pStyle w:val="ConsPlusNormal"/>
              <w:jc w:val="center"/>
            </w:pPr>
          </w:p>
        </w:tc>
        <w:tc>
          <w:tcPr>
            <w:tcW w:w="1708" w:type="dxa"/>
            <w:vAlign w:val="center"/>
          </w:tcPr>
          <w:p w:rsidR="00CF0A79" w:rsidRDefault="00CF0A79">
            <w:pPr>
              <w:pStyle w:val="ConsPlusNormal"/>
              <w:jc w:val="center"/>
            </w:pPr>
            <w:hyperlink w:anchor="P529">
              <w:r>
                <w:rPr>
                  <w:color w:val="0000FF"/>
                </w:rPr>
                <w:t>&lt;*&gt;</w:t>
              </w:r>
            </w:hyperlink>
          </w:p>
        </w:tc>
        <w:tc>
          <w:tcPr>
            <w:tcW w:w="1596" w:type="dxa"/>
            <w:vAlign w:val="center"/>
          </w:tcPr>
          <w:p w:rsidR="00CF0A79" w:rsidRDefault="00CF0A79">
            <w:pPr>
              <w:pStyle w:val="ConsPlusNormal"/>
              <w:jc w:val="center"/>
            </w:pPr>
          </w:p>
        </w:tc>
      </w:tr>
      <w:tr w:rsidR="00CF0A79">
        <w:tc>
          <w:tcPr>
            <w:tcW w:w="5338" w:type="dxa"/>
            <w:vAlign w:val="center"/>
          </w:tcPr>
          <w:p w:rsidR="00CF0A79" w:rsidRDefault="00CF0A79">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CF0A79" w:rsidRDefault="00CF0A79">
            <w:pPr>
              <w:pStyle w:val="ConsPlusNormal"/>
              <w:jc w:val="center"/>
            </w:pPr>
          </w:p>
        </w:tc>
        <w:tc>
          <w:tcPr>
            <w:tcW w:w="1646" w:type="dxa"/>
            <w:vAlign w:val="center"/>
          </w:tcPr>
          <w:p w:rsidR="00CF0A79" w:rsidRDefault="00CF0A79">
            <w:pPr>
              <w:pStyle w:val="ConsPlusNormal"/>
              <w:jc w:val="center"/>
            </w:pPr>
          </w:p>
        </w:tc>
        <w:tc>
          <w:tcPr>
            <w:tcW w:w="1646" w:type="dxa"/>
            <w:vAlign w:val="center"/>
          </w:tcPr>
          <w:p w:rsidR="00CF0A79" w:rsidRDefault="00CF0A79">
            <w:pPr>
              <w:pStyle w:val="ConsPlusNormal"/>
              <w:jc w:val="center"/>
            </w:pPr>
            <w:hyperlink w:anchor="P529">
              <w:r>
                <w:rPr>
                  <w:color w:val="0000FF"/>
                </w:rPr>
                <w:t>&lt;*&gt;</w:t>
              </w:r>
            </w:hyperlink>
          </w:p>
        </w:tc>
        <w:tc>
          <w:tcPr>
            <w:tcW w:w="1730" w:type="dxa"/>
            <w:vAlign w:val="center"/>
          </w:tcPr>
          <w:p w:rsidR="00CF0A79" w:rsidRDefault="00CF0A79">
            <w:pPr>
              <w:pStyle w:val="ConsPlusNormal"/>
              <w:jc w:val="center"/>
            </w:pPr>
          </w:p>
        </w:tc>
        <w:tc>
          <w:tcPr>
            <w:tcW w:w="1708" w:type="dxa"/>
            <w:vAlign w:val="center"/>
          </w:tcPr>
          <w:p w:rsidR="00CF0A79" w:rsidRDefault="00CF0A79">
            <w:pPr>
              <w:pStyle w:val="ConsPlusNormal"/>
              <w:jc w:val="center"/>
            </w:pPr>
          </w:p>
        </w:tc>
        <w:tc>
          <w:tcPr>
            <w:tcW w:w="1596" w:type="dxa"/>
            <w:vAlign w:val="center"/>
          </w:tcPr>
          <w:p w:rsidR="00CF0A79" w:rsidRDefault="00CF0A79">
            <w:pPr>
              <w:pStyle w:val="ConsPlusNormal"/>
              <w:jc w:val="center"/>
            </w:pPr>
          </w:p>
        </w:tc>
      </w:tr>
      <w:tr w:rsidR="00CF0A79">
        <w:tc>
          <w:tcPr>
            <w:tcW w:w="5338" w:type="dxa"/>
            <w:vAlign w:val="center"/>
          </w:tcPr>
          <w:p w:rsidR="00CF0A79" w:rsidRDefault="00CF0A79">
            <w:pPr>
              <w:pStyle w:val="ConsPlusNormal"/>
              <w:jc w:val="both"/>
            </w:pPr>
            <w:bookmarkStart w:id="18" w:name="P522"/>
            <w:bookmarkEnd w:id="18"/>
            <w:r>
              <w:t xml:space="preserve">7. Ферменты микробного происхождения </w:t>
            </w:r>
            <w:hyperlink w:anchor="P541">
              <w:r>
                <w:rPr>
                  <w:color w:val="0000FF"/>
                </w:rPr>
                <w:t>&lt;9&gt;</w:t>
              </w:r>
            </w:hyperlink>
          </w:p>
        </w:tc>
        <w:tc>
          <w:tcPr>
            <w:tcW w:w="1920" w:type="dxa"/>
            <w:vAlign w:val="center"/>
          </w:tcPr>
          <w:p w:rsidR="00CF0A79" w:rsidRDefault="00CF0A79">
            <w:pPr>
              <w:pStyle w:val="ConsPlusNormal"/>
              <w:jc w:val="center"/>
            </w:pPr>
            <w:r>
              <w:rPr>
                <w:noProof/>
                <w:position w:val="-8"/>
              </w:rPr>
              <w:drawing>
                <wp:inline distT="0" distB="0" distL="0" distR="0">
                  <wp:extent cx="70421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center"/>
          </w:tcPr>
          <w:p w:rsidR="00CF0A79" w:rsidRDefault="00CF0A79">
            <w:pPr>
              <w:pStyle w:val="ConsPlusNormal"/>
              <w:jc w:val="center"/>
            </w:pPr>
            <w:r>
              <w:t>&gt; 1,0 - 5,0</w:t>
            </w:r>
          </w:p>
        </w:tc>
        <w:tc>
          <w:tcPr>
            <w:tcW w:w="1646" w:type="dxa"/>
            <w:vAlign w:val="center"/>
          </w:tcPr>
          <w:p w:rsidR="00CF0A79" w:rsidRDefault="00CF0A79">
            <w:pPr>
              <w:pStyle w:val="ConsPlusNormal"/>
              <w:jc w:val="center"/>
            </w:pPr>
            <w:r>
              <w:t>&gt; 5,0 - 10,0</w:t>
            </w:r>
          </w:p>
        </w:tc>
        <w:tc>
          <w:tcPr>
            <w:tcW w:w="1730" w:type="dxa"/>
            <w:vAlign w:val="center"/>
          </w:tcPr>
          <w:p w:rsidR="00CF0A79" w:rsidRDefault="00CF0A79">
            <w:pPr>
              <w:pStyle w:val="ConsPlusNormal"/>
              <w:jc w:val="center"/>
            </w:pPr>
            <w:r>
              <w:t>&gt;10,0</w:t>
            </w:r>
          </w:p>
        </w:tc>
        <w:tc>
          <w:tcPr>
            <w:tcW w:w="1708" w:type="dxa"/>
            <w:vAlign w:val="center"/>
          </w:tcPr>
          <w:p w:rsidR="00CF0A79" w:rsidRDefault="00CF0A79">
            <w:pPr>
              <w:pStyle w:val="ConsPlusNormal"/>
              <w:jc w:val="center"/>
            </w:pPr>
            <w:r>
              <w:t>-</w:t>
            </w:r>
          </w:p>
        </w:tc>
        <w:tc>
          <w:tcPr>
            <w:tcW w:w="1596" w:type="dxa"/>
            <w:vAlign w:val="center"/>
          </w:tcPr>
          <w:p w:rsidR="00CF0A79" w:rsidRDefault="00CF0A79">
            <w:pPr>
              <w:pStyle w:val="ConsPlusNormal"/>
              <w:jc w:val="center"/>
            </w:pPr>
            <w:r>
              <w:t>-</w:t>
            </w:r>
          </w:p>
        </w:tc>
      </w:tr>
      <w:tr w:rsidR="00CF0A79">
        <w:tc>
          <w:tcPr>
            <w:tcW w:w="15584" w:type="dxa"/>
            <w:gridSpan w:val="7"/>
            <w:vAlign w:val="center"/>
          </w:tcPr>
          <w:p w:rsidR="00CF0A79" w:rsidRDefault="00CF0A79">
            <w:pPr>
              <w:pStyle w:val="ConsPlusNormal"/>
              <w:jc w:val="both"/>
            </w:pPr>
            <w:bookmarkStart w:id="19" w:name="P529"/>
            <w:bookmarkEnd w:id="19"/>
            <w:r>
              <w:t>--------------------------------</w:t>
            </w:r>
          </w:p>
          <w:p w:rsidR="00CF0A79" w:rsidRDefault="00CF0A79">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 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CF0A79" w:rsidRDefault="00CF0A79">
      <w:pPr>
        <w:pStyle w:val="ConsPlusNormal"/>
        <w:spacing w:before="20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CF0A79" w:rsidRDefault="00CF0A79">
      <w:pPr>
        <w:pStyle w:val="ConsPlusNormal"/>
        <w:spacing w:before="200"/>
        <w:ind w:firstLine="540"/>
        <w:jc w:val="both"/>
      </w:pPr>
      <w:bookmarkStart w:id="22" w:name="P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CF0A79" w:rsidRDefault="00CF0A79">
      <w:pPr>
        <w:pStyle w:val="ConsPlusNormal"/>
        <w:spacing w:before="200"/>
        <w:ind w:firstLine="540"/>
        <w:jc w:val="both"/>
      </w:pPr>
      <w:bookmarkStart w:id="23" w:name="P536"/>
      <w:bookmarkEnd w:id="23"/>
      <w:r>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CF0A79" w:rsidRDefault="00CF0A79">
      <w:pPr>
        <w:pStyle w:val="ConsPlusNormal"/>
        <w:spacing w:before="200"/>
        <w:ind w:firstLine="540"/>
        <w:jc w:val="both"/>
      </w:pPr>
      <w:bookmarkStart w:id="24" w:name="P537"/>
      <w:bookmarkEnd w:id="24"/>
      <w:r>
        <w:t xml:space="preserve">&lt;5&gt; Перечень высокоопасных аллергенов определяется в соответствии с </w:t>
      </w:r>
      <w:hyperlink w:anchor="P1362">
        <w:r>
          <w:rPr>
            <w:color w:val="0000FF"/>
          </w:rPr>
          <w:t>приложением N 3</w:t>
        </w:r>
      </w:hyperlink>
      <w:r>
        <w:t xml:space="preserve"> к настоящей Методике.</w:t>
      </w:r>
    </w:p>
    <w:p w:rsidR="00CF0A79" w:rsidRDefault="00CF0A79">
      <w:pPr>
        <w:pStyle w:val="ConsPlusNormal"/>
        <w:spacing w:before="200"/>
        <w:ind w:firstLine="540"/>
        <w:jc w:val="both"/>
      </w:pPr>
      <w:bookmarkStart w:id="25" w:name="P538"/>
      <w:bookmarkEnd w:id="25"/>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CF0A79" w:rsidRDefault="00CF0A79">
      <w:pPr>
        <w:pStyle w:val="ConsPlusNormal"/>
        <w:spacing w:before="200"/>
        <w:ind w:firstLine="540"/>
        <w:jc w:val="both"/>
      </w:pPr>
      <w:bookmarkStart w:id="26" w:name="P539"/>
      <w:bookmarkEnd w:id="26"/>
      <w:r>
        <w:t xml:space="preserve">&lt;7&gt; Перечень противоопухолевых лекарственных средств, гормонов (эстрогенов) </w:t>
      </w:r>
      <w:r>
        <w:lastRenderedPageBreak/>
        <w:t xml:space="preserve">определяется в соответствии с </w:t>
      </w:r>
      <w:hyperlink w:anchor="P2619">
        <w:r>
          <w:rPr>
            <w:color w:val="0000FF"/>
          </w:rPr>
          <w:t>приложением N 5</w:t>
        </w:r>
      </w:hyperlink>
      <w:r>
        <w:t xml:space="preserve"> к настоящей Методике.</w:t>
      </w:r>
    </w:p>
    <w:p w:rsidR="00CF0A79" w:rsidRDefault="00CF0A79">
      <w:pPr>
        <w:pStyle w:val="ConsPlusNormal"/>
        <w:spacing w:before="200"/>
        <w:ind w:firstLine="540"/>
        <w:jc w:val="both"/>
      </w:pPr>
      <w:bookmarkStart w:id="27" w:name="P540"/>
      <w:bookmarkEnd w:id="27"/>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CF0A79" w:rsidRDefault="00CF0A79">
      <w:pPr>
        <w:pStyle w:val="ConsPlusNormal"/>
        <w:spacing w:before="20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2</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Normal"/>
        <w:jc w:val="right"/>
      </w:pPr>
      <w:r>
        <w:t>(справочное)</w:t>
      </w:r>
    </w:p>
    <w:p w:rsidR="00CF0A79" w:rsidRDefault="00CF0A79">
      <w:pPr>
        <w:pStyle w:val="ConsPlusNormal"/>
        <w:ind w:firstLine="540"/>
        <w:jc w:val="both"/>
      </w:pPr>
    </w:p>
    <w:p w:rsidR="00CF0A79" w:rsidRDefault="00CF0A79">
      <w:pPr>
        <w:pStyle w:val="ConsPlusTitle"/>
        <w:jc w:val="center"/>
      </w:pPr>
      <w:bookmarkStart w:id="29" w:name="P555"/>
      <w:bookmarkEnd w:id="29"/>
      <w:r>
        <w:t>ПЕРЕЧЕНЬ ВЕЩЕСТВ РАЗДРАЖАЮЩЕГО ДЕЙСТВИЯ</w:t>
      </w:r>
    </w:p>
    <w:p w:rsidR="00CF0A79" w:rsidRDefault="00CF0A79">
      <w:pPr>
        <w:pStyle w:val="ConsPlusNormal"/>
        <w:ind w:firstLine="540"/>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CF0A79">
        <w:tc>
          <w:tcPr>
            <w:tcW w:w="627" w:type="dxa"/>
          </w:tcPr>
          <w:p w:rsidR="00CF0A79" w:rsidRDefault="00CF0A79">
            <w:pPr>
              <w:pStyle w:val="ConsPlusNormal"/>
              <w:jc w:val="center"/>
            </w:pPr>
            <w:r>
              <w:lastRenderedPageBreak/>
              <w:t>N п/п</w:t>
            </w:r>
          </w:p>
        </w:tc>
        <w:tc>
          <w:tcPr>
            <w:tcW w:w="4123" w:type="dxa"/>
          </w:tcPr>
          <w:p w:rsidR="00CF0A79" w:rsidRDefault="00CF0A79">
            <w:pPr>
              <w:pStyle w:val="ConsPlusNormal"/>
              <w:jc w:val="center"/>
            </w:pPr>
            <w:r>
              <w:t>Наименование вещества</w:t>
            </w:r>
          </w:p>
        </w:tc>
        <w:tc>
          <w:tcPr>
            <w:tcW w:w="1049" w:type="dxa"/>
          </w:tcPr>
          <w:p w:rsidR="00CF0A79" w:rsidRDefault="00CF0A79">
            <w:pPr>
              <w:pStyle w:val="ConsPlusNormal"/>
              <w:jc w:val="center"/>
            </w:pPr>
            <w:r>
              <w:t>ПДК мг/м</w:t>
            </w:r>
            <w:r>
              <w:rPr>
                <w:vertAlign w:val="superscript"/>
              </w:rPr>
              <w:t>3</w:t>
            </w:r>
          </w:p>
        </w:tc>
        <w:tc>
          <w:tcPr>
            <w:tcW w:w="1274" w:type="dxa"/>
          </w:tcPr>
          <w:p w:rsidR="00CF0A79" w:rsidRDefault="00CF0A79">
            <w:pPr>
              <w:pStyle w:val="ConsPlusNormal"/>
              <w:jc w:val="center"/>
            </w:pPr>
            <w:r>
              <w:t xml:space="preserve">Агрегатное состояние </w:t>
            </w:r>
            <w:hyperlink w:anchor="P1346">
              <w:r>
                <w:rPr>
                  <w:color w:val="0000FF"/>
                </w:rPr>
                <w:t>&lt;1&gt;</w:t>
              </w:r>
            </w:hyperlink>
          </w:p>
        </w:tc>
        <w:tc>
          <w:tcPr>
            <w:tcW w:w="1204" w:type="dxa"/>
          </w:tcPr>
          <w:p w:rsidR="00CF0A79" w:rsidRDefault="00CF0A79">
            <w:pPr>
              <w:pStyle w:val="ConsPlusNormal"/>
              <w:jc w:val="center"/>
            </w:pPr>
            <w:r>
              <w:t xml:space="preserve">Класс опасности </w:t>
            </w:r>
            <w:hyperlink w:anchor="P1347">
              <w:r>
                <w:rPr>
                  <w:color w:val="0000FF"/>
                </w:rPr>
                <w:t>&lt;2&gt;</w:t>
              </w:r>
            </w:hyperlink>
          </w:p>
        </w:tc>
        <w:tc>
          <w:tcPr>
            <w:tcW w:w="1362" w:type="dxa"/>
          </w:tcPr>
          <w:p w:rsidR="00CF0A79" w:rsidRDefault="00CF0A79">
            <w:pPr>
              <w:pStyle w:val="ConsPlusNormal"/>
              <w:jc w:val="center"/>
            </w:pPr>
            <w:r>
              <w:t xml:space="preserve">Особенности действия </w:t>
            </w:r>
            <w:hyperlink w:anchor="P1348">
              <w:r>
                <w:rPr>
                  <w:color w:val="0000FF"/>
                </w:rPr>
                <w:t>&lt;3&gt;</w:t>
              </w:r>
            </w:hyperlink>
          </w:p>
        </w:tc>
      </w:tr>
      <w:tr w:rsidR="00CF0A79">
        <w:tc>
          <w:tcPr>
            <w:tcW w:w="627" w:type="dxa"/>
            <w:vAlign w:val="center"/>
          </w:tcPr>
          <w:p w:rsidR="00CF0A79" w:rsidRDefault="00CF0A79">
            <w:pPr>
              <w:pStyle w:val="ConsPlusNormal"/>
              <w:jc w:val="center"/>
            </w:pPr>
            <w:r>
              <w:t>1</w:t>
            </w:r>
          </w:p>
        </w:tc>
        <w:tc>
          <w:tcPr>
            <w:tcW w:w="4123" w:type="dxa"/>
          </w:tcPr>
          <w:p w:rsidR="00CF0A79" w:rsidRDefault="00CF0A79">
            <w:pPr>
              <w:pStyle w:val="ConsPlusNormal"/>
            </w:pPr>
            <w:r>
              <w:t>Азота диоксид</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2</w:t>
            </w:r>
          </w:p>
        </w:tc>
        <w:tc>
          <w:tcPr>
            <w:tcW w:w="4123" w:type="dxa"/>
          </w:tcPr>
          <w:p w:rsidR="00CF0A79" w:rsidRDefault="00CF0A79">
            <w:pPr>
              <w:pStyle w:val="ConsPlusNormal"/>
            </w:pPr>
            <w:r>
              <w:t>Азота оксиды/в пересчете на NO</w:t>
            </w:r>
            <w:r>
              <w:rPr>
                <w:vertAlign w:val="subscript"/>
              </w:rPr>
              <w:t>2</w:t>
            </w:r>
            <w: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3</w:t>
            </w:r>
          </w:p>
        </w:tc>
        <w:tc>
          <w:tcPr>
            <w:tcW w:w="4123" w:type="dxa"/>
          </w:tcPr>
          <w:p w:rsidR="00CF0A79" w:rsidRDefault="00CF0A79">
            <w:pPr>
              <w:pStyle w:val="ConsPlusNormal"/>
            </w:pPr>
            <w:r>
              <w:t xml:space="preserve">Азотная кислота </w:t>
            </w:r>
            <w:r>
              <w:rPr>
                <w:vertAlign w:val="superscript"/>
              </w:rPr>
              <w:t>+</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w:t>
            </w:r>
          </w:p>
        </w:tc>
        <w:tc>
          <w:tcPr>
            <w:tcW w:w="4123" w:type="dxa"/>
          </w:tcPr>
          <w:p w:rsidR="00CF0A79" w:rsidRDefault="00CF0A79">
            <w:pPr>
              <w:pStyle w:val="ConsPlusNormal"/>
            </w:pPr>
            <w:r>
              <w:rPr>
                <w:noProof/>
                <w:position w:val="-1"/>
              </w:rPr>
              <w:drawing>
                <wp:inline distT="0" distB="0" distL="0" distR="0">
                  <wp:extent cx="152400" cy="1422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-Аминобензацетилхлорид гидрохлорид </w:t>
            </w:r>
            <w:r>
              <w:rPr>
                <w:vertAlign w:val="superscript"/>
              </w:rPr>
              <w:t>+</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w:t>
            </w:r>
          </w:p>
        </w:tc>
        <w:tc>
          <w:tcPr>
            <w:tcW w:w="4123" w:type="dxa"/>
          </w:tcPr>
          <w:p w:rsidR="00CF0A79" w:rsidRDefault="00CF0A79">
            <w:pPr>
              <w:pStyle w:val="ConsPlusNormal"/>
            </w:pPr>
            <w:r>
              <w:t xml:space="preserve">2-Аминопропан </w:t>
            </w:r>
            <w:r>
              <w:rPr>
                <w:vertAlign w:val="superscript"/>
              </w:rPr>
              <w:t>+</w:t>
            </w:r>
            <w:r>
              <w:t>; (метилэтиламин)</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w:t>
            </w:r>
          </w:p>
        </w:tc>
        <w:tc>
          <w:tcPr>
            <w:tcW w:w="4123" w:type="dxa"/>
          </w:tcPr>
          <w:p w:rsidR="00CF0A79" w:rsidRDefault="00CF0A79">
            <w:pPr>
              <w:pStyle w:val="ConsPlusNormal"/>
            </w:pPr>
            <w:r>
              <w:t>Аммиак</w:t>
            </w:r>
          </w:p>
        </w:tc>
        <w:tc>
          <w:tcPr>
            <w:tcW w:w="1049" w:type="dxa"/>
            <w:vAlign w:val="center"/>
          </w:tcPr>
          <w:p w:rsidR="00CF0A79" w:rsidRDefault="00CF0A79">
            <w:pPr>
              <w:pStyle w:val="ConsPlusNormal"/>
              <w:jc w:val="center"/>
            </w:pPr>
            <w:r>
              <w:t>20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4</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w:t>
            </w:r>
          </w:p>
        </w:tc>
        <w:tc>
          <w:tcPr>
            <w:tcW w:w="4123" w:type="dxa"/>
          </w:tcPr>
          <w:p w:rsidR="00CF0A79" w:rsidRDefault="00CF0A79">
            <w:pPr>
              <w:pStyle w:val="ConsPlusNormal"/>
            </w:pPr>
            <w:r>
              <w:t xml:space="preserve">Ацетальдегид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w:t>
            </w:r>
          </w:p>
        </w:tc>
        <w:tc>
          <w:tcPr>
            <w:tcW w:w="4123" w:type="dxa"/>
          </w:tcPr>
          <w:p w:rsidR="00CF0A79" w:rsidRDefault="00CF0A79">
            <w:pPr>
              <w:pStyle w:val="ConsPlusNormal"/>
            </w:pPr>
            <w:r>
              <w:t xml:space="preserve">Ацетангидрид </w:t>
            </w:r>
            <w:r>
              <w:rPr>
                <w:vertAlign w:val="superscript"/>
              </w:rPr>
              <w:t>+</w:t>
            </w:r>
            <w:r>
              <w:t>; (ацетонгидрид)</w:t>
            </w:r>
          </w:p>
        </w:tc>
        <w:tc>
          <w:tcPr>
            <w:tcW w:w="1049" w:type="dxa"/>
            <w:vAlign w:val="center"/>
          </w:tcPr>
          <w:p w:rsidR="00CF0A79" w:rsidRDefault="00CF0A79">
            <w:pPr>
              <w:pStyle w:val="ConsPlusNormal"/>
              <w:jc w:val="center"/>
            </w:pPr>
            <w:r>
              <w:t>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w:t>
            </w:r>
          </w:p>
        </w:tc>
        <w:tc>
          <w:tcPr>
            <w:tcW w:w="4123" w:type="dxa"/>
          </w:tcPr>
          <w:p w:rsidR="00CF0A79" w:rsidRDefault="00CF0A79">
            <w:pPr>
              <w:pStyle w:val="ConsPlusNormal"/>
            </w:pPr>
            <w:r>
              <w:t xml:space="preserve">Барий дигидроксид </w:t>
            </w:r>
            <w:r>
              <w:rPr>
                <w:vertAlign w:val="superscript"/>
              </w:rPr>
              <w:t>+</w:t>
            </w:r>
            <w:r>
              <w:t>; (гидроокись бария)</w:t>
            </w:r>
          </w:p>
        </w:tc>
        <w:tc>
          <w:tcPr>
            <w:tcW w:w="1049" w:type="dxa"/>
            <w:vAlign w:val="center"/>
          </w:tcPr>
          <w:p w:rsidR="00CF0A79" w:rsidRDefault="00CF0A79">
            <w:pPr>
              <w:pStyle w:val="ConsPlusNormal"/>
              <w:jc w:val="center"/>
            </w:pPr>
            <w:r>
              <w:t>0,3/0,1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w:t>
            </w:r>
          </w:p>
        </w:tc>
        <w:tc>
          <w:tcPr>
            <w:tcW w:w="4123" w:type="dxa"/>
          </w:tcPr>
          <w:p w:rsidR="00CF0A79" w:rsidRDefault="00CF0A79">
            <w:pPr>
              <w:pStyle w:val="ConsPlusNormal"/>
            </w:pPr>
            <w:r>
              <w:t>Барий дихлорид; (бария хлорид)</w:t>
            </w:r>
          </w:p>
        </w:tc>
        <w:tc>
          <w:tcPr>
            <w:tcW w:w="1049" w:type="dxa"/>
            <w:vAlign w:val="center"/>
          </w:tcPr>
          <w:p w:rsidR="00CF0A79" w:rsidRDefault="00CF0A79">
            <w:pPr>
              <w:pStyle w:val="ConsPlusNormal"/>
              <w:jc w:val="center"/>
            </w:pPr>
            <w:r>
              <w:t>1/0,3</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w:t>
            </w:r>
          </w:p>
        </w:tc>
        <w:tc>
          <w:tcPr>
            <w:tcW w:w="4123" w:type="dxa"/>
          </w:tcPr>
          <w:p w:rsidR="00CF0A79" w:rsidRDefault="00CF0A79">
            <w:pPr>
              <w:pStyle w:val="ConsPlusNormal"/>
            </w:pPr>
            <w:r>
              <w:t xml:space="preserve">Бензилхлорформиат </w:t>
            </w:r>
            <w:r>
              <w:rPr>
                <w:vertAlign w:val="superscript"/>
              </w:rPr>
              <w:t>+</w:t>
            </w:r>
            <w:r>
              <w:t>; (карбобензоксихлорид)</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w:t>
            </w:r>
          </w:p>
        </w:tc>
        <w:tc>
          <w:tcPr>
            <w:tcW w:w="4123" w:type="dxa"/>
          </w:tcPr>
          <w:p w:rsidR="00CF0A79" w:rsidRDefault="00CF0A79">
            <w:pPr>
              <w:pStyle w:val="ConsPlusNormal"/>
            </w:pPr>
            <w:r>
              <w:t>Бензилцианид; (фенилацетонитрил)</w:t>
            </w:r>
          </w:p>
        </w:tc>
        <w:tc>
          <w:tcPr>
            <w:tcW w:w="1049" w:type="dxa"/>
            <w:vAlign w:val="center"/>
          </w:tcPr>
          <w:p w:rsidR="00CF0A79" w:rsidRDefault="00CF0A79">
            <w:pPr>
              <w:pStyle w:val="ConsPlusNormal"/>
              <w:jc w:val="center"/>
            </w:pPr>
            <w:r>
              <w:t>0,8</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13</w:t>
            </w:r>
          </w:p>
        </w:tc>
        <w:tc>
          <w:tcPr>
            <w:tcW w:w="4123" w:type="dxa"/>
          </w:tcPr>
          <w:p w:rsidR="00CF0A79" w:rsidRDefault="00CF0A79">
            <w:pPr>
              <w:pStyle w:val="ConsPlusNormal"/>
            </w:pPr>
            <w:r>
              <w:t>Бензохин-1,4-он; (п-бензохинон)</w:t>
            </w:r>
          </w:p>
        </w:tc>
        <w:tc>
          <w:tcPr>
            <w:tcW w:w="1049" w:type="dxa"/>
            <w:vAlign w:val="center"/>
          </w:tcPr>
          <w:p w:rsidR="00CF0A79" w:rsidRDefault="00CF0A79">
            <w:pPr>
              <w:pStyle w:val="ConsPlusNormal"/>
              <w:jc w:val="center"/>
            </w:pPr>
            <w:r>
              <w:t>0,05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w:t>
            </w:r>
          </w:p>
        </w:tc>
        <w:tc>
          <w:tcPr>
            <w:tcW w:w="4123" w:type="dxa"/>
          </w:tcPr>
          <w:p w:rsidR="00CF0A79" w:rsidRDefault="00CF0A79">
            <w:pPr>
              <w:pStyle w:val="ConsPlusNormal"/>
            </w:pPr>
            <w:r>
              <w:t>Бор трифторид</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15</w:t>
            </w:r>
          </w:p>
        </w:tc>
        <w:tc>
          <w:tcPr>
            <w:tcW w:w="4123" w:type="dxa"/>
          </w:tcPr>
          <w:p w:rsidR="00CF0A79" w:rsidRDefault="00CF0A79">
            <w:pPr>
              <w:pStyle w:val="ConsPlusNormal"/>
            </w:pPr>
            <w:r>
              <w:t xml:space="preserve">Бром </w:t>
            </w:r>
            <w:r>
              <w:rPr>
                <w:vertAlign w:val="superscript"/>
              </w:rPr>
              <w:t>+</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16</w:t>
            </w:r>
          </w:p>
        </w:tc>
        <w:tc>
          <w:tcPr>
            <w:tcW w:w="4123" w:type="dxa"/>
          </w:tcPr>
          <w:p w:rsidR="00CF0A79" w:rsidRDefault="00CF0A79">
            <w:pPr>
              <w:pStyle w:val="ConsPlusNormal"/>
            </w:pPr>
            <w:r>
              <w:t xml:space="preserve">Бутаналь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17</w:t>
            </w:r>
          </w:p>
        </w:tc>
        <w:tc>
          <w:tcPr>
            <w:tcW w:w="4123" w:type="dxa"/>
          </w:tcPr>
          <w:p w:rsidR="00CF0A79" w:rsidRDefault="00CF0A79">
            <w:pPr>
              <w:pStyle w:val="ConsPlusNormal"/>
            </w:pPr>
            <w:r>
              <w:t>Бутановая кислота</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18</w:t>
            </w:r>
          </w:p>
        </w:tc>
        <w:tc>
          <w:tcPr>
            <w:tcW w:w="4123" w:type="dxa"/>
            <w:vAlign w:val="center"/>
          </w:tcPr>
          <w:p w:rsidR="00CF0A79" w:rsidRDefault="00CF0A79">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19</w:t>
            </w:r>
          </w:p>
        </w:tc>
        <w:tc>
          <w:tcPr>
            <w:tcW w:w="4123" w:type="dxa"/>
            <w:vAlign w:val="center"/>
          </w:tcPr>
          <w:p w:rsidR="00CF0A79" w:rsidRDefault="00CF0A79">
            <w:pPr>
              <w:pStyle w:val="ConsPlusNormal"/>
            </w:pPr>
            <w:r>
              <w:t>1-Бутоксибут-1-ен-3-ин; (этенил виниловый эфир)</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20</w:t>
            </w:r>
          </w:p>
        </w:tc>
        <w:tc>
          <w:tcPr>
            <w:tcW w:w="4123" w:type="dxa"/>
            <w:vAlign w:val="center"/>
          </w:tcPr>
          <w:p w:rsidR="00CF0A79" w:rsidRDefault="00CF0A79">
            <w:pPr>
              <w:pStyle w:val="ConsPlusNormal"/>
            </w:pPr>
            <w:r>
              <w:t>Гексановая кислота; (капроновая, бутилуксусная)</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21</w:t>
            </w:r>
          </w:p>
        </w:tc>
        <w:tc>
          <w:tcPr>
            <w:tcW w:w="4123" w:type="dxa"/>
            <w:vAlign w:val="center"/>
          </w:tcPr>
          <w:p w:rsidR="00CF0A79" w:rsidRDefault="00CF0A79">
            <w:pPr>
              <w:pStyle w:val="ConsPlusNormal"/>
            </w:pPr>
            <w:r>
              <w:t>Германий тетрахлорид (в пересчете на германий)</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22</w:t>
            </w:r>
          </w:p>
        </w:tc>
        <w:tc>
          <w:tcPr>
            <w:tcW w:w="4123" w:type="dxa"/>
          </w:tcPr>
          <w:p w:rsidR="00CF0A79" w:rsidRDefault="00CF0A79">
            <w:pPr>
              <w:pStyle w:val="ConsPlusNormal"/>
            </w:pPr>
            <w:r>
              <w:t>Гидробромид</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23</w:t>
            </w:r>
          </w:p>
        </w:tc>
        <w:tc>
          <w:tcPr>
            <w:tcW w:w="4123" w:type="dxa"/>
            <w:vAlign w:val="center"/>
          </w:tcPr>
          <w:p w:rsidR="00CF0A79" w:rsidRDefault="00CF0A79">
            <w:pPr>
              <w:pStyle w:val="ConsPlusNormal"/>
            </w:pPr>
            <w:r>
              <w:t xml:space="preserve">1-Гидрокси-2-нитро-4-хлорбензол </w:t>
            </w:r>
            <w:r>
              <w:rPr>
                <w:vertAlign w:val="superscript"/>
              </w:rPr>
              <w:t>+</w:t>
            </w:r>
            <w:r>
              <w:t>; (4-нитро-2-хлорфенол, нихлофен)</w:t>
            </w:r>
          </w:p>
        </w:tc>
        <w:tc>
          <w:tcPr>
            <w:tcW w:w="1049" w:type="dxa"/>
            <w:vAlign w:val="center"/>
          </w:tcPr>
          <w:p w:rsidR="00CF0A79" w:rsidRDefault="00CF0A79">
            <w:pPr>
              <w:pStyle w:val="ConsPlusNormal"/>
              <w:jc w:val="center"/>
            </w:pPr>
            <w:r>
              <w:t>3/1</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24</w:t>
            </w:r>
          </w:p>
        </w:tc>
        <w:tc>
          <w:tcPr>
            <w:tcW w:w="4123" w:type="dxa"/>
          </w:tcPr>
          <w:p w:rsidR="00CF0A79" w:rsidRDefault="00CF0A79">
            <w:pPr>
              <w:pStyle w:val="ConsPlusNormal"/>
            </w:pPr>
            <w:r>
              <w:t>Гидрофторид (в пересчете на фтор)</w:t>
            </w:r>
          </w:p>
        </w:tc>
        <w:tc>
          <w:tcPr>
            <w:tcW w:w="1049" w:type="dxa"/>
            <w:vAlign w:val="center"/>
          </w:tcPr>
          <w:p w:rsidR="00CF0A79" w:rsidRDefault="00CF0A79">
            <w:pPr>
              <w:pStyle w:val="ConsPlusNormal"/>
              <w:jc w:val="center"/>
            </w:pPr>
            <w:r>
              <w:t>0,5/0,1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25</w:t>
            </w:r>
          </w:p>
        </w:tc>
        <w:tc>
          <w:tcPr>
            <w:tcW w:w="4123" w:type="dxa"/>
          </w:tcPr>
          <w:p w:rsidR="00CF0A79" w:rsidRDefault="00CF0A79">
            <w:pPr>
              <w:pStyle w:val="ConsPlusNormal"/>
            </w:pPr>
            <w:r>
              <w:t>Гидрохлорид</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26</w:t>
            </w:r>
          </w:p>
        </w:tc>
        <w:tc>
          <w:tcPr>
            <w:tcW w:w="4123" w:type="dxa"/>
          </w:tcPr>
          <w:p w:rsidR="00CF0A79" w:rsidRDefault="00CF0A79">
            <w:pPr>
              <w:pStyle w:val="ConsPlusNormal"/>
            </w:pPr>
            <w:r>
              <w:t>Дигидросульфид; (гидросульфид)</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27</w:t>
            </w:r>
          </w:p>
        </w:tc>
        <w:tc>
          <w:tcPr>
            <w:tcW w:w="4123" w:type="dxa"/>
          </w:tcPr>
          <w:p w:rsidR="00CF0A79" w:rsidRDefault="00CF0A79">
            <w:pPr>
              <w:pStyle w:val="ConsPlusNormal"/>
            </w:pPr>
            <w:r>
              <w:t>З-Диметиламинопропан-1-ол</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28</w:t>
            </w:r>
          </w:p>
        </w:tc>
        <w:tc>
          <w:tcPr>
            <w:tcW w:w="4123" w:type="dxa"/>
          </w:tcPr>
          <w:p w:rsidR="00CF0A79" w:rsidRDefault="00CF0A79">
            <w:pPr>
              <w:pStyle w:val="ConsPlusNormal"/>
            </w:pPr>
            <w:r>
              <w:t xml:space="preserve">Диметил гексан-1,6-диоат </w:t>
            </w:r>
            <w:r>
              <w:rPr>
                <w:vertAlign w:val="superscript"/>
              </w:rPr>
              <w:t>+</w:t>
            </w:r>
            <w:r>
              <w:t>; (диметилсебацинат, диметил-2,8-гексадиоат)</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29</w:t>
            </w:r>
          </w:p>
        </w:tc>
        <w:tc>
          <w:tcPr>
            <w:tcW w:w="4123" w:type="dxa"/>
          </w:tcPr>
          <w:p w:rsidR="00CF0A79" w:rsidRDefault="00CF0A79">
            <w:pPr>
              <w:pStyle w:val="ConsPlusNormal"/>
            </w:pPr>
            <w:r>
              <w:t>(E, 1R)-2,2-диметил-3(2-метилпроп-1-енил)-циклопропан-1-карбоновая кислота; (1,3-хризантемовая кислота)</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30</w:t>
            </w:r>
          </w:p>
        </w:tc>
        <w:tc>
          <w:tcPr>
            <w:tcW w:w="4123" w:type="dxa"/>
          </w:tcPr>
          <w:p w:rsidR="00CF0A79" w:rsidRDefault="00CF0A79">
            <w:pPr>
              <w:pStyle w:val="ConsPlusNormal"/>
            </w:pPr>
            <w:r>
              <w:t xml:space="preserve">2,2-Диметилпропилгидропероксид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31</w:t>
            </w:r>
          </w:p>
        </w:tc>
        <w:tc>
          <w:tcPr>
            <w:tcW w:w="4123" w:type="dxa"/>
          </w:tcPr>
          <w:p w:rsidR="00CF0A79" w:rsidRDefault="00CF0A79">
            <w:pPr>
              <w:pStyle w:val="ConsPlusNormal"/>
            </w:pPr>
            <w:r>
              <w:t>Диметилсульфат+; (0,0 диметилсульфат)</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32</w:t>
            </w:r>
          </w:p>
        </w:tc>
        <w:tc>
          <w:tcPr>
            <w:tcW w:w="4123" w:type="dxa"/>
          </w:tcPr>
          <w:p w:rsidR="00CF0A79" w:rsidRDefault="00CF0A79">
            <w:pPr>
              <w:pStyle w:val="ConsPlusNormal"/>
            </w:pPr>
            <w:r>
              <w:t>Диметил (4-фторфенил)хлорсилан/по гидрохлориду/</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33</w:t>
            </w:r>
          </w:p>
        </w:tc>
        <w:tc>
          <w:tcPr>
            <w:tcW w:w="4123" w:type="dxa"/>
          </w:tcPr>
          <w:p w:rsidR="00CF0A79" w:rsidRDefault="00CF0A79">
            <w:pPr>
              <w:pStyle w:val="ConsPlusNormal"/>
            </w:pPr>
            <w:r>
              <w:t>3,3-Диметил-1-хлор-1 (4-хлорфенокси)-бутан-2-он; (син. хлорфеноксипинако-лин)</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4</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34</w:t>
            </w:r>
          </w:p>
        </w:tc>
        <w:tc>
          <w:tcPr>
            <w:tcW w:w="4123" w:type="dxa"/>
          </w:tcPr>
          <w:p w:rsidR="00CF0A79" w:rsidRDefault="00CF0A79">
            <w:pPr>
              <w:pStyle w:val="ConsPlusNormal"/>
            </w:pPr>
            <w:r>
              <w:t xml:space="preserve">1,1-Диметилэтилгидропероксид </w:t>
            </w:r>
            <w:r>
              <w:rPr>
                <w:vertAlign w:val="superscript"/>
              </w:rPr>
              <w:t>+</w:t>
            </w:r>
            <w:r>
              <w:t>; (трет-бутил-гидропероксид)</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35</w:t>
            </w:r>
          </w:p>
        </w:tc>
        <w:tc>
          <w:tcPr>
            <w:tcW w:w="4123" w:type="dxa"/>
          </w:tcPr>
          <w:p w:rsidR="00CF0A79" w:rsidRDefault="00CF0A79">
            <w:pPr>
              <w:pStyle w:val="ConsPlusNormal"/>
            </w:pPr>
            <w:r>
              <w:t>1,1-Диметилэтилгипохлорид</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36</w:t>
            </w:r>
          </w:p>
        </w:tc>
        <w:tc>
          <w:tcPr>
            <w:tcW w:w="4123" w:type="dxa"/>
          </w:tcPr>
          <w:p w:rsidR="00CF0A79" w:rsidRDefault="00CF0A79">
            <w:pPr>
              <w:pStyle w:val="ConsPlusNormal"/>
            </w:pPr>
            <w:r>
              <w:t>Дихлорметилбензол</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37</w:t>
            </w:r>
          </w:p>
        </w:tc>
        <w:tc>
          <w:tcPr>
            <w:tcW w:w="4123" w:type="dxa"/>
          </w:tcPr>
          <w:p w:rsidR="00CF0A79" w:rsidRDefault="00CF0A79">
            <w:pPr>
              <w:pStyle w:val="ConsPlusNormal"/>
            </w:pPr>
            <w:r>
              <w:t>Дихлорэтановая кислота; (дихлоруксусная кислота)</w:t>
            </w:r>
          </w:p>
        </w:tc>
        <w:tc>
          <w:tcPr>
            <w:tcW w:w="1049" w:type="dxa"/>
            <w:vAlign w:val="center"/>
          </w:tcPr>
          <w:p w:rsidR="00CF0A79" w:rsidRDefault="00CF0A79">
            <w:pPr>
              <w:pStyle w:val="ConsPlusNormal"/>
              <w:jc w:val="center"/>
            </w:pPr>
            <w:r>
              <w:t>4</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38</w:t>
            </w:r>
          </w:p>
        </w:tc>
        <w:tc>
          <w:tcPr>
            <w:tcW w:w="4123" w:type="dxa"/>
          </w:tcPr>
          <w:p w:rsidR="00CF0A79" w:rsidRDefault="00CF0A79">
            <w:pPr>
              <w:pStyle w:val="ConsPlusNormal"/>
            </w:pPr>
            <w:r>
              <w:t>3-Диэтиламинопропил-1-амин</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39</w:t>
            </w:r>
          </w:p>
        </w:tc>
        <w:tc>
          <w:tcPr>
            <w:tcW w:w="4123" w:type="dxa"/>
          </w:tcPr>
          <w:p w:rsidR="00CF0A79" w:rsidRDefault="00CF0A79">
            <w:pPr>
              <w:pStyle w:val="ConsPlusNormal"/>
            </w:pPr>
            <w:r>
              <w:t xml:space="preserve">N,N-диэтилэтанамин </w:t>
            </w:r>
            <w:r>
              <w:rPr>
                <w:vertAlign w:val="superscript"/>
              </w:rPr>
              <w:t>+</w:t>
            </w:r>
            <w:r>
              <w:t>; (триэтиламин)</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40</w:t>
            </w:r>
          </w:p>
        </w:tc>
        <w:tc>
          <w:tcPr>
            <w:tcW w:w="4123" w:type="dxa"/>
          </w:tcPr>
          <w:p w:rsidR="00CF0A79" w:rsidRDefault="00CF0A79">
            <w:pPr>
              <w:pStyle w:val="ConsPlusNormal"/>
            </w:pPr>
            <w:r>
              <w:t xml:space="preserve">Йод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41</w:t>
            </w:r>
          </w:p>
        </w:tc>
        <w:tc>
          <w:tcPr>
            <w:tcW w:w="4123" w:type="dxa"/>
          </w:tcPr>
          <w:p w:rsidR="00CF0A79" w:rsidRDefault="00CF0A79">
            <w:pPr>
              <w:pStyle w:val="ConsPlusNormal"/>
            </w:pPr>
            <w:r>
              <w:t>Кальций сульфат дигидрат; (гипс)</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42</w:t>
            </w:r>
          </w:p>
        </w:tc>
        <w:tc>
          <w:tcPr>
            <w:tcW w:w="4123" w:type="dxa"/>
          </w:tcPr>
          <w:p w:rsidR="00CF0A79" w:rsidRDefault="00CF0A79">
            <w:pPr>
              <w:pStyle w:val="ConsPlusNormal"/>
            </w:pPr>
            <w:r>
              <w:t>Карбонилдихлорид; (фосген)</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43</w:t>
            </w:r>
          </w:p>
        </w:tc>
        <w:tc>
          <w:tcPr>
            <w:tcW w:w="4123" w:type="dxa"/>
          </w:tcPr>
          <w:p w:rsidR="00CF0A79" w:rsidRDefault="00CF0A79">
            <w:pPr>
              <w:pStyle w:val="ConsPlusNormal"/>
            </w:pPr>
            <w:r>
              <w:t>Кремний тетрафторид (по фтору)</w:t>
            </w:r>
          </w:p>
        </w:tc>
        <w:tc>
          <w:tcPr>
            <w:tcW w:w="1049" w:type="dxa"/>
            <w:vAlign w:val="center"/>
          </w:tcPr>
          <w:p w:rsidR="00CF0A79" w:rsidRDefault="00CF0A79">
            <w:pPr>
              <w:pStyle w:val="ConsPlusNormal"/>
              <w:jc w:val="center"/>
            </w:pPr>
            <w:r>
              <w:t>0,5/0,1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44</w:t>
            </w:r>
          </w:p>
        </w:tc>
        <w:tc>
          <w:tcPr>
            <w:tcW w:w="4123" w:type="dxa"/>
          </w:tcPr>
          <w:p w:rsidR="00CF0A79" w:rsidRDefault="00CF0A79">
            <w:pPr>
              <w:pStyle w:val="ConsPlusNormal"/>
            </w:pPr>
            <w:r>
              <w:t>Магний оксид</w:t>
            </w:r>
          </w:p>
        </w:tc>
        <w:tc>
          <w:tcPr>
            <w:tcW w:w="1049" w:type="dxa"/>
            <w:vAlign w:val="center"/>
          </w:tcPr>
          <w:p w:rsidR="00CF0A79" w:rsidRDefault="00CF0A79">
            <w:pPr>
              <w:pStyle w:val="ConsPlusNormal"/>
              <w:jc w:val="center"/>
            </w:pPr>
            <w:r>
              <w:t>4</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4</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45</w:t>
            </w:r>
          </w:p>
        </w:tc>
        <w:tc>
          <w:tcPr>
            <w:tcW w:w="4123" w:type="dxa"/>
          </w:tcPr>
          <w:p w:rsidR="00CF0A79" w:rsidRDefault="00CF0A79">
            <w:pPr>
              <w:pStyle w:val="ConsPlusNormal"/>
            </w:pPr>
            <w:r>
              <w:t xml:space="preserve">Метансульфонилхлорид </w:t>
            </w:r>
            <w:r>
              <w:rPr>
                <w:vertAlign w:val="superscript"/>
              </w:rPr>
              <w:t>+</w:t>
            </w:r>
          </w:p>
        </w:tc>
        <w:tc>
          <w:tcPr>
            <w:tcW w:w="1049" w:type="dxa"/>
            <w:vAlign w:val="center"/>
          </w:tcPr>
          <w:p w:rsidR="00CF0A79" w:rsidRDefault="00CF0A79">
            <w:pPr>
              <w:pStyle w:val="ConsPlusNormal"/>
              <w:jc w:val="center"/>
            </w:pPr>
            <w:r>
              <w:t>4</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46</w:t>
            </w:r>
          </w:p>
        </w:tc>
        <w:tc>
          <w:tcPr>
            <w:tcW w:w="4123" w:type="dxa"/>
            <w:vAlign w:val="center"/>
          </w:tcPr>
          <w:p w:rsidR="00CF0A79" w:rsidRDefault="00CF0A79">
            <w:pPr>
              <w:pStyle w:val="ConsPlusNormal"/>
            </w:pPr>
            <w:r>
              <w:t xml:space="preserve">Метановая кислота </w:t>
            </w:r>
            <w:r>
              <w:rPr>
                <w:vertAlign w:val="superscript"/>
              </w:rPr>
              <w:t>+</w:t>
            </w:r>
            <w:r>
              <w:t>; (муравьиная кислота)</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47</w:t>
            </w:r>
          </w:p>
        </w:tc>
        <w:tc>
          <w:tcPr>
            <w:tcW w:w="4123" w:type="dxa"/>
            <w:vAlign w:val="center"/>
          </w:tcPr>
          <w:p w:rsidR="00CF0A79" w:rsidRDefault="00CF0A79">
            <w:pPr>
              <w:pStyle w:val="ConsPlusNormal"/>
            </w:pPr>
            <w:r>
              <w:t>1-Метилбутановая кислота; (изовалериановая)</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48</w:t>
            </w:r>
          </w:p>
        </w:tc>
        <w:tc>
          <w:tcPr>
            <w:tcW w:w="4123" w:type="dxa"/>
            <w:vAlign w:val="center"/>
          </w:tcPr>
          <w:p w:rsidR="00CF0A79" w:rsidRDefault="00CF0A79">
            <w:pPr>
              <w:pStyle w:val="ConsPlusNormal"/>
            </w:pPr>
            <w:r>
              <w:t>З-Метилбутан-1-ол; (изоамиловый спирт)</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49</w:t>
            </w:r>
          </w:p>
        </w:tc>
        <w:tc>
          <w:tcPr>
            <w:tcW w:w="4123" w:type="dxa"/>
            <w:vAlign w:val="center"/>
          </w:tcPr>
          <w:p w:rsidR="00CF0A79" w:rsidRDefault="00CF0A79">
            <w:pPr>
              <w:pStyle w:val="ConsPlusNormal"/>
            </w:pPr>
            <w:r>
              <w:t>2-Метилбут-3-ин-2-ол; (изовалериановый альдегид; 3-бутин-2-ол-2-метил)</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50</w:t>
            </w:r>
          </w:p>
        </w:tc>
        <w:tc>
          <w:tcPr>
            <w:tcW w:w="4123" w:type="dxa"/>
          </w:tcPr>
          <w:p w:rsidR="00CF0A79" w:rsidRDefault="00CF0A79">
            <w:pPr>
              <w:pStyle w:val="ConsPlusNormal"/>
            </w:pPr>
            <w:r>
              <w:t>Метил-2-гидрокси-3-хлорпропионат</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51</w:t>
            </w:r>
          </w:p>
        </w:tc>
        <w:tc>
          <w:tcPr>
            <w:tcW w:w="4123" w:type="dxa"/>
          </w:tcPr>
          <w:p w:rsidR="00CF0A79" w:rsidRDefault="00CF0A79">
            <w:pPr>
              <w:pStyle w:val="ConsPlusNormal"/>
            </w:pPr>
            <w:r>
              <w:t>Метилдихлорацетат</w:t>
            </w:r>
          </w:p>
        </w:tc>
        <w:tc>
          <w:tcPr>
            <w:tcW w:w="1049" w:type="dxa"/>
            <w:vAlign w:val="center"/>
          </w:tcPr>
          <w:p w:rsidR="00CF0A79" w:rsidRDefault="00CF0A79">
            <w:pPr>
              <w:pStyle w:val="ConsPlusNormal"/>
              <w:jc w:val="center"/>
            </w:pPr>
            <w:r>
              <w:t>15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4</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52</w:t>
            </w:r>
          </w:p>
        </w:tc>
        <w:tc>
          <w:tcPr>
            <w:tcW w:w="4123" w:type="dxa"/>
          </w:tcPr>
          <w:p w:rsidR="00CF0A79" w:rsidRDefault="00CF0A79">
            <w:pPr>
              <w:pStyle w:val="ConsPlusNormal"/>
            </w:pPr>
            <w:r>
              <w:t xml:space="preserve">Метилизоцианат </w:t>
            </w:r>
            <w:r>
              <w:rPr>
                <w:vertAlign w:val="superscript"/>
              </w:rPr>
              <w:t>+</w:t>
            </w:r>
          </w:p>
        </w:tc>
        <w:tc>
          <w:tcPr>
            <w:tcW w:w="1049" w:type="dxa"/>
            <w:vAlign w:val="center"/>
          </w:tcPr>
          <w:p w:rsidR="00CF0A79" w:rsidRDefault="00CF0A79">
            <w:pPr>
              <w:pStyle w:val="ConsPlusNormal"/>
              <w:jc w:val="center"/>
            </w:pPr>
            <w:r>
              <w:t>0,05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A, O</w:t>
            </w:r>
          </w:p>
        </w:tc>
      </w:tr>
      <w:tr w:rsidR="00CF0A79">
        <w:tc>
          <w:tcPr>
            <w:tcW w:w="627" w:type="dxa"/>
            <w:vAlign w:val="center"/>
          </w:tcPr>
          <w:p w:rsidR="00CF0A79" w:rsidRDefault="00CF0A79">
            <w:pPr>
              <w:pStyle w:val="ConsPlusNormal"/>
              <w:jc w:val="center"/>
            </w:pPr>
            <w:r>
              <w:t>53</w:t>
            </w:r>
          </w:p>
        </w:tc>
        <w:tc>
          <w:tcPr>
            <w:tcW w:w="4123" w:type="dxa"/>
          </w:tcPr>
          <w:p w:rsidR="00CF0A79" w:rsidRDefault="00CF0A79">
            <w:pPr>
              <w:pStyle w:val="ConsPlusNormal"/>
            </w:pPr>
            <w:r>
              <w:t>Метил-3-оксобутаноат; (метиловый эфир ацетоуксусной к-ты)</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54</w:t>
            </w:r>
          </w:p>
        </w:tc>
        <w:tc>
          <w:tcPr>
            <w:tcW w:w="4123" w:type="dxa"/>
          </w:tcPr>
          <w:p w:rsidR="00CF0A79" w:rsidRDefault="00CF0A79">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55</w:t>
            </w:r>
          </w:p>
        </w:tc>
        <w:tc>
          <w:tcPr>
            <w:tcW w:w="4123" w:type="dxa"/>
          </w:tcPr>
          <w:p w:rsidR="00CF0A79" w:rsidRDefault="00CF0A79">
            <w:pPr>
              <w:pStyle w:val="ConsPlusNormal"/>
            </w:pPr>
            <w:r>
              <w:t xml:space="preserve">4-Метилпентаноилхлорид </w:t>
            </w:r>
            <w:r>
              <w:rPr>
                <w:vertAlign w:val="superscript"/>
              </w:rPr>
              <w:t>+</w:t>
            </w:r>
            <w:r>
              <w:t>; (2-метилпентановой кислоты хлоран-гидрид)</w:t>
            </w:r>
          </w:p>
        </w:tc>
        <w:tc>
          <w:tcPr>
            <w:tcW w:w="1049" w:type="dxa"/>
            <w:vAlign w:val="center"/>
          </w:tcPr>
          <w:p w:rsidR="00CF0A79" w:rsidRDefault="00CF0A79">
            <w:pPr>
              <w:pStyle w:val="ConsPlusNormal"/>
              <w:jc w:val="center"/>
            </w:pPr>
            <w:r>
              <w:t>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56</w:t>
            </w:r>
          </w:p>
        </w:tc>
        <w:tc>
          <w:tcPr>
            <w:tcW w:w="4123" w:type="dxa"/>
          </w:tcPr>
          <w:p w:rsidR="00CF0A79" w:rsidRDefault="00CF0A79">
            <w:pPr>
              <w:pStyle w:val="ConsPlusNormal"/>
            </w:pPr>
            <w:r>
              <w:t xml:space="preserve">2-Метилпропаналь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57</w:t>
            </w:r>
          </w:p>
        </w:tc>
        <w:tc>
          <w:tcPr>
            <w:tcW w:w="4123" w:type="dxa"/>
          </w:tcPr>
          <w:p w:rsidR="00CF0A79" w:rsidRDefault="00CF0A79">
            <w:pPr>
              <w:pStyle w:val="ConsPlusNormal"/>
            </w:pPr>
            <w:r>
              <w:t xml:space="preserve">2-Метилпропан-1-ол </w:t>
            </w:r>
            <w:r>
              <w:rPr>
                <w:vertAlign w:val="superscript"/>
              </w:rPr>
              <w:t>+</w:t>
            </w:r>
            <w:r>
              <w:t>; (изобутиловый спирт)</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58</w:t>
            </w:r>
          </w:p>
        </w:tc>
        <w:tc>
          <w:tcPr>
            <w:tcW w:w="4123" w:type="dxa"/>
          </w:tcPr>
          <w:p w:rsidR="00CF0A79" w:rsidRDefault="00CF0A79">
            <w:pPr>
              <w:pStyle w:val="ConsPlusNormal"/>
            </w:pPr>
            <w:r>
              <w:t>2-Метилпроп-2-еновая кислота</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59</w:t>
            </w:r>
          </w:p>
        </w:tc>
        <w:tc>
          <w:tcPr>
            <w:tcW w:w="4123" w:type="dxa"/>
          </w:tcPr>
          <w:p w:rsidR="00CF0A79" w:rsidRDefault="00CF0A79">
            <w:pPr>
              <w:pStyle w:val="ConsPlusNormal"/>
            </w:pPr>
            <w:r>
              <w:t xml:space="preserve">2-Метилпроп-2-еноилхлорид </w:t>
            </w:r>
            <w:r>
              <w:rPr>
                <w:vertAlign w:val="superscript"/>
              </w:rPr>
              <w:t>+</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A</w:t>
            </w:r>
          </w:p>
        </w:tc>
      </w:tr>
      <w:tr w:rsidR="00CF0A79">
        <w:tc>
          <w:tcPr>
            <w:tcW w:w="627" w:type="dxa"/>
            <w:vAlign w:val="center"/>
          </w:tcPr>
          <w:p w:rsidR="00CF0A79" w:rsidRDefault="00CF0A79">
            <w:pPr>
              <w:pStyle w:val="ConsPlusNormal"/>
              <w:jc w:val="center"/>
            </w:pPr>
            <w:r>
              <w:t>60</w:t>
            </w:r>
          </w:p>
        </w:tc>
        <w:tc>
          <w:tcPr>
            <w:tcW w:w="4123" w:type="dxa"/>
          </w:tcPr>
          <w:p w:rsidR="00CF0A79" w:rsidRDefault="00CF0A79">
            <w:pPr>
              <w:pStyle w:val="ConsPlusNormal"/>
            </w:pPr>
            <w:r>
              <w:t>4-Метилфенилен-1,3-диизоцианат</w:t>
            </w:r>
          </w:p>
        </w:tc>
        <w:tc>
          <w:tcPr>
            <w:tcW w:w="1049" w:type="dxa"/>
            <w:vAlign w:val="center"/>
          </w:tcPr>
          <w:p w:rsidR="00CF0A79" w:rsidRDefault="00CF0A79">
            <w:pPr>
              <w:pStyle w:val="ConsPlusNormal"/>
              <w:jc w:val="center"/>
            </w:pPr>
            <w:r>
              <w:t>0,05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A, O</w:t>
            </w:r>
          </w:p>
        </w:tc>
      </w:tr>
      <w:tr w:rsidR="00CF0A79">
        <w:tc>
          <w:tcPr>
            <w:tcW w:w="627" w:type="dxa"/>
            <w:vAlign w:val="center"/>
          </w:tcPr>
          <w:p w:rsidR="00CF0A79" w:rsidRDefault="00CF0A79">
            <w:pPr>
              <w:pStyle w:val="ConsPlusNormal"/>
              <w:jc w:val="center"/>
            </w:pPr>
            <w:r>
              <w:t>61</w:t>
            </w:r>
          </w:p>
        </w:tc>
        <w:tc>
          <w:tcPr>
            <w:tcW w:w="4123" w:type="dxa"/>
          </w:tcPr>
          <w:p w:rsidR="00CF0A79" w:rsidRDefault="00CF0A79">
            <w:pPr>
              <w:pStyle w:val="ConsPlusNormal"/>
            </w:pPr>
            <w:r>
              <w:t xml:space="preserve">диНатрий карбонат </w:t>
            </w:r>
            <w:r>
              <w:rPr>
                <w:vertAlign w:val="superscript"/>
              </w:rPr>
              <w:t>+</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62</w:t>
            </w:r>
          </w:p>
        </w:tc>
        <w:tc>
          <w:tcPr>
            <w:tcW w:w="4123" w:type="dxa"/>
          </w:tcPr>
          <w:p w:rsidR="00CF0A79" w:rsidRDefault="00CF0A79">
            <w:pPr>
              <w:pStyle w:val="ConsPlusNormal"/>
            </w:pPr>
            <w:r>
              <w:t>диНатрий пероксокарбонат</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63</w:t>
            </w:r>
          </w:p>
        </w:tc>
        <w:tc>
          <w:tcPr>
            <w:tcW w:w="4123" w:type="dxa"/>
          </w:tcPr>
          <w:p w:rsidR="00CF0A79" w:rsidRDefault="00CF0A79">
            <w:pPr>
              <w:pStyle w:val="ConsPlusNormal"/>
            </w:pPr>
            <w:r>
              <w:t>Натрий хлорид</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64</w:t>
            </w:r>
          </w:p>
        </w:tc>
        <w:tc>
          <w:tcPr>
            <w:tcW w:w="4123" w:type="dxa"/>
          </w:tcPr>
          <w:p w:rsidR="00CF0A79" w:rsidRDefault="00CF0A79">
            <w:pPr>
              <w:pStyle w:val="ConsPlusNormal"/>
            </w:pPr>
            <w:r>
              <w:t>Озон</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65</w:t>
            </w:r>
          </w:p>
        </w:tc>
        <w:tc>
          <w:tcPr>
            <w:tcW w:w="4123" w:type="dxa"/>
          </w:tcPr>
          <w:p w:rsidR="00CF0A79" w:rsidRDefault="00CF0A79">
            <w:pPr>
              <w:pStyle w:val="ConsPlusNormal"/>
            </w:pPr>
            <w:r>
              <w:t xml:space="preserve">4-Оксо-5-хлорпентилацетат </w:t>
            </w:r>
            <w:r>
              <w:rPr>
                <w:vertAlign w:val="superscript"/>
              </w:rPr>
              <w:t>+</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66</w:t>
            </w:r>
          </w:p>
        </w:tc>
        <w:tc>
          <w:tcPr>
            <w:tcW w:w="4123" w:type="dxa"/>
          </w:tcPr>
          <w:p w:rsidR="00CF0A79" w:rsidRDefault="00CF0A79">
            <w:pPr>
              <w:pStyle w:val="ConsPlusNormal"/>
            </w:pPr>
            <w:r>
              <w:t xml:space="preserve">Ортофосфористая кислота </w:t>
            </w:r>
            <w:r>
              <w:rPr>
                <w:vertAlign w:val="superscript"/>
              </w:rPr>
              <w:t>+</w:t>
            </w:r>
          </w:p>
        </w:tc>
        <w:tc>
          <w:tcPr>
            <w:tcW w:w="1049" w:type="dxa"/>
            <w:vAlign w:val="center"/>
          </w:tcPr>
          <w:p w:rsidR="00CF0A79" w:rsidRDefault="00CF0A79">
            <w:pPr>
              <w:pStyle w:val="ConsPlusNormal"/>
              <w:jc w:val="center"/>
            </w:pPr>
            <w:r>
              <w:t>0,4</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67</w:t>
            </w:r>
          </w:p>
        </w:tc>
        <w:tc>
          <w:tcPr>
            <w:tcW w:w="4123" w:type="dxa"/>
          </w:tcPr>
          <w:p w:rsidR="00CF0A79" w:rsidRDefault="00CF0A79">
            <w:pPr>
              <w:pStyle w:val="ConsPlusNormal"/>
            </w:pPr>
            <w:r>
              <w:t xml:space="preserve">Пентан-1-ол </w:t>
            </w:r>
            <w:r>
              <w:rPr>
                <w:vertAlign w:val="superscript"/>
              </w:rPr>
              <w:t>+</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68</w:t>
            </w:r>
          </w:p>
        </w:tc>
        <w:tc>
          <w:tcPr>
            <w:tcW w:w="4123" w:type="dxa"/>
          </w:tcPr>
          <w:p w:rsidR="00CF0A79" w:rsidRDefault="00CF0A79">
            <w:pPr>
              <w:pStyle w:val="ConsPlusNormal"/>
            </w:pPr>
            <w:r>
              <w:t>Пиридин</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69</w:t>
            </w:r>
          </w:p>
        </w:tc>
        <w:tc>
          <w:tcPr>
            <w:tcW w:w="4123" w:type="dxa"/>
          </w:tcPr>
          <w:p w:rsidR="00CF0A79" w:rsidRDefault="00CF0A79">
            <w:pPr>
              <w:pStyle w:val="ConsPlusNormal"/>
            </w:pPr>
            <w:r>
              <w:t>Проп-2-ен-1-аль</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70</w:t>
            </w:r>
          </w:p>
        </w:tc>
        <w:tc>
          <w:tcPr>
            <w:tcW w:w="4123" w:type="dxa"/>
          </w:tcPr>
          <w:p w:rsidR="00CF0A79" w:rsidRDefault="00CF0A79">
            <w:pPr>
              <w:pStyle w:val="ConsPlusNormal"/>
            </w:pPr>
            <w:r>
              <w:t>Проп-2-енамин</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71</w:t>
            </w:r>
          </w:p>
        </w:tc>
        <w:tc>
          <w:tcPr>
            <w:tcW w:w="4123" w:type="dxa"/>
          </w:tcPr>
          <w:p w:rsidR="00CF0A79" w:rsidRDefault="00CF0A79">
            <w:pPr>
              <w:pStyle w:val="ConsPlusNormal"/>
            </w:pPr>
            <w:r>
              <w:t xml:space="preserve">Проп-1-енилацетат </w:t>
            </w:r>
            <w:r>
              <w:rPr>
                <w:vertAlign w:val="superscript"/>
              </w:rPr>
              <w:t>+</w:t>
            </w:r>
            <w:r>
              <w:t>; (2-пропенил-ацетат)</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72</w:t>
            </w:r>
          </w:p>
        </w:tc>
        <w:tc>
          <w:tcPr>
            <w:tcW w:w="4123" w:type="dxa"/>
          </w:tcPr>
          <w:p w:rsidR="00CF0A79" w:rsidRDefault="00CF0A79">
            <w:pPr>
              <w:pStyle w:val="ConsPlusNormal"/>
            </w:pPr>
            <w:r>
              <w:t xml:space="preserve">N-проп-1-енил-проп-2-ен-1-амин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73</w:t>
            </w:r>
          </w:p>
        </w:tc>
        <w:tc>
          <w:tcPr>
            <w:tcW w:w="4123" w:type="dxa"/>
            <w:vAlign w:val="center"/>
          </w:tcPr>
          <w:p w:rsidR="00CF0A79" w:rsidRDefault="00CF0A79">
            <w:pPr>
              <w:pStyle w:val="ConsPlusNormal"/>
            </w:pPr>
            <w:r>
              <w:t xml:space="preserve">Проп-2-еноилхлорид </w:t>
            </w:r>
            <w:r>
              <w:rPr>
                <w:vertAlign w:val="superscript"/>
              </w:rPr>
              <w:t>+</w:t>
            </w:r>
            <w:r>
              <w:t>;</w:t>
            </w:r>
          </w:p>
          <w:p w:rsidR="00CF0A79" w:rsidRDefault="00CF0A79">
            <w:pPr>
              <w:pStyle w:val="ConsPlusNormal"/>
            </w:pPr>
            <w:r>
              <w:t>(акриловой кислоты хлорангидрид)</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A</w:t>
            </w:r>
          </w:p>
        </w:tc>
      </w:tr>
      <w:tr w:rsidR="00CF0A79">
        <w:tc>
          <w:tcPr>
            <w:tcW w:w="627" w:type="dxa"/>
            <w:vAlign w:val="center"/>
          </w:tcPr>
          <w:p w:rsidR="00CF0A79" w:rsidRDefault="00CF0A79">
            <w:pPr>
              <w:pStyle w:val="ConsPlusNormal"/>
              <w:jc w:val="center"/>
            </w:pPr>
            <w:r>
              <w:t>74</w:t>
            </w:r>
          </w:p>
        </w:tc>
        <w:tc>
          <w:tcPr>
            <w:tcW w:w="4123" w:type="dxa"/>
          </w:tcPr>
          <w:p w:rsidR="00CF0A79" w:rsidRDefault="00CF0A79">
            <w:pPr>
              <w:pStyle w:val="ConsPlusNormal"/>
            </w:pPr>
            <w:r>
              <w:t>Пропилацетат</w:t>
            </w:r>
          </w:p>
        </w:tc>
        <w:tc>
          <w:tcPr>
            <w:tcW w:w="1049" w:type="dxa"/>
            <w:vAlign w:val="center"/>
          </w:tcPr>
          <w:p w:rsidR="00CF0A79" w:rsidRDefault="00CF0A79">
            <w:pPr>
              <w:pStyle w:val="ConsPlusNormal"/>
              <w:jc w:val="center"/>
            </w:pPr>
            <w:r>
              <w:t>200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4</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75</w:t>
            </w:r>
          </w:p>
        </w:tc>
        <w:tc>
          <w:tcPr>
            <w:tcW w:w="4123" w:type="dxa"/>
          </w:tcPr>
          <w:p w:rsidR="00CF0A79" w:rsidRDefault="00CF0A79">
            <w:pPr>
              <w:pStyle w:val="ConsPlusNormal"/>
            </w:pPr>
            <w:r>
              <w:t>Проп-2-ин-1-ол</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76</w:t>
            </w:r>
          </w:p>
        </w:tc>
        <w:tc>
          <w:tcPr>
            <w:tcW w:w="4123" w:type="dxa"/>
          </w:tcPr>
          <w:p w:rsidR="00CF0A79" w:rsidRDefault="00CF0A79">
            <w:pPr>
              <w:pStyle w:val="ConsPlusNormal"/>
            </w:pPr>
            <w:r>
              <w:t xml:space="preserve">Пропиональдегид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77</w:t>
            </w:r>
          </w:p>
        </w:tc>
        <w:tc>
          <w:tcPr>
            <w:tcW w:w="4123" w:type="dxa"/>
            <w:vAlign w:val="center"/>
          </w:tcPr>
          <w:p w:rsidR="00CF0A79" w:rsidRDefault="00CF0A79">
            <w:pPr>
              <w:pStyle w:val="ConsPlusNormal"/>
            </w:pPr>
            <w:r>
              <w:t xml:space="preserve">Пропионилхлорид </w:t>
            </w:r>
            <w:r>
              <w:rPr>
                <w:vertAlign w:val="superscript"/>
              </w:rPr>
              <w:t>+</w:t>
            </w:r>
            <w:r>
              <w:t>; (хлорангидрид пропионовой к-ты)</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78</w:t>
            </w:r>
          </w:p>
        </w:tc>
        <w:tc>
          <w:tcPr>
            <w:tcW w:w="4123" w:type="dxa"/>
            <w:vAlign w:val="center"/>
          </w:tcPr>
          <w:p w:rsidR="00CF0A79" w:rsidRDefault="00CF0A79">
            <w:pPr>
              <w:pStyle w:val="ConsPlusNormal"/>
            </w:pPr>
            <w:r>
              <w:t>Рубидий гидроксид; (гидроокись рубидия)</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79</w:t>
            </w:r>
          </w:p>
        </w:tc>
        <w:tc>
          <w:tcPr>
            <w:tcW w:w="4123" w:type="dxa"/>
          </w:tcPr>
          <w:p w:rsidR="00CF0A79" w:rsidRDefault="00CF0A79">
            <w:pPr>
              <w:pStyle w:val="ConsPlusNormal"/>
            </w:pPr>
            <w:r>
              <w:t xml:space="preserve">диСера декафторид </w:t>
            </w:r>
            <w:r>
              <w:rPr>
                <w:vertAlign w:val="superscript"/>
              </w:rPr>
              <w:t>+</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80</w:t>
            </w:r>
          </w:p>
        </w:tc>
        <w:tc>
          <w:tcPr>
            <w:tcW w:w="4123" w:type="dxa"/>
          </w:tcPr>
          <w:p w:rsidR="00CF0A79" w:rsidRDefault="00CF0A79">
            <w:pPr>
              <w:pStyle w:val="ConsPlusNormal"/>
            </w:pPr>
            <w:r>
              <w:t xml:space="preserve">Сера диоксид </w:t>
            </w:r>
            <w:r>
              <w:rPr>
                <w:vertAlign w:val="superscript"/>
              </w:rPr>
              <w:t>+</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81</w:t>
            </w:r>
          </w:p>
        </w:tc>
        <w:tc>
          <w:tcPr>
            <w:tcW w:w="4123" w:type="dxa"/>
          </w:tcPr>
          <w:p w:rsidR="00CF0A79" w:rsidRDefault="00CF0A79">
            <w:pPr>
              <w:pStyle w:val="ConsPlusNormal"/>
            </w:pPr>
            <w:r>
              <w:t xml:space="preserve">диСера дихлорид </w:t>
            </w:r>
            <w:r>
              <w:rPr>
                <w:vertAlign w:val="superscript"/>
              </w:rPr>
              <w:t>+</w:t>
            </w:r>
            <w:r>
              <w:t>; (серы хлорид)</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82</w:t>
            </w:r>
          </w:p>
        </w:tc>
        <w:tc>
          <w:tcPr>
            <w:tcW w:w="4123" w:type="dxa"/>
          </w:tcPr>
          <w:p w:rsidR="00CF0A79" w:rsidRDefault="00CF0A79">
            <w:pPr>
              <w:pStyle w:val="ConsPlusNormal"/>
            </w:pPr>
            <w:r>
              <w:t>(Т-4) сера тетрафторид</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83</w:t>
            </w:r>
          </w:p>
        </w:tc>
        <w:tc>
          <w:tcPr>
            <w:tcW w:w="4123" w:type="dxa"/>
          </w:tcPr>
          <w:p w:rsidR="00CF0A79" w:rsidRDefault="00CF0A79">
            <w:pPr>
              <w:pStyle w:val="ConsPlusNormal"/>
            </w:pPr>
            <w:r>
              <w:t xml:space="preserve">Сера триоксид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84</w:t>
            </w:r>
          </w:p>
        </w:tc>
        <w:tc>
          <w:tcPr>
            <w:tcW w:w="4123" w:type="dxa"/>
          </w:tcPr>
          <w:p w:rsidR="00CF0A79" w:rsidRDefault="00CF0A79">
            <w:pPr>
              <w:pStyle w:val="ConsPlusNormal"/>
            </w:pPr>
            <w:r>
              <w:t xml:space="preserve">Серная кислота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85</w:t>
            </w:r>
          </w:p>
        </w:tc>
        <w:tc>
          <w:tcPr>
            <w:tcW w:w="4123" w:type="dxa"/>
          </w:tcPr>
          <w:p w:rsidR="00CF0A79" w:rsidRDefault="00CF0A79">
            <w:pPr>
              <w:pStyle w:val="ConsPlusNormal"/>
            </w:pPr>
            <w:r>
              <w:t>Спирты непредельного ряда (аллиловый, кротониловый)</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86</w:t>
            </w:r>
          </w:p>
        </w:tc>
        <w:tc>
          <w:tcPr>
            <w:tcW w:w="4123" w:type="dxa"/>
          </w:tcPr>
          <w:p w:rsidR="00CF0A79" w:rsidRDefault="00CF0A79">
            <w:pPr>
              <w:pStyle w:val="ConsPlusNormal"/>
            </w:pPr>
            <w:r>
              <w:t xml:space="preserve">Тетрабромметан </w:t>
            </w:r>
            <w:r>
              <w:rPr>
                <w:vertAlign w:val="superscript"/>
              </w:rPr>
              <w:t>+</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87</w:t>
            </w:r>
          </w:p>
        </w:tc>
        <w:tc>
          <w:tcPr>
            <w:tcW w:w="4123" w:type="dxa"/>
          </w:tcPr>
          <w:p w:rsidR="00CF0A79" w:rsidRDefault="00CF0A79">
            <w:pPr>
              <w:pStyle w:val="ConsPlusNormal"/>
            </w:pPr>
            <w:r>
              <w:t xml:space="preserve">Тетрагидро-1,4-оксазин </w:t>
            </w:r>
            <w:r>
              <w:rPr>
                <w:vertAlign w:val="superscript"/>
              </w:rPr>
              <w:t>+</w:t>
            </w:r>
            <w:r>
              <w:t>; (морфолин)</w:t>
            </w:r>
          </w:p>
        </w:tc>
        <w:tc>
          <w:tcPr>
            <w:tcW w:w="1049" w:type="dxa"/>
            <w:vAlign w:val="center"/>
          </w:tcPr>
          <w:p w:rsidR="00CF0A79" w:rsidRDefault="00CF0A79">
            <w:pPr>
              <w:pStyle w:val="ConsPlusNormal"/>
              <w:jc w:val="center"/>
            </w:pPr>
            <w:r>
              <w:t>1,5/0,5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88</w:t>
            </w:r>
          </w:p>
        </w:tc>
        <w:tc>
          <w:tcPr>
            <w:tcW w:w="4123" w:type="dxa"/>
          </w:tcPr>
          <w:p w:rsidR="00CF0A79" w:rsidRDefault="00CF0A79">
            <w:pPr>
              <w:pStyle w:val="ConsPlusNormal"/>
            </w:pPr>
            <w:r>
              <w:t>3,3,3,4-Тетрахлорбицикло[2,2,1]гепт-5-ен-2-спиро-1-циклопент-3-ен-2,5-дион (ЭФ-2)</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89</w:t>
            </w:r>
          </w:p>
        </w:tc>
        <w:tc>
          <w:tcPr>
            <w:tcW w:w="4123" w:type="dxa"/>
          </w:tcPr>
          <w:p w:rsidR="00CF0A79" w:rsidRDefault="00CF0A79">
            <w:pPr>
              <w:pStyle w:val="ConsPlusNormal"/>
            </w:pPr>
            <w:r>
              <w:t xml:space="preserve">1,1,2,2-Тетрахлорэтан </w:t>
            </w:r>
            <w:r>
              <w:rPr>
                <w:vertAlign w:val="superscript"/>
              </w:rPr>
              <w:t>+</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90</w:t>
            </w:r>
          </w:p>
        </w:tc>
        <w:tc>
          <w:tcPr>
            <w:tcW w:w="4123" w:type="dxa"/>
          </w:tcPr>
          <w:p w:rsidR="00CF0A79" w:rsidRDefault="00CF0A79">
            <w:pPr>
              <w:pStyle w:val="ConsPlusNormal"/>
            </w:pPr>
            <w:r>
              <w:t>Титан тетрахлорид (по гидрохлориду)</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91</w:t>
            </w:r>
          </w:p>
        </w:tc>
        <w:tc>
          <w:tcPr>
            <w:tcW w:w="4123" w:type="dxa"/>
          </w:tcPr>
          <w:p w:rsidR="00CF0A79" w:rsidRDefault="00CF0A79">
            <w:pPr>
              <w:pStyle w:val="ConsPlusNormal"/>
            </w:pPr>
            <w:r>
              <w:t>2,4,6, -Триметил-1,3,5-триоксан</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92</w:t>
            </w:r>
          </w:p>
        </w:tc>
        <w:tc>
          <w:tcPr>
            <w:tcW w:w="4123" w:type="dxa"/>
          </w:tcPr>
          <w:p w:rsidR="00CF0A79" w:rsidRDefault="00CF0A79">
            <w:pPr>
              <w:pStyle w:val="ConsPlusNormal"/>
            </w:pPr>
            <w:r>
              <w:t>3,5,5-Триметилциклогексанон</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93</w:t>
            </w:r>
          </w:p>
        </w:tc>
        <w:tc>
          <w:tcPr>
            <w:tcW w:w="4123" w:type="dxa"/>
          </w:tcPr>
          <w:p w:rsidR="00CF0A79" w:rsidRDefault="00CF0A79">
            <w:pPr>
              <w:pStyle w:val="ConsPlusNormal"/>
            </w:pPr>
            <w:r>
              <w:t>3,5,5-Триметил-циклогекс-2-ен-1-он</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94</w:t>
            </w:r>
          </w:p>
        </w:tc>
        <w:tc>
          <w:tcPr>
            <w:tcW w:w="4123" w:type="dxa"/>
          </w:tcPr>
          <w:p w:rsidR="00CF0A79" w:rsidRDefault="00CF0A79">
            <w:pPr>
              <w:pStyle w:val="ConsPlusNormal"/>
            </w:pPr>
            <w:r>
              <w:t xml:space="preserve">Трихлорацетилхлорид </w:t>
            </w:r>
            <w:r>
              <w:rPr>
                <w:vertAlign w:val="superscript"/>
              </w:rPr>
              <w:t>+</w:t>
            </w:r>
            <w:r>
              <w:t>; (трихлоруксусной кислоты хлорангидрид)</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95</w:t>
            </w:r>
          </w:p>
        </w:tc>
        <w:tc>
          <w:tcPr>
            <w:tcW w:w="4123" w:type="dxa"/>
          </w:tcPr>
          <w:p w:rsidR="00CF0A79" w:rsidRDefault="00CF0A79">
            <w:pPr>
              <w:pStyle w:val="ConsPlusNormal"/>
            </w:pPr>
            <w:r>
              <w:t xml:space="preserve">Трихлорнитрометан </w:t>
            </w:r>
            <w:r>
              <w:rPr>
                <w:vertAlign w:val="superscript"/>
              </w:rPr>
              <w:t>+</w:t>
            </w:r>
            <w:r>
              <w:t>; (хлорпикрин)</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96</w:t>
            </w:r>
          </w:p>
        </w:tc>
        <w:tc>
          <w:tcPr>
            <w:tcW w:w="4123" w:type="dxa"/>
          </w:tcPr>
          <w:p w:rsidR="00CF0A79" w:rsidRDefault="00CF0A79">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97</w:t>
            </w:r>
          </w:p>
        </w:tc>
        <w:tc>
          <w:tcPr>
            <w:tcW w:w="4123" w:type="dxa"/>
          </w:tcPr>
          <w:p w:rsidR="00CF0A79" w:rsidRDefault="00CF0A79">
            <w:pPr>
              <w:pStyle w:val="ConsPlusNormal"/>
            </w:pPr>
            <w:r>
              <w:t>Фенилизоцианат</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98</w:t>
            </w:r>
          </w:p>
        </w:tc>
        <w:tc>
          <w:tcPr>
            <w:tcW w:w="4123" w:type="dxa"/>
          </w:tcPr>
          <w:p w:rsidR="00CF0A79" w:rsidRDefault="00CF0A79">
            <w:pPr>
              <w:pStyle w:val="ConsPlusNormal"/>
            </w:pPr>
            <w:r>
              <w:t xml:space="preserve">Фенилтиол </w:t>
            </w:r>
            <w:r>
              <w:rPr>
                <w:vertAlign w:val="superscript"/>
              </w:rPr>
              <w:t>+</w:t>
            </w:r>
            <w:r>
              <w:t>; (тиофенол, меркаптобензол)</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99</w:t>
            </w:r>
          </w:p>
        </w:tc>
        <w:tc>
          <w:tcPr>
            <w:tcW w:w="4123" w:type="dxa"/>
          </w:tcPr>
          <w:p w:rsidR="00CF0A79" w:rsidRDefault="00CF0A79">
            <w:pPr>
              <w:pStyle w:val="ConsPlusNormal"/>
            </w:pPr>
            <w:r>
              <w:t xml:space="preserve">Феноксиэтановая кислота </w:t>
            </w:r>
            <w:r>
              <w:rPr>
                <w:vertAlign w:val="superscript"/>
              </w:rPr>
              <w:t>+</w:t>
            </w:r>
            <w:r>
              <w:t>; (феноксиуксусная кислота)</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100</w:t>
            </w:r>
          </w:p>
        </w:tc>
        <w:tc>
          <w:tcPr>
            <w:tcW w:w="4123" w:type="dxa"/>
          </w:tcPr>
          <w:p w:rsidR="00CF0A79" w:rsidRDefault="00CF0A79">
            <w:pPr>
              <w:pStyle w:val="ConsPlusNormal"/>
            </w:pPr>
            <w:r>
              <w:t xml:space="preserve">Формальдегид </w:t>
            </w:r>
            <w:r>
              <w:rPr>
                <w:vertAlign w:val="superscript"/>
              </w:rPr>
              <w:t>+</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 A</w:t>
            </w:r>
          </w:p>
        </w:tc>
      </w:tr>
      <w:tr w:rsidR="00CF0A79">
        <w:tc>
          <w:tcPr>
            <w:tcW w:w="627" w:type="dxa"/>
            <w:vAlign w:val="center"/>
          </w:tcPr>
          <w:p w:rsidR="00CF0A79" w:rsidRDefault="00CF0A79">
            <w:pPr>
              <w:pStyle w:val="ConsPlusNormal"/>
              <w:jc w:val="center"/>
            </w:pPr>
            <w:r>
              <w:t>101</w:t>
            </w:r>
          </w:p>
        </w:tc>
        <w:tc>
          <w:tcPr>
            <w:tcW w:w="4123" w:type="dxa"/>
          </w:tcPr>
          <w:p w:rsidR="00CF0A79" w:rsidRDefault="00CF0A79">
            <w:pPr>
              <w:pStyle w:val="ConsPlusNormal"/>
            </w:pPr>
            <w:r>
              <w:t>Фосфин</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102</w:t>
            </w:r>
          </w:p>
        </w:tc>
        <w:tc>
          <w:tcPr>
            <w:tcW w:w="4123" w:type="dxa"/>
          </w:tcPr>
          <w:p w:rsidR="00CF0A79" w:rsidRDefault="00CF0A79">
            <w:pPr>
              <w:pStyle w:val="ConsPlusNormal"/>
            </w:pPr>
            <w:r>
              <w:t xml:space="preserve">диФосфор пентаоксид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103</w:t>
            </w:r>
          </w:p>
        </w:tc>
        <w:tc>
          <w:tcPr>
            <w:tcW w:w="4123" w:type="dxa"/>
          </w:tcPr>
          <w:p w:rsidR="00CF0A79" w:rsidRDefault="00CF0A79">
            <w:pPr>
              <w:pStyle w:val="ConsPlusNormal"/>
            </w:pPr>
            <w:r>
              <w:t xml:space="preserve">Фосфор пентахлорид </w:t>
            </w:r>
            <w:r>
              <w:rPr>
                <w:vertAlign w:val="superscript"/>
              </w:rPr>
              <w:t>+</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104</w:t>
            </w:r>
          </w:p>
        </w:tc>
        <w:tc>
          <w:tcPr>
            <w:tcW w:w="4123" w:type="dxa"/>
          </w:tcPr>
          <w:p w:rsidR="00CF0A79" w:rsidRDefault="00CF0A79">
            <w:pPr>
              <w:pStyle w:val="ConsPlusNormal"/>
            </w:pPr>
            <w:r>
              <w:t xml:space="preserve">Фосфор трихлорид </w:t>
            </w:r>
            <w:r>
              <w:rPr>
                <w:vertAlign w:val="superscript"/>
              </w:rPr>
              <w:t>+</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105</w:t>
            </w:r>
          </w:p>
        </w:tc>
        <w:tc>
          <w:tcPr>
            <w:tcW w:w="4123" w:type="dxa"/>
          </w:tcPr>
          <w:p w:rsidR="00CF0A79" w:rsidRDefault="00CF0A79">
            <w:pPr>
              <w:pStyle w:val="ConsPlusNormal"/>
            </w:pPr>
            <w:r>
              <w:t xml:space="preserve">Фосфорилхлорид </w:t>
            </w:r>
            <w:r>
              <w:rPr>
                <w:vertAlign w:val="superscript"/>
              </w:rPr>
              <w:t>+</w:t>
            </w:r>
          </w:p>
        </w:tc>
        <w:tc>
          <w:tcPr>
            <w:tcW w:w="1049" w:type="dxa"/>
            <w:vAlign w:val="center"/>
          </w:tcPr>
          <w:p w:rsidR="00CF0A79" w:rsidRDefault="00CF0A79">
            <w:pPr>
              <w:pStyle w:val="ConsPlusNormal"/>
              <w:jc w:val="center"/>
            </w:pPr>
            <w:r>
              <w:t>0,05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106</w:t>
            </w:r>
          </w:p>
        </w:tc>
        <w:tc>
          <w:tcPr>
            <w:tcW w:w="4123" w:type="dxa"/>
          </w:tcPr>
          <w:p w:rsidR="00CF0A79" w:rsidRDefault="00CF0A79">
            <w:pPr>
              <w:pStyle w:val="ConsPlusNormal"/>
            </w:pPr>
            <w:r>
              <w:t>Фтор</w:t>
            </w:r>
          </w:p>
        </w:tc>
        <w:tc>
          <w:tcPr>
            <w:tcW w:w="1049" w:type="dxa"/>
            <w:vAlign w:val="center"/>
          </w:tcPr>
          <w:p w:rsidR="00CF0A79" w:rsidRDefault="00CF0A79">
            <w:pPr>
              <w:pStyle w:val="ConsPlusNormal"/>
              <w:jc w:val="center"/>
            </w:pPr>
            <w:r>
              <w:t>0,03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107</w:t>
            </w:r>
          </w:p>
        </w:tc>
        <w:tc>
          <w:tcPr>
            <w:tcW w:w="4123" w:type="dxa"/>
          </w:tcPr>
          <w:p w:rsidR="00CF0A79" w:rsidRDefault="00CF0A79">
            <w:pPr>
              <w:pStyle w:val="ConsPlusNormal"/>
            </w:pPr>
            <w:r>
              <w:t xml:space="preserve">2,5-Фурандион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A</w:t>
            </w:r>
          </w:p>
        </w:tc>
      </w:tr>
      <w:tr w:rsidR="00CF0A79">
        <w:tc>
          <w:tcPr>
            <w:tcW w:w="627" w:type="dxa"/>
            <w:vAlign w:val="center"/>
          </w:tcPr>
          <w:p w:rsidR="00CF0A79" w:rsidRDefault="00CF0A79">
            <w:pPr>
              <w:pStyle w:val="ConsPlusNormal"/>
              <w:jc w:val="center"/>
            </w:pPr>
            <w:r>
              <w:t>108</w:t>
            </w:r>
          </w:p>
        </w:tc>
        <w:tc>
          <w:tcPr>
            <w:tcW w:w="4123" w:type="dxa"/>
          </w:tcPr>
          <w:p w:rsidR="00CF0A79" w:rsidRDefault="00CF0A79">
            <w:pPr>
              <w:pStyle w:val="ConsPlusNormal"/>
            </w:pPr>
            <w:r>
              <w:t xml:space="preserve">2-Фуроилхлорид </w:t>
            </w:r>
            <w:r>
              <w:rPr>
                <w:vertAlign w:val="superscript"/>
              </w:rPr>
              <w:t>+</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109</w:t>
            </w:r>
          </w:p>
        </w:tc>
        <w:tc>
          <w:tcPr>
            <w:tcW w:w="4123" w:type="dxa"/>
          </w:tcPr>
          <w:p w:rsidR="00CF0A79" w:rsidRDefault="00CF0A79">
            <w:pPr>
              <w:pStyle w:val="ConsPlusNormal"/>
            </w:pPr>
            <w:r>
              <w:t xml:space="preserve">Хлор </w:t>
            </w:r>
            <w:r>
              <w:rPr>
                <w:vertAlign w:val="superscript"/>
              </w:rPr>
              <w:t>+</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110</w:t>
            </w:r>
          </w:p>
        </w:tc>
        <w:tc>
          <w:tcPr>
            <w:tcW w:w="4123" w:type="dxa"/>
          </w:tcPr>
          <w:p w:rsidR="00CF0A79" w:rsidRDefault="00CF0A79">
            <w:pPr>
              <w:pStyle w:val="ConsPlusNormal"/>
            </w:pPr>
            <w:r>
              <w:t>Хлорангидрид хризантемовой кислоты</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111</w:t>
            </w:r>
          </w:p>
        </w:tc>
        <w:tc>
          <w:tcPr>
            <w:tcW w:w="4123" w:type="dxa"/>
            <w:vAlign w:val="center"/>
          </w:tcPr>
          <w:p w:rsidR="00CF0A79" w:rsidRDefault="00CF0A79">
            <w:pPr>
              <w:pStyle w:val="ConsPlusNormal"/>
            </w:pPr>
            <w:r>
              <w:t xml:space="preserve">Хлорацетилхлорид </w:t>
            </w:r>
            <w:r>
              <w:rPr>
                <w:vertAlign w:val="superscript"/>
              </w:rPr>
              <w:t>+</w:t>
            </w:r>
            <w:r>
              <w:t>; (хлорангидрид монохлоруксусной кислоты)</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112</w:t>
            </w:r>
          </w:p>
        </w:tc>
        <w:tc>
          <w:tcPr>
            <w:tcW w:w="4123" w:type="dxa"/>
          </w:tcPr>
          <w:p w:rsidR="00CF0A79" w:rsidRDefault="00CF0A79">
            <w:pPr>
              <w:pStyle w:val="ConsPlusNormal"/>
            </w:pPr>
            <w:r>
              <w:t>3-Хлорбутан-2-он; (1-хлорэтилметилкетон)</w:t>
            </w:r>
          </w:p>
        </w:tc>
        <w:tc>
          <w:tcPr>
            <w:tcW w:w="1049" w:type="dxa"/>
            <w:vAlign w:val="center"/>
          </w:tcPr>
          <w:p w:rsidR="00CF0A79" w:rsidRDefault="00CF0A79">
            <w:pPr>
              <w:pStyle w:val="ConsPlusNormal"/>
              <w:jc w:val="center"/>
            </w:pPr>
            <w:r>
              <w:t>10</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113</w:t>
            </w:r>
          </w:p>
        </w:tc>
        <w:tc>
          <w:tcPr>
            <w:tcW w:w="4123" w:type="dxa"/>
            <w:vAlign w:val="center"/>
          </w:tcPr>
          <w:p w:rsidR="00CF0A79" w:rsidRDefault="00CF0A79">
            <w:pPr>
              <w:pStyle w:val="ConsPlusNormal"/>
            </w:pPr>
            <w:r>
              <w:t xml:space="preserve">2-Хлор-2-гидроксипропионовая кислота </w:t>
            </w:r>
            <w:r>
              <w:rPr>
                <w:vertAlign w:val="superscript"/>
              </w:rPr>
              <w:t>+</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114</w:t>
            </w:r>
          </w:p>
        </w:tc>
        <w:tc>
          <w:tcPr>
            <w:tcW w:w="4123" w:type="dxa"/>
          </w:tcPr>
          <w:p w:rsidR="00CF0A79" w:rsidRDefault="00CF0A79">
            <w:pPr>
              <w:pStyle w:val="ConsPlusNormal"/>
            </w:pPr>
            <w:r>
              <w:t xml:space="preserve">Хлор диоксид </w:t>
            </w:r>
            <w:r>
              <w:rPr>
                <w:vertAlign w:val="superscript"/>
              </w:rPr>
              <w:t>+</w:t>
            </w:r>
          </w:p>
        </w:tc>
        <w:tc>
          <w:tcPr>
            <w:tcW w:w="1049" w:type="dxa"/>
            <w:vAlign w:val="center"/>
          </w:tcPr>
          <w:p w:rsidR="00CF0A79" w:rsidRDefault="00CF0A79">
            <w:pPr>
              <w:pStyle w:val="ConsPlusNormal"/>
              <w:jc w:val="center"/>
            </w:pPr>
            <w:r>
              <w:t>0,1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115</w:t>
            </w:r>
          </w:p>
        </w:tc>
        <w:tc>
          <w:tcPr>
            <w:tcW w:w="4123" w:type="dxa"/>
          </w:tcPr>
          <w:p w:rsidR="00CF0A79" w:rsidRDefault="00CF0A79">
            <w:pPr>
              <w:pStyle w:val="ConsPlusNormal"/>
            </w:pPr>
            <w:r>
              <w:t>(Хлорметил)бензол</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116</w:t>
            </w:r>
          </w:p>
        </w:tc>
        <w:tc>
          <w:tcPr>
            <w:tcW w:w="4123" w:type="dxa"/>
          </w:tcPr>
          <w:p w:rsidR="00CF0A79" w:rsidRDefault="00CF0A79">
            <w:pPr>
              <w:pStyle w:val="ConsPlusNormal"/>
            </w:pPr>
            <w:r>
              <w:t xml:space="preserve">Хлорметоксиметан </w:t>
            </w:r>
            <w:r>
              <w:rPr>
                <w:vertAlign w:val="superscript"/>
              </w:rPr>
              <w:t>+</w:t>
            </w:r>
            <w:r>
              <w:t xml:space="preserve"> (по хлору)</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117</w:t>
            </w:r>
          </w:p>
        </w:tc>
        <w:tc>
          <w:tcPr>
            <w:tcW w:w="4123" w:type="dxa"/>
          </w:tcPr>
          <w:p w:rsidR="00CF0A79" w:rsidRDefault="00CF0A79">
            <w:pPr>
              <w:pStyle w:val="ConsPlusNormal"/>
            </w:pPr>
            <w:r>
              <w:t xml:space="preserve">3-Хлорпроп-1-ен </w:t>
            </w:r>
            <w:r>
              <w:rPr>
                <w:vertAlign w:val="superscript"/>
              </w:rPr>
              <w:t>+</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118</w:t>
            </w:r>
          </w:p>
        </w:tc>
        <w:tc>
          <w:tcPr>
            <w:tcW w:w="4123" w:type="dxa"/>
          </w:tcPr>
          <w:p w:rsidR="00CF0A79" w:rsidRDefault="00CF0A79">
            <w:pPr>
              <w:pStyle w:val="ConsPlusNormal"/>
            </w:pPr>
            <w:r>
              <w:t>Хлорфенилизоцианат (3 и 4-изомеры)</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 A</w:t>
            </w:r>
          </w:p>
        </w:tc>
      </w:tr>
      <w:tr w:rsidR="00CF0A79">
        <w:tc>
          <w:tcPr>
            <w:tcW w:w="627" w:type="dxa"/>
            <w:vAlign w:val="center"/>
          </w:tcPr>
          <w:p w:rsidR="00CF0A79" w:rsidRDefault="00CF0A79">
            <w:pPr>
              <w:pStyle w:val="ConsPlusNormal"/>
              <w:jc w:val="center"/>
            </w:pPr>
            <w:r>
              <w:t>119</w:t>
            </w:r>
          </w:p>
        </w:tc>
        <w:tc>
          <w:tcPr>
            <w:tcW w:w="4123" w:type="dxa"/>
          </w:tcPr>
          <w:p w:rsidR="00CF0A79" w:rsidRDefault="00CF0A79">
            <w:pPr>
              <w:pStyle w:val="ConsPlusNormal"/>
            </w:pPr>
            <w:r>
              <w:t>Хлорциан</w:t>
            </w:r>
          </w:p>
        </w:tc>
        <w:tc>
          <w:tcPr>
            <w:tcW w:w="1049" w:type="dxa"/>
            <w:vAlign w:val="center"/>
          </w:tcPr>
          <w:p w:rsidR="00CF0A79" w:rsidRDefault="00CF0A79">
            <w:pPr>
              <w:pStyle w:val="ConsPlusNormal"/>
              <w:jc w:val="center"/>
            </w:pPr>
            <w:r>
              <w:t>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120</w:t>
            </w:r>
          </w:p>
        </w:tc>
        <w:tc>
          <w:tcPr>
            <w:tcW w:w="4123" w:type="dxa"/>
          </w:tcPr>
          <w:p w:rsidR="00CF0A79" w:rsidRDefault="00CF0A79">
            <w:pPr>
              <w:pStyle w:val="ConsPlusNormal"/>
            </w:pPr>
            <w:r>
              <w:t xml:space="preserve">2-Хлорэтанол </w:t>
            </w:r>
            <w:r>
              <w:rPr>
                <w:vertAlign w:val="superscript"/>
              </w:rPr>
              <w:t>+</w:t>
            </w:r>
          </w:p>
        </w:tc>
        <w:tc>
          <w:tcPr>
            <w:tcW w:w="1049" w:type="dxa"/>
            <w:vAlign w:val="center"/>
          </w:tcPr>
          <w:p w:rsidR="00CF0A79" w:rsidRDefault="00CF0A79">
            <w:pPr>
              <w:pStyle w:val="ConsPlusNormal"/>
              <w:jc w:val="center"/>
            </w:pPr>
            <w:r>
              <w:t>0,5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r>
              <w:t>O</w:t>
            </w:r>
          </w:p>
        </w:tc>
      </w:tr>
      <w:tr w:rsidR="00CF0A79">
        <w:tc>
          <w:tcPr>
            <w:tcW w:w="627" w:type="dxa"/>
            <w:vAlign w:val="center"/>
          </w:tcPr>
          <w:p w:rsidR="00CF0A79" w:rsidRDefault="00CF0A79">
            <w:pPr>
              <w:pStyle w:val="ConsPlusNormal"/>
              <w:jc w:val="center"/>
            </w:pPr>
            <w:r>
              <w:t>121</w:t>
            </w:r>
          </w:p>
        </w:tc>
        <w:tc>
          <w:tcPr>
            <w:tcW w:w="4123" w:type="dxa"/>
          </w:tcPr>
          <w:p w:rsidR="00CF0A79" w:rsidRDefault="00CF0A79">
            <w:pPr>
              <w:pStyle w:val="ConsPlusNormal"/>
            </w:pPr>
            <w:r>
              <w:t>2-Хлорэтансульфоновой кислоты гидрохлорид</w:t>
            </w:r>
          </w:p>
        </w:tc>
        <w:tc>
          <w:tcPr>
            <w:tcW w:w="1049" w:type="dxa"/>
            <w:vAlign w:val="center"/>
          </w:tcPr>
          <w:p w:rsidR="00CF0A79" w:rsidRDefault="00CF0A79">
            <w:pPr>
              <w:pStyle w:val="ConsPlusNormal"/>
              <w:jc w:val="center"/>
            </w:pPr>
            <w:r>
              <w:t>0,3</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122</w:t>
            </w:r>
          </w:p>
        </w:tc>
        <w:tc>
          <w:tcPr>
            <w:tcW w:w="4123" w:type="dxa"/>
          </w:tcPr>
          <w:p w:rsidR="00CF0A79" w:rsidRDefault="00CF0A79">
            <w:pPr>
              <w:pStyle w:val="ConsPlusNormal"/>
            </w:pPr>
            <w:r>
              <w:t xml:space="preserve">Хлорэтановая кислота </w:t>
            </w:r>
            <w:r>
              <w:rPr>
                <w:vertAlign w:val="superscript"/>
              </w:rPr>
              <w:t>+</w:t>
            </w:r>
            <w:r>
              <w:t>; (хлоруксусная кислота)</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123</w:t>
            </w:r>
          </w:p>
        </w:tc>
        <w:tc>
          <w:tcPr>
            <w:tcW w:w="4123" w:type="dxa"/>
          </w:tcPr>
          <w:p w:rsidR="00CF0A79" w:rsidRDefault="00CF0A79">
            <w:pPr>
              <w:pStyle w:val="ConsPlusNormal"/>
            </w:pPr>
            <w:r>
              <w:t>1-Циклопропилэтанон; (циклопентадиен)</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124</w:t>
            </w:r>
          </w:p>
        </w:tc>
        <w:tc>
          <w:tcPr>
            <w:tcW w:w="4123" w:type="dxa"/>
          </w:tcPr>
          <w:p w:rsidR="00CF0A79" w:rsidRDefault="00CF0A79">
            <w:pPr>
              <w:pStyle w:val="ConsPlusNormal"/>
            </w:pPr>
            <w:r>
              <w:t xml:space="preserve">Этандионовая кислота дигидрат </w:t>
            </w:r>
            <w:r>
              <w:rPr>
                <w:vertAlign w:val="superscript"/>
              </w:rPr>
              <w:t>+</w:t>
            </w:r>
            <w:r>
              <w:t>; (щавелевая кислота)</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125</w:t>
            </w:r>
          </w:p>
        </w:tc>
        <w:tc>
          <w:tcPr>
            <w:tcW w:w="4123" w:type="dxa"/>
          </w:tcPr>
          <w:p w:rsidR="00CF0A79" w:rsidRDefault="00CF0A79">
            <w:pPr>
              <w:pStyle w:val="ConsPlusNormal"/>
            </w:pPr>
            <w:r>
              <w:t xml:space="preserve">Этановая кислота </w:t>
            </w:r>
            <w:r>
              <w:rPr>
                <w:vertAlign w:val="superscript"/>
              </w:rPr>
              <w:t>+</w:t>
            </w:r>
            <w:r>
              <w:t>; (уксусная кислота)</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126</w:t>
            </w:r>
          </w:p>
        </w:tc>
        <w:tc>
          <w:tcPr>
            <w:tcW w:w="4123" w:type="dxa"/>
          </w:tcPr>
          <w:p w:rsidR="00CF0A79" w:rsidRDefault="00CF0A79">
            <w:pPr>
              <w:pStyle w:val="ConsPlusNormal"/>
            </w:pPr>
            <w:r>
              <w:t>Этиленимин; (азиридин)</w:t>
            </w:r>
          </w:p>
        </w:tc>
        <w:tc>
          <w:tcPr>
            <w:tcW w:w="1049" w:type="dxa"/>
            <w:vAlign w:val="center"/>
          </w:tcPr>
          <w:p w:rsidR="00CF0A79" w:rsidRDefault="00CF0A79">
            <w:pPr>
              <w:pStyle w:val="ConsPlusNormal"/>
              <w:jc w:val="center"/>
            </w:pPr>
            <w:r>
              <w:t>0,02</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62" w:type="dxa"/>
            <w:vAlign w:val="center"/>
          </w:tcPr>
          <w:p w:rsidR="00CF0A79" w:rsidRDefault="00CF0A79">
            <w:pPr>
              <w:pStyle w:val="ConsPlusNormal"/>
              <w:jc w:val="center"/>
            </w:pPr>
            <w:r>
              <w:t>A, O</w:t>
            </w:r>
          </w:p>
        </w:tc>
      </w:tr>
      <w:tr w:rsidR="00CF0A79">
        <w:tc>
          <w:tcPr>
            <w:tcW w:w="627" w:type="dxa"/>
            <w:vAlign w:val="center"/>
          </w:tcPr>
          <w:p w:rsidR="00CF0A79" w:rsidRDefault="00CF0A79">
            <w:pPr>
              <w:pStyle w:val="ConsPlusNormal"/>
              <w:jc w:val="center"/>
            </w:pPr>
            <w:r>
              <w:t>127</w:t>
            </w:r>
          </w:p>
        </w:tc>
        <w:tc>
          <w:tcPr>
            <w:tcW w:w="4123" w:type="dxa"/>
          </w:tcPr>
          <w:p w:rsidR="00CF0A79" w:rsidRDefault="00CF0A79">
            <w:pPr>
              <w:pStyle w:val="ConsPlusNormal"/>
            </w:pPr>
            <w:r>
              <w:t xml:space="preserve">Этил-3-(метиламино)бутан-2-оат </w:t>
            </w:r>
            <w:r>
              <w:rPr>
                <w:vertAlign w:val="superscript"/>
              </w:rPr>
              <w:t>+</w:t>
            </w:r>
            <w:r>
              <w:t>; (этил-3-метилбут-2-еноат, н-метил-аминокротоновый эфир)</w:t>
            </w:r>
          </w:p>
        </w:tc>
        <w:tc>
          <w:tcPr>
            <w:tcW w:w="1049" w:type="dxa"/>
            <w:vAlign w:val="center"/>
          </w:tcPr>
          <w:p w:rsidR="00CF0A79" w:rsidRDefault="00CF0A79">
            <w:pPr>
              <w:pStyle w:val="ConsPlusNormal"/>
              <w:jc w:val="center"/>
            </w:pPr>
            <w:r>
              <w:t>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128</w:t>
            </w:r>
          </w:p>
        </w:tc>
        <w:tc>
          <w:tcPr>
            <w:tcW w:w="4123" w:type="dxa"/>
          </w:tcPr>
          <w:p w:rsidR="00CF0A79" w:rsidRDefault="00CF0A79">
            <w:pPr>
              <w:pStyle w:val="ConsPlusNormal"/>
            </w:pPr>
            <w:r>
              <w:t>Этил-6-оксо-6-хлоргексаноат; (этиладипината хлорангидрид)</w:t>
            </w:r>
          </w:p>
        </w:tc>
        <w:tc>
          <w:tcPr>
            <w:tcW w:w="1049" w:type="dxa"/>
            <w:vAlign w:val="center"/>
          </w:tcPr>
          <w:p w:rsidR="00CF0A79" w:rsidRDefault="00CF0A79">
            <w:pPr>
              <w:pStyle w:val="ConsPlusNormal"/>
              <w:jc w:val="center"/>
            </w:pPr>
            <w:r>
              <w:t>2</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129</w:t>
            </w:r>
          </w:p>
        </w:tc>
        <w:tc>
          <w:tcPr>
            <w:tcW w:w="4123" w:type="dxa"/>
          </w:tcPr>
          <w:p w:rsidR="00CF0A79" w:rsidRDefault="00CF0A79">
            <w:pPr>
              <w:pStyle w:val="ConsPlusNormal"/>
            </w:pPr>
            <w:r>
              <w:t>Этил-6-оксо-8-хлороктаноат</w:t>
            </w:r>
          </w:p>
        </w:tc>
        <w:tc>
          <w:tcPr>
            <w:tcW w:w="1049" w:type="dxa"/>
            <w:vAlign w:val="center"/>
          </w:tcPr>
          <w:p w:rsidR="00CF0A79" w:rsidRDefault="00CF0A79">
            <w:pPr>
              <w:pStyle w:val="ConsPlusNormal"/>
              <w:jc w:val="center"/>
            </w:pPr>
            <w:r>
              <w:t>1</w:t>
            </w:r>
          </w:p>
        </w:tc>
        <w:tc>
          <w:tcPr>
            <w:tcW w:w="1274"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2</w:t>
            </w:r>
          </w:p>
        </w:tc>
        <w:tc>
          <w:tcPr>
            <w:tcW w:w="1362" w:type="dxa"/>
            <w:vAlign w:val="center"/>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130</w:t>
            </w:r>
          </w:p>
        </w:tc>
        <w:tc>
          <w:tcPr>
            <w:tcW w:w="4123" w:type="dxa"/>
            <w:vAlign w:val="center"/>
          </w:tcPr>
          <w:p w:rsidR="00CF0A79" w:rsidRDefault="00CF0A79">
            <w:pPr>
              <w:pStyle w:val="ConsPlusNormal"/>
            </w:pPr>
            <w:r>
              <w:t>Этилпроп-2-еноат; (N-винилпирролид-2-он)</w:t>
            </w:r>
          </w:p>
        </w:tc>
        <w:tc>
          <w:tcPr>
            <w:tcW w:w="1049" w:type="dxa"/>
            <w:vAlign w:val="center"/>
          </w:tcPr>
          <w:p w:rsidR="00CF0A79" w:rsidRDefault="00CF0A79">
            <w:pPr>
              <w:pStyle w:val="ConsPlusNormal"/>
              <w:jc w:val="center"/>
            </w:pPr>
            <w:r>
              <w:t>15/5</w:t>
            </w:r>
          </w:p>
        </w:tc>
        <w:tc>
          <w:tcPr>
            <w:tcW w:w="1274"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3</w:t>
            </w:r>
          </w:p>
        </w:tc>
        <w:tc>
          <w:tcPr>
            <w:tcW w:w="1362" w:type="dxa"/>
            <w:vAlign w:val="center"/>
          </w:tcPr>
          <w:p w:rsidR="00CF0A79" w:rsidRDefault="00CF0A79">
            <w:pPr>
              <w:pStyle w:val="ConsPlusNormal"/>
              <w:jc w:val="center"/>
            </w:pP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30" w:name="P1346"/>
      <w:bookmarkEnd w:id="30"/>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 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CF0A79" w:rsidRDefault="00CF0A79">
      <w:pPr>
        <w:pStyle w:val="ConsPlusNormal"/>
        <w:spacing w:before="200"/>
        <w:ind w:firstLine="540"/>
        <w:jc w:val="both"/>
      </w:pPr>
      <w:bookmarkStart w:id="31" w:name="P1347"/>
      <w:bookmarkEnd w:id="31"/>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spacing w:before="20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10">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3</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Normal"/>
        <w:jc w:val="right"/>
      </w:pPr>
      <w:r>
        <w:t>(справочное)</w:t>
      </w:r>
    </w:p>
    <w:p w:rsidR="00CF0A79" w:rsidRDefault="00CF0A79">
      <w:pPr>
        <w:pStyle w:val="ConsPlusNormal"/>
        <w:ind w:firstLine="540"/>
        <w:jc w:val="both"/>
      </w:pPr>
    </w:p>
    <w:p w:rsidR="00CF0A79" w:rsidRDefault="00CF0A79">
      <w:pPr>
        <w:pStyle w:val="ConsPlusTitle"/>
        <w:jc w:val="center"/>
      </w:pPr>
      <w:bookmarkStart w:id="33" w:name="P1362"/>
      <w:bookmarkEnd w:id="33"/>
      <w:r>
        <w:t>ПЕРЕЧЕНЬ ВЫСОКООПАСНЫХ АЛЛЕРГЕНОВ</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CF0A79">
        <w:tc>
          <w:tcPr>
            <w:tcW w:w="525" w:type="dxa"/>
          </w:tcPr>
          <w:p w:rsidR="00CF0A79" w:rsidRDefault="00CF0A79">
            <w:pPr>
              <w:pStyle w:val="ConsPlusNormal"/>
              <w:jc w:val="center"/>
            </w:pPr>
            <w:r>
              <w:lastRenderedPageBreak/>
              <w:t>N п/п</w:t>
            </w:r>
          </w:p>
        </w:tc>
        <w:tc>
          <w:tcPr>
            <w:tcW w:w="4211" w:type="dxa"/>
          </w:tcPr>
          <w:p w:rsidR="00CF0A79" w:rsidRDefault="00CF0A79">
            <w:pPr>
              <w:pStyle w:val="ConsPlusNormal"/>
              <w:jc w:val="center"/>
            </w:pPr>
            <w:r>
              <w:t>Наименование вещества</w:t>
            </w:r>
          </w:p>
        </w:tc>
        <w:tc>
          <w:tcPr>
            <w:tcW w:w="1077" w:type="dxa"/>
          </w:tcPr>
          <w:p w:rsidR="00CF0A79" w:rsidRDefault="00CF0A79">
            <w:pPr>
              <w:pStyle w:val="ConsPlusNormal"/>
              <w:jc w:val="center"/>
            </w:pPr>
            <w:r>
              <w:t>ПДК мг/м</w:t>
            </w:r>
            <w:r>
              <w:rPr>
                <w:vertAlign w:val="superscript"/>
              </w:rPr>
              <w:t>3</w:t>
            </w:r>
          </w:p>
        </w:tc>
        <w:tc>
          <w:tcPr>
            <w:tcW w:w="1246" w:type="dxa"/>
          </w:tcPr>
          <w:p w:rsidR="00CF0A79" w:rsidRDefault="00CF0A79">
            <w:pPr>
              <w:pStyle w:val="ConsPlusNormal"/>
              <w:jc w:val="center"/>
            </w:pPr>
            <w:r>
              <w:t xml:space="preserve">Агрегатное состояние </w:t>
            </w:r>
            <w:hyperlink w:anchor="P1645">
              <w:r>
                <w:rPr>
                  <w:color w:val="0000FF"/>
                </w:rPr>
                <w:t>&lt;1&gt;</w:t>
              </w:r>
            </w:hyperlink>
          </w:p>
        </w:tc>
        <w:tc>
          <w:tcPr>
            <w:tcW w:w="1204" w:type="dxa"/>
          </w:tcPr>
          <w:p w:rsidR="00CF0A79" w:rsidRDefault="00CF0A79">
            <w:pPr>
              <w:pStyle w:val="ConsPlusNormal"/>
              <w:jc w:val="center"/>
            </w:pPr>
            <w:r>
              <w:t xml:space="preserve">Класс опасности </w:t>
            </w:r>
            <w:hyperlink w:anchor="P1646">
              <w:r>
                <w:rPr>
                  <w:color w:val="0000FF"/>
                </w:rPr>
                <w:t>&lt;2&gt;</w:t>
              </w:r>
            </w:hyperlink>
          </w:p>
        </w:tc>
        <w:tc>
          <w:tcPr>
            <w:tcW w:w="1358" w:type="dxa"/>
          </w:tcPr>
          <w:p w:rsidR="00CF0A79" w:rsidRDefault="00CF0A79">
            <w:pPr>
              <w:pStyle w:val="ConsPlusNormal"/>
              <w:jc w:val="center"/>
            </w:pPr>
            <w:r>
              <w:t xml:space="preserve">Особенности действия </w:t>
            </w:r>
            <w:hyperlink w:anchor="P1647">
              <w:r>
                <w:rPr>
                  <w:color w:val="0000FF"/>
                </w:rPr>
                <w:t>&lt;3&gt;</w:t>
              </w:r>
            </w:hyperlink>
          </w:p>
        </w:tc>
      </w:tr>
      <w:tr w:rsidR="00CF0A79">
        <w:tc>
          <w:tcPr>
            <w:tcW w:w="525" w:type="dxa"/>
            <w:vAlign w:val="center"/>
          </w:tcPr>
          <w:p w:rsidR="00CF0A79" w:rsidRDefault="00CF0A79">
            <w:pPr>
              <w:pStyle w:val="ConsPlusNormal"/>
              <w:jc w:val="center"/>
            </w:pPr>
            <w:r>
              <w:t>1</w:t>
            </w:r>
          </w:p>
        </w:tc>
        <w:tc>
          <w:tcPr>
            <w:tcW w:w="4211" w:type="dxa"/>
          </w:tcPr>
          <w:p w:rsidR="00CF0A79" w:rsidRDefault="00CF0A79">
            <w:pPr>
              <w:pStyle w:val="ConsPlusNormal"/>
              <w:jc w:val="both"/>
            </w:pPr>
            <w:r>
              <w:t>2-Амино-2-дезокси-D-глюкозы гидрохлорид; Хитозамин; Глюкозамин гидрохлорид</w:t>
            </w:r>
          </w:p>
        </w:tc>
        <w:tc>
          <w:tcPr>
            <w:tcW w:w="1077" w:type="dxa"/>
            <w:vAlign w:val="center"/>
          </w:tcPr>
          <w:p w:rsidR="00CF0A79" w:rsidRDefault="00CF0A79">
            <w:pPr>
              <w:pStyle w:val="ConsPlusNormal"/>
              <w:jc w:val="center"/>
            </w:pPr>
            <w:r>
              <w:t>0,005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w:t>
            </w:r>
          </w:p>
        </w:tc>
        <w:tc>
          <w:tcPr>
            <w:tcW w:w="4211" w:type="dxa"/>
          </w:tcPr>
          <w:p w:rsidR="00CF0A79" w:rsidRDefault="00CF0A79">
            <w:pPr>
              <w:pStyle w:val="ConsPlusNormal"/>
              <w:jc w:val="both"/>
            </w:pPr>
            <w:r>
              <w:t>Бациллихилин (по бацитрацину)</w:t>
            </w:r>
          </w:p>
        </w:tc>
        <w:tc>
          <w:tcPr>
            <w:tcW w:w="1077" w:type="dxa"/>
            <w:vAlign w:val="center"/>
          </w:tcPr>
          <w:p w:rsidR="00CF0A79" w:rsidRDefault="00CF0A79">
            <w:pPr>
              <w:pStyle w:val="ConsPlusNormal"/>
              <w:jc w:val="center"/>
            </w:pPr>
            <w:r>
              <w:t>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w:t>
            </w:r>
          </w:p>
        </w:tc>
        <w:tc>
          <w:tcPr>
            <w:tcW w:w="4211" w:type="dxa"/>
          </w:tcPr>
          <w:p w:rsidR="00CF0A79" w:rsidRDefault="00CF0A79">
            <w:pPr>
              <w:pStyle w:val="ConsPlusNormal"/>
            </w:pPr>
            <w:r>
              <w:t>Бензол-1,4-дикарбоновая кислота; Терефталевая кислота</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w:t>
            </w:r>
          </w:p>
        </w:tc>
        <w:tc>
          <w:tcPr>
            <w:tcW w:w="4211" w:type="dxa"/>
          </w:tcPr>
          <w:p w:rsidR="00CF0A79" w:rsidRDefault="00CF0A79">
            <w:pPr>
              <w:pStyle w:val="ConsPlusNormal"/>
            </w:pPr>
            <w:r>
              <w:t>Бериллий и его соединения (в пересчете на бериллий)</w:t>
            </w:r>
          </w:p>
        </w:tc>
        <w:tc>
          <w:tcPr>
            <w:tcW w:w="1077" w:type="dxa"/>
            <w:vAlign w:val="center"/>
          </w:tcPr>
          <w:p w:rsidR="00CF0A79" w:rsidRDefault="00CF0A79">
            <w:pPr>
              <w:pStyle w:val="ConsPlusNormal"/>
              <w:jc w:val="center"/>
            </w:pPr>
            <w:r>
              <w:t>0,003/</w:t>
            </w:r>
          </w:p>
          <w:p w:rsidR="00CF0A79" w:rsidRDefault="00CF0A79">
            <w:pPr>
              <w:pStyle w:val="ConsPlusNormal"/>
              <w:jc w:val="center"/>
            </w:pPr>
            <w:r>
              <w:t>0,001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5</w:t>
            </w:r>
          </w:p>
        </w:tc>
        <w:tc>
          <w:tcPr>
            <w:tcW w:w="4211" w:type="dxa"/>
          </w:tcPr>
          <w:p w:rsidR="00CF0A79" w:rsidRDefault="00CF0A79">
            <w:pPr>
              <w:pStyle w:val="ConsPlusNormal"/>
            </w:pPr>
            <w:r>
              <w:t>Гексаметилендиизоцианат</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6</w:t>
            </w:r>
          </w:p>
        </w:tc>
        <w:tc>
          <w:tcPr>
            <w:tcW w:w="4211" w:type="dxa"/>
          </w:tcPr>
          <w:p w:rsidR="00CF0A79" w:rsidRDefault="00CF0A79">
            <w:pPr>
              <w:pStyle w:val="ConsPlusNormal"/>
            </w:pPr>
            <w:r>
              <w:t>(1</w:t>
            </w:r>
            <w:r>
              <w:rPr>
                <w:noProof/>
                <w:position w:val="-1"/>
              </w:rPr>
              <w:drawing>
                <wp:inline distT="0" distB="0" distL="0" distR="0">
                  <wp:extent cx="114300" cy="1422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,2</w:t>
            </w:r>
            <w:r>
              <w:rPr>
                <w:noProof/>
                <w:position w:val="-1"/>
              </w:rPr>
              <w:drawing>
                <wp:inline distT="0" distB="0" distL="0" distR="0">
                  <wp:extent cx="114300" cy="1422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,3</w:t>
            </w:r>
            <w:r>
              <w:rPr>
                <w:noProof/>
                <w:position w:val="-1"/>
              </w:rPr>
              <w:drawing>
                <wp:inline distT="0" distB="0" distL="0" distR="0">
                  <wp:extent cx="114300" cy="1422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w:t>
            </w:r>
            <w:r>
              <w:rPr>
                <w:noProof/>
                <w:position w:val="-5"/>
              </w:rPr>
              <w:drawing>
                <wp:inline distT="0" distB="0" distL="0" distR="0">
                  <wp:extent cx="11430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,5</w:t>
            </w:r>
            <w:r>
              <w:rPr>
                <w:noProof/>
                <w:position w:val="-5"/>
              </w:rPr>
              <w:drawing>
                <wp:inline distT="0" distB="0" distL="0" distR="0">
                  <wp:extent cx="114300"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)-Гекса(1,2,3,4,5,6) хлорциклогексан</w:t>
            </w:r>
            <w:r>
              <w:rPr>
                <w:vertAlign w:val="superscript"/>
              </w:rPr>
              <w:t>+</w:t>
            </w:r>
            <w:r>
              <w:t>;</w:t>
            </w:r>
          </w:p>
          <w:p w:rsidR="00CF0A79" w:rsidRDefault="00CF0A79">
            <w:pPr>
              <w:pStyle w:val="ConsPlusNormal"/>
            </w:pPr>
            <w:r>
              <w:rPr>
                <w:noProof/>
                <w:position w:val="-2"/>
              </w:rPr>
              <w:drawing>
                <wp:inline distT="0" distB="0" distL="0" distR="0">
                  <wp:extent cx="114300" cy="1619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-Гексахлоран</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7</w:t>
            </w:r>
          </w:p>
        </w:tc>
        <w:tc>
          <w:tcPr>
            <w:tcW w:w="4211" w:type="dxa"/>
          </w:tcPr>
          <w:p w:rsidR="00CF0A79" w:rsidRDefault="00CF0A79">
            <w:pPr>
              <w:pStyle w:val="ConsPlusNormal"/>
            </w:pPr>
            <w:r>
              <w:t>Гентамицин</w:t>
            </w:r>
            <w:r>
              <w:rPr>
                <w:vertAlign w:val="superscript"/>
              </w:rPr>
              <w:t>+</w:t>
            </w:r>
            <w:r>
              <w:t xml:space="preserve"> (смесь гентамицинсульфатов 1:2,5) - C</w:t>
            </w:r>
            <w:r>
              <w:rPr>
                <w:vertAlign w:val="subscript"/>
              </w:rPr>
              <w:t>1</w:t>
            </w:r>
            <w:r>
              <w:t>(40%), C</w:t>
            </w:r>
            <w:r>
              <w:rPr>
                <w:vertAlign w:val="subscript"/>
              </w:rPr>
              <w:t>2</w:t>
            </w:r>
            <w:r>
              <w:t>(20%), C</w:t>
            </w:r>
            <w:r>
              <w:rPr>
                <w:vertAlign w:val="subscript"/>
              </w:rPr>
              <w:t>1a</w:t>
            </w:r>
            <w:r>
              <w:t>(40%)</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8</w:t>
            </w:r>
          </w:p>
        </w:tc>
        <w:tc>
          <w:tcPr>
            <w:tcW w:w="4211" w:type="dxa"/>
          </w:tcPr>
          <w:p w:rsidR="00CF0A79" w:rsidRDefault="00CF0A79">
            <w:pPr>
              <w:pStyle w:val="ConsPlusNormal"/>
            </w:pPr>
            <w:r>
              <w:t>Гептаникель гексасульфид</w:t>
            </w:r>
          </w:p>
        </w:tc>
        <w:tc>
          <w:tcPr>
            <w:tcW w:w="1077" w:type="dxa"/>
            <w:vAlign w:val="center"/>
          </w:tcPr>
          <w:p w:rsidR="00CF0A79" w:rsidRDefault="00CF0A79">
            <w:pPr>
              <w:pStyle w:val="ConsPlusNormal"/>
              <w:jc w:val="center"/>
            </w:pPr>
            <w:r>
              <w:t>0,15/</w:t>
            </w:r>
          </w:p>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9</w:t>
            </w:r>
          </w:p>
        </w:tc>
        <w:tc>
          <w:tcPr>
            <w:tcW w:w="4211" w:type="dxa"/>
          </w:tcPr>
          <w:p w:rsidR="00CF0A79" w:rsidRDefault="00CF0A79">
            <w:pPr>
              <w:pStyle w:val="ConsPlusNormal"/>
            </w:pPr>
            <w:r>
              <w:t>Гигромицин Б</w:t>
            </w:r>
            <w:r>
              <w:rPr>
                <w:vertAlign w:val="superscript"/>
              </w:rPr>
              <w:t>+</w:t>
            </w:r>
          </w:p>
        </w:tc>
        <w:tc>
          <w:tcPr>
            <w:tcW w:w="1077" w:type="dxa"/>
            <w:vAlign w:val="center"/>
          </w:tcPr>
          <w:p w:rsidR="00CF0A79" w:rsidRDefault="00CF0A79">
            <w:pPr>
              <w:pStyle w:val="ConsPlusNormal"/>
              <w:jc w:val="center"/>
            </w:pPr>
            <w:r>
              <w:t>0,001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10</w:t>
            </w:r>
          </w:p>
        </w:tc>
        <w:tc>
          <w:tcPr>
            <w:tcW w:w="4211" w:type="dxa"/>
          </w:tcPr>
          <w:p w:rsidR="00CF0A79" w:rsidRDefault="00CF0A79">
            <w:pPr>
              <w:pStyle w:val="ConsPlusNormal"/>
            </w:pPr>
            <w:r>
              <w:t>Гризин</w:t>
            </w:r>
          </w:p>
        </w:tc>
        <w:tc>
          <w:tcPr>
            <w:tcW w:w="1077" w:type="dxa"/>
            <w:vAlign w:val="center"/>
          </w:tcPr>
          <w:p w:rsidR="00CF0A79" w:rsidRDefault="00CF0A79">
            <w:pPr>
              <w:pStyle w:val="ConsPlusNormal"/>
              <w:jc w:val="center"/>
            </w:pPr>
            <w:r>
              <w:t>0,002</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11</w:t>
            </w:r>
          </w:p>
        </w:tc>
        <w:tc>
          <w:tcPr>
            <w:tcW w:w="4211" w:type="dxa"/>
            <w:vAlign w:val="center"/>
          </w:tcPr>
          <w:p w:rsidR="00CF0A79" w:rsidRDefault="00CF0A79">
            <w:pPr>
              <w:pStyle w:val="ConsPlusNormal"/>
              <w:jc w:val="both"/>
            </w:pPr>
            <w:r>
              <w:t>0-2-Дезокси-2(N-метиламино)-</w:t>
            </w:r>
            <w:r>
              <w:rPr>
                <w:noProof/>
                <w:position w:val="-1"/>
              </w:rPr>
              <w:drawing>
                <wp:inline distT="0" distB="0" distL="0" distR="0">
                  <wp:extent cx="114300" cy="1422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-L-глюко-пиранозил-(1</w:t>
            </w:r>
            <w:r>
              <w:rPr>
                <w:noProof/>
                <w:position w:val="-2"/>
              </w:rPr>
              <w:drawing>
                <wp:inline distT="0" distB="0" distL="0" distR="0">
                  <wp:extent cx="190500" cy="152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2)-O-5-дезокси-3-C-формил-</w:t>
            </w:r>
            <w:r>
              <w:rPr>
                <w:noProof/>
                <w:position w:val="-1"/>
              </w:rPr>
              <w:drawing>
                <wp:inline distT="0" distB="0" distL="0" distR="0">
                  <wp:extent cx="114300" cy="1422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-L-глюксофуранозил-(1</w:t>
            </w:r>
            <w:r>
              <w:rPr>
                <w:noProof/>
                <w:position w:val="-2"/>
              </w:rPr>
              <w:drawing>
                <wp:inline distT="0" distB="0" distL="0" distR="0">
                  <wp:extent cx="190500" cy="1524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4)-N,N</w:t>
            </w:r>
            <w:r>
              <w:rPr>
                <w:vertAlign w:val="superscript"/>
              </w:rPr>
              <w:t>1</w:t>
            </w:r>
            <w:r>
              <w:t>-бис (аминоиминометил)-D-стрептамин</w:t>
            </w:r>
            <w:r>
              <w:rPr>
                <w:vertAlign w:val="superscript"/>
              </w:rPr>
              <w:t>+</w:t>
            </w:r>
            <w:r>
              <w:t>; Стрептомицин</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12</w:t>
            </w:r>
          </w:p>
        </w:tc>
        <w:tc>
          <w:tcPr>
            <w:tcW w:w="4211" w:type="dxa"/>
          </w:tcPr>
          <w:p w:rsidR="00CF0A79" w:rsidRDefault="00CF0A79">
            <w:pPr>
              <w:pStyle w:val="ConsPlusNormal"/>
            </w:pPr>
            <w:r>
              <w:t>0-3-Дезокси-4-C-метил-3-(метиламино)-</w:t>
            </w:r>
            <w:r>
              <w:rPr>
                <w:noProof/>
                <w:position w:val="-5"/>
              </w:rPr>
              <w:drawing>
                <wp:inline distT="0" distB="0" distL="0" distR="0">
                  <wp:extent cx="11430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w:t>
            </w:r>
            <w:r>
              <w:lastRenderedPageBreak/>
              <w:t>L-арабинопиранозил-(1</w:t>
            </w:r>
            <w:r>
              <w:rPr>
                <w:noProof/>
                <w:position w:val="-2"/>
              </w:rPr>
              <w:drawing>
                <wp:inline distT="0" distB="0" distL="0" distR="0">
                  <wp:extent cx="190500" cy="1524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6)-0-[2,6-диамино-2,3,4,6-тетрадезокси-</w:t>
            </w:r>
            <w:r>
              <w:rPr>
                <w:noProof/>
                <w:position w:val="-1"/>
              </w:rPr>
              <w:drawing>
                <wp:inline distT="0" distB="0" distL="0" distR="0">
                  <wp:extent cx="114300" cy="1422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-D-глицерогекс-4-енопиранозил-(1</w:t>
            </w:r>
            <w:r>
              <w:rPr>
                <w:noProof/>
                <w:position w:val="-2"/>
              </w:rPr>
              <w:drawing>
                <wp:inline distT="0" distB="0" distL="0" distR="0">
                  <wp:extent cx="190500" cy="152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Синтомицин</w:t>
            </w:r>
          </w:p>
        </w:tc>
        <w:tc>
          <w:tcPr>
            <w:tcW w:w="1077" w:type="dxa"/>
            <w:vAlign w:val="center"/>
          </w:tcPr>
          <w:p w:rsidR="00CF0A79" w:rsidRDefault="00CF0A79">
            <w:pPr>
              <w:pStyle w:val="ConsPlusNormal"/>
              <w:jc w:val="center"/>
            </w:pPr>
            <w:r>
              <w:lastRenderedPageBreak/>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lastRenderedPageBreak/>
              <w:t>13</w:t>
            </w:r>
          </w:p>
        </w:tc>
        <w:tc>
          <w:tcPr>
            <w:tcW w:w="4211" w:type="dxa"/>
          </w:tcPr>
          <w:p w:rsidR="00CF0A79" w:rsidRDefault="00CF0A79">
            <w:pPr>
              <w:pStyle w:val="ConsPlusNormal"/>
            </w:pPr>
            <w:r>
              <w:t>1,4-Диаминобензол; п-Фенилендиамин</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14</w:t>
            </w:r>
          </w:p>
        </w:tc>
        <w:tc>
          <w:tcPr>
            <w:tcW w:w="4211" w:type="dxa"/>
          </w:tcPr>
          <w:p w:rsidR="00CF0A79" w:rsidRDefault="00CF0A79">
            <w:pPr>
              <w:pStyle w:val="ConsPlusNormal"/>
            </w:pPr>
            <w:r>
              <w:t>1,4-Диаминобензол дигидрохлорид 1,4-Фенилендиамин дигидрохлорид</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15</w:t>
            </w:r>
          </w:p>
        </w:tc>
        <w:tc>
          <w:tcPr>
            <w:tcW w:w="4211" w:type="dxa"/>
          </w:tcPr>
          <w:p w:rsidR="00CF0A79" w:rsidRDefault="00CF0A79">
            <w:pPr>
              <w:pStyle w:val="ConsPlusNormal"/>
            </w:pPr>
            <w:r>
              <w:t>1,6-Диаминогексан; Гексаметилендиамин</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16</w:t>
            </w:r>
          </w:p>
        </w:tc>
        <w:tc>
          <w:tcPr>
            <w:tcW w:w="4211" w:type="dxa"/>
          </w:tcPr>
          <w:p w:rsidR="00CF0A79" w:rsidRDefault="00CF0A79">
            <w:pPr>
              <w:pStyle w:val="ConsPlusNormal"/>
            </w:pPr>
            <w:r>
              <w:t>Диаммоний гексахлорплатинат</w:t>
            </w:r>
          </w:p>
        </w:tc>
        <w:tc>
          <w:tcPr>
            <w:tcW w:w="1077" w:type="dxa"/>
            <w:vAlign w:val="center"/>
          </w:tcPr>
          <w:p w:rsidR="00CF0A79" w:rsidRDefault="00CF0A79">
            <w:pPr>
              <w:pStyle w:val="ConsPlusNormal"/>
              <w:jc w:val="center"/>
            </w:pPr>
            <w:r>
              <w:t>0,005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17</w:t>
            </w:r>
          </w:p>
        </w:tc>
        <w:tc>
          <w:tcPr>
            <w:tcW w:w="4211" w:type="dxa"/>
          </w:tcPr>
          <w:p w:rsidR="00CF0A79" w:rsidRDefault="00CF0A79">
            <w:pPr>
              <w:pStyle w:val="ConsPlusNormal"/>
            </w:pPr>
            <w:r>
              <w:t>Диаминодихлорпалладий</w:t>
            </w:r>
          </w:p>
        </w:tc>
        <w:tc>
          <w:tcPr>
            <w:tcW w:w="1077" w:type="dxa"/>
            <w:vAlign w:val="center"/>
          </w:tcPr>
          <w:p w:rsidR="00CF0A79" w:rsidRDefault="00CF0A79">
            <w:pPr>
              <w:pStyle w:val="ConsPlusNormal"/>
              <w:jc w:val="center"/>
            </w:pPr>
            <w:r>
              <w:t>0,005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18</w:t>
            </w:r>
          </w:p>
        </w:tc>
        <w:tc>
          <w:tcPr>
            <w:tcW w:w="4211" w:type="dxa"/>
          </w:tcPr>
          <w:p w:rsidR="00CF0A79" w:rsidRDefault="00CF0A79">
            <w:pPr>
              <w:pStyle w:val="ConsPlusNormal"/>
            </w:pPr>
            <w:r>
              <w:t>Диаммоний хром тетрасульфат-2,4-гидрат [по хрому (Cr</w:t>
            </w:r>
            <w:r>
              <w:rPr>
                <w:vertAlign w:val="superscript"/>
              </w:rPr>
              <w:t>+3</w:t>
            </w:r>
            <w:r>
              <w:t>)]; Хромаммиачные квасцы</w:t>
            </w:r>
          </w:p>
        </w:tc>
        <w:tc>
          <w:tcPr>
            <w:tcW w:w="1077" w:type="dxa"/>
            <w:vAlign w:val="center"/>
          </w:tcPr>
          <w:p w:rsidR="00CF0A79" w:rsidRDefault="00CF0A79">
            <w:pPr>
              <w:pStyle w:val="ConsPlusNormal"/>
              <w:jc w:val="center"/>
            </w:pPr>
            <w:r>
              <w:t>0,02</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19</w:t>
            </w:r>
          </w:p>
        </w:tc>
        <w:tc>
          <w:tcPr>
            <w:tcW w:w="4211" w:type="dxa"/>
          </w:tcPr>
          <w:p w:rsidR="00CF0A79" w:rsidRDefault="00CF0A79">
            <w:pPr>
              <w:pStyle w:val="ConsPlusNormal"/>
              <w:jc w:val="both"/>
            </w:pPr>
            <w:r>
              <w:t>N,N-Дибутил-4-(гексилокси)нафталин-1-карбоксимидамид; Бунамидин гидрохлорид</w:t>
            </w:r>
          </w:p>
        </w:tc>
        <w:tc>
          <w:tcPr>
            <w:tcW w:w="1077" w:type="dxa"/>
            <w:vAlign w:val="center"/>
          </w:tcPr>
          <w:p w:rsidR="00CF0A79" w:rsidRDefault="00CF0A79">
            <w:pPr>
              <w:pStyle w:val="ConsPlusNormal"/>
              <w:jc w:val="center"/>
            </w:pPr>
            <w:r>
              <w:t>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20</w:t>
            </w:r>
          </w:p>
        </w:tc>
        <w:tc>
          <w:tcPr>
            <w:tcW w:w="4211" w:type="dxa"/>
          </w:tcPr>
          <w:p w:rsidR="00CF0A79" w:rsidRDefault="00CF0A79">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21</w:t>
            </w:r>
          </w:p>
        </w:tc>
        <w:tc>
          <w:tcPr>
            <w:tcW w:w="4211" w:type="dxa"/>
          </w:tcPr>
          <w:p w:rsidR="00CF0A79" w:rsidRDefault="00CF0A79">
            <w:pPr>
              <w:pStyle w:val="ConsPlusNormal"/>
            </w:pPr>
            <w:r>
              <w:t>[2S-(2</w:t>
            </w:r>
            <w:r>
              <w:rPr>
                <w:noProof/>
                <w:position w:val="-1"/>
              </w:rPr>
              <w:drawing>
                <wp:inline distT="0" distB="0" distL="0" distR="0">
                  <wp:extent cx="114300" cy="1422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22</w:t>
            </w:r>
          </w:p>
        </w:tc>
        <w:tc>
          <w:tcPr>
            <w:tcW w:w="4211" w:type="dxa"/>
          </w:tcPr>
          <w:p w:rsidR="00CF0A79" w:rsidRDefault="00CF0A79">
            <w:pPr>
              <w:pStyle w:val="ConsPlusNormal"/>
            </w:pPr>
            <w:r>
              <w:t>1,3-Ди(1-метилэтил)фенил-2-изоцианат; 2,6-Диизопропилфенилизоцианат</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23</w:t>
            </w:r>
          </w:p>
        </w:tc>
        <w:tc>
          <w:tcPr>
            <w:tcW w:w="4211" w:type="dxa"/>
          </w:tcPr>
          <w:p w:rsidR="00CF0A79" w:rsidRDefault="00CF0A79">
            <w:pPr>
              <w:pStyle w:val="ConsPlusNormal"/>
            </w:pPr>
            <w:r>
              <w:t>1,3-Динитро-5-трифторметил-2-хлорбензол</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24</w:t>
            </w:r>
          </w:p>
        </w:tc>
        <w:tc>
          <w:tcPr>
            <w:tcW w:w="4211" w:type="dxa"/>
          </w:tcPr>
          <w:p w:rsidR="00CF0A79" w:rsidRDefault="00CF0A79">
            <w:pPr>
              <w:pStyle w:val="ConsPlusNormal"/>
            </w:pPr>
            <w:r>
              <w:t>2,4-Динитро-1-хлорбензол</w:t>
            </w:r>
          </w:p>
        </w:tc>
        <w:tc>
          <w:tcPr>
            <w:tcW w:w="1077" w:type="dxa"/>
            <w:vAlign w:val="center"/>
          </w:tcPr>
          <w:p w:rsidR="00CF0A79" w:rsidRDefault="00CF0A79">
            <w:pPr>
              <w:pStyle w:val="ConsPlusNormal"/>
              <w:jc w:val="center"/>
            </w:pPr>
            <w:r>
              <w:t>0,2/0,05</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lastRenderedPageBreak/>
              <w:t>25</w:t>
            </w:r>
          </w:p>
        </w:tc>
        <w:tc>
          <w:tcPr>
            <w:tcW w:w="4211" w:type="dxa"/>
          </w:tcPr>
          <w:p w:rsidR="00CF0A79" w:rsidRDefault="00CF0A79">
            <w:pPr>
              <w:pStyle w:val="ConsPlusNormal"/>
            </w:pPr>
            <w:r>
              <w:t>Дихромовая кислота, соли (в пересчете на Cr</w:t>
            </w:r>
            <w:r>
              <w:rPr>
                <w:vertAlign w:val="superscript"/>
              </w:rPr>
              <w:t>+6</w:t>
            </w:r>
            <w:r>
              <w:t>)</w:t>
            </w:r>
          </w:p>
        </w:tc>
        <w:tc>
          <w:tcPr>
            <w:tcW w:w="1077" w:type="dxa"/>
            <w:vAlign w:val="center"/>
          </w:tcPr>
          <w:p w:rsidR="00CF0A79" w:rsidRDefault="00CF0A79">
            <w:pPr>
              <w:pStyle w:val="ConsPlusNormal"/>
              <w:jc w:val="center"/>
            </w:pPr>
            <w:r>
              <w:t>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26</w:t>
            </w:r>
          </w:p>
        </w:tc>
        <w:tc>
          <w:tcPr>
            <w:tcW w:w="4211" w:type="dxa"/>
          </w:tcPr>
          <w:p w:rsidR="00CF0A79" w:rsidRDefault="00CF0A79">
            <w:pPr>
              <w:pStyle w:val="ConsPlusNormal"/>
            </w:pPr>
            <w:r>
              <w:t>Кобальт гидридотетракарбонил</w:t>
            </w:r>
          </w:p>
        </w:tc>
        <w:tc>
          <w:tcPr>
            <w:tcW w:w="1077" w:type="dxa"/>
            <w:vAlign w:val="center"/>
          </w:tcPr>
          <w:p w:rsidR="00CF0A79" w:rsidRDefault="00CF0A79">
            <w:pPr>
              <w:pStyle w:val="ConsPlusNormal"/>
              <w:jc w:val="center"/>
            </w:pPr>
            <w:r>
              <w:t>0,01</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О</w:t>
            </w:r>
          </w:p>
        </w:tc>
      </w:tr>
      <w:tr w:rsidR="00CF0A79">
        <w:tc>
          <w:tcPr>
            <w:tcW w:w="525" w:type="dxa"/>
            <w:vAlign w:val="center"/>
          </w:tcPr>
          <w:p w:rsidR="00CF0A79" w:rsidRDefault="00CF0A79">
            <w:pPr>
              <w:pStyle w:val="ConsPlusNormal"/>
              <w:jc w:val="center"/>
            </w:pPr>
            <w:r>
              <w:t>27</w:t>
            </w:r>
          </w:p>
        </w:tc>
        <w:tc>
          <w:tcPr>
            <w:tcW w:w="4211" w:type="dxa"/>
          </w:tcPr>
          <w:p w:rsidR="00CF0A79" w:rsidRDefault="00CF0A79">
            <w:pPr>
              <w:pStyle w:val="ConsPlusNormal"/>
            </w:pPr>
            <w:r>
              <w:t>Кобальт и его неорганические соединения</w:t>
            </w:r>
          </w:p>
        </w:tc>
        <w:tc>
          <w:tcPr>
            <w:tcW w:w="1077" w:type="dxa"/>
            <w:vAlign w:val="center"/>
          </w:tcPr>
          <w:p w:rsidR="00CF0A79" w:rsidRDefault="00CF0A79">
            <w:pPr>
              <w:pStyle w:val="ConsPlusNormal"/>
              <w:jc w:val="center"/>
            </w:pPr>
            <w:r>
              <w:t>0,05/ 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28</w:t>
            </w:r>
          </w:p>
        </w:tc>
        <w:tc>
          <w:tcPr>
            <w:tcW w:w="4211" w:type="dxa"/>
          </w:tcPr>
          <w:p w:rsidR="00CF0A79" w:rsidRDefault="00CF0A79">
            <w:pPr>
              <w:pStyle w:val="ConsPlusNormal"/>
              <w:jc w:val="both"/>
            </w:pPr>
            <w:r>
              <w:t>Меркаптоэтановая кислота</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29</w:t>
            </w:r>
          </w:p>
        </w:tc>
        <w:tc>
          <w:tcPr>
            <w:tcW w:w="4211" w:type="dxa"/>
          </w:tcPr>
          <w:p w:rsidR="00CF0A79" w:rsidRDefault="00CF0A79">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30</w:t>
            </w:r>
          </w:p>
        </w:tc>
        <w:tc>
          <w:tcPr>
            <w:tcW w:w="4211" w:type="dxa"/>
          </w:tcPr>
          <w:p w:rsidR="00CF0A79" w:rsidRDefault="00CF0A79">
            <w:pPr>
              <w:pStyle w:val="ConsPlusNormal"/>
              <w:jc w:val="both"/>
            </w:pPr>
            <w:r>
              <w:t>Метилизотиоцианат</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31</w:t>
            </w:r>
          </w:p>
        </w:tc>
        <w:tc>
          <w:tcPr>
            <w:tcW w:w="4211" w:type="dxa"/>
          </w:tcPr>
          <w:p w:rsidR="00CF0A79" w:rsidRDefault="00CF0A79">
            <w:pPr>
              <w:pStyle w:val="ConsPlusNormal"/>
              <w:jc w:val="both"/>
            </w:pPr>
            <w:r>
              <w:t>Метилизоцианат</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О</w:t>
            </w:r>
          </w:p>
        </w:tc>
      </w:tr>
      <w:tr w:rsidR="00CF0A79">
        <w:tc>
          <w:tcPr>
            <w:tcW w:w="525" w:type="dxa"/>
            <w:vAlign w:val="center"/>
          </w:tcPr>
          <w:p w:rsidR="00CF0A79" w:rsidRDefault="00CF0A79">
            <w:pPr>
              <w:pStyle w:val="ConsPlusNormal"/>
              <w:jc w:val="center"/>
            </w:pPr>
            <w:r>
              <w:t>32</w:t>
            </w:r>
          </w:p>
        </w:tc>
        <w:tc>
          <w:tcPr>
            <w:tcW w:w="4211" w:type="dxa"/>
          </w:tcPr>
          <w:p w:rsidR="00CF0A79" w:rsidRDefault="00CF0A79">
            <w:pPr>
              <w:pStyle w:val="ConsPlusNormal"/>
              <w:jc w:val="both"/>
            </w:pPr>
            <w:r>
              <w:t>3-[[(4-Метилпиперазин-1-ил)имино] метил] рифамицин</w:t>
            </w:r>
          </w:p>
        </w:tc>
        <w:tc>
          <w:tcPr>
            <w:tcW w:w="1077" w:type="dxa"/>
            <w:vAlign w:val="center"/>
          </w:tcPr>
          <w:p w:rsidR="00CF0A79" w:rsidRDefault="00CF0A79">
            <w:pPr>
              <w:pStyle w:val="ConsPlusNormal"/>
              <w:jc w:val="center"/>
            </w:pPr>
            <w:r>
              <w:t>0,02</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33</w:t>
            </w:r>
          </w:p>
        </w:tc>
        <w:tc>
          <w:tcPr>
            <w:tcW w:w="4211" w:type="dxa"/>
          </w:tcPr>
          <w:p w:rsidR="00CF0A79" w:rsidRDefault="00CF0A79">
            <w:pPr>
              <w:pStyle w:val="ConsPlusNormal"/>
              <w:jc w:val="both"/>
            </w:pPr>
            <w:r>
              <w:t>4-Метилфенилен-1,3-диизоцианат</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О</w:t>
            </w:r>
          </w:p>
        </w:tc>
      </w:tr>
      <w:tr w:rsidR="00CF0A79">
        <w:tc>
          <w:tcPr>
            <w:tcW w:w="525" w:type="dxa"/>
            <w:vAlign w:val="center"/>
          </w:tcPr>
          <w:p w:rsidR="00CF0A79" w:rsidRDefault="00CF0A79">
            <w:pPr>
              <w:pStyle w:val="ConsPlusNormal"/>
              <w:jc w:val="center"/>
            </w:pPr>
            <w:r>
              <w:t>34</w:t>
            </w:r>
          </w:p>
        </w:tc>
        <w:tc>
          <w:tcPr>
            <w:tcW w:w="4211" w:type="dxa"/>
          </w:tcPr>
          <w:p w:rsidR="00CF0A79" w:rsidRDefault="00CF0A79">
            <w:pPr>
              <w:pStyle w:val="ConsPlusNormal"/>
              <w:jc w:val="both"/>
            </w:pPr>
            <w:r>
              <w:t>3-Метилфенилизоцианат</w:t>
            </w:r>
          </w:p>
        </w:tc>
        <w:tc>
          <w:tcPr>
            <w:tcW w:w="1077" w:type="dxa"/>
            <w:vAlign w:val="center"/>
          </w:tcPr>
          <w:p w:rsidR="00CF0A79" w:rsidRDefault="00CF0A79">
            <w:pPr>
              <w:pStyle w:val="ConsPlusNormal"/>
              <w:jc w:val="center"/>
            </w:pPr>
            <w:r>
              <w:t>0,1</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35</w:t>
            </w:r>
          </w:p>
        </w:tc>
        <w:tc>
          <w:tcPr>
            <w:tcW w:w="4211" w:type="dxa"/>
          </w:tcPr>
          <w:p w:rsidR="00CF0A79" w:rsidRDefault="00CF0A79">
            <w:pPr>
              <w:pStyle w:val="ConsPlusNormal"/>
              <w:jc w:val="both"/>
            </w:pPr>
            <w:r>
              <w:t>Никель тетракарбонил</w:t>
            </w:r>
          </w:p>
        </w:tc>
        <w:tc>
          <w:tcPr>
            <w:tcW w:w="1077" w:type="dxa"/>
            <w:vAlign w:val="center"/>
          </w:tcPr>
          <w:p w:rsidR="00CF0A79" w:rsidRDefault="00CF0A79">
            <w:pPr>
              <w:pStyle w:val="ConsPlusNormal"/>
              <w:jc w:val="center"/>
            </w:pPr>
            <w:r>
              <w:t>0,003</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36</w:t>
            </w:r>
          </w:p>
        </w:tc>
        <w:tc>
          <w:tcPr>
            <w:tcW w:w="4211" w:type="dxa"/>
          </w:tcPr>
          <w:p w:rsidR="00CF0A79" w:rsidRDefault="00CF0A79">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CF0A79" w:rsidRDefault="00CF0A79">
            <w:pPr>
              <w:pStyle w:val="ConsPlusNormal"/>
              <w:jc w:val="center"/>
            </w:pPr>
            <w:r>
              <w:t>0,005</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37</w:t>
            </w:r>
          </w:p>
        </w:tc>
        <w:tc>
          <w:tcPr>
            <w:tcW w:w="4211" w:type="dxa"/>
          </w:tcPr>
          <w:p w:rsidR="00CF0A79" w:rsidRDefault="00CF0A79">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38</w:t>
            </w:r>
          </w:p>
        </w:tc>
        <w:tc>
          <w:tcPr>
            <w:tcW w:w="4211" w:type="dxa"/>
          </w:tcPr>
          <w:p w:rsidR="00CF0A79" w:rsidRDefault="00CF0A79">
            <w:pPr>
              <w:pStyle w:val="ConsPlusNormal"/>
              <w:jc w:val="both"/>
            </w:pPr>
            <w:r>
              <w:t>Никеля соли в виде гидроаэрозоля (по никелю)</w:t>
            </w:r>
          </w:p>
        </w:tc>
        <w:tc>
          <w:tcPr>
            <w:tcW w:w="1077" w:type="dxa"/>
            <w:vAlign w:val="center"/>
          </w:tcPr>
          <w:p w:rsidR="00CF0A79" w:rsidRDefault="00CF0A79">
            <w:pPr>
              <w:pStyle w:val="ConsPlusNormal"/>
              <w:jc w:val="center"/>
            </w:pPr>
            <w:r>
              <w:t>0,005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lastRenderedPageBreak/>
              <w:t>39</w:t>
            </w:r>
          </w:p>
        </w:tc>
        <w:tc>
          <w:tcPr>
            <w:tcW w:w="4211" w:type="dxa"/>
          </w:tcPr>
          <w:p w:rsidR="00CF0A79" w:rsidRDefault="00CF0A79">
            <w:pPr>
              <w:pStyle w:val="ConsPlusNormal"/>
              <w:jc w:val="both"/>
            </w:pPr>
            <w:r>
              <w:t>Самарий пентакобальтид (по кобальту); Кобальт-самариевая композиция магнитов</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40</w:t>
            </w:r>
          </w:p>
        </w:tc>
        <w:tc>
          <w:tcPr>
            <w:tcW w:w="4211" w:type="dxa"/>
          </w:tcPr>
          <w:p w:rsidR="00CF0A79" w:rsidRDefault="00CF0A79">
            <w:pPr>
              <w:pStyle w:val="ConsPlusNormal"/>
              <w:jc w:val="both"/>
            </w:pPr>
            <w:r>
              <w:t>2-Фенил-4,6-дихлорпиридазин-3-(2H)-он</w:t>
            </w:r>
          </w:p>
        </w:tc>
        <w:tc>
          <w:tcPr>
            <w:tcW w:w="1077" w:type="dxa"/>
            <w:vAlign w:val="center"/>
          </w:tcPr>
          <w:p w:rsidR="00CF0A79" w:rsidRDefault="00CF0A79">
            <w:pPr>
              <w:pStyle w:val="ConsPlusNormal"/>
              <w:jc w:val="center"/>
            </w:pPr>
            <w:r>
              <w:t>0,05</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41</w:t>
            </w:r>
          </w:p>
        </w:tc>
        <w:tc>
          <w:tcPr>
            <w:tcW w:w="4211" w:type="dxa"/>
          </w:tcPr>
          <w:p w:rsidR="00CF0A79" w:rsidRDefault="00CF0A79">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CF0A79" w:rsidRDefault="00CF0A79">
            <w:pPr>
              <w:pStyle w:val="ConsPlusNormal"/>
              <w:jc w:val="center"/>
            </w:pPr>
            <w:r>
              <w:t>0,06/ 0,02</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42</w:t>
            </w:r>
          </w:p>
        </w:tc>
        <w:tc>
          <w:tcPr>
            <w:tcW w:w="4211" w:type="dxa"/>
          </w:tcPr>
          <w:p w:rsidR="00CF0A79" w:rsidRDefault="00CF0A79">
            <w:pPr>
              <w:pStyle w:val="ConsPlusNormal"/>
              <w:jc w:val="both"/>
            </w:pPr>
            <w:r>
              <w:t>Хром-2-6-дигидрофосфат (по хрому Cr</w:t>
            </w:r>
            <w:r>
              <w:rPr>
                <w:vertAlign w:val="superscript"/>
              </w:rPr>
              <w:t>+3</w:t>
            </w:r>
            <w:r>
              <w:t>); Хром фосфат однозамещенный</w:t>
            </w:r>
          </w:p>
        </w:tc>
        <w:tc>
          <w:tcPr>
            <w:tcW w:w="1077" w:type="dxa"/>
            <w:vAlign w:val="center"/>
          </w:tcPr>
          <w:p w:rsidR="00CF0A79" w:rsidRDefault="00CF0A79">
            <w:pPr>
              <w:pStyle w:val="ConsPlusNormal"/>
              <w:jc w:val="center"/>
            </w:pPr>
            <w:r>
              <w:t>0,06/ 0,02</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43</w:t>
            </w:r>
          </w:p>
        </w:tc>
        <w:tc>
          <w:tcPr>
            <w:tcW w:w="4211" w:type="dxa"/>
          </w:tcPr>
          <w:p w:rsidR="00CF0A79" w:rsidRDefault="00CF0A79">
            <w:pPr>
              <w:pStyle w:val="ConsPlusNormal"/>
              <w:jc w:val="both"/>
            </w:pPr>
            <w:r>
              <w:t>Хром трихлорид гексагидрат (по хрому Cr</w:t>
            </w:r>
            <w:r>
              <w:rPr>
                <w:vertAlign w:val="superscript"/>
              </w:rPr>
              <w:t>+3</w:t>
            </w:r>
            <w:r>
              <w:t>)</w:t>
            </w:r>
          </w:p>
        </w:tc>
        <w:tc>
          <w:tcPr>
            <w:tcW w:w="1077" w:type="dxa"/>
            <w:vAlign w:val="center"/>
          </w:tcPr>
          <w:p w:rsidR="00CF0A79" w:rsidRDefault="00CF0A79">
            <w:pPr>
              <w:pStyle w:val="ConsPlusNormal"/>
              <w:jc w:val="center"/>
            </w:pPr>
            <w:r>
              <w:t>0,03/ 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p>
        </w:tc>
      </w:tr>
      <w:tr w:rsidR="00CF0A79">
        <w:tc>
          <w:tcPr>
            <w:tcW w:w="525" w:type="dxa"/>
            <w:vAlign w:val="center"/>
          </w:tcPr>
          <w:p w:rsidR="00CF0A79" w:rsidRDefault="00CF0A79">
            <w:pPr>
              <w:pStyle w:val="ConsPlusNormal"/>
              <w:jc w:val="center"/>
            </w:pPr>
            <w:r>
              <w:t>44</w:t>
            </w:r>
          </w:p>
        </w:tc>
        <w:tc>
          <w:tcPr>
            <w:tcW w:w="4211" w:type="dxa"/>
          </w:tcPr>
          <w:p w:rsidR="00CF0A79" w:rsidRDefault="00CF0A79">
            <w:pPr>
              <w:pStyle w:val="ConsPlusNormal"/>
              <w:jc w:val="both"/>
            </w:pPr>
            <w:r>
              <w:t>Хромовой кислоты соли (в пересчете на хром Cr</w:t>
            </w:r>
            <w:r>
              <w:rPr>
                <w:vertAlign w:val="superscript"/>
              </w:rPr>
              <w:t>+6</w:t>
            </w:r>
            <w:r>
              <w:t>)</w:t>
            </w:r>
          </w:p>
        </w:tc>
        <w:tc>
          <w:tcPr>
            <w:tcW w:w="1077" w:type="dxa"/>
            <w:vAlign w:val="center"/>
          </w:tcPr>
          <w:p w:rsidR="00CF0A79" w:rsidRDefault="00CF0A79">
            <w:pPr>
              <w:pStyle w:val="ConsPlusNormal"/>
              <w:jc w:val="center"/>
            </w:pPr>
            <w:r>
              <w:t>0,03/ 0,01</w:t>
            </w:r>
          </w:p>
        </w:tc>
        <w:tc>
          <w:tcPr>
            <w:tcW w:w="1246" w:type="dxa"/>
            <w:vAlign w:val="center"/>
          </w:tcPr>
          <w:p w:rsidR="00CF0A79" w:rsidRDefault="00CF0A79">
            <w:pPr>
              <w:pStyle w:val="ConsPlusNormal"/>
              <w:jc w:val="center"/>
            </w:pPr>
            <w:r>
              <w:t>а</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К</w:t>
            </w:r>
          </w:p>
        </w:tc>
      </w:tr>
      <w:tr w:rsidR="00CF0A79">
        <w:tc>
          <w:tcPr>
            <w:tcW w:w="525" w:type="dxa"/>
            <w:vAlign w:val="center"/>
          </w:tcPr>
          <w:p w:rsidR="00CF0A79" w:rsidRDefault="00CF0A79">
            <w:pPr>
              <w:pStyle w:val="ConsPlusNormal"/>
              <w:jc w:val="center"/>
            </w:pPr>
            <w:r>
              <w:t>45</w:t>
            </w:r>
          </w:p>
        </w:tc>
        <w:tc>
          <w:tcPr>
            <w:tcW w:w="4211" w:type="dxa"/>
          </w:tcPr>
          <w:p w:rsidR="00CF0A79" w:rsidRDefault="00CF0A79">
            <w:pPr>
              <w:pStyle w:val="ConsPlusNormal"/>
              <w:jc w:val="both"/>
            </w:pPr>
            <w:r>
              <w:t>Этиленимин; Азиридин</w:t>
            </w:r>
          </w:p>
        </w:tc>
        <w:tc>
          <w:tcPr>
            <w:tcW w:w="1077" w:type="dxa"/>
            <w:vAlign w:val="center"/>
          </w:tcPr>
          <w:p w:rsidR="00CF0A79" w:rsidRDefault="00CF0A79">
            <w:pPr>
              <w:pStyle w:val="ConsPlusNormal"/>
              <w:jc w:val="center"/>
            </w:pPr>
            <w:r>
              <w:t>0,02</w:t>
            </w:r>
          </w:p>
        </w:tc>
        <w:tc>
          <w:tcPr>
            <w:tcW w:w="1246" w:type="dxa"/>
            <w:vAlign w:val="center"/>
          </w:tcPr>
          <w:p w:rsidR="00CF0A79" w:rsidRDefault="00CF0A79">
            <w:pPr>
              <w:pStyle w:val="ConsPlusNormal"/>
              <w:jc w:val="center"/>
            </w:pPr>
            <w:r>
              <w:t>п</w:t>
            </w:r>
          </w:p>
        </w:tc>
        <w:tc>
          <w:tcPr>
            <w:tcW w:w="1204" w:type="dxa"/>
            <w:vAlign w:val="center"/>
          </w:tcPr>
          <w:p w:rsidR="00CF0A79" w:rsidRDefault="00CF0A79">
            <w:pPr>
              <w:pStyle w:val="ConsPlusNormal"/>
              <w:jc w:val="center"/>
            </w:pPr>
            <w:r>
              <w:t>1</w:t>
            </w:r>
          </w:p>
        </w:tc>
        <w:tc>
          <w:tcPr>
            <w:tcW w:w="1358" w:type="dxa"/>
            <w:vAlign w:val="center"/>
          </w:tcPr>
          <w:p w:rsidR="00CF0A79" w:rsidRDefault="00CF0A79">
            <w:pPr>
              <w:pStyle w:val="ConsPlusNormal"/>
              <w:jc w:val="center"/>
            </w:pPr>
            <w:r>
              <w:t>О</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34" w:name="P1645"/>
      <w:bookmarkEnd w:id="34"/>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 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CF0A79" w:rsidRDefault="00CF0A79">
      <w:pPr>
        <w:pStyle w:val="ConsPlusNormal"/>
        <w:spacing w:before="200"/>
        <w:ind w:firstLine="540"/>
        <w:jc w:val="both"/>
      </w:pPr>
      <w:bookmarkStart w:id="35" w:name="P1646"/>
      <w:bookmarkEnd w:id="35"/>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spacing w:before="20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3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4</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Normal"/>
        <w:jc w:val="right"/>
      </w:pPr>
      <w:r>
        <w:t>(справочное)</w:t>
      </w:r>
    </w:p>
    <w:p w:rsidR="00CF0A79" w:rsidRDefault="00CF0A79">
      <w:pPr>
        <w:pStyle w:val="ConsPlusNormal"/>
        <w:jc w:val="center"/>
      </w:pPr>
    </w:p>
    <w:p w:rsidR="00CF0A79" w:rsidRDefault="00CF0A79">
      <w:pPr>
        <w:pStyle w:val="ConsPlusTitle"/>
        <w:jc w:val="center"/>
      </w:pPr>
      <w:bookmarkStart w:id="37" w:name="P1661"/>
      <w:bookmarkEnd w:id="37"/>
      <w:r>
        <w:t>ПЕРЕЧЕНЬ УМЕРЕННО ОПАСНЫХ АЛЛЕРГЕНОВ</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CF0A79">
        <w:tc>
          <w:tcPr>
            <w:tcW w:w="627" w:type="dxa"/>
          </w:tcPr>
          <w:p w:rsidR="00CF0A79" w:rsidRDefault="00CF0A79">
            <w:pPr>
              <w:pStyle w:val="ConsPlusNormal"/>
              <w:jc w:val="center"/>
            </w:pPr>
            <w:r>
              <w:lastRenderedPageBreak/>
              <w:t>N п/п</w:t>
            </w:r>
          </w:p>
        </w:tc>
        <w:tc>
          <w:tcPr>
            <w:tcW w:w="4095" w:type="dxa"/>
          </w:tcPr>
          <w:p w:rsidR="00CF0A79" w:rsidRDefault="00CF0A79">
            <w:pPr>
              <w:pStyle w:val="ConsPlusNormal"/>
              <w:jc w:val="center"/>
            </w:pPr>
            <w:r>
              <w:t>Наименование вещества</w:t>
            </w:r>
          </w:p>
        </w:tc>
        <w:tc>
          <w:tcPr>
            <w:tcW w:w="1091" w:type="dxa"/>
          </w:tcPr>
          <w:p w:rsidR="00CF0A79" w:rsidRDefault="00CF0A79">
            <w:pPr>
              <w:pStyle w:val="ConsPlusNormal"/>
              <w:jc w:val="center"/>
            </w:pPr>
            <w:r>
              <w:t>ПДК мг/м</w:t>
            </w:r>
            <w:r>
              <w:rPr>
                <w:vertAlign w:val="superscript"/>
              </w:rPr>
              <w:t>3</w:t>
            </w:r>
          </w:p>
        </w:tc>
        <w:tc>
          <w:tcPr>
            <w:tcW w:w="1260" w:type="dxa"/>
          </w:tcPr>
          <w:p w:rsidR="00CF0A79" w:rsidRDefault="00CF0A79">
            <w:pPr>
              <w:pStyle w:val="ConsPlusNormal"/>
              <w:jc w:val="center"/>
            </w:pPr>
            <w:r>
              <w:t xml:space="preserve">Агрегатное состояние </w:t>
            </w:r>
            <w:hyperlink w:anchor="P2603">
              <w:r>
                <w:rPr>
                  <w:color w:val="0000FF"/>
                </w:rPr>
                <w:t>&lt;1&gt;</w:t>
              </w:r>
            </w:hyperlink>
          </w:p>
        </w:tc>
        <w:tc>
          <w:tcPr>
            <w:tcW w:w="1176" w:type="dxa"/>
          </w:tcPr>
          <w:p w:rsidR="00CF0A79" w:rsidRDefault="00CF0A79">
            <w:pPr>
              <w:pStyle w:val="ConsPlusNormal"/>
              <w:jc w:val="center"/>
            </w:pPr>
            <w:r>
              <w:t xml:space="preserve">Класс опасности </w:t>
            </w:r>
            <w:hyperlink w:anchor="P2604">
              <w:r>
                <w:rPr>
                  <w:color w:val="0000FF"/>
                </w:rPr>
                <w:t>&lt;2&gt;</w:t>
              </w:r>
            </w:hyperlink>
          </w:p>
        </w:tc>
        <w:tc>
          <w:tcPr>
            <w:tcW w:w="1358" w:type="dxa"/>
          </w:tcPr>
          <w:p w:rsidR="00CF0A79" w:rsidRDefault="00CF0A79">
            <w:pPr>
              <w:pStyle w:val="ConsPlusNormal"/>
              <w:jc w:val="center"/>
            </w:pPr>
            <w:r>
              <w:t xml:space="preserve">Особенности действия </w:t>
            </w:r>
            <w:hyperlink w:anchor="P2605">
              <w:r>
                <w:rPr>
                  <w:color w:val="0000FF"/>
                </w:rPr>
                <w:t>&lt;3&gt;</w:t>
              </w:r>
            </w:hyperlink>
          </w:p>
        </w:tc>
      </w:tr>
      <w:tr w:rsidR="00CF0A79">
        <w:tc>
          <w:tcPr>
            <w:tcW w:w="627" w:type="dxa"/>
            <w:vAlign w:val="center"/>
          </w:tcPr>
          <w:p w:rsidR="00CF0A79" w:rsidRDefault="00CF0A79">
            <w:pPr>
              <w:pStyle w:val="ConsPlusNormal"/>
              <w:jc w:val="center"/>
            </w:pPr>
            <w:r>
              <w:t>1</w:t>
            </w:r>
          </w:p>
        </w:tc>
        <w:tc>
          <w:tcPr>
            <w:tcW w:w="4095" w:type="dxa"/>
          </w:tcPr>
          <w:p w:rsidR="00CF0A79" w:rsidRDefault="00CF0A79">
            <w:pPr>
              <w:pStyle w:val="ConsPlusNormal"/>
            </w:pPr>
            <w:r>
              <w:t>2-(2-АлкилC</w:t>
            </w:r>
            <w:r>
              <w:rPr>
                <w:vertAlign w:val="subscript"/>
              </w:rPr>
              <w:t>10-13</w:t>
            </w:r>
            <w:r>
              <w:t>-2-имидазолин-1-ил)-этанол</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w:t>
            </w:r>
          </w:p>
        </w:tc>
        <w:tc>
          <w:tcPr>
            <w:tcW w:w="4095" w:type="dxa"/>
          </w:tcPr>
          <w:p w:rsidR="00CF0A79" w:rsidRDefault="00CF0A79">
            <w:pPr>
              <w:pStyle w:val="ConsPlusNormal"/>
            </w:pPr>
            <w:r>
              <w:t>2-АлкилC</w:t>
            </w:r>
            <w:r>
              <w:rPr>
                <w:vertAlign w:val="subscript"/>
              </w:rPr>
              <w:t>10-12</w:t>
            </w:r>
            <w:r>
              <w:t>-1-полиэтиленполиамин-2-имидазолин гидрохлорид</w:t>
            </w:r>
            <w:r>
              <w:rPr>
                <w:vertAlign w:val="superscript"/>
              </w:rPr>
              <w:t>+</w:t>
            </w:r>
            <w:r>
              <w:t>; Виказолина ВП хлоргидрат</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w:t>
            </w:r>
          </w:p>
        </w:tc>
        <w:tc>
          <w:tcPr>
            <w:tcW w:w="4095" w:type="dxa"/>
          </w:tcPr>
          <w:p w:rsidR="00CF0A79" w:rsidRDefault="00CF0A79">
            <w:pPr>
              <w:pStyle w:val="ConsPlusNormal"/>
            </w:pPr>
            <w:r>
              <w:t>Алюмоплатиновые катализаторы КР-101 и РБ-11 с содержанием платины до 0,6%</w:t>
            </w:r>
          </w:p>
        </w:tc>
        <w:tc>
          <w:tcPr>
            <w:tcW w:w="1091" w:type="dxa"/>
          </w:tcPr>
          <w:p w:rsidR="00CF0A79" w:rsidRDefault="00CF0A79">
            <w:pPr>
              <w:pStyle w:val="ConsPlusNormal"/>
              <w:jc w:val="center"/>
            </w:pPr>
            <w:r>
              <w:t>1,5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w:t>
            </w:r>
          </w:p>
        </w:tc>
        <w:tc>
          <w:tcPr>
            <w:tcW w:w="4095" w:type="dxa"/>
          </w:tcPr>
          <w:p w:rsidR="00CF0A79" w:rsidRDefault="00CF0A79">
            <w:pPr>
              <w:pStyle w:val="ConsPlusNormal"/>
            </w:pPr>
            <w:r>
              <w:t>Амилаза</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w:t>
            </w:r>
          </w:p>
        </w:tc>
        <w:tc>
          <w:tcPr>
            <w:tcW w:w="4095" w:type="dxa"/>
          </w:tcPr>
          <w:p w:rsidR="00CF0A79" w:rsidRDefault="00CF0A79">
            <w:pPr>
              <w:pStyle w:val="ConsPlusNormal"/>
            </w:pPr>
            <w:r>
              <w:t>1-Аминоалкилимидазолины</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w:t>
            </w:r>
          </w:p>
        </w:tc>
        <w:tc>
          <w:tcPr>
            <w:tcW w:w="4095" w:type="dxa"/>
          </w:tcPr>
          <w:p w:rsidR="00CF0A79" w:rsidRDefault="00CF0A79">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w:t>
            </w:r>
          </w:p>
        </w:tc>
        <w:tc>
          <w:tcPr>
            <w:tcW w:w="4095" w:type="dxa"/>
          </w:tcPr>
          <w:p w:rsidR="00CF0A79" w:rsidRDefault="00CF0A79">
            <w:pPr>
              <w:pStyle w:val="ConsPlusNormal"/>
            </w:pPr>
            <w:r>
              <w:t>O-3-Амино-3-дезокси-</w:t>
            </w:r>
            <w:r>
              <w:rPr>
                <w:noProof/>
                <w:position w:val="-1"/>
              </w:rPr>
              <w:drawing>
                <wp:inline distT="0" distB="0" distL="0" distR="0">
                  <wp:extent cx="114300" cy="1422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 глюкопиранозил-(1</w:t>
            </w:r>
            <w:r>
              <w:rPr>
                <w:noProof/>
                <w:position w:val="-2"/>
              </w:rPr>
              <w:drawing>
                <wp:inline distT="0" distB="0" distL="0" distR="0">
                  <wp:extent cx="190500" cy="152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6)-O-[6-амино-6-деокси-</w:t>
            </w:r>
            <w:r>
              <w:rPr>
                <w:noProof/>
                <w:position w:val="-1"/>
              </w:rPr>
              <w:drawing>
                <wp:inline distT="0" distB="0" distL="0" distR="0">
                  <wp:extent cx="114300" cy="1422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4)]-N'(S)-(4-амино-2-гидрокси-1-оксобутил)-2-дезокси-D-стрептамин</w:t>
            </w:r>
            <w:r>
              <w:rPr>
                <w:vertAlign w:val="superscript"/>
              </w:rPr>
              <w:t>+</w:t>
            </w:r>
            <w:r>
              <w:t>; Мономицин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w:t>
            </w:r>
          </w:p>
        </w:tc>
        <w:tc>
          <w:tcPr>
            <w:tcW w:w="4095" w:type="dxa"/>
          </w:tcPr>
          <w:p w:rsidR="00CF0A79" w:rsidRDefault="00CF0A79">
            <w:pPr>
              <w:pStyle w:val="ConsPlusNormal"/>
            </w:pPr>
            <w:r>
              <w:t>O-3-Амино-3-дезокси-</w:t>
            </w:r>
            <w:r>
              <w:rPr>
                <w:noProof/>
                <w:position w:val="-1"/>
              </w:rPr>
              <w:drawing>
                <wp:inline distT="0" distB="0" distL="0" distR="0">
                  <wp:extent cx="114300" cy="1422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6)-O-[6-амино-6-дезокси-</w:t>
            </w:r>
            <w:r>
              <w:rPr>
                <w:noProof/>
                <w:position w:val="-1"/>
              </w:rPr>
              <w:drawing>
                <wp:inline distT="0" distB="0" distL="0" distR="0">
                  <wp:extent cx="114300" cy="1422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w:t>
            </w:r>
            <w:r>
              <w:rPr>
                <w:noProof/>
                <w:position w:val="-1"/>
              </w:rPr>
              <w:drawing>
                <wp:inline distT="0" distB="0" distL="0" distR="0">
                  <wp:extent cx="114300" cy="1422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-D-стрептамин</w:t>
            </w:r>
            <w:r>
              <w:rPr>
                <w:vertAlign w:val="superscript"/>
              </w:rPr>
              <w:t>+</w:t>
            </w:r>
            <w:r>
              <w:t>; Канамицин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w:t>
            </w:r>
          </w:p>
        </w:tc>
        <w:tc>
          <w:tcPr>
            <w:tcW w:w="4095" w:type="dxa"/>
          </w:tcPr>
          <w:p w:rsidR="00CF0A79" w:rsidRDefault="00CF0A79">
            <w:pPr>
              <w:pStyle w:val="ConsPlusNormal"/>
            </w:pPr>
            <w:r>
              <w:t>O-4-Амино-4-дезокси-</w:t>
            </w:r>
            <w:r>
              <w:rPr>
                <w:noProof/>
                <w:position w:val="-1"/>
              </w:rPr>
              <w:drawing>
                <wp:inline distT="0" distB="0" distL="0" distR="0">
                  <wp:extent cx="114300" cy="1422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6)-0-(8R)2-амино-2,3,7-тридезокси-7-(метиламино)-D-глицеро-</w:t>
            </w:r>
            <w:r>
              <w:rPr>
                <w:noProof/>
                <w:position w:val="-1"/>
              </w:rPr>
              <w:drawing>
                <wp:inline distT="0" distB="0" distL="0" distR="0">
                  <wp:extent cx="114300" cy="1422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-D-алло-октодиалдо-1,5:8,4-</w:t>
            </w:r>
            <w:r>
              <w:lastRenderedPageBreak/>
              <w:t>дипиранозил-(1</w:t>
            </w:r>
            <w:r>
              <w:rPr>
                <w:noProof/>
                <w:position w:val="-2"/>
              </w:rPr>
              <w:drawing>
                <wp:inline distT="0" distB="0" distL="0" distR="0">
                  <wp:extent cx="190500" cy="152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w:t>
            </w:r>
            <w:r>
              <w:rPr>
                <w:vertAlign w:val="superscript"/>
              </w:rPr>
              <w:t>+</w:t>
            </w:r>
            <w:r>
              <w:t>; Апрамицин</w:t>
            </w:r>
          </w:p>
        </w:tc>
        <w:tc>
          <w:tcPr>
            <w:tcW w:w="1091" w:type="dxa"/>
          </w:tcPr>
          <w:p w:rsidR="00CF0A79" w:rsidRDefault="00CF0A79">
            <w:pPr>
              <w:pStyle w:val="ConsPlusNormal"/>
              <w:jc w:val="center"/>
            </w:pPr>
            <w:r>
              <w:lastRenderedPageBreak/>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10</w:t>
            </w:r>
          </w:p>
        </w:tc>
        <w:tc>
          <w:tcPr>
            <w:tcW w:w="4095" w:type="dxa"/>
          </w:tcPr>
          <w:p w:rsidR="00CF0A79" w:rsidRDefault="00CF0A79">
            <w:pPr>
              <w:pStyle w:val="ConsPlusNormal"/>
            </w:pPr>
            <w:r>
              <w:t>0-2-амино-2-дезокси-</w:t>
            </w:r>
            <w:r>
              <w:rPr>
                <w:noProof/>
                <w:position w:val="-1"/>
              </w:rPr>
              <w:drawing>
                <wp:inline distT="0" distB="0" distL="0" distR="0">
                  <wp:extent cx="114300" cy="1422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4)-0-[0-2,6-диамино-2,6-дидезокси-</w:t>
            </w:r>
            <w:r>
              <w:rPr>
                <w:noProof/>
                <w:position w:val="-5"/>
              </w:rPr>
              <w:drawing>
                <wp:inline distT="0" distB="0" distL="0" distR="0">
                  <wp:extent cx="114300" cy="1993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-L-идопирапозил(1</w:t>
            </w:r>
            <w:r>
              <w:rPr>
                <w:noProof/>
                <w:position w:val="-2"/>
              </w:rPr>
              <w:drawing>
                <wp:inline distT="0" distB="0" distL="0" distR="0">
                  <wp:extent cx="190500" cy="152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3)-</w:t>
            </w:r>
            <w:r>
              <w:rPr>
                <w:noProof/>
                <w:position w:val="-5"/>
              </w:rPr>
              <w:drawing>
                <wp:inline distT="0" distB="0" distL="0" distR="0">
                  <wp:extent cx="11430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-D-рибофуранозил-(1</w:t>
            </w:r>
            <w:r>
              <w:rPr>
                <w:noProof/>
                <w:position w:val="-2"/>
              </w:rPr>
              <w:drawing>
                <wp:inline distT="0" distB="0" distL="0" distR="0">
                  <wp:extent cx="190500" cy="152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w:t>
            </w:r>
          </w:p>
        </w:tc>
        <w:tc>
          <w:tcPr>
            <w:tcW w:w="4095" w:type="dxa"/>
          </w:tcPr>
          <w:p w:rsidR="00CF0A79" w:rsidRDefault="00CF0A79">
            <w:pPr>
              <w:pStyle w:val="ConsPlusNormal"/>
            </w:pPr>
            <w:r>
              <w:t>O-3-Амино-3-дезокси-</w:t>
            </w:r>
            <w:r>
              <w:rPr>
                <w:noProof/>
                <w:position w:val="-1"/>
              </w:rPr>
              <w:drawing>
                <wp:inline distT="0" distB="0" distL="0" distR="0">
                  <wp:extent cx="114300" cy="1422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6)-O-[2,6-диамино-2,3,6-тридезокси-</w:t>
            </w:r>
            <w:r>
              <w:rPr>
                <w:noProof/>
                <w:position w:val="-1"/>
              </w:rPr>
              <w:drawing>
                <wp:inline distT="0" distB="0" distL="0" distR="0">
                  <wp:extent cx="114300" cy="1422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-D-рибогексопиранозил(1</w:t>
            </w:r>
            <w:r>
              <w:rPr>
                <w:noProof/>
                <w:position w:val="-2"/>
              </w:rPr>
              <w:drawing>
                <wp:inline distT="0" distB="0" distL="0" distR="0">
                  <wp:extent cx="190500" cy="1524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Тобрамицин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w:t>
            </w:r>
          </w:p>
        </w:tc>
        <w:tc>
          <w:tcPr>
            <w:tcW w:w="4095" w:type="dxa"/>
          </w:tcPr>
          <w:p w:rsidR="00CF0A79" w:rsidRDefault="00CF0A79">
            <w:pPr>
              <w:pStyle w:val="ConsPlusNormal"/>
            </w:pPr>
            <w:r>
              <w:t>[2S-(2</w:t>
            </w:r>
            <w:r>
              <w:rPr>
                <w:noProof/>
                <w:position w:val="-1"/>
              </w:rPr>
              <w:drawing>
                <wp:inline distT="0" distB="0" distL="0" distR="0">
                  <wp:extent cx="114300" cy="1422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w:t>
            </w:r>
          </w:p>
        </w:tc>
        <w:tc>
          <w:tcPr>
            <w:tcW w:w="4095" w:type="dxa"/>
          </w:tcPr>
          <w:p w:rsidR="00CF0A79" w:rsidRDefault="00CF0A79">
            <w:pPr>
              <w:pStyle w:val="ConsPlusNormal"/>
            </w:pPr>
            <w:r>
              <w:t>3-[(4-Амино-2-метил-5-пиридинил)метил]-5-(2-гидроксиэтил)-4-метил-азоний бромид; Тиаминбромид; Витамин B</w:t>
            </w:r>
            <w:r>
              <w:rPr>
                <w:vertAlign w:val="subscript"/>
              </w:rPr>
              <w:t>1</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w:t>
            </w:r>
          </w:p>
        </w:tc>
        <w:tc>
          <w:tcPr>
            <w:tcW w:w="4095" w:type="dxa"/>
          </w:tcPr>
          <w:p w:rsidR="00CF0A79" w:rsidRDefault="00CF0A79">
            <w:pPr>
              <w:pStyle w:val="ConsPlusNormal"/>
            </w:pPr>
            <w:r>
              <w:t>Аминопласты</w:t>
            </w:r>
          </w:p>
        </w:tc>
        <w:tc>
          <w:tcPr>
            <w:tcW w:w="1091" w:type="dxa"/>
          </w:tcPr>
          <w:p w:rsidR="00CF0A79" w:rsidRDefault="00CF0A79">
            <w:pPr>
              <w:pStyle w:val="ConsPlusNormal"/>
              <w:jc w:val="center"/>
            </w:pPr>
            <w:r>
              <w:t>-/6</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4</w:t>
            </w:r>
          </w:p>
        </w:tc>
        <w:tc>
          <w:tcPr>
            <w:tcW w:w="1358" w:type="dxa"/>
          </w:tcPr>
          <w:p w:rsidR="00CF0A79" w:rsidRDefault="00CF0A79">
            <w:pPr>
              <w:pStyle w:val="ConsPlusNormal"/>
              <w:jc w:val="center"/>
            </w:pPr>
            <w:r>
              <w:t>Ф</w:t>
            </w:r>
          </w:p>
        </w:tc>
      </w:tr>
      <w:tr w:rsidR="00CF0A79">
        <w:tc>
          <w:tcPr>
            <w:tcW w:w="627" w:type="dxa"/>
            <w:vAlign w:val="center"/>
          </w:tcPr>
          <w:p w:rsidR="00CF0A79" w:rsidRDefault="00CF0A79">
            <w:pPr>
              <w:pStyle w:val="ConsPlusNormal"/>
              <w:jc w:val="center"/>
            </w:pPr>
            <w:r>
              <w:t>15</w:t>
            </w:r>
          </w:p>
        </w:tc>
        <w:tc>
          <w:tcPr>
            <w:tcW w:w="4095" w:type="dxa"/>
          </w:tcPr>
          <w:p w:rsidR="00CF0A79" w:rsidRDefault="00CF0A79">
            <w:pPr>
              <w:pStyle w:val="ConsPlusNormal"/>
            </w:pPr>
            <w:r>
              <w:t>1-Аминопропан-2-ол</w:t>
            </w:r>
            <w:r>
              <w:rPr>
                <w:vertAlign w:val="superscript"/>
              </w:rPr>
              <w:t>+</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16</w:t>
            </w:r>
          </w:p>
        </w:tc>
        <w:tc>
          <w:tcPr>
            <w:tcW w:w="4095" w:type="dxa"/>
          </w:tcPr>
          <w:p w:rsidR="00CF0A79" w:rsidRDefault="00CF0A79">
            <w:pPr>
              <w:pStyle w:val="ConsPlusNormal"/>
            </w:pPr>
            <w:r>
              <w:t>N-(3-Аминопропил)-N-додецилпропан-1,3-диамин</w:t>
            </w:r>
            <w:r>
              <w:rPr>
                <w:vertAlign w:val="superscript"/>
              </w:rPr>
              <w:t>+</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17</w:t>
            </w:r>
          </w:p>
        </w:tc>
        <w:tc>
          <w:tcPr>
            <w:tcW w:w="4095" w:type="dxa"/>
          </w:tcPr>
          <w:p w:rsidR="00CF0A79" w:rsidRDefault="00CF0A79">
            <w:pPr>
              <w:pStyle w:val="ConsPlusNormal"/>
            </w:pPr>
            <w:r>
              <w:t>[2S-(2</w:t>
            </w:r>
            <w:r>
              <w:rPr>
                <w:noProof/>
                <w:position w:val="-1"/>
              </w:rPr>
              <w:drawing>
                <wp:inline distT="0" distB="0" distL="0" distR="0">
                  <wp:extent cx="114300" cy="1422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18</w:t>
            </w:r>
          </w:p>
        </w:tc>
        <w:tc>
          <w:tcPr>
            <w:tcW w:w="4095" w:type="dxa"/>
          </w:tcPr>
          <w:p w:rsidR="00CF0A79" w:rsidRDefault="00CF0A79">
            <w:pPr>
              <w:pStyle w:val="ConsPlusNormal"/>
            </w:pPr>
            <w:r>
              <w:t>2,2</w:t>
            </w:r>
            <w:r>
              <w:rPr>
                <w:vertAlign w:val="superscript"/>
              </w:rPr>
              <w:t>1</w:t>
            </w:r>
            <w:r>
              <w:t>[N-(2-Аминоэтил)имино]диэтанол, амиды C</w:t>
            </w:r>
            <w:r>
              <w:rPr>
                <w:vertAlign w:val="subscript"/>
              </w:rPr>
              <w:t>10-13</w:t>
            </w:r>
            <w:r>
              <w:t xml:space="preserve"> карбоновых кислот</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19</w:t>
            </w:r>
          </w:p>
        </w:tc>
        <w:tc>
          <w:tcPr>
            <w:tcW w:w="4095" w:type="dxa"/>
          </w:tcPr>
          <w:p w:rsidR="00CF0A79" w:rsidRDefault="00CF0A79">
            <w:pPr>
              <w:pStyle w:val="ConsPlusNormal"/>
            </w:pPr>
            <w:r>
              <w:t>N-(2-Аминоэтил)-1,2-этандиамин</w:t>
            </w:r>
            <w:r>
              <w:rPr>
                <w:vertAlign w:val="superscript"/>
              </w:rPr>
              <w:t>+</w:t>
            </w:r>
            <w:r>
              <w:t>; Диэтилентриамин</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20</w:t>
            </w:r>
          </w:p>
        </w:tc>
        <w:tc>
          <w:tcPr>
            <w:tcW w:w="4095" w:type="dxa"/>
          </w:tcPr>
          <w:p w:rsidR="00CF0A79" w:rsidRDefault="00CF0A79">
            <w:pPr>
              <w:pStyle w:val="ConsPlusNormal"/>
            </w:pPr>
            <w:r>
              <w:t>Антибиотики группы цефалоспоринов</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21</w:t>
            </w:r>
          </w:p>
        </w:tc>
        <w:tc>
          <w:tcPr>
            <w:tcW w:w="4095" w:type="dxa"/>
          </w:tcPr>
          <w:p w:rsidR="00CF0A79" w:rsidRDefault="00CF0A79">
            <w:pPr>
              <w:pStyle w:val="ConsPlusNormal"/>
            </w:pPr>
            <w:r>
              <w:t>Белково-витаминный концентрат (по белку)</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22</w:t>
            </w:r>
          </w:p>
        </w:tc>
        <w:tc>
          <w:tcPr>
            <w:tcW w:w="4095" w:type="dxa"/>
          </w:tcPr>
          <w:p w:rsidR="00CF0A79" w:rsidRDefault="00CF0A79">
            <w:pPr>
              <w:pStyle w:val="ConsPlusNormal"/>
            </w:pPr>
            <w:r>
              <w:t>Бензол-1,3-дикарбоновая кислота</w:t>
            </w:r>
            <w:r>
              <w:rPr>
                <w:vertAlign w:val="superscript"/>
              </w:rPr>
              <w:t>+</w:t>
            </w:r>
            <w:r>
              <w:t>; 1,3-Бензолдикарбоновая кислота</w:t>
            </w:r>
          </w:p>
        </w:tc>
        <w:tc>
          <w:tcPr>
            <w:tcW w:w="1091" w:type="dxa"/>
          </w:tcPr>
          <w:p w:rsidR="00CF0A79" w:rsidRDefault="00CF0A79">
            <w:pPr>
              <w:pStyle w:val="ConsPlusNormal"/>
              <w:jc w:val="center"/>
            </w:pPr>
            <w:r>
              <w:t>0,2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23</w:t>
            </w:r>
          </w:p>
        </w:tc>
        <w:tc>
          <w:tcPr>
            <w:tcW w:w="4095" w:type="dxa"/>
          </w:tcPr>
          <w:p w:rsidR="00CF0A79" w:rsidRDefault="00CF0A79">
            <w:pPr>
              <w:pStyle w:val="ConsPlusNormal"/>
            </w:pPr>
            <w:r>
              <w:t>Бензол-1,3-дикарбондихлорид</w:t>
            </w:r>
            <w:r>
              <w:rPr>
                <w:vertAlign w:val="superscript"/>
              </w:rPr>
              <w:t>+</w:t>
            </w:r>
            <w:r>
              <w:t>; Изофта-лоилдихлорид</w:t>
            </w:r>
          </w:p>
        </w:tc>
        <w:tc>
          <w:tcPr>
            <w:tcW w:w="1091" w:type="dxa"/>
          </w:tcPr>
          <w:p w:rsidR="00CF0A79" w:rsidRDefault="00CF0A79">
            <w:pPr>
              <w:pStyle w:val="ConsPlusNormal"/>
              <w:jc w:val="center"/>
            </w:pPr>
            <w:r>
              <w:t>0,02</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24</w:t>
            </w:r>
          </w:p>
        </w:tc>
        <w:tc>
          <w:tcPr>
            <w:tcW w:w="4095" w:type="dxa"/>
          </w:tcPr>
          <w:p w:rsidR="00CF0A79" w:rsidRDefault="00CF0A79">
            <w:pPr>
              <w:pStyle w:val="ConsPlusNormal"/>
            </w:pPr>
            <w:r>
              <w:t>Бензол-1,4-дикарбондихлорид</w:t>
            </w:r>
            <w:r>
              <w:rPr>
                <w:vertAlign w:val="superscript"/>
              </w:rPr>
              <w:t>+</w:t>
            </w:r>
            <w:r>
              <w:t>; Терефта-лоилдихлорид</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25</w:t>
            </w:r>
          </w:p>
        </w:tc>
        <w:tc>
          <w:tcPr>
            <w:tcW w:w="4095" w:type="dxa"/>
          </w:tcPr>
          <w:p w:rsidR="00CF0A79" w:rsidRDefault="00CF0A79">
            <w:pPr>
              <w:pStyle w:val="ConsPlusNormal"/>
            </w:pPr>
            <w:r>
              <w:t>Бензол-1,2,4-трикарбоновая кислота; 1,2,4-Трикарбоксибензол; Тримеллитовая Кислота</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26</w:t>
            </w:r>
          </w:p>
        </w:tc>
        <w:tc>
          <w:tcPr>
            <w:tcW w:w="4095" w:type="dxa"/>
          </w:tcPr>
          <w:p w:rsidR="00CF0A79" w:rsidRDefault="00CF0A79">
            <w:pPr>
              <w:pStyle w:val="ConsPlusNormal"/>
            </w:pPr>
            <w:r>
              <w:t>[2]Бензопиранол[6,5,4-def][2],бензопиран-1,3,6,8-тетрон; Нафталин-1,4,5,8-тетракарбоновая кислота, диангидрид</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27</w:t>
            </w:r>
          </w:p>
        </w:tc>
        <w:tc>
          <w:tcPr>
            <w:tcW w:w="4095" w:type="dxa"/>
          </w:tcPr>
          <w:p w:rsidR="00CF0A79" w:rsidRDefault="00CF0A79">
            <w:pPr>
              <w:pStyle w:val="ConsPlusNormal"/>
            </w:pPr>
            <w:r>
              <w:t>N,N'-Бис(2-аминоэтил)-1,2-этандиамин</w:t>
            </w:r>
            <w:r>
              <w:rPr>
                <w:vertAlign w:val="superscript"/>
              </w:rPr>
              <w:t>+</w:t>
            </w:r>
            <w:r>
              <w:t>; Триэтилентетрамин</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28</w:t>
            </w:r>
          </w:p>
        </w:tc>
        <w:tc>
          <w:tcPr>
            <w:tcW w:w="4095" w:type="dxa"/>
          </w:tcPr>
          <w:p w:rsidR="00CF0A79" w:rsidRDefault="00CF0A79">
            <w:pPr>
              <w:pStyle w:val="ConsPlusNormal"/>
            </w:pPr>
            <w:r>
              <w:t>Бис(диметилдитиокарбамат) цинка; Диметилдитиокарбамат цинка; Мильбекс</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29</w:t>
            </w:r>
          </w:p>
        </w:tc>
        <w:tc>
          <w:tcPr>
            <w:tcW w:w="4095" w:type="dxa"/>
          </w:tcPr>
          <w:p w:rsidR="00CF0A79" w:rsidRDefault="00CF0A79">
            <w:pPr>
              <w:pStyle w:val="ConsPlusNormal"/>
            </w:pPr>
            <w:r>
              <w:t>Диэтилдитиокарбамат цинка; Этилцимат</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30</w:t>
            </w:r>
          </w:p>
        </w:tc>
        <w:tc>
          <w:tcPr>
            <w:tcW w:w="4095" w:type="dxa"/>
          </w:tcPr>
          <w:p w:rsidR="00CF0A79" w:rsidRDefault="00CF0A79">
            <w:pPr>
              <w:pStyle w:val="ConsPlusNormal"/>
            </w:pPr>
            <w:r>
              <w:t>1,1-Бис(полиэтокси)-2-гептадеценил-2-имидазолина ацетат</w:t>
            </w:r>
            <w:r>
              <w:rPr>
                <w:vertAlign w:val="superscript"/>
              </w:rPr>
              <w:t>+</w:t>
            </w:r>
            <w:r>
              <w:t>; Оксамид</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31</w:t>
            </w:r>
          </w:p>
        </w:tc>
        <w:tc>
          <w:tcPr>
            <w:tcW w:w="4095" w:type="dxa"/>
          </w:tcPr>
          <w:p w:rsidR="00CF0A79" w:rsidRDefault="00CF0A79">
            <w:pPr>
              <w:pStyle w:val="ConsPlusNormal"/>
            </w:pPr>
            <w:r>
              <w:t>1,5-Бис(фур-2-ил)пента-1,4-диен-3-он</w:t>
            </w:r>
          </w:p>
        </w:tc>
        <w:tc>
          <w:tcPr>
            <w:tcW w:w="1091" w:type="dxa"/>
          </w:tcPr>
          <w:p w:rsidR="00CF0A79" w:rsidRDefault="00CF0A79">
            <w:pPr>
              <w:pStyle w:val="ConsPlusNormal"/>
              <w:jc w:val="center"/>
            </w:pPr>
            <w:r>
              <w:t>10</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32</w:t>
            </w:r>
          </w:p>
        </w:tc>
        <w:tc>
          <w:tcPr>
            <w:tcW w:w="4095" w:type="dxa"/>
          </w:tcPr>
          <w:p w:rsidR="00CF0A79" w:rsidRDefault="00CF0A79">
            <w:pPr>
              <w:pStyle w:val="ConsPlusNormal"/>
            </w:pPr>
            <w:r>
              <w:t>1,3-Бис-(4-хлорбензилиденамино)гуанидин гидрохлорид</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33</w:t>
            </w:r>
          </w:p>
        </w:tc>
        <w:tc>
          <w:tcPr>
            <w:tcW w:w="4095" w:type="dxa"/>
          </w:tcPr>
          <w:p w:rsidR="00CF0A79" w:rsidRDefault="00CF0A79">
            <w:pPr>
              <w:pStyle w:val="ConsPlusNormal"/>
            </w:pPr>
            <w:r>
              <w:t>1,3-Бис-(4-хлорбензилиденамино)гуа-нидин</w:t>
            </w:r>
            <w:r>
              <w:rPr>
                <w:vertAlign w:val="superscript"/>
              </w:rPr>
              <w:t>+</w:t>
            </w:r>
            <w:r>
              <w:t>; Химкокцид</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34</w:t>
            </w:r>
          </w:p>
        </w:tc>
        <w:tc>
          <w:tcPr>
            <w:tcW w:w="4095" w:type="dxa"/>
          </w:tcPr>
          <w:p w:rsidR="00CF0A79" w:rsidRDefault="00CF0A79">
            <w:pPr>
              <w:pStyle w:val="ConsPlusNormal"/>
            </w:pPr>
            <w:r>
              <w:t>Боверин</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35</w:t>
            </w:r>
          </w:p>
        </w:tc>
        <w:tc>
          <w:tcPr>
            <w:tcW w:w="4095" w:type="dxa"/>
          </w:tcPr>
          <w:p w:rsidR="00CF0A79" w:rsidRDefault="00CF0A79">
            <w:pPr>
              <w:pStyle w:val="ConsPlusNormal"/>
            </w:pPr>
            <w:r>
              <w:t>0-(4-Бром-2,5-дихлорфенил)-0,0-диметил-тиофосфат</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36</w:t>
            </w:r>
          </w:p>
        </w:tc>
        <w:tc>
          <w:tcPr>
            <w:tcW w:w="4095" w:type="dxa"/>
          </w:tcPr>
          <w:p w:rsidR="00CF0A79" w:rsidRDefault="00CF0A79">
            <w:pPr>
              <w:pStyle w:val="ConsPlusNormal"/>
            </w:pPr>
            <w:r>
              <w:t>Виомицин</w:t>
            </w:r>
            <w:r>
              <w:rPr>
                <w:vertAlign w:val="superscript"/>
              </w:rPr>
              <w:t>+</w:t>
            </w:r>
            <w:r>
              <w:t>; Флоримицин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37</w:t>
            </w:r>
          </w:p>
        </w:tc>
        <w:tc>
          <w:tcPr>
            <w:tcW w:w="4095" w:type="dxa"/>
          </w:tcPr>
          <w:p w:rsidR="00CF0A79" w:rsidRDefault="00CF0A79">
            <w:pPr>
              <w:pStyle w:val="ConsPlusNormal"/>
            </w:pPr>
            <w:r>
              <w:t>Витамин B</w:t>
            </w:r>
            <w:r>
              <w:rPr>
                <w:vertAlign w:val="subscript"/>
              </w:rPr>
              <w:t>12</w:t>
            </w:r>
            <w:r>
              <w:t xml:space="preserve"> смесь с [4S(4</w:t>
            </w:r>
            <w:r>
              <w:rPr>
                <w:noProof/>
                <w:position w:val="-1"/>
              </w:rPr>
              <w:drawing>
                <wp:inline distT="0" distB="0" distL="0" distR="0">
                  <wp:extent cx="114300" cy="1422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w:t>
            </w:r>
            <w:r>
              <w:rPr>
                <w:noProof/>
                <w:position w:val="-1"/>
              </w:rPr>
              <w:drawing>
                <wp:inline distT="0" distB="0" distL="0" distR="0">
                  <wp:extent cx="114300" cy="1422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 11,12</w:t>
            </w:r>
            <w:r>
              <w:rPr>
                <w:noProof/>
                <w:position w:val="-1"/>
              </w:rPr>
              <w:drawing>
                <wp:inline distT="0" distB="0" distL="0" distR="0">
                  <wp:extent cx="114300" cy="1422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-окта-гидро-3,6,10,12,12а-пентагидрокси-6-метил-1,11-диоксо-2-нафтаценкарбонамид (контроль по хлортетрациклину); Биовит; Биовит-160</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38</w:t>
            </w:r>
          </w:p>
        </w:tc>
        <w:tc>
          <w:tcPr>
            <w:tcW w:w="4095" w:type="dxa"/>
          </w:tcPr>
          <w:p w:rsidR="00CF0A79" w:rsidRDefault="00CF0A79">
            <w:pPr>
              <w:pStyle w:val="ConsPlusNormal"/>
            </w:pPr>
            <w:r>
              <w:t>B-Галактозидаза</w:t>
            </w:r>
          </w:p>
        </w:tc>
        <w:tc>
          <w:tcPr>
            <w:tcW w:w="1091" w:type="dxa"/>
          </w:tcPr>
          <w:p w:rsidR="00CF0A79" w:rsidRDefault="00CF0A79">
            <w:pPr>
              <w:pStyle w:val="ConsPlusNormal"/>
              <w:jc w:val="center"/>
            </w:pPr>
            <w:r>
              <w:t>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39</w:t>
            </w:r>
          </w:p>
        </w:tc>
        <w:tc>
          <w:tcPr>
            <w:tcW w:w="4095" w:type="dxa"/>
          </w:tcPr>
          <w:p w:rsidR="00CF0A79" w:rsidRDefault="00CF0A79">
            <w:pPr>
              <w:pStyle w:val="ConsPlusNormal"/>
            </w:pPr>
            <w:r>
              <w:t>Гаприн (по белку)</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40</w:t>
            </w:r>
          </w:p>
        </w:tc>
        <w:tc>
          <w:tcPr>
            <w:tcW w:w="4095" w:type="dxa"/>
          </w:tcPr>
          <w:p w:rsidR="00CF0A79" w:rsidRDefault="00CF0A79">
            <w:pPr>
              <w:pStyle w:val="ConsPlusNormal"/>
            </w:pPr>
            <w:r>
              <w:t>N,N</w:t>
            </w:r>
            <w:r>
              <w:rPr>
                <w:vertAlign w:val="superscript"/>
              </w:rPr>
              <w:t>1</w:t>
            </w:r>
            <w:r>
              <w:t>-гексаметиленбисфурфуролиденамин; Бисфургин; Фурфуролиденамин</w:t>
            </w:r>
          </w:p>
        </w:tc>
        <w:tc>
          <w:tcPr>
            <w:tcW w:w="1091" w:type="dxa"/>
          </w:tcPr>
          <w:p w:rsidR="00CF0A79" w:rsidRDefault="00CF0A79">
            <w:pPr>
              <w:pStyle w:val="ConsPlusNormal"/>
              <w:jc w:val="center"/>
            </w:pPr>
            <w:r>
              <w:t>0,2</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41</w:t>
            </w:r>
          </w:p>
        </w:tc>
        <w:tc>
          <w:tcPr>
            <w:tcW w:w="4095" w:type="dxa"/>
          </w:tcPr>
          <w:p w:rsidR="00CF0A79" w:rsidRDefault="00CF0A79">
            <w:pPr>
              <w:pStyle w:val="ConsPlusNormal"/>
            </w:pPr>
            <w:r>
              <w:t>Гемикеталь окситетрациклин 6,12-Гемикеталь-11-</w:t>
            </w:r>
            <w:r>
              <w:rPr>
                <w:noProof/>
                <w:position w:val="-1"/>
              </w:rPr>
              <w:drawing>
                <wp:inline distT="0" distB="0" distL="0" distR="0">
                  <wp:extent cx="114300" cy="1422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-хлор-5-окситетрациклин</w:t>
            </w:r>
          </w:p>
        </w:tc>
        <w:tc>
          <w:tcPr>
            <w:tcW w:w="1091" w:type="dxa"/>
          </w:tcPr>
          <w:p w:rsidR="00CF0A79" w:rsidRDefault="00CF0A79">
            <w:pPr>
              <w:pStyle w:val="ConsPlusNormal"/>
              <w:jc w:val="center"/>
            </w:pPr>
            <w:r>
              <w:t>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42</w:t>
            </w:r>
          </w:p>
        </w:tc>
        <w:tc>
          <w:tcPr>
            <w:tcW w:w="4095" w:type="dxa"/>
          </w:tcPr>
          <w:p w:rsidR="00CF0A79" w:rsidRDefault="00CF0A79">
            <w:pPr>
              <w:pStyle w:val="ConsPlusNormal"/>
            </w:pPr>
            <w:r>
              <w:t>2-(Z-Гептадец-8-енил)-1,1-бис(2-гидроксиэтил) имидазолинийхлорид</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43</w:t>
            </w:r>
          </w:p>
        </w:tc>
        <w:tc>
          <w:tcPr>
            <w:tcW w:w="4095" w:type="dxa"/>
          </w:tcPr>
          <w:p w:rsidR="00CF0A79" w:rsidRDefault="00CF0A79">
            <w:pPr>
              <w:pStyle w:val="ConsPlusNormal"/>
            </w:pPr>
            <w:r>
              <w:t>N-(2-Гептадец-2-енил)-4,5-дигидро-1H-имидазол-1-ил 1,2-этандиамин</w:t>
            </w:r>
            <w:r>
              <w:rPr>
                <w:vertAlign w:val="superscript"/>
              </w:rPr>
              <w:t>+</w:t>
            </w:r>
            <w:r>
              <w:t>; 1-Ди(</w:t>
            </w:r>
            <w:r>
              <w:rPr>
                <w:noProof/>
                <w:position w:val="-5"/>
              </w:rPr>
              <w:drawing>
                <wp:inline distT="0" distB="0" distL="0" distR="0">
                  <wp:extent cx="114300" cy="1993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-аминоэтил)-2-гептадизинил-2-</w:t>
            </w:r>
            <w:r>
              <w:lastRenderedPageBreak/>
              <w:t>имидазолин; Алазол</w:t>
            </w:r>
          </w:p>
        </w:tc>
        <w:tc>
          <w:tcPr>
            <w:tcW w:w="1091" w:type="dxa"/>
          </w:tcPr>
          <w:p w:rsidR="00CF0A79" w:rsidRDefault="00CF0A79">
            <w:pPr>
              <w:pStyle w:val="ConsPlusNormal"/>
              <w:jc w:val="center"/>
            </w:pPr>
            <w:r>
              <w:lastRenderedPageBreak/>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44</w:t>
            </w:r>
          </w:p>
        </w:tc>
        <w:tc>
          <w:tcPr>
            <w:tcW w:w="4095" w:type="dxa"/>
          </w:tcPr>
          <w:p w:rsidR="00CF0A79" w:rsidRDefault="00CF0A79">
            <w:pPr>
              <w:pStyle w:val="ConsPlusNormal"/>
            </w:pPr>
            <w:r>
              <w:t>2-[2-цис-(Гептадец-8-енил)-2-имидазолин-1-ил]этанол</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45</w:t>
            </w:r>
          </w:p>
        </w:tc>
        <w:tc>
          <w:tcPr>
            <w:tcW w:w="4095" w:type="dxa"/>
          </w:tcPr>
          <w:p w:rsidR="00CF0A79" w:rsidRDefault="00CF0A79">
            <w:pPr>
              <w:pStyle w:val="ConsPlusNormal"/>
            </w:pPr>
            <w:r>
              <w:t>1,2-Диаминобензол; о-Фенилендиамин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46</w:t>
            </w:r>
          </w:p>
        </w:tc>
        <w:tc>
          <w:tcPr>
            <w:tcW w:w="4095" w:type="dxa"/>
          </w:tcPr>
          <w:p w:rsidR="00CF0A79" w:rsidRDefault="00CF0A79">
            <w:pPr>
              <w:pStyle w:val="ConsPlusNormal"/>
            </w:pPr>
            <w:r>
              <w:t>1,3-Диаминобензол; м-Фенилендиамин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47</w:t>
            </w:r>
          </w:p>
        </w:tc>
        <w:tc>
          <w:tcPr>
            <w:tcW w:w="4095" w:type="dxa"/>
          </w:tcPr>
          <w:p w:rsidR="00CF0A79" w:rsidRDefault="00CF0A79">
            <w:pPr>
              <w:pStyle w:val="ConsPlusNormal"/>
            </w:pPr>
            <w:r>
              <w:t>2,4-Диаминобензолсульфонат натрия 1,3-Фенилендиаминсульфокислоты натриевая соль</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48</w:t>
            </w:r>
          </w:p>
        </w:tc>
        <w:tc>
          <w:tcPr>
            <w:tcW w:w="4095" w:type="dxa"/>
          </w:tcPr>
          <w:p w:rsidR="00CF0A79" w:rsidRDefault="00CF0A79">
            <w:pPr>
              <w:pStyle w:val="ConsPlusNormal"/>
            </w:pPr>
            <w:r>
              <w:t>1-Ди(</w:t>
            </w:r>
            <w:r>
              <w:rPr>
                <w:noProof/>
                <w:position w:val="-5"/>
              </w:rPr>
              <w:drawing>
                <wp:inline distT="0" distB="0" distL="0" distR="0">
                  <wp:extent cx="114300"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-аминоэтил)-2-алкил (C</w:t>
            </w:r>
            <w:r>
              <w:rPr>
                <w:vertAlign w:val="subscript"/>
              </w:rPr>
              <w:t>8-18</w:t>
            </w:r>
            <w:r>
              <w:t>)-2-имидазолин</w:t>
            </w:r>
            <w:r>
              <w:rPr>
                <w:vertAlign w:val="superscript"/>
              </w:rPr>
              <w:t>+</w:t>
            </w:r>
            <w:r>
              <w:t>; Виказолин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49</w:t>
            </w:r>
          </w:p>
        </w:tc>
        <w:tc>
          <w:tcPr>
            <w:tcW w:w="4095" w:type="dxa"/>
          </w:tcPr>
          <w:p w:rsidR="00CF0A79" w:rsidRDefault="00CF0A79">
            <w:pPr>
              <w:pStyle w:val="ConsPlusNormal"/>
            </w:pPr>
            <w:r>
              <w:t>N,N-Дибензилэтилендиаминовая соль хлортетрациклина</w:t>
            </w:r>
            <w:r>
              <w:rPr>
                <w:vertAlign w:val="superscript"/>
              </w:rPr>
              <w:t>+</w:t>
            </w:r>
            <w:r>
              <w:t>; Дибиомицин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50</w:t>
            </w:r>
          </w:p>
        </w:tc>
        <w:tc>
          <w:tcPr>
            <w:tcW w:w="4095" w:type="dxa"/>
          </w:tcPr>
          <w:p w:rsidR="00CF0A79" w:rsidRDefault="00CF0A79">
            <w:pPr>
              <w:pStyle w:val="ConsPlusNormal"/>
            </w:pPr>
            <w:r>
              <w:t>[4S-(4</w:t>
            </w:r>
            <w:r>
              <w:rPr>
                <w:noProof/>
                <w:position w:val="-1"/>
              </w:rPr>
              <w:drawing>
                <wp:inline distT="0" distB="0" distL="0" distR="0">
                  <wp:extent cx="114300" cy="1422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vertAlign w:val="superscript"/>
              </w:rPr>
              <w:t>+</w:t>
            </w:r>
            <w:r>
              <w:t>; Окситетрациклин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51</w:t>
            </w:r>
          </w:p>
        </w:tc>
        <w:tc>
          <w:tcPr>
            <w:tcW w:w="4095" w:type="dxa"/>
          </w:tcPr>
          <w:p w:rsidR="00CF0A79" w:rsidRDefault="00CF0A79">
            <w:pPr>
              <w:pStyle w:val="ConsPlusNormal"/>
            </w:pPr>
            <w:r>
              <w:t>[4S-(4</w:t>
            </w:r>
            <w:r>
              <w:rPr>
                <w:noProof/>
                <w:position w:val="-1"/>
              </w:rPr>
              <w:drawing>
                <wp:inline distT="0" distB="0" distL="0" distR="0">
                  <wp:extent cx="114300" cy="1422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52</w:t>
            </w:r>
          </w:p>
        </w:tc>
        <w:tc>
          <w:tcPr>
            <w:tcW w:w="4095" w:type="dxa"/>
          </w:tcPr>
          <w:p w:rsidR="00CF0A79" w:rsidRDefault="00CF0A79">
            <w:pPr>
              <w:pStyle w:val="ConsPlusNormal"/>
            </w:pPr>
            <w:r>
              <w:t>[4S-(4</w:t>
            </w:r>
            <w:r>
              <w:rPr>
                <w:noProof/>
                <w:position w:val="-1"/>
              </w:rPr>
              <w:drawing>
                <wp:inline distT="0" distB="0" distL="0" distR="0">
                  <wp:extent cx="1143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,12а)]4-(Диметиламино)-1,4,4а,5а,6,11,12а-октагидро-3,6,10,12,12а-пентагидрокси-6-метил-1,11-диоксо-2-нафтаценкарбоксамида гидрохлорид</w:t>
            </w:r>
            <w:r>
              <w:rPr>
                <w:vertAlign w:val="superscript"/>
              </w:rPr>
              <w:t>+</w:t>
            </w:r>
            <w:r>
              <w:t>; Тетрациклина гидрохлорид</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53</w:t>
            </w:r>
          </w:p>
        </w:tc>
        <w:tc>
          <w:tcPr>
            <w:tcW w:w="4095" w:type="dxa"/>
          </w:tcPr>
          <w:p w:rsidR="00CF0A79" w:rsidRDefault="00CF0A79">
            <w:pPr>
              <w:pStyle w:val="ConsPlusNormal"/>
            </w:pPr>
            <w:r>
              <w:t>[4S-(4</w:t>
            </w:r>
            <w:r>
              <w:rPr>
                <w:noProof/>
                <w:position w:val="-1"/>
              </w:rPr>
              <w:drawing>
                <wp:inline distT="0" distB="0" distL="0" distR="0">
                  <wp:extent cx="114300" cy="1422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w:t>
            </w:r>
            <w:r>
              <w:rPr>
                <w:noProof/>
                <w:position w:val="-1"/>
              </w:rPr>
              <w:drawing>
                <wp:inline distT="0" distB="0" distL="0" distR="0">
                  <wp:extent cx="114300" cy="1422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)]-4-(Диметиламино)-7-хлор-1,4,4а,5,5а,б,11,12а-октагидро-3,5,10,12,12а-пентагидрокси-6-метилен-1,11-диоксо-2-нафтацен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CF0A79" w:rsidRDefault="00CF0A79">
            <w:pPr>
              <w:pStyle w:val="ConsPlusNormal"/>
              <w:jc w:val="center"/>
            </w:pPr>
            <w:r>
              <w:t>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54</w:t>
            </w:r>
          </w:p>
        </w:tc>
        <w:tc>
          <w:tcPr>
            <w:tcW w:w="4095" w:type="dxa"/>
          </w:tcPr>
          <w:p w:rsidR="00CF0A79" w:rsidRDefault="00CF0A79">
            <w:pPr>
              <w:pStyle w:val="ConsPlusNormal"/>
            </w:pPr>
            <w:r>
              <w:t>0,0-Диметил(1-гидрокси-2,2,2-трихлорэтил)-фосфонат</w:t>
            </w:r>
            <w:r>
              <w:rPr>
                <w:vertAlign w:val="superscript"/>
              </w:rPr>
              <w:t>+</w:t>
            </w:r>
            <w:r>
              <w:t>; Хлорофос</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55</w:t>
            </w:r>
          </w:p>
        </w:tc>
        <w:tc>
          <w:tcPr>
            <w:tcW w:w="4095" w:type="dxa"/>
            <w:vAlign w:val="center"/>
          </w:tcPr>
          <w:p w:rsidR="00CF0A79" w:rsidRDefault="00CF0A79">
            <w:pPr>
              <w:pStyle w:val="ConsPlusNormal"/>
            </w:pPr>
            <w:r>
              <w:t>Диметилдитиокарбамат натрия; Карбамат МН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56</w:t>
            </w:r>
          </w:p>
        </w:tc>
        <w:tc>
          <w:tcPr>
            <w:tcW w:w="4095" w:type="dxa"/>
            <w:vAlign w:val="center"/>
          </w:tcPr>
          <w:p w:rsidR="00CF0A79" w:rsidRDefault="00CF0A79">
            <w:pPr>
              <w:pStyle w:val="ConsPlusNormal"/>
            </w:pPr>
            <w:r>
              <w:t>0,0-Диметил-0-(2,5-дихлор-4-иодфенил)-тиофосфат; Иодофенфос</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57</w:t>
            </w:r>
          </w:p>
        </w:tc>
        <w:tc>
          <w:tcPr>
            <w:tcW w:w="4095" w:type="dxa"/>
          </w:tcPr>
          <w:p w:rsidR="00CF0A79" w:rsidRDefault="00CF0A79">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58</w:t>
            </w:r>
          </w:p>
        </w:tc>
        <w:tc>
          <w:tcPr>
            <w:tcW w:w="4095" w:type="dxa"/>
          </w:tcPr>
          <w:p w:rsidR="00CF0A79" w:rsidRDefault="00CF0A79">
            <w:pPr>
              <w:pStyle w:val="ConsPlusNormal"/>
            </w:pPr>
            <w:r>
              <w:t>[2S-(2</w:t>
            </w:r>
            <w:r>
              <w:rPr>
                <w:noProof/>
                <w:position w:val="-1"/>
              </w:rPr>
              <w:drawing>
                <wp:inline distT="0" distB="0" distL="0" distR="0">
                  <wp:extent cx="114300" cy="14224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)]-3,3-Диметил-7-оксо-6-[(фенилацетил)амино]-4-тиа-1-азабицикло[3,2,0]гептан-2-карбоновая кислота; Бензилпенициллин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59</w:t>
            </w:r>
          </w:p>
        </w:tc>
        <w:tc>
          <w:tcPr>
            <w:tcW w:w="4095" w:type="dxa"/>
          </w:tcPr>
          <w:p w:rsidR="00CF0A79" w:rsidRDefault="00CF0A79">
            <w:pPr>
              <w:pStyle w:val="ConsPlusNormal"/>
            </w:pPr>
            <w:r>
              <w:t>0,0-Диметил-0-(2,4,5-трихлорфенил)-тиофосфат</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60</w:t>
            </w:r>
          </w:p>
        </w:tc>
        <w:tc>
          <w:tcPr>
            <w:tcW w:w="4095" w:type="dxa"/>
          </w:tcPr>
          <w:p w:rsidR="00CF0A79" w:rsidRDefault="00CF0A79">
            <w:pPr>
              <w:pStyle w:val="ConsPlusNormal"/>
            </w:pPr>
            <w:r>
              <w:t>N,N-Диметил-2-хлор-10Н-фенотиазин-10-пропаиамин гидрохлорид</w:t>
            </w:r>
            <w:r>
              <w:rPr>
                <w:vertAlign w:val="superscript"/>
              </w:rPr>
              <w:t>+</w:t>
            </w:r>
            <w:r>
              <w:t>; 10-(3-Диметиламинопропил)-2-хлор-10Н фенотиазин гидрохлорид; Аминазин</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61</w:t>
            </w:r>
          </w:p>
        </w:tc>
        <w:tc>
          <w:tcPr>
            <w:tcW w:w="4095" w:type="dxa"/>
          </w:tcPr>
          <w:p w:rsidR="00CF0A79" w:rsidRDefault="00CF0A79">
            <w:pPr>
              <w:pStyle w:val="ConsPlusNormal"/>
            </w:pPr>
            <w:r>
              <w:t>6-[(1,3-Диоксо-3-фенокси-2-фенилпропил)амино]-3,3-диметил-7-оксо-[2S-(2</w:t>
            </w:r>
            <w:r>
              <w:rPr>
                <w:noProof/>
                <w:position w:val="-1"/>
              </w:rPr>
              <w:drawing>
                <wp:inline distT="0" distB="0" distL="0" distR="0">
                  <wp:extent cx="114300" cy="14224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)]-4-тиа-1-</w:t>
            </w:r>
            <w:r>
              <w:lastRenderedPageBreak/>
              <w:t>азобицикло[3,2,0]гептан-2-карбоновая кислота; Карфециллин</w:t>
            </w:r>
          </w:p>
        </w:tc>
        <w:tc>
          <w:tcPr>
            <w:tcW w:w="1091" w:type="dxa"/>
          </w:tcPr>
          <w:p w:rsidR="00CF0A79" w:rsidRDefault="00CF0A79">
            <w:pPr>
              <w:pStyle w:val="ConsPlusNormal"/>
              <w:jc w:val="center"/>
            </w:pPr>
            <w:r>
              <w:lastRenderedPageBreak/>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62</w:t>
            </w:r>
          </w:p>
        </w:tc>
        <w:tc>
          <w:tcPr>
            <w:tcW w:w="4095" w:type="dxa"/>
          </w:tcPr>
          <w:p w:rsidR="00CF0A79" w:rsidRDefault="00CF0A79">
            <w:pPr>
              <w:pStyle w:val="ConsPlusNormal"/>
            </w:pPr>
            <w:r>
              <w:t>Диприн (по белку)</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63</w:t>
            </w:r>
          </w:p>
        </w:tc>
        <w:tc>
          <w:tcPr>
            <w:tcW w:w="4095" w:type="dxa"/>
          </w:tcPr>
          <w:p w:rsidR="00CF0A79" w:rsidRDefault="00CF0A79">
            <w:pPr>
              <w:pStyle w:val="ConsPlusNormal"/>
            </w:pPr>
            <w:r>
              <w:t>Дифенилгуанидин</w:t>
            </w:r>
            <w:r>
              <w:rPr>
                <w:vertAlign w:val="superscript"/>
              </w:rPr>
              <w:t>+</w:t>
            </w:r>
            <w:r>
              <w:t>; Амидодианилинметан</w:t>
            </w:r>
          </w:p>
        </w:tc>
        <w:tc>
          <w:tcPr>
            <w:tcW w:w="1091" w:type="dxa"/>
          </w:tcPr>
          <w:p w:rsidR="00CF0A79" w:rsidRDefault="00CF0A79">
            <w:pPr>
              <w:pStyle w:val="ConsPlusNormal"/>
              <w:jc w:val="center"/>
            </w:pPr>
            <w:r>
              <w:t>0,3/0,1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64</w:t>
            </w:r>
          </w:p>
        </w:tc>
        <w:tc>
          <w:tcPr>
            <w:tcW w:w="4095" w:type="dxa"/>
          </w:tcPr>
          <w:p w:rsidR="00CF0A79" w:rsidRDefault="00CF0A79">
            <w:pPr>
              <w:pStyle w:val="ConsPlusNormal"/>
            </w:pPr>
            <w:r>
              <w:t>N,N'-Дифурфурилиденфенилен-1,4-диамин</w:t>
            </w:r>
            <w:r>
              <w:rPr>
                <w:vertAlign w:val="superscript"/>
              </w:rPr>
              <w:t>+</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65</w:t>
            </w:r>
          </w:p>
        </w:tc>
        <w:tc>
          <w:tcPr>
            <w:tcW w:w="4095" w:type="dxa"/>
          </w:tcPr>
          <w:p w:rsidR="00CF0A79" w:rsidRDefault="00CF0A79">
            <w:pPr>
              <w:pStyle w:val="ConsPlusNormal"/>
            </w:pPr>
            <w:r>
              <w:t>3,5-Дихлорбензолсульфонамид</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66</w:t>
            </w:r>
          </w:p>
        </w:tc>
        <w:tc>
          <w:tcPr>
            <w:tcW w:w="4095" w:type="dxa"/>
          </w:tcPr>
          <w:p w:rsidR="00CF0A79" w:rsidRDefault="00CF0A79">
            <w:pPr>
              <w:pStyle w:val="ConsPlusNormal"/>
            </w:pPr>
            <w:r>
              <w:t>4-Дихлорметилен-1,2,3,3,5,5-гексанхлорциклопент-1-ен</w:t>
            </w:r>
            <w:r>
              <w:rPr>
                <w:vertAlign w:val="superscript"/>
              </w:rPr>
              <w:t>+</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67</w:t>
            </w:r>
          </w:p>
        </w:tc>
        <w:tc>
          <w:tcPr>
            <w:tcW w:w="4095" w:type="dxa"/>
          </w:tcPr>
          <w:p w:rsidR="00CF0A79" w:rsidRDefault="00CF0A79">
            <w:pPr>
              <w:pStyle w:val="ConsPlusNormal"/>
            </w:pPr>
            <w:r>
              <w:t>3,4-Дихлорфенилизоцианат</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68</w:t>
            </w:r>
          </w:p>
        </w:tc>
        <w:tc>
          <w:tcPr>
            <w:tcW w:w="4095" w:type="dxa"/>
          </w:tcPr>
          <w:p w:rsidR="00CF0A79" w:rsidRDefault="00CF0A79">
            <w:pPr>
              <w:pStyle w:val="ConsPlusNormal"/>
            </w:pPr>
            <w:r>
              <w:t>Дихлорэтановая кислота; Дихлоруксусная кислота</w:t>
            </w:r>
          </w:p>
        </w:tc>
        <w:tc>
          <w:tcPr>
            <w:tcW w:w="1091" w:type="dxa"/>
          </w:tcPr>
          <w:p w:rsidR="00CF0A79" w:rsidRDefault="00CF0A79">
            <w:pPr>
              <w:pStyle w:val="ConsPlusNormal"/>
              <w:jc w:val="center"/>
            </w:pPr>
            <w:r>
              <w:t>4</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69</w:t>
            </w:r>
          </w:p>
        </w:tc>
        <w:tc>
          <w:tcPr>
            <w:tcW w:w="4095" w:type="dxa"/>
          </w:tcPr>
          <w:p w:rsidR="00CF0A79" w:rsidRDefault="00CF0A79">
            <w:pPr>
              <w:pStyle w:val="ConsPlusNormal"/>
            </w:pPr>
            <w:r>
              <w:t xml:space="preserve">2-(Диэтиламино)этил-4-аминобензоат; Новокаина основание; п-Аминобензойной кислоты </w:t>
            </w:r>
            <w:r>
              <w:rPr>
                <w:noProof/>
                <w:position w:val="-5"/>
              </w:rPr>
              <w:drawing>
                <wp:inline distT="0" distB="0" distL="0" distR="0">
                  <wp:extent cx="11430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-диэтиламиноэтиловый эфир</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70</w:t>
            </w:r>
          </w:p>
        </w:tc>
        <w:tc>
          <w:tcPr>
            <w:tcW w:w="4095" w:type="dxa"/>
          </w:tcPr>
          <w:p w:rsidR="00CF0A79" w:rsidRDefault="00CF0A79">
            <w:pPr>
              <w:pStyle w:val="ConsPlusNormal"/>
            </w:pPr>
            <w:r>
              <w:t>2-(Диэтиламино)этил-4-аминобензоат гидрохлорид</w:t>
            </w:r>
            <w:r>
              <w:rPr>
                <w:vertAlign w:val="superscript"/>
              </w:rPr>
              <w:t>+</w:t>
            </w:r>
            <w:r>
              <w:t>; Новокаина гидрохлорид п-Аминобензойной кислоты р-диэтиламиноэтиловый эфир гидрохлорид</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71</w:t>
            </w:r>
          </w:p>
        </w:tc>
        <w:tc>
          <w:tcPr>
            <w:tcW w:w="4095" w:type="dxa"/>
          </w:tcPr>
          <w:p w:rsidR="00CF0A79" w:rsidRDefault="00CF0A79">
            <w:pPr>
              <w:pStyle w:val="ConsPlusNormal"/>
            </w:pPr>
            <w:r>
              <w:t>Доксициклин гидрохлорид</w:t>
            </w:r>
            <w:r>
              <w:rPr>
                <w:vertAlign w:val="superscript"/>
              </w:rPr>
              <w:t>+</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72</w:t>
            </w:r>
          </w:p>
        </w:tc>
        <w:tc>
          <w:tcPr>
            <w:tcW w:w="4095" w:type="dxa"/>
          </w:tcPr>
          <w:p w:rsidR="00CF0A79" w:rsidRDefault="00CF0A79">
            <w:pPr>
              <w:pStyle w:val="ConsPlusNormal"/>
            </w:pPr>
            <w:r>
              <w:t>Доксициклин тозилат</w:t>
            </w:r>
            <w:r>
              <w:rPr>
                <w:vertAlign w:val="superscript"/>
              </w:rPr>
              <w:t>+</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73</w:t>
            </w:r>
          </w:p>
        </w:tc>
        <w:tc>
          <w:tcPr>
            <w:tcW w:w="4095" w:type="dxa"/>
          </w:tcPr>
          <w:p w:rsidR="00CF0A79" w:rsidRDefault="00CF0A79">
            <w:pPr>
              <w:pStyle w:val="ConsPlusNormal"/>
            </w:pPr>
            <w:r>
              <w:t>Дрожжи кормовые сухие, выращенные на послеспиртовой барде</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74</w:t>
            </w:r>
          </w:p>
        </w:tc>
        <w:tc>
          <w:tcPr>
            <w:tcW w:w="4095" w:type="dxa"/>
          </w:tcPr>
          <w:p w:rsidR="00CF0A79" w:rsidRDefault="00CF0A79">
            <w:pPr>
              <w:pStyle w:val="ConsPlusNormal"/>
            </w:pPr>
            <w:r>
              <w:t>1,1-Иминобис (пропан-2-ол)</w:t>
            </w:r>
            <w:r>
              <w:rPr>
                <w:vertAlign w:val="superscript"/>
              </w:rPr>
              <w:t>+</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75</w:t>
            </w:r>
          </w:p>
        </w:tc>
        <w:tc>
          <w:tcPr>
            <w:tcW w:w="4095" w:type="dxa"/>
          </w:tcPr>
          <w:p w:rsidR="00CF0A79" w:rsidRDefault="00CF0A79">
            <w:pPr>
              <w:pStyle w:val="ConsPlusNormal"/>
            </w:pPr>
            <w:r>
              <w:t>Какао порошок</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76</w:t>
            </w:r>
          </w:p>
        </w:tc>
        <w:tc>
          <w:tcPr>
            <w:tcW w:w="4095" w:type="dxa"/>
          </w:tcPr>
          <w:p w:rsidR="00CF0A79" w:rsidRDefault="00CF0A79">
            <w:pPr>
              <w:pStyle w:val="ConsPlusNormal"/>
            </w:pPr>
            <w:r>
              <w:t>Канифоль</w:t>
            </w:r>
          </w:p>
        </w:tc>
        <w:tc>
          <w:tcPr>
            <w:tcW w:w="1091" w:type="dxa"/>
          </w:tcPr>
          <w:p w:rsidR="00CF0A79" w:rsidRDefault="00CF0A79">
            <w:pPr>
              <w:pStyle w:val="ConsPlusNormal"/>
              <w:jc w:val="center"/>
            </w:pPr>
            <w:r>
              <w:t>4</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77</w:t>
            </w:r>
          </w:p>
        </w:tc>
        <w:tc>
          <w:tcPr>
            <w:tcW w:w="4095" w:type="dxa"/>
          </w:tcPr>
          <w:p w:rsidR="00CF0A79" w:rsidRDefault="00CF0A79">
            <w:pPr>
              <w:pStyle w:val="ConsPlusNormal"/>
            </w:pPr>
            <w:r>
              <w:t>[2S-(2</w:t>
            </w:r>
            <w:r>
              <w:rPr>
                <w:noProof/>
                <w:position w:val="-1"/>
              </w:rPr>
              <w:drawing>
                <wp:inline distT="0" distB="0" distL="0" distR="0">
                  <wp:extent cx="114300" cy="14224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78</w:t>
            </w:r>
          </w:p>
        </w:tc>
        <w:tc>
          <w:tcPr>
            <w:tcW w:w="4095" w:type="dxa"/>
          </w:tcPr>
          <w:p w:rsidR="00CF0A79" w:rsidRDefault="00CF0A79">
            <w:pPr>
              <w:pStyle w:val="ConsPlusNormal"/>
            </w:pPr>
            <w:r>
              <w:t>4-Карбометоксисульфинилхлорид</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79</w:t>
            </w:r>
          </w:p>
        </w:tc>
        <w:tc>
          <w:tcPr>
            <w:tcW w:w="4095" w:type="dxa"/>
          </w:tcPr>
          <w:p w:rsidR="00CF0A79" w:rsidRDefault="00CF0A79">
            <w:pPr>
              <w:pStyle w:val="ConsPlusNormal"/>
            </w:pPr>
            <w:r>
              <w:t>Лигносульфонат модифицированный гранулированный на сульфате натрия</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80</w:t>
            </w:r>
          </w:p>
        </w:tc>
        <w:tc>
          <w:tcPr>
            <w:tcW w:w="4095" w:type="dxa"/>
          </w:tcPr>
          <w:p w:rsidR="00CF0A79" w:rsidRDefault="00CF0A79">
            <w:pPr>
              <w:pStyle w:val="ConsPlusNormal"/>
            </w:pPr>
            <w:r>
              <w:t>Липрин /по белку/</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81</w:t>
            </w:r>
          </w:p>
        </w:tc>
        <w:tc>
          <w:tcPr>
            <w:tcW w:w="4095" w:type="dxa"/>
          </w:tcPr>
          <w:p w:rsidR="00CF0A79" w:rsidRDefault="00CF0A79">
            <w:pPr>
              <w:pStyle w:val="ConsPlusNormal"/>
            </w:pPr>
            <w:r>
              <w:t>Марганец карбонат гидрат</w:t>
            </w:r>
            <w:r>
              <w:rPr>
                <w:vertAlign w:val="superscript"/>
              </w:rPr>
              <w:t>+</w:t>
            </w:r>
          </w:p>
        </w:tc>
        <w:tc>
          <w:tcPr>
            <w:tcW w:w="1091" w:type="dxa"/>
          </w:tcPr>
          <w:p w:rsidR="00CF0A79" w:rsidRDefault="00CF0A79">
            <w:pPr>
              <w:pStyle w:val="ConsPlusNormal"/>
              <w:jc w:val="center"/>
            </w:pPr>
            <w:r>
              <w:t>1,5/0,5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82</w:t>
            </w:r>
          </w:p>
        </w:tc>
        <w:tc>
          <w:tcPr>
            <w:tcW w:w="4095" w:type="dxa"/>
          </w:tcPr>
          <w:p w:rsidR="00CF0A79" w:rsidRDefault="00CF0A79">
            <w:pPr>
              <w:pStyle w:val="ConsPlusNormal"/>
            </w:pPr>
            <w:r>
              <w:t>Марганец нитрат гексагидрат</w:t>
            </w:r>
            <w:r>
              <w:rPr>
                <w:vertAlign w:val="superscript"/>
              </w:rPr>
              <w:t>+</w:t>
            </w:r>
            <w:r>
              <w:t xml:space="preserve"> Марганец азотно-кислый гексагидрат</w:t>
            </w:r>
          </w:p>
        </w:tc>
        <w:tc>
          <w:tcPr>
            <w:tcW w:w="1091" w:type="dxa"/>
          </w:tcPr>
          <w:p w:rsidR="00CF0A79" w:rsidRDefault="00CF0A79">
            <w:pPr>
              <w:pStyle w:val="ConsPlusNormal"/>
              <w:jc w:val="center"/>
            </w:pPr>
            <w:r>
              <w:t>1,5/0,5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83</w:t>
            </w:r>
          </w:p>
        </w:tc>
        <w:tc>
          <w:tcPr>
            <w:tcW w:w="4095" w:type="dxa"/>
          </w:tcPr>
          <w:p w:rsidR="00CF0A79" w:rsidRDefault="00CF0A79">
            <w:pPr>
              <w:pStyle w:val="ConsPlusNormal"/>
            </w:pPr>
            <w:r>
              <w:t>Марганец сульфат пентагидрат</w:t>
            </w:r>
            <w:r>
              <w:rPr>
                <w:vertAlign w:val="superscript"/>
              </w:rPr>
              <w:t>+</w:t>
            </w:r>
            <w:r>
              <w:t xml:space="preserve"> Марганец серно-кислый пентагидрат</w:t>
            </w:r>
          </w:p>
        </w:tc>
        <w:tc>
          <w:tcPr>
            <w:tcW w:w="1091" w:type="dxa"/>
          </w:tcPr>
          <w:p w:rsidR="00CF0A79" w:rsidRDefault="00CF0A79">
            <w:pPr>
              <w:pStyle w:val="ConsPlusNormal"/>
              <w:jc w:val="center"/>
            </w:pPr>
            <w:r>
              <w:t>1,5/0,5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84</w:t>
            </w:r>
          </w:p>
        </w:tc>
        <w:tc>
          <w:tcPr>
            <w:tcW w:w="4095" w:type="dxa"/>
          </w:tcPr>
          <w:p w:rsidR="00CF0A79" w:rsidRDefault="00CF0A79">
            <w:pPr>
              <w:pStyle w:val="ConsPlusNormal"/>
            </w:pPr>
            <w:r>
              <w:t>Метациклин гидрохлорид</w:t>
            </w:r>
            <w:r>
              <w:rPr>
                <w:vertAlign w:val="superscript"/>
              </w:rPr>
              <w:t>+</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85</w:t>
            </w:r>
          </w:p>
        </w:tc>
        <w:tc>
          <w:tcPr>
            <w:tcW w:w="4095" w:type="dxa"/>
          </w:tcPr>
          <w:p w:rsidR="00CF0A79" w:rsidRDefault="00CF0A79">
            <w:pPr>
              <w:pStyle w:val="ConsPlusNormal"/>
            </w:pPr>
            <w:r>
              <w:t>1,1-Метиленбис(4-изоцианатбензол)</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86</w:t>
            </w:r>
          </w:p>
        </w:tc>
        <w:tc>
          <w:tcPr>
            <w:tcW w:w="4095" w:type="dxa"/>
          </w:tcPr>
          <w:p w:rsidR="00CF0A79" w:rsidRDefault="00CF0A79">
            <w:pPr>
              <w:pStyle w:val="ConsPlusNormal"/>
            </w:pPr>
            <w:r>
              <w:t>Метилкарбамат 1-нафталенол; Севин; Метилкарбаминовой кислоты нафт-1-иловый эфир</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87</w:t>
            </w:r>
          </w:p>
        </w:tc>
        <w:tc>
          <w:tcPr>
            <w:tcW w:w="4095" w:type="dxa"/>
          </w:tcPr>
          <w:p w:rsidR="00CF0A79" w:rsidRDefault="00CF0A79">
            <w:pPr>
              <w:pStyle w:val="ConsPlusNormal"/>
            </w:pPr>
            <w:r>
              <w:t>2-Метилпроп-2-еноилхлорид; Метакриловой кислоты хлорангидрид</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88</w:t>
            </w:r>
          </w:p>
        </w:tc>
        <w:tc>
          <w:tcPr>
            <w:tcW w:w="4095" w:type="dxa"/>
          </w:tcPr>
          <w:p w:rsidR="00CF0A79" w:rsidRDefault="00CF0A79">
            <w:pPr>
              <w:pStyle w:val="ConsPlusNormal"/>
            </w:pPr>
            <w:r>
              <w:t>2-Метилпроп-2-енонитрил</w:t>
            </w:r>
            <w:r>
              <w:rPr>
                <w:vertAlign w:val="superscript"/>
              </w:rPr>
              <w:t>+</w:t>
            </w:r>
            <w:r>
              <w:t>; Метакриловой кислоты нитрил</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89</w:t>
            </w:r>
          </w:p>
        </w:tc>
        <w:tc>
          <w:tcPr>
            <w:tcW w:w="4095" w:type="dxa"/>
          </w:tcPr>
          <w:p w:rsidR="00CF0A79" w:rsidRDefault="00CF0A79">
            <w:pPr>
              <w:pStyle w:val="ConsPlusNormal"/>
            </w:pPr>
            <w:r>
              <w:t>5-Метилтетрагидро-1,3-изобензофуран-дион</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90</w:t>
            </w:r>
          </w:p>
        </w:tc>
        <w:tc>
          <w:tcPr>
            <w:tcW w:w="4095" w:type="dxa"/>
          </w:tcPr>
          <w:p w:rsidR="00CF0A79" w:rsidRDefault="00CF0A79">
            <w:pPr>
              <w:pStyle w:val="ConsPlusNormal"/>
            </w:pPr>
            <w:r>
              <w:t>Метирам</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91</w:t>
            </w:r>
          </w:p>
        </w:tc>
        <w:tc>
          <w:tcPr>
            <w:tcW w:w="4095" w:type="dxa"/>
          </w:tcPr>
          <w:p w:rsidR="00CF0A79" w:rsidRDefault="00CF0A79">
            <w:pPr>
              <w:pStyle w:val="ConsPlusNormal"/>
            </w:pPr>
            <w:r>
              <w:t>Молибден, растворимые соединения в виде пыли</w:t>
            </w:r>
          </w:p>
        </w:tc>
        <w:tc>
          <w:tcPr>
            <w:tcW w:w="1091" w:type="dxa"/>
          </w:tcPr>
          <w:p w:rsidR="00CF0A79" w:rsidRDefault="00CF0A79">
            <w:pPr>
              <w:pStyle w:val="ConsPlusNormal"/>
              <w:jc w:val="center"/>
            </w:pPr>
            <w:r>
              <w:t>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92</w:t>
            </w:r>
          </w:p>
        </w:tc>
        <w:tc>
          <w:tcPr>
            <w:tcW w:w="4095" w:type="dxa"/>
          </w:tcPr>
          <w:p w:rsidR="00CF0A79" w:rsidRDefault="00CF0A79">
            <w:pPr>
              <w:pStyle w:val="ConsPlusNormal"/>
            </w:pPr>
            <w:r>
              <w:t>Моющее синтетическое средство "Лоск"</w:t>
            </w:r>
          </w:p>
        </w:tc>
        <w:tc>
          <w:tcPr>
            <w:tcW w:w="1091" w:type="dxa"/>
          </w:tcPr>
          <w:p w:rsidR="00CF0A79" w:rsidRDefault="00CF0A79">
            <w:pPr>
              <w:pStyle w:val="ConsPlusNormal"/>
              <w:jc w:val="center"/>
            </w:pPr>
            <w:r>
              <w:t>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93</w:t>
            </w:r>
          </w:p>
        </w:tc>
        <w:tc>
          <w:tcPr>
            <w:tcW w:w="4095" w:type="dxa"/>
          </w:tcPr>
          <w:p w:rsidR="00CF0A79" w:rsidRDefault="00CF0A79">
            <w:pPr>
              <w:pStyle w:val="ConsPlusNormal"/>
            </w:pPr>
            <w:r>
              <w:t>Моющее синтетическое средство "Ариель"</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94</w:t>
            </w:r>
          </w:p>
        </w:tc>
        <w:tc>
          <w:tcPr>
            <w:tcW w:w="4095" w:type="dxa"/>
          </w:tcPr>
          <w:p w:rsidR="00CF0A79" w:rsidRDefault="00CF0A79">
            <w:pPr>
              <w:pStyle w:val="ConsPlusNormal"/>
            </w:pPr>
            <w:r>
              <w:t>Моющее синтетическое средство "Миф Универсал"</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95</w:t>
            </w:r>
          </w:p>
        </w:tc>
        <w:tc>
          <w:tcPr>
            <w:tcW w:w="4095" w:type="dxa"/>
          </w:tcPr>
          <w:p w:rsidR="00CF0A79" w:rsidRDefault="00CF0A79">
            <w:pPr>
              <w:pStyle w:val="ConsPlusNormal"/>
            </w:pPr>
            <w:r>
              <w:t>Моющее синтетическое средство "Тайд"</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96</w:t>
            </w:r>
          </w:p>
        </w:tc>
        <w:tc>
          <w:tcPr>
            <w:tcW w:w="4095" w:type="dxa"/>
          </w:tcPr>
          <w:p w:rsidR="00CF0A79" w:rsidRDefault="00CF0A79">
            <w:pPr>
              <w:pStyle w:val="ConsPlusNormal"/>
            </w:pPr>
            <w:r>
              <w:t>Моющие синтетические средства Био-С, Бриз, Вихрь, Лотос, Лотос-автомат, Ока, Эра, Эра-А, Юка</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97</w:t>
            </w:r>
          </w:p>
        </w:tc>
        <w:tc>
          <w:tcPr>
            <w:tcW w:w="4095" w:type="dxa"/>
          </w:tcPr>
          <w:p w:rsidR="00CF0A79" w:rsidRDefault="00CF0A79">
            <w:pPr>
              <w:pStyle w:val="ConsPlusNormal"/>
            </w:pPr>
            <w:r>
              <w:t>Нафталин-2,6-дикарбоновой кислоты дихлорангидрид</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98</w:t>
            </w:r>
          </w:p>
        </w:tc>
        <w:tc>
          <w:tcPr>
            <w:tcW w:w="4095" w:type="dxa"/>
          </w:tcPr>
          <w:p w:rsidR="00CF0A79" w:rsidRDefault="00CF0A79">
            <w:pPr>
              <w:pStyle w:val="ConsPlusNormal"/>
            </w:pPr>
            <w:r>
              <w:t>Неомицин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99</w:t>
            </w:r>
          </w:p>
        </w:tc>
        <w:tc>
          <w:tcPr>
            <w:tcW w:w="4095" w:type="dxa"/>
          </w:tcPr>
          <w:p w:rsidR="00CF0A79" w:rsidRDefault="00CF0A79">
            <w:pPr>
              <w:pStyle w:val="ConsPlusNormal"/>
            </w:pPr>
            <w:r>
              <w:t>1,1', 1"-Нитрилотрис(пропан-2-ол)</w:t>
            </w:r>
            <w:r>
              <w:rPr>
                <w:vertAlign w:val="superscript"/>
              </w:rPr>
              <w:t>+</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100</w:t>
            </w:r>
          </w:p>
        </w:tc>
        <w:tc>
          <w:tcPr>
            <w:tcW w:w="4095" w:type="dxa"/>
          </w:tcPr>
          <w:p w:rsidR="00CF0A79" w:rsidRDefault="00CF0A79">
            <w:pPr>
              <w:pStyle w:val="ConsPlusNormal"/>
            </w:pPr>
            <w:r>
              <w:t>1-[N-(5-Нитрофур-2-ил)метиленамино] имидазолидин-2,4-дион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101</w:t>
            </w:r>
          </w:p>
        </w:tc>
        <w:tc>
          <w:tcPr>
            <w:tcW w:w="4095" w:type="dxa"/>
          </w:tcPr>
          <w:p w:rsidR="00CF0A79" w:rsidRDefault="00CF0A79">
            <w:pPr>
              <w:pStyle w:val="ConsPlusNormal"/>
            </w:pPr>
            <w:r>
              <w:t>Олеандомицинфосфат</w:t>
            </w:r>
            <w:r>
              <w:rPr>
                <w:vertAlign w:val="superscript"/>
              </w:rPr>
              <w:t>+</w:t>
            </w:r>
            <w:r>
              <w:t xml:space="preserve"> (1:1)</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102</w:t>
            </w:r>
          </w:p>
        </w:tc>
        <w:tc>
          <w:tcPr>
            <w:tcW w:w="4095" w:type="dxa"/>
          </w:tcPr>
          <w:p w:rsidR="00CF0A79" w:rsidRDefault="00CF0A79">
            <w:pPr>
              <w:pStyle w:val="ConsPlusNormal"/>
            </w:pPr>
            <w:r>
              <w:t>Панкреатин</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103</w:t>
            </w:r>
          </w:p>
        </w:tc>
        <w:tc>
          <w:tcPr>
            <w:tcW w:w="4095" w:type="dxa"/>
          </w:tcPr>
          <w:p w:rsidR="00CF0A79" w:rsidRDefault="00CF0A79">
            <w:pPr>
              <w:pStyle w:val="ConsPlusNormal"/>
            </w:pPr>
            <w:r>
              <w:t>Пентандиаль; Глутаровый альдегид</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104</w:t>
            </w:r>
          </w:p>
        </w:tc>
        <w:tc>
          <w:tcPr>
            <w:tcW w:w="4095" w:type="dxa"/>
          </w:tcPr>
          <w:p w:rsidR="00CF0A79" w:rsidRDefault="00CF0A79">
            <w:pPr>
              <w:pStyle w:val="ConsPlusNormal"/>
            </w:pPr>
            <w:r>
              <w:t>Периклазохромитовых и хромитопериклазовых огнеупорных изделий пыль</w:t>
            </w:r>
          </w:p>
        </w:tc>
        <w:tc>
          <w:tcPr>
            <w:tcW w:w="1091" w:type="dxa"/>
          </w:tcPr>
          <w:p w:rsidR="00CF0A79" w:rsidRDefault="00CF0A79">
            <w:pPr>
              <w:pStyle w:val="ConsPlusNormal"/>
              <w:jc w:val="center"/>
            </w:pPr>
            <w:r>
              <w:t>-/4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4</w:t>
            </w:r>
          </w:p>
        </w:tc>
        <w:tc>
          <w:tcPr>
            <w:tcW w:w="1358" w:type="dxa"/>
          </w:tcPr>
          <w:p w:rsidR="00CF0A79" w:rsidRDefault="00CF0A79">
            <w:pPr>
              <w:pStyle w:val="ConsPlusNormal"/>
              <w:jc w:val="center"/>
            </w:pPr>
            <w:r>
              <w:t>Ф</w:t>
            </w:r>
          </w:p>
        </w:tc>
      </w:tr>
      <w:tr w:rsidR="00CF0A79">
        <w:tc>
          <w:tcPr>
            <w:tcW w:w="627" w:type="dxa"/>
            <w:vAlign w:val="center"/>
          </w:tcPr>
          <w:p w:rsidR="00CF0A79" w:rsidRDefault="00CF0A79">
            <w:pPr>
              <w:pStyle w:val="ConsPlusNormal"/>
              <w:jc w:val="center"/>
            </w:pPr>
            <w:r>
              <w:t>105</w:t>
            </w:r>
          </w:p>
        </w:tc>
        <w:tc>
          <w:tcPr>
            <w:tcW w:w="4095" w:type="dxa"/>
          </w:tcPr>
          <w:p w:rsidR="00CF0A79" w:rsidRDefault="00CF0A79">
            <w:pPr>
              <w:pStyle w:val="ConsPlusNormal"/>
            </w:pPr>
            <w:r>
              <w:t>Поли-2-гидроксибутановая кислота;</w:t>
            </w:r>
          </w:p>
          <w:p w:rsidR="00CF0A79" w:rsidRDefault="00CF0A79">
            <w:pPr>
              <w:pStyle w:val="ConsPlusNormal"/>
            </w:pPr>
            <w:r>
              <w:lastRenderedPageBreak/>
              <w:t>Поли-</w:t>
            </w:r>
            <w:r>
              <w:rPr>
                <w:noProof/>
                <w:position w:val="-5"/>
              </w:rPr>
              <w:drawing>
                <wp:inline distT="0" distB="0" distL="0" distR="0">
                  <wp:extent cx="11430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-оксимасляная кислота</w:t>
            </w:r>
          </w:p>
        </w:tc>
        <w:tc>
          <w:tcPr>
            <w:tcW w:w="1091" w:type="dxa"/>
          </w:tcPr>
          <w:p w:rsidR="00CF0A79" w:rsidRDefault="00CF0A79">
            <w:pPr>
              <w:pStyle w:val="ConsPlusNormal"/>
              <w:jc w:val="center"/>
            </w:pPr>
            <w:r>
              <w:lastRenderedPageBreak/>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lastRenderedPageBreak/>
              <w:t>106</w:t>
            </w:r>
          </w:p>
        </w:tc>
        <w:tc>
          <w:tcPr>
            <w:tcW w:w="4095" w:type="dxa"/>
          </w:tcPr>
          <w:p w:rsidR="00CF0A79" w:rsidRDefault="00CF0A79">
            <w:pPr>
              <w:pStyle w:val="ConsPlusNormal"/>
            </w:pPr>
            <w:r>
              <w:t>Поли-О-глюкозоамин, частично N-ацетилированный; Хитозан; Поли-(1</w:t>
            </w:r>
            <w:r>
              <w:rPr>
                <w:noProof/>
                <w:position w:val="-2"/>
              </w:rPr>
              <w:drawing>
                <wp:inline distT="0" distB="0" distL="0" distR="0">
                  <wp:extent cx="190500" cy="1524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4)-2-амино-2-дезокси-</w:t>
            </w:r>
            <w:r>
              <w:rPr>
                <w:noProof/>
                <w:position w:val="-5"/>
              </w:rPr>
              <w:drawing>
                <wp:inline distT="0" distB="0" distL="0" distR="0">
                  <wp:extent cx="114300" cy="19939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-D-глюкопираноза</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107</w:t>
            </w:r>
          </w:p>
        </w:tc>
        <w:tc>
          <w:tcPr>
            <w:tcW w:w="4095" w:type="dxa"/>
          </w:tcPr>
          <w:p w:rsidR="00CF0A79" w:rsidRDefault="00CF0A79">
            <w:pPr>
              <w:pStyle w:val="ConsPlusNormal"/>
            </w:pPr>
            <w:r>
              <w:t>Поли(1</w:t>
            </w:r>
            <w:r>
              <w:rPr>
                <w:noProof/>
                <w:position w:val="-2"/>
              </w:rPr>
              <w:drawing>
                <wp:inline distT="0" distB="0" distL="0" distR="0">
                  <wp:extent cx="190500" cy="1524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4)-2-N-карбоксиметил-2-дезокси-6-0-карбоксиметил-</w:t>
            </w:r>
            <w:r>
              <w:rPr>
                <w:noProof/>
                <w:position w:val="-5"/>
              </w:rPr>
              <w:drawing>
                <wp:inline distT="0" distB="0" distL="0" distR="0">
                  <wp:extent cx="114300" cy="19939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108</w:t>
            </w:r>
          </w:p>
        </w:tc>
        <w:tc>
          <w:tcPr>
            <w:tcW w:w="4095" w:type="dxa"/>
          </w:tcPr>
          <w:p w:rsidR="00CF0A79" w:rsidRDefault="00CF0A79">
            <w:pPr>
              <w:pStyle w:val="ConsPlusNormal"/>
            </w:pPr>
            <w:r>
              <w:t>Полимиксин Е 2,7-L-треонин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109</w:t>
            </w:r>
          </w:p>
        </w:tc>
        <w:tc>
          <w:tcPr>
            <w:tcW w:w="4095" w:type="dxa"/>
          </w:tcPr>
          <w:p w:rsidR="00CF0A79" w:rsidRDefault="00CF0A79">
            <w:pPr>
              <w:pStyle w:val="ConsPlusNormal"/>
            </w:pPr>
            <w:r>
              <w:t>Полифталоцианин кобальта, натриевая соль</w:t>
            </w:r>
          </w:p>
        </w:tc>
        <w:tc>
          <w:tcPr>
            <w:tcW w:w="1091" w:type="dxa"/>
          </w:tcPr>
          <w:p w:rsidR="00CF0A79" w:rsidRDefault="00CF0A79">
            <w:pPr>
              <w:pStyle w:val="ConsPlusNormal"/>
              <w:jc w:val="center"/>
            </w:pPr>
            <w:r>
              <w:t>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110</w:t>
            </w:r>
          </w:p>
        </w:tc>
        <w:tc>
          <w:tcPr>
            <w:tcW w:w="4095" w:type="dxa"/>
          </w:tcPr>
          <w:p w:rsidR="00CF0A79" w:rsidRDefault="00CF0A79">
            <w:pPr>
              <w:pStyle w:val="ConsPlusNormal"/>
            </w:pPr>
            <w:r>
              <w:t>Полихлорпинен</w:t>
            </w:r>
            <w:r>
              <w:rPr>
                <w:vertAlign w:val="superscript"/>
              </w:rPr>
              <w:t>+</w:t>
            </w:r>
          </w:p>
        </w:tc>
        <w:tc>
          <w:tcPr>
            <w:tcW w:w="1091" w:type="dxa"/>
          </w:tcPr>
          <w:p w:rsidR="00CF0A79" w:rsidRDefault="00CF0A79">
            <w:pPr>
              <w:pStyle w:val="ConsPlusNormal"/>
              <w:jc w:val="center"/>
            </w:pPr>
            <w:r>
              <w:t>0,2</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111</w:t>
            </w:r>
          </w:p>
        </w:tc>
        <w:tc>
          <w:tcPr>
            <w:tcW w:w="4095" w:type="dxa"/>
          </w:tcPr>
          <w:p w:rsidR="00CF0A79" w:rsidRDefault="00CF0A79">
            <w:pPr>
              <w:pStyle w:val="ConsPlusNormal"/>
            </w:pPr>
            <w:r>
              <w:t>Проп-2-еноилхлорид</w:t>
            </w:r>
            <w:r>
              <w:rPr>
                <w:vertAlign w:val="superscript"/>
              </w:rPr>
              <w:t>+</w:t>
            </w:r>
            <w:r>
              <w:t>; Акриловой кислоты ангидрид; Акрилоилхлорид</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112</w:t>
            </w:r>
          </w:p>
        </w:tc>
        <w:tc>
          <w:tcPr>
            <w:tcW w:w="4095" w:type="dxa"/>
          </w:tcPr>
          <w:p w:rsidR="00CF0A79" w:rsidRDefault="00CF0A79">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CF0A79" w:rsidRDefault="00CF0A79">
            <w:pPr>
              <w:pStyle w:val="ConsPlusNormal"/>
              <w:jc w:val="center"/>
            </w:pPr>
            <w:r>
              <w:t>1,5/0,5</w:t>
            </w:r>
          </w:p>
        </w:tc>
        <w:tc>
          <w:tcPr>
            <w:tcW w:w="1260" w:type="dxa"/>
            <w:vAlign w:val="bottom"/>
          </w:tcPr>
          <w:p w:rsidR="00CF0A79" w:rsidRDefault="00CF0A79">
            <w:pPr>
              <w:pStyle w:val="ConsPlusNormal"/>
              <w:jc w:val="center"/>
            </w:pPr>
            <w:r>
              <w:t>п</w:t>
            </w:r>
          </w:p>
        </w:tc>
        <w:tc>
          <w:tcPr>
            <w:tcW w:w="1176" w:type="dxa"/>
            <w:vAlign w:val="bottom"/>
          </w:tcPr>
          <w:p w:rsidR="00CF0A79" w:rsidRDefault="00CF0A79">
            <w:pPr>
              <w:pStyle w:val="ConsPlusNormal"/>
              <w:jc w:val="center"/>
            </w:pPr>
            <w:r>
              <w:t>2</w:t>
            </w:r>
          </w:p>
        </w:tc>
        <w:tc>
          <w:tcPr>
            <w:tcW w:w="1358" w:type="dxa"/>
            <w:vAlign w:val="bottom"/>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113</w:t>
            </w:r>
          </w:p>
        </w:tc>
        <w:tc>
          <w:tcPr>
            <w:tcW w:w="4095" w:type="dxa"/>
          </w:tcPr>
          <w:p w:rsidR="00CF0A79" w:rsidRDefault="00CF0A79">
            <w:pPr>
              <w:pStyle w:val="ConsPlusNormal"/>
            </w:pPr>
            <w:r>
              <w:t>Протеаза щелочная (активность 6 000 ед.)</w:t>
            </w:r>
          </w:p>
        </w:tc>
        <w:tc>
          <w:tcPr>
            <w:tcW w:w="1091" w:type="dxa"/>
            <w:vAlign w:val="bottom"/>
          </w:tcPr>
          <w:p w:rsidR="00CF0A79" w:rsidRDefault="00CF0A79">
            <w:pPr>
              <w:pStyle w:val="ConsPlusNormal"/>
              <w:jc w:val="center"/>
            </w:pPr>
            <w:r>
              <w:t>0,5</w:t>
            </w:r>
          </w:p>
        </w:tc>
        <w:tc>
          <w:tcPr>
            <w:tcW w:w="1260" w:type="dxa"/>
            <w:vAlign w:val="bottom"/>
          </w:tcPr>
          <w:p w:rsidR="00CF0A79" w:rsidRDefault="00CF0A79">
            <w:pPr>
              <w:pStyle w:val="ConsPlusNormal"/>
              <w:jc w:val="center"/>
            </w:pPr>
            <w:r>
              <w:t>а</w:t>
            </w:r>
          </w:p>
        </w:tc>
        <w:tc>
          <w:tcPr>
            <w:tcW w:w="1176" w:type="dxa"/>
            <w:vAlign w:val="bottom"/>
          </w:tcPr>
          <w:p w:rsidR="00CF0A79" w:rsidRDefault="00CF0A79">
            <w:pPr>
              <w:pStyle w:val="ConsPlusNormal"/>
              <w:jc w:val="center"/>
            </w:pPr>
            <w:r>
              <w:t>2</w:t>
            </w:r>
          </w:p>
        </w:tc>
        <w:tc>
          <w:tcPr>
            <w:tcW w:w="1358" w:type="dxa"/>
            <w:vAlign w:val="bottom"/>
          </w:tcPr>
          <w:p w:rsidR="00CF0A79" w:rsidRDefault="00CF0A79">
            <w:pPr>
              <w:pStyle w:val="ConsPlusNormal"/>
              <w:jc w:val="center"/>
            </w:pPr>
          </w:p>
        </w:tc>
      </w:tr>
      <w:tr w:rsidR="00CF0A79">
        <w:tc>
          <w:tcPr>
            <w:tcW w:w="627" w:type="dxa"/>
            <w:vMerge w:val="restart"/>
            <w:vAlign w:val="center"/>
          </w:tcPr>
          <w:p w:rsidR="00CF0A79" w:rsidRDefault="00CF0A79">
            <w:pPr>
              <w:pStyle w:val="ConsPlusNormal"/>
              <w:jc w:val="center"/>
            </w:pPr>
            <w:r>
              <w:t>114</w:t>
            </w:r>
          </w:p>
        </w:tc>
        <w:tc>
          <w:tcPr>
            <w:tcW w:w="4095" w:type="dxa"/>
            <w:tcBorders>
              <w:bottom w:val="nil"/>
            </w:tcBorders>
          </w:tcPr>
          <w:p w:rsidR="00CF0A79" w:rsidRDefault="00CF0A79">
            <w:pPr>
              <w:pStyle w:val="ConsPlusNormal"/>
            </w:pPr>
            <w:r>
              <w:t>Пыль растительного и животного происхождения:</w:t>
            </w:r>
          </w:p>
        </w:tc>
        <w:tc>
          <w:tcPr>
            <w:tcW w:w="1091" w:type="dxa"/>
            <w:tcBorders>
              <w:bottom w:val="nil"/>
            </w:tcBorders>
            <w:vAlign w:val="bottom"/>
          </w:tcPr>
          <w:p w:rsidR="00CF0A79" w:rsidRDefault="00CF0A79">
            <w:pPr>
              <w:pStyle w:val="ConsPlusNormal"/>
              <w:jc w:val="center"/>
            </w:pPr>
            <w:r>
              <w:t>-/4</w:t>
            </w:r>
          </w:p>
        </w:tc>
        <w:tc>
          <w:tcPr>
            <w:tcW w:w="1260" w:type="dxa"/>
            <w:tcBorders>
              <w:bottom w:val="nil"/>
            </w:tcBorders>
            <w:vAlign w:val="bottom"/>
          </w:tcPr>
          <w:p w:rsidR="00CF0A79" w:rsidRDefault="00CF0A79">
            <w:pPr>
              <w:pStyle w:val="ConsPlusNormal"/>
              <w:jc w:val="center"/>
            </w:pPr>
            <w:r>
              <w:t>а</w:t>
            </w:r>
          </w:p>
        </w:tc>
        <w:tc>
          <w:tcPr>
            <w:tcW w:w="1176" w:type="dxa"/>
            <w:tcBorders>
              <w:bottom w:val="nil"/>
            </w:tcBorders>
            <w:vAlign w:val="bottom"/>
          </w:tcPr>
          <w:p w:rsidR="00CF0A79" w:rsidRDefault="00CF0A79">
            <w:pPr>
              <w:pStyle w:val="ConsPlusNormal"/>
              <w:jc w:val="center"/>
            </w:pPr>
            <w:r>
              <w:t>4</w:t>
            </w:r>
          </w:p>
        </w:tc>
        <w:tc>
          <w:tcPr>
            <w:tcW w:w="1358" w:type="dxa"/>
            <w:tcBorders>
              <w:bottom w:val="nil"/>
            </w:tcBorders>
            <w:vAlign w:val="bottom"/>
          </w:tcPr>
          <w:p w:rsidR="00CF0A79" w:rsidRDefault="00CF0A79">
            <w:pPr>
              <w:pStyle w:val="ConsPlusNormal"/>
              <w:jc w:val="center"/>
            </w:pPr>
            <w:r>
              <w:t>Ф</w:t>
            </w: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а) с примесью диоксида кремния от 2 до 10%</w:t>
            </w:r>
          </w:p>
        </w:tc>
        <w:tc>
          <w:tcPr>
            <w:tcW w:w="1091" w:type="dxa"/>
            <w:tcBorders>
              <w:top w:val="nil"/>
              <w:bottom w:val="nil"/>
            </w:tcBorders>
            <w:vAlign w:val="bottom"/>
          </w:tcPr>
          <w:p w:rsidR="00CF0A79" w:rsidRDefault="00CF0A79">
            <w:pPr>
              <w:pStyle w:val="ConsPlusNormal"/>
              <w:jc w:val="center"/>
            </w:pPr>
            <w:r>
              <w:t>-/4</w:t>
            </w:r>
          </w:p>
        </w:tc>
        <w:tc>
          <w:tcPr>
            <w:tcW w:w="1260" w:type="dxa"/>
            <w:tcBorders>
              <w:top w:val="nil"/>
              <w:bottom w:val="nil"/>
            </w:tcBorders>
            <w:vAlign w:val="bottom"/>
          </w:tcPr>
          <w:p w:rsidR="00CF0A79" w:rsidRDefault="00CF0A79">
            <w:pPr>
              <w:pStyle w:val="ConsPlusNormal"/>
              <w:jc w:val="center"/>
            </w:pPr>
            <w:r>
              <w:t>а</w:t>
            </w:r>
          </w:p>
        </w:tc>
        <w:tc>
          <w:tcPr>
            <w:tcW w:w="1176" w:type="dxa"/>
            <w:tcBorders>
              <w:top w:val="nil"/>
              <w:bottom w:val="nil"/>
            </w:tcBorders>
            <w:vAlign w:val="bottom"/>
          </w:tcPr>
          <w:p w:rsidR="00CF0A79" w:rsidRDefault="00CF0A79">
            <w:pPr>
              <w:pStyle w:val="ConsPlusNormal"/>
              <w:jc w:val="center"/>
            </w:pPr>
            <w:r>
              <w:t>3</w:t>
            </w:r>
          </w:p>
        </w:tc>
        <w:tc>
          <w:tcPr>
            <w:tcW w:w="1358" w:type="dxa"/>
            <w:tcBorders>
              <w:top w:val="nil"/>
              <w:bottom w:val="nil"/>
            </w:tcBorders>
            <w:vAlign w:val="bottom"/>
          </w:tcPr>
          <w:p w:rsidR="00CF0A79" w:rsidRDefault="00CF0A79">
            <w:pPr>
              <w:pStyle w:val="ConsPlusNormal"/>
              <w:jc w:val="center"/>
            </w:pPr>
            <w:r>
              <w:t>Ф</w:t>
            </w: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б) зерновая</w:t>
            </w:r>
          </w:p>
        </w:tc>
        <w:tc>
          <w:tcPr>
            <w:tcW w:w="1091" w:type="dxa"/>
            <w:tcBorders>
              <w:top w:val="nil"/>
              <w:bottom w:val="nil"/>
            </w:tcBorders>
            <w:vAlign w:val="bottom"/>
          </w:tcPr>
          <w:p w:rsidR="00CF0A79" w:rsidRDefault="00CF0A79">
            <w:pPr>
              <w:pStyle w:val="ConsPlusNormal"/>
              <w:jc w:val="center"/>
            </w:pPr>
            <w:r>
              <w:t>-12</w:t>
            </w:r>
          </w:p>
        </w:tc>
        <w:tc>
          <w:tcPr>
            <w:tcW w:w="1260" w:type="dxa"/>
            <w:tcBorders>
              <w:top w:val="nil"/>
              <w:bottom w:val="nil"/>
            </w:tcBorders>
            <w:vAlign w:val="bottom"/>
          </w:tcPr>
          <w:p w:rsidR="00CF0A79" w:rsidRDefault="00CF0A79">
            <w:pPr>
              <w:pStyle w:val="ConsPlusNormal"/>
              <w:jc w:val="center"/>
            </w:pPr>
            <w:r>
              <w:t>а</w:t>
            </w:r>
          </w:p>
        </w:tc>
        <w:tc>
          <w:tcPr>
            <w:tcW w:w="1176" w:type="dxa"/>
            <w:tcBorders>
              <w:top w:val="nil"/>
              <w:bottom w:val="nil"/>
            </w:tcBorders>
            <w:vAlign w:val="bottom"/>
          </w:tcPr>
          <w:p w:rsidR="00CF0A79" w:rsidRDefault="00CF0A79">
            <w:pPr>
              <w:pStyle w:val="ConsPlusNormal"/>
              <w:jc w:val="center"/>
            </w:pPr>
            <w:r>
              <w:t>4</w:t>
            </w:r>
          </w:p>
        </w:tc>
        <w:tc>
          <w:tcPr>
            <w:tcW w:w="1358" w:type="dxa"/>
            <w:tcBorders>
              <w:top w:val="nil"/>
              <w:bottom w:val="nil"/>
            </w:tcBorders>
            <w:vAlign w:val="bottom"/>
          </w:tcPr>
          <w:p w:rsidR="00CF0A79" w:rsidRDefault="00CF0A79">
            <w:pPr>
              <w:pStyle w:val="ConsPlusNormal"/>
              <w:jc w:val="center"/>
            </w:pPr>
            <w:r>
              <w:t>Ф</w:t>
            </w: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 xml:space="preserve">в) лубяная, хлопчатобумажная, хлопковая, льняная, шерстяная, пуховая и др. (с примесью диоксида кремния </w:t>
            </w:r>
            <w:r>
              <w:lastRenderedPageBreak/>
              <w:t>более 10%)</w:t>
            </w:r>
          </w:p>
        </w:tc>
        <w:tc>
          <w:tcPr>
            <w:tcW w:w="1091" w:type="dxa"/>
            <w:tcBorders>
              <w:top w:val="nil"/>
              <w:bottom w:val="nil"/>
            </w:tcBorders>
            <w:vAlign w:val="bottom"/>
          </w:tcPr>
          <w:p w:rsidR="00CF0A79" w:rsidRDefault="00CF0A79">
            <w:pPr>
              <w:pStyle w:val="ConsPlusNormal"/>
              <w:jc w:val="center"/>
            </w:pPr>
          </w:p>
        </w:tc>
        <w:tc>
          <w:tcPr>
            <w:tcW w:w="1260" w:type="dxa"/>
            <w:tcBorders>
              <w:top w:val="nil"/>
              <w:bottom w:val="nil"/>
            </w:tcBorders>
            <w:vAlign w:val="bottom"/>
          </w:tcPr>
          <w:p w:rsidR="00CF0A79" w:rsidRDefault="00CF0A79">
            <w:pPr>
              <w:pStyle w:val="ConsPlusNormal"/>
              <w:jc w:val="center"/>
            </w:pPr>
            <w:r>
              <w:t>а</w:t>
            </w:r>
          </w:p>
        </w:tc>
        <w:tc>
          <w:tcPr>
            <w:tcW w:w="1176" w:type="dxa"/>
            <w:tcBorders>
              <w:top w:val="nil"/>
              <w:bottom w:val="nil"/>
            </w:tcBorders>
            <w:vAlign w:val="bottom"/>
          </w:tcPr>
          <w:p w:rsidR="00CF0A79" w:rsidRDefault="00CF0A79">
            <w:pPr>
              <w:pStyle w:val="ConsPlusNormal"/>
              <w:jc w:val="center"/>
            </w:pPr>
            <w:r>
              <w:t>4</w:t>
            </w:r>
          </w:p>
        </w:tc>
        <w:tc>
          <w:tcPr>
            <w:tcW w:w="1358" w:type="dxa"/>
            <w:tcBorders>
              <w:top w:val="nil"/>
              <w:bottom w:val="nil"/>
            </w:tcBorders>
            <w:vAlign w:val="bottom"/>
          </w:tcPr>
          <w:p w:rsidR="00CF0A79" w:rsidRDefault="00CF0A79">
            <w:pPr>
              <w:pStyle w:val="ConsPlusNormal"/>
              <w:jc w:val="center"/>
            </w:pPr>
            <w:r>
              <w:t>Ф</w:t>
            </w: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CF0A79" w:rsidRDefault="00CF0A79">
            <w:pPr>
              <w:pStyle w:val="ConsPlusNormal"/>
              <w:jc w:val="center"/>
            </w:pPr>
          </w:p>
        </w:tc>
        <w:tc>
          <w:tcPr>
            <w:tcW w:w="1260" w:type="dxa"/>
            <w:tcBorders>
              <w:top w:val="nil"/>
              <w:bottom w:val="nil"/>
            </w:tcBorders>
            <w:vAlign w:val="bottom"/>
          </w:tcPr>
          <w:p w:rsidR="00CF0A79" w:rsidRDefault="00CF0A79">
            <w:pPr>
              <w:pStyle w:val="ConsPlusNormal"/>
              <w:jc w:val="center"/>
            </w:pPr>
            <w:r>
              <w:t>а</w:t>
            </w:r>
          </w:p>
        </w:tc>
        <w:tc>
          <w:tcPr>
            <w:tcW w:w="1176" w:type="dxa"/>
            <w:tcBorders>
              <w:top w:val="nil"/>
              <w:bottom w:val="nil"/>
            </w:tcBorders>
            <w:vAlign w:val="bottom"/>
          </w:tcPr>
          <w:p w:rsidR="00CF0A79" w:rsidRDefault="00CF0A79">
            <w:pPr>
              <w:pStyle w:val="ConsPlusNormal"/>
              <w:jc w:val="center"/>
            </w:pPr>
            <w:r>
              <w:t>3</w:t>
            </w:r>
          </w:p>
        </w:tc>
        <w:tc>
          <w:tcPr>
            <w:tcW w:w="1358" w:type="dxa"/>
            <w:tcBorders>
              <w:top w:val="nil"/>
              <w:bottom w:val="nil"/>
            </w:tcBorders>
            <w:vAlign w:val="bottom"/>
          </w:tcPr>
          <w:p w:rsidR="00CF0A79" w:rsidRDefault="00CF0A79">
            <w:pPr>
              <w:pStyle w:val="ConsPlusNormal"/>
              <w:jc w:val="center"/>
            </w:pPr>
          </w:p>
        </w:tc>
      </w:tr>
      <w:tr w:rsidR="00CF0A79">
        <w:tc>
          <w:tcPr>
            <w:tcW w:w="627" w:type="dxa"/>
            <w:vMerge/>
          </w:tcPr>
          <w:p w:rsidR="00CF0A79" w:rsidRDefault="00CF0A79">
            <w:pPr>
              <w:pStyle w:val="ConsPlusNormal"/>
            </w:pPr>
          </w:p>
        </w:tc>
        <w:tc>
          <w:tcPr>
            <w:tcW w:w="4095" w:type="dxa"/>
            <w:tcBorders>
              <w:top w:val="nil"/>
            </w:tcBorders>
          </w:tcPr>
          <w:p w:rsidR="00CF0A79" w:rsidRDefault="00CF0A79">
            <w:pPr>
              <w:pStyle w:val="ConsPlusNormal"/>
            </w:pPr>
            <w:r>
              <w:t>д) хлопковая мука (по белку)</w:t>
            </w:r>
          </w:p>
        </w:tc>
        <w:tc>
          <w:tcPr>
            <w:tcW w:w="1091" w:type="dxa"/>
            <w:tcBorders>
              <w:top w:val="nil"/>
            </w:tcBorders>
            <w:vAlign w:val="bottom"/>
          </w:tcPr>
          <w:p w:rsidR="00CF0A79" w:rsidRDefault="00CF0A79">
            <w:pPr>
              <w:pStyle w:val="ConsPlusNormal"/>
              <w:jc w:val="center"/>
            </w:pPr>
          </w:p>
        </w:tc>
        <w:tc>
          <w:tcPr>
            <w:tcW w:w="1260" w:type="dxa"/>
            <w:tcBorders>
              <w:top w:val="nil"/>
            </w:tcBorders>
            <w:vAlign w:val="bottom"/>
          </w:tcPr>
          <w:p w:rsidR="00CF0A79" w:rsidRDefault="00CF0A79">
            <w:pPr>
              <w:pStyle w:val="ConsPlusNormal"/>
              <w:jc w:val="center"/>
            </w:pPr>
          </w:p>
        </w:tc>
        <w:tc>
          <w:tcPr>
            <w:tcW w:w="1176" w:type="dxa"/>
            <w:tcBorders>
              <w:top w:val="nil"/>
            </w:tcBorders>
            <w:vAlign w:val="bottom"/>
          </w:tcPr>
          <w:p w:rsidR="00CF0A79" w:rsidRDefault="00CF0A79">
            <w:pPr>
              <w:pStyle w:val="ConsPlusNormal"/>
              <w:jc w:val="center"/>
            </w:pPr>
          </w:p>
        </w:tc>
        <w:tc>
          <w:tcPr>
            <w:tcW w:w="1358" w:type="dxa"/>
            <w:tcBorders>
              <w:top w:val="nil"/>
            </w:tcBorders>
            <w:vAlign w:val="bottom"/>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115</w:t>
            </w:r>
          </w:p>
        </w:tc>
        <w:tc>
          <w:tcPr>
            <w:tcW w:w="4095" w:type="dxa"/>
          </w:tcPr>
          <w:p w:rsidR="00CF0A79" w:rsidRDefault="00CF0A79">
            <w:pPr>
              <w:pStyle w:val="ConsPlusNormal"/>
            </w:pPr>
            <w:r>
              <w:t>Пыльца бабочек зерновой моли</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116</w:t>
            </w:r>
          </w:p>
        </w:tc>
        <w:tc>
          <w:tcPr>
            <w:tcW w:w="4095" w:type="dxa"/>
          </w:tcPr>
          <w:p w:rsidR="00CF0A79" w:rsidRDefault="00CF0A79">
            <w:pPr>
              <w:pStyle w:val="ConsPlusNormal"/>
            </w:pPr>
            <w:r>
              <w:t>Рибофлавин</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117</w:t>
            </w:r>
          </w:p>
        </w:tc>
        <w:tc>
          <w:tcPr>
            <w:tcW w:w="4095" w:type="dxa"/>
          </w:tcPr>
          <w:p w:rsidR="00CF0A79" w:rsidRDefault="00CF0A79">
            <w:pPr>
              <w:pStyle w:val="ConsPlusNormal"/>
            </w:pPr>
            <w:r>
              <w:t>Смола дициандиамидоформальдегидная</w:t>
            </w:r>
            <w:r>
              <w:rPr>
                <w:vertAlign w:val="superscript"/>
              </w:rPr>
              <w:t>+</w:t>
            </w:r>
          </w:p>
        </w:tc>
        <w:tc>
          <w:tcPr>
            <w:tcW w:w="1091" w:type="dxa"/>
          </w:tcPr>
          <w:p w:rsidR="00CF0A79" w:rsidRDefault="00CF0A79">
            <w:pPr>
              <w:pStyle w:val="ConsPlusNormal"/>
              <w:jc w:val="center"/>
            </w:pPr>
            <w:r>
              <w:t>0,2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118</w:t>
            </w:r>
          </w:p>
        </w:tc>
        <w:tc>
          <w:tcPr>
            <w:tcW w:w="4095" w:type="dxa"/>
          </w:tcPr>
          <w:p w:rsidR="00CF0A79" w:rsidRDefault="00CF0A79">
            <w:pPr>
              <w:pStyle w:val="ConsPlusNormal"/>
            </w:pPr>
            <w:r>
              <w:t>Табак</w:t>
            </w:r>
          </w:p>
        </w:tc>
        <w:tc>
          <w:tcPr>
            <w:tcW w:w="1091" w:type="dxa"/>
          </w:tcPr>
          <w:p w:rsidR="00CF0A79" w:rsidRDefault="00CF0A79">
            <w:pPr>
              <w:pStyle w:val="ConsPlusNormal"/>
              <w:jc w:val="center"/>
            </w:pPr>
            <w:r>
              <w:t>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119</w:t>
            </w:r>
          </w:p>
        </w:tc>
        <w:tc>
          <w:tcPr>
            <w:tcW w:w="4095" w:type="dxa"/>
          </w:tcPr>
          <w:p w:rsidR="00CF0A79" w:rsidRDefault="00CF0A79">
            <w:pPr>
              <w:pStyle w:val="ConsPlusNormal"/>
            </w:pPr>
            <w:r>
              <w:t>Тетрагидроизобензофуран-1,3-дион; Циклогекс-1-ен-1,2-дикарбоновой кислоты ангидрид</w:t>
            </w:r>
          </w:p>
        </w:tc>
        <w:tc>
          <w:tcPr>
            <w:tcW w:w="1091" w:type="dxa"/>
          </w:tcPr>
          <w:p w:rsidR="00CF0A79" w:rsidRDefault="00CF0A79">
            <w:pPr>
              <w:pStyle w:val="ConsPlusNormal"/>
              <w:jc w:val="center"/>
            </w:pPr>
            <w:r>
              <w:t>0,7</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120</w:t>
            </w:r>
          </w:p>
        </w:tc>
        <w:tc>
          <w:tcPr>
            <w:tcW w:w="4095" w:type="dxa"/>
          </w:tcPr>
          <w:p w:rsidR="00CF0A79" w:rsidRDefault="00CF0A79">
            <w:pPr>
              <w:pStyle w:val="ConsPlusNormal"/>
            </w:pPr>
            <w:r>
              <w:t>Тетрагидрометилизобензофуран-1,3-дион</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121</w:t>
            </w:r>
          </w:p>
        </w:tc>
        <w:tc>
          <w:tcPr>
            <w:tcW w:w="4095" w:type="dxa"/>
          </w:tcPr>
          <w:p w:rsidR="00CF0A79" w:rsidRDefault="00CF0A79">
            <w:pPr>
              <w:pStyle w:val="ConsPlusNormal"/>
            </w:pPr>
            <w:r>
              <w:t>Тетраметилтиопероксидикарбондиамид</w:t>
            </w:r>
            <w:r>
              <w:rPr>
                <w:vertAlign w:val="superscript"/>
              </w:rPr>
              <w:t>+</w:t>
            </w:r>
            <w:r>
              <w:t xml:space="preserve"> Тетраметилтиурамдисульфид; Тиурам Д; ТМТД</w:t>
            </w:r>
          </w:p>
        </w:tc>
        <w:tc>
          <w:tcPr>
            <w:tcW w:w="1091" w:type="dxa"/>
          </w:tcPr>
          <w:p w:rsidR="00CF0A79" w:rsidRDefault="00CF0A79">
            <w:pPr>
              <w:pStyle w:val="ConsPlusNormal"/>
              <w:jc w:val="center"/>
            </w:pPr>
            <w:r>
              <w:t>1,5/0,5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122</w:t>
            </w:r>
          </w:p>
        </w:tc>
        <w:tc>
          <w:tcPr>
            <w:tcW w:w="4095" w:type="dxa"/>
          </w:tcPr>
          <w:p w:rsidR="00CF0A79" w:rsidRDefault="00CF0A79">
            <w:pPr>
              <w:pStyle w:val="ConsPlusNormal"/>
            </w:pPr>
            <w:r>
              <w:t>2,3,5,6-Тетрахлорбензол-1,4-дикарбоксилдихлорид</w:t>
            </w:r>
            <w:r>
              <w:rPr>
                <w:vertAlign w:val="superscript"/>
              </w:rPr>
              <w:t>+</w:t>
            </w:r>
            <w:r>
              <w:t>; 2,3,5,6-Тетра-хлортерефталевой кислоты дихлорангидрид</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123</w:t>
            </w:r>
          </w:p>
        </w:tc>
        <w:tc>
          <w:tcPr>
            <w:tcW w:w="4095" w:type="dxa"/>
          </w:tcPr>
          <w:p w:rsidR="00CF0A79" w:rsidRDefault="00CF0A79">
            <w:pPr>
              <w:pStyle w:val="ConsPlusNormal"/>
            </w:pPr>
            <w:r>
              <w:t>N-Фенил-2,4,6-тринитробензамид; 2,4,6-Тринитробензойной кислоты анилид</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124</w:t>
            </w:r>
          </w:p>
        </w:tc>
        <w:tc>
          <w:tcPr>
            <w:tcW w:w="4095" w:type="dxa"/>
          </w:tcPr>
          <w:p w:rsidR="00CF0A79" w:rsidRDefault="00CF0A79">
            <w:pPr>
              <w:pStyle w:val="ConsPlusNormal"/>
            </w:pPr>
            <w:r>
              <w:t>Фенолформальдегидные смолы (летучие продукты):</w:t>
            </w:r>
          </w:p>
          <w:p w:rsidR="00CF0A79" w:rsidRDefault="00CF0A79">
            <w:pPr>
              <w:pStyle w:val="ConsPlusNormal"/>
            </w:pPr>
            <w:r>
              <w:t>а) контроль по фенолу</w:t>
            </w:r>
          </w:p>
          <w:p w:rsidR="00CF0A79" w:rsidRDefault="00CF0A79">
            <w:pPr>
              <w:pStyle w:val="ConsPlusNormal"/>
            </w:pPr>
            <w:r>
              <w:t>б) контроль по формальдегиду</w:t>
            </w:r>
          </w:p>
        </w:tc>
        <w:tc>
          <w:tcPr>
            <w:tcW w:w="1091" w:type="dxa"/>
            <w:vAlign w:val="center"/>
          </w:tcPr>
          <w:p w:rsidR="00CF0A79" w:rsidRDefault="00CF0A79">
            <w:pPr>
              <w:pStyle w:val="ConsPlusNormal"/>
              <w:jc w:val="center"/>
            </w:pPr>
            <w:r>
              <w:t>0,1</w:t>
            </w:r>
          </w:p>
          <w:p w:rsidR="00CF0A79" w:rsidRDefault="00CF0A79">
            <w:pPr>
              <w:pStyle w:val="ConsPlusNormal"/>
              <w:jc w:val="center"/>
            </w:pPr>
            <w:r>
              <w:t>0,05</w:t>
            </w:r>
          </w:p>
        </w:tc>
        <w:tc>
          <w:tcPr>
            <w:tcW w:w="1260" w:type="dxa"/>
            <w:vAlign w:val="center"/>
          </w:tcPr>
          <w:p w:rsidR="00CF0A79" w:rsidRDefault="00CF0A79">
            <w:pPr>
              <w:pStyle w:val="ConsPlusNormal"/>
              <w:jc w:val="center"/>
            </w:pPr>
            <w:r>
              <w:t>п</w:t>
            </w:r>
          </w:p>
          <w:p w:rsidR="00CF0A79" w:rsidRDefault="00CF0A79">
            <w:pPr>
              <w:pStyle w:val="ConsPlusNormal"/>
              <w:jc w:val="center"/>
            </w:pPr>
            <w:r>
              <w:t>п</w:t>
            </w:r>
          </w:p>
        </w:tc>
        <w:tc>
          <w:tcPr>
            <w:tcW w:w="1176" w:type="dxa"/>
            <w:vAlign w:val="center"/>
          </w:tcPr>
          <w:p w:rsidR="00CF0A79" w:rsidRDefault="00CF0A79">
            <w:pPr>
              <w:pStyle w:val="ConsPlusNormal"/>
              <w:jc w:val="center"/>
            </w:pPr>
            <w:r>
              <w:t>2</w:t>
            </w:r>
          </w:p>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125</w:t>
            </w:r>
          </w:p>
        </w:tc>
        <w:tc>
          <w:tcPr>
            <w:tcW w:w="4095" w:type="dxa"/>
          </w:tcPr>
          <w:p w:rsidR="00CF0A79" w:rsidRDefault="00CF0A79">
            <w:pPr>
              <w:pStyle w:val="ConsPlusNormal"/>
            </w:pPr>
            <w:r>
              <w:t>Фенопласты</w:t>
            </w:r>
          </w:p>
        </w:tc>
        <w:tc>
          <w:tcPr>
            <w:tcW w:w="1091" w:type="dxa"/>
          </w:tcPr>
          <w:p w:rsidR="00CF0A79" w:rsidRDefault="00CF0A79">
            <w:pPr>
              <w:pStyle w:val="ConsPlusNormal"/>
              <w:jc w:val="center"/>
            </w:pPr>
            <w:r>
              <w:t>-/6</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r>
              <w:t>Ф</w:t>
            </w:r>
          </w:p>
        </w:tc>
      </w:tr>
      <w:tr w:rsidR="00CF0A79">
        <w:tc>
          <w:tcPr>
            <w:tcW w:w="627" w:type="dxa"/>
            <w:vAlign w:val="center"/>
          </w:tcPr>
          <w:p w:rsidR="00CF0A79" w:rsidRDefault="00CF0A79">
            <w:pPr>
              <w:pStyle w:val="ConsPlusNormal"/>
              <w:jc w:val="center"/>
            </w:pPr>
            <w:r>
              <w:lastRenderedPageBreak/>
              <w:t>126</w:t>
            </w:r>
          </w:p>
        </w:tc>
        <w:tc>
          <w:tcPr>
            <w:tcW w:w="4095" w:type="dxa"/>
          </w:tcPr>
          <w:p w:rsidR="00CF0A79" w:rsidRDefault="00CF0A79">
            <w:pPr>
              <w:pStyle w:val="ConsPlusNormal"/>
            </w:pPr>
            <w:r>
              <w:t>Формальдегид</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r>
              <w:t>О</w:t>
            </w:r>
          </w:p>
        </w:tc>
      </w:tr>
      <w:tr w:rsidR="00CF0A79">
        <w:tc>
          <w:tcPr>
            <w:tcW w:w="627" w:type="dxa"/>
            <w:vAlign w:val="center"/>
          </w:tcPr>
          <w:p w:rsidR="00CF0A79" w:rsidRDefault="00CF0A79">
            <w:pPr>
              <w:pStyle w:val="ConsPlusNormal"/>
              <w:jc w:val="center"/>
            </w:pPr>
            <w:r>
              <w:t>127</w:t>
            </w:r>
          </w:p>
        </w:tc>
        <w:tc>
          <w:tcPr>
            <w:tcW w:w="4095" w:type="dxa"/>
          </w:tcPr>
          <w:p w:rsidR="00CF0A79" w:rsidRDefault="00CF0A79">
            <w:pPr>
              <w:pStyle w:val="ConsPlusNormal"/>
            </w:pPr>
            <w:r>
              <w:t>Фуран</w:t>
            </w:r>
            <w:r>
              <w:rPr>
                <w:vertAlign w:val="superscript"/>
              </w:rPr>
              <w:t>+</w:t>
            </w:r>
          </w:p>
        </w:tc>
        <w:tc>
          <w:tcPr>
            <w:tcW w:w="1091" w:type="dxa"/>
          </w:tcPr>
          <w:p w:rsidR="00CF0A79" w:rsidRDefault="00CF0A79">
            <w:pPr>
              <w:pStyle w:val="ConsPlusNormal"/>
              <w:jc w:val="center"/>
            </w:pPr>
            <w:r>
              <w:t>1,5/0,5</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128</w:t>
            </w:r>
          </w:p>
        </w:tc>
        <w:tc>
          <w:tcPr>
            <w:tcW w:w="4095" w:type="dxa"/>
          </w:tcPr>
          <w:p w:rsidR="00CF0A79" w:rsidRDefault="00CF0A79">
            <w:pPr>
              <w:pStyle w:val="ConsPlusNormal"/>
            </w:pPr>
            <w:r>
              <w:t>Фуран-2-альдегид</w:t>
            </w:r>
            <w:r>
              <w:rPr>
                <w:vertAlign w:val="superscript"/>
              </w:rPr>
              <w:t>+</w:t>
            </w:r>
            <w:r>
              <w:t>; 2-Фуральдегид; 2-Фурфуральдегид; Фурфураль</w:t>
            </w:r>
          </w:p>
        </w:tc>
        <w:tc>
          <w:tcPr>
            <w:tcW w:w="1091" w:type="dxa"/>
          </w:tcPr>
          <w:p w:rsidR="00CF0A79" w:rsidRDefault="00CF0A79">
            <w:pPr>
              <w:pStyle w:val="ConsPlusNormal"/>
              <w:jc w:val="center"/>
            </w:pPr>
            <w:r>
              <w:t>10</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129</w:t>
            </w:r>
          </w:p>
        </w:tc>
        <w:tc>
          <w:tcPr>
            <w:tcW w:w="4095" w:type="dxa"/>
          </w:tcPr>
          <w:p w:rsidR="00CF0A79" w:rsidRDefault="00CF0A79">
            <w:pPr>
              <w:pStyle w:val="ConsPlusNormal"/>
            </w:pPr>
            <w:r>
              <w:t>2,5-Фурандион</w:t>
            </w:r>
            <w:r>
              <w:rPr>
                <w:vertAlign w:val="superscript"/>
              </w:rPr>
              <w:t>+</w:t>
            </w:r>
            <w:r>
              <w:t>; Малеиновый ангидрид</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130</w:t>
            </w:r>
          </w:p>
        </w:tc>
        <w:tc>
          <w:tcPr>
            <w:tcW w:w="4095" w:type="dxa"/>
          </w:tcPr>
          <w:p w:rsidR="00CF0A79" w:rsidRDefault="00CF0A79">
            <w:pPr>
              <w:pStyle w:val="ConsPlusNormal"/>
            </w:pPr>
            <w:r>
              <w:t>N-Хлорбензолсульфонамид натрия гидрат</w:t>
            </w:r>
            <w:r>
              <w:rPr>
                <w:vertAlign w:val="superscript"/>
              </w:rPr>
              <w:t>+</w:t>
            </w:r>
            <w:r>
              <w:t>; Монохлорамин; Хлорамин Б</w:t>
            </w:r>
          </w:p>
        </w:tc>
        <w:tc>
          <w:tcPr>
            <w:tcW w:w="1091" w:type="dxa"/>
          </w:tcPr>
          <w:p w:rsidR="00CF0A79" w:rsidRDefault="00CF0A79">
            <w:pPr>
              <w:pStyle w:val="ConsPlusNormal"/>
              <w:jc w:val="center"/>
            </w:pPr>
            <w:r>
              <w:t>1</w:t>
            </w:r>
          </w:p>
        </w:tc>
        <w:tc>
          <w:tcPr>
            <w:tcW w:w="1260" w:type="dxa"/>
          </w:tcPr>
          <w:p w:rsidR="00CF0A79" w:rsidRDefault="00CF0A79">
            <w:pPr>
              <w:pStyle w:val="ConsPlusNormal"/>
              <w:jc w:val="center"/>
            </w:pPr>
            <w:r>
              <w:t>п+а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131</w:t>
            </w:r>
          </w:p>
        </w:tc>
        <w:tc>
          <w:tcPr>
            <w:tcW w:w="4095" w:type="dxa"/>
          </w:tcPr>
          <w:p w:rsidR="00CF0A79" w:rsidRDefault="00CF0A79">
            <w:pPr>
              <w:pStyle w:val="ConsPlusNormal"/>
            </w:pPr>
            <w:r>
              <w:t>[4S-(4</w:t>
            </w:r>
            <w:r>
              <w:rPr>
                <w:noProof/>
                <w:position w:val="-1"/>
              </w:rPr>
              <w:drawing>
                <wp:inline distT="0" distB="0" distL="0" distR="0">
                  <wp:extent cx="114300" cy="14224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,6р,12а</w:t>
            </w:r>
            <w:r>
              <w:rPr>
                <w:noProof/>
                <w:position w:val="-1"/>
              </w:rPr>
              <w:drawing>
                <wp:inline distT="0" distB="0" distL="0" distR="0">
                  <wp:extent cx="114300" cy="14224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132</w:t>
            </w:r>
          </w:p>
        </w:tc>
        <w:tc>
          <w:tcPr>
            <w:tcW w:w="4095" w:type="dxa"/>
          </w:tcPr>
          <w:p w:rsidR="00CF0A79" w:rsidRDefault="00CF0A79">
            <w:pPr>
              <w:pStyle w:val="ConsPlusNormal"/>
            </w:pPr>
            <w:r>
              <w:t>Хлорметациклин тозилат</w:t>
            </w:r>
            <w:r>
              <w:rPr>
                <w:vertAlign w:val="superscript"/>
              </w:rPr>
              <w:t>+</w:t>
            </w:r>
          </w:p>
        </w:tc>
        <w:tc>
          <w:tcPr>
            <w:tcW w:w="1091" w:type="dxa"/>
          </w:tcPr>
          <w:p w:rsidR="00CF0A79" w:rsidRDefault="00CF0A79">
            <w:pPr>
              <w:pStyle w:val="ConsPlusNormal"/>
              <w:jc w:val="center"/>
            </w:pPr>
            <w:r>
              <w:t>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133</w:t>
            </w:r>
          </w:p>
        </w:tc>
        <w:tc>
          <w:tcPr>
            <w:tcW w:w="4095" w:type="dxa"/>
          </w:tcPr>
          <w:p w:rsidR="00CF0A79" w:rsidRDefault="00CF0A79">
            <w:pPr>
              <w:pStyle w:val="ConsPlusNormal"/>
            </w:pPr>
            <w:r>
              <w:t>(Хлорметил) оксиран</w:t>
            </w:r>
            <w:r>
              <w:rPr>
                <w:vertAlign w:val="superscript"/>
              </w:rPr>
              <w:t>+</w:t>
            </w:r>
            <w:r>
              <w:t>; Эпихлоргидрин; 1-Хлор-2,3-эпоксипропан</w:t>
            </w:r>
          </w:p>
        </w:tc>
        <w:tc>
          <w:tcPr>
            <w:tcW w:w="1091" w:type="dxa"/>
          </w:tcPr>
          <w:p w:rsidR="00CF0A79" w:rsidRDefault="00CF0A79">
            <w:pPr>
              <w:pStyle w:val="ConsPlusNormal"/>
              <w:jc w:val="center"/>
            </w:pPr>
            <w:r>
              <w:t>2/1</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134</w:t>
            </w:r>
          </w:p>
        </w:tc>
        <w:tc>
          <w:tcPr>
            <w:tcW w:w="4095" w:type="dxa"/>
          </w:tcPr>
          <w:p w:rsidR="00CF0A79" w:rsidRDefault="00CF0A79">
            <w:pPr>
              <w:pStyle w:val="ConsPlusNormal"/>
            </w:pPr>
            <w:r>
              <w:t>N-(Хлорметил)фталимид</w:t>
            </w:r>
            <w:r>
              <w:rPr>
                <w:vertAlign w:val="superscript"/>
              </w:rPr>
              <w:t>+</w:t>
            </w:r>
          </w:p>
        </w:tc>
        <w:tc>
          <w:tcPr>
            <w:tcW w:w="1091" w:type="dxa"/>
          </w:tcPr>
          <w:p w:rsidR="00CF0A79" w:rsidRDefault="00CF0A79">
            <w:pPr>
              <w:pStyle w:val="ConsPlusNormal"/>
              <w:jc w:val="center"/>
            </w:pPr>
            <w:r>
              <w:t>0,1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135</w:t>
            </w:r>
          </w:p>
        </w:tc>
        <w:tc>
          <w:tcPr>
            <w:tcW w:w="4095" w:type="dxa"/>
          </w:tcPr>
          <w:p w:rsidR="00CF0A79" w:rsidRDefault="00CF0A79">
            <w:pPr>
              <w:pStyle w:val="ConsPlusNormal"/>
            </w:pPr>
            <w:r>
              <w:t>Хлорфенилизоцианат</w:t>
            </w:r>
            <w:r>
              <w:rPr>
                <w:vertAlign w:val="superscript"/>
              </w:rPr>
              <w:t>+</w:t>
            </w:r>
            <w:r>
              <w:t xml:space="preserve"> (3 и 4-изомеры)</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r>
              <w:t>О</w:t>
            </w:r>
          </w:p>
        </w:tc>
      </w:tr>
      <w:tr w:rsidR="00CF0A79">
        <w:tc>
          <w:tcPr>
            <w:tcW w:w="627" w:type="dxa"/>
            <w:vAlign w:val="center"/>
          </w:tcPr>
          <w:p w:rsidR="00CF0A79" w:rsidRDefault="00CF0A79">
            <w:pPr>
              <w:pStyle w:val="ConsPlusNormal"/>
              <w:jc w:val="center"/>
            </w:pPr>
            <w:r>
              <w:t>136</w:t>
            </w:r>
          </w:p>
        </w:tc>
        <w:tc>
          <w:tcPr>
            <w:tcW w:w="4095" w:type="dxa"/>
          </w:tcPr>
          <w:p w:rsidR="00CF0A79" w:rsidRDefault="00CF0A79">
            <w:pPr>
              <w:pStyle w:val="ConsPlusNormal"/>
            </w:pPr>
            <w:r>
              <w:t>диХром триоксид (по хрому Cr</w:t>
            </w:r>
            <w:r>
              <w:rPr>
                <w:vertAlign w:val="superscript"/>
              </w:rPr>
              <w:t>+3</w:t>
            </w:r>
            <w:r>
              <w:t>)</w:t>
            </w:r>
          </w:p>
        </w:tc>
        <w:tc>
          <w:tcPr>
            <w:tcW w:w="1091" w:type="dxa"/>
          </w:tcPr>
          <w:p w:rsidR="00CF0A79" w:rsidRDefault="00CF0A79">
            <w:pPr>
              <w:pStyle w:val="ConsPlusNormal"/>
              <w:jc w:val="center"/>
            </w:pPr>
            <w:r>
              <w:t>3/1</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137</w:t>
            </w:r>
          </w:p>
        </w:tc>
        <w:tc>
          <w:tcPr>
            <w:tcW w:w="4095" w:type="dxa"/>
          </w:tcPr>
          <w:p w:rsidR="00CF0A79" w:rsidRDefault="00CF0A79">
            <w:pPr>
              <w:pStyle w:val="ConsPlusNormal"/>
            </w:pPr>
            <w:r>
              <w:t>Хром трифторид (по фтору); Хром фтористый</w:t>
            </w:r>
          </w:p>
        </w:tc>
        <w:tc>
          <w:tcPr>
            <w:tcW w:w="1091" w:type="dxa"/>
          </w:tcPr>
          <w:p w:rsidR="00CF0A79" w:rsidRDefault="00CF0A79">
            <w:pPr>
              <w:pStyle w:val="ConsPlusNormal"/>
              <w:jc w:val="center"/>
            </w:pPr>
            <w:r>
              <w:t>2,5/0,5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138</w:t>
            </w:r>
          </w:p>
        </w:tc>
        <w:tc>
          <w:tcPr>
            <w:tcW w:w="4095" w:type="dxa"/>
          </w:tcPr>
          <w:p w:rsidR="00CF0A79" w:rsidRDefault="00CF0A79">
            <w:pPr>
              <w:pStyle w:val="ConsPlusNormal"/>
            </w:pPr>
            <w:r>
              <w:t>Хром фосфат</w:t>
            </w:r>
          </w:p>
        </w:tc>
        <w:tc>
          <w:tcPr>
            <w:tcW w:w="1091" w:type="dxa"/>
          </w:tcPr>
          <w:p w:rsidR="00CF0A79" w:rsidRDefault="00CF0A79">
            <w:pPr>
              <w:pStyle w:val="ConsPlusNormal"/>
              <w:jc w:val="center"/>
            </w:pPr>
            <w:r>
              <w:t>2</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3</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139</w:t>
            </w:r>
          </w:p>
        </w:tc>
        <w:tc>
          <w:tcPr>
            <w:tcW w:w="4095" w:type="dxa"/>
          </w:tcPr>
          <w:p w:rsidR="00CF0A79" w:rsidRDefault="00CF0A79">
            <w:pPr>
              <w:pStyle w:val="ConsPlusNormal"/>
            </w:pPr>
            <w:r>
              <w:t>1-Циангуанидин; Дициандиамин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140</w:t>
            </w:r>
          </w:p>
        </w:tc>
        <w:tc>
          <w:tcPr>
            <w:tcW w:w="4095" w:type="dxa"/>
          </w:tcPr>
          <w:p w:rsidR="00CF0A79" w:rsidRDefault="00CF0A79">
            <w:pPr>
              <w:pStyle w:val="ConsPlusNormal"/>
            </w:pPr>
            <w:r>
              <w:t>N-Циклогексилимид дихлормалеат</w:t>
            </w:r>
            <w:r>
              <w:rPr>
                <w:vertAlign w:val="superscript"/>
              </w:rPr>
              <w:t>+</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Merge w:val="restart"/>
            <w:vAlign w:val="center"/>
          </w:tcPr>
          <w:p w:rsidR="00CF0A79" w:rsidRDefault="00CF0A79">
            <w:pPr>
              <w:pStyle w:val="ConsPlusNormal"/>
              <w:jc w:val="center"/>
            </w:pPr>
            <w:r>
              <w:t>141</w:t>
            </w:r>
          </w:p>
        </w:tc>
        <w:tc>
          <w:tcPr>
            <w:tcW w:w="4095" w:type="dxa"/>
            <w:tcBorders>
              <w:bottom w:val="nil"/>
            </w:tcBorders>
          </w:tcPr>
          <w:p w:rsidR="00CF0A79" w:rsidRDefault="00CF0A79">
            <w:pPr>
              <w:pStyle w:val="ConsPlusNormal"/>
            </w:pPr>
            <w:r>
              <w:t>Эпоксидные смолы (летучие продукты) (контроль по эпихлоргидрину):</w:t>
            </w:r>
          </w:p>
        </w:tc>
        <w:tc>
          <w:tcPr>
            <w:tcW w:w="1091" w:type="dxa"/>
            <w:tcBorders>
              <w:bottom w:val="nil"/>
            </w:tcBorders>
          </w:tcPr>
          <w:p w:rsidR="00CF0A79" w:rsidRDefault="00CF0A79">
            <w:pPr>
              <w:pStyle w:val="ConsPlusNormal"/>
              <w:jc w:val="center"/>
            </w:pPr>
          </w:p>
        </w:tc>
        <w:tc>
          <w:tcPr>
            <w:tcW w:w="1260" w:type="dxa"/>
            <w:tcBorders>
              <w:bottom w:val="nil"/>
            </w:tcBorders>
          </w:tcPr>
          <w:p w:rsidR="00CF0A79" w:rsidRDefault="00CF0A79">
            <w:pPr>
              <w:pStyle w:val="ConsPlusNormal"/>
              <w:jc w:val="center"/>
            </w:pPr>
          </w:p>
        </w:tc>
        <w:tc>
          <w:tcPr>
            <w:tcW w:w="1176" w:type="dxa"/>
            <w:tcBorders>
              <w:bottom w:val="nil"/>
            </w:tcBorders>
          </w:tcPr>
          <w:p w:rsidR="00CF0A79" w:rsidRDefault="00CF0A79">
            <w:pPr>
              <w:pStyle w:val="ConsPlusNormal"/>
              <w:jc w:val="center"/>
            </w:pPr>
          </w:p>
        </w:tc>
        <w:tc>
          <w:tcPr>
            <w:tcW w:w="1358" w:type="dxa"/>
            <w:tcBorders>
              <w:bottom w:val="nil"/>
            </w:tcBorders>
          </w:tcPr>
          <w:p w:rsidR="00CF0A79" w:rsidRDefault="00CF0A79">
            <w:pPr>
              <w:pStyle w:val="ConsPlusNormal"/>
              <w:jc w:val="center"/>
            </w:pP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а) ЭД-5 (ЭД-20), Э-40, эпокситрифенольная ЭП-20</w:t>
            </w:r>
          </w:p>
        </w:tc>
        <w:tc>
          <w:tcPr>
            <w:tcW w:w="1091" w:type="dxa"/>
            <w:tcBorders>
              <w:top w:val="nil"/>
              <w:bottom w:val="nil"/>
            </w:tcBorders>
          </w:tcPr>
          <w:p w:rsidR="00CF0A79" w:rsidRDefault="00CF0A79">
            <w:pPr>
              <w:pStyle w:val="ConsPlusNormal"/>
              <w:jc w:val="center"/>
            </w:pPr>
            <w:r>
              <w:t>1</w:t>
            </w:r>
          </w:p>
        </w:tc>
        <w:tc>
          <w:tcPr>
            <w:tcW w:w="1260" w:type="dxa"/>
            <w:tcBorders>
              <w:top w:val="nil"/>
              <w:bottom w:val="nil"/>
            </w:tcBorders>
          </w:tcPr>
          <w:p w:rsidR="00CF0A79" w:rsidRDefault="00CF0A79">
            <w:pPr>
              <w:pStyle w:val="ConsPlusNormal"/>
              <w:jc w:val="center"/>
            </w:pPr>
            <w:r>
              <w:t>п</w:t>
            </w:r>
          </w:p>
        </w:tc>
        <w:tc>
          <w:tcPr>
            <w:tcW w:w="1176" w:type="dxa"/>
            <w:tcBorders>
              <w:top w:val="nil"/>
              <w:bottom w:val="nil"/>
            </w:tcBorders>
          </w:tcPr>
          <w:p w:rsidR="00CF0A79" w:rsidRDefault="00CF0A79">
            <w:pPr>
              <w:pStyle w:val="ConsPlusNormal"/>
              <w:jc w:val="center"/>
            </w:pPr>
            <w:r>
              <w:t>2</w:t>
            </w:r>
          </w:p>
        </w:tc>
        <w:tc>
          <w:tcPr>
            <w:tcW w:w="1358" w:type="dxa"/>
            <w:tcBorders>
              <w:top w:val="nil"/>
              <w:bottom w:val="nil"/>
            </w:tcBorders>
          </w:tcPr>
          <w:p w:rsidR="00CF0A79" w:rsidRDefault="00CF0A79">
            <w:pPr>
              <w:pStyle w:val="ConsPlusNormal"/>
              <w:jc w:val="center"/>
            </w:pP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б) УП-666-1, УП-666-2, УП-666-3, УП-671, УП-671-Д, УП-677, УП-680, УП-682</w:t>
            </w:r>
          </w:p>
        </w:tc>
        <w:tc>
          <w:tcPr>
            <w:tcW w:w="1091" w:type="dxa"/>
            <w:tcBorders>
              <w:top w:val="nil"/>
              <w:bottom w:val="nil"/>
            </w:tcBorders>
          </w:tcPr>
          <w:p w:rsidR="00CF0A79" w:rsidRDefault="00CF0A79">
            <w:pPr>
              <w:pStyle w:val="ConsPlusNormal"/>
              <w:jc w:val="center"/>
            </w:pPr>
            <w:r>
              <w:t>0,5</w:t>
            </w:r>
          </w:p>
        </w:tc>
        <w:tc>
          <w:tcPr>
            <w:tcW w:w="1260" w:type="dxa"/>
            <w:tcBorders>
              <w:top w:val="nil"/>
              <w:bottom w:val="nil"/>
            </w:tcBorders>
          </w:tcPr>
          <w:p w:rsidR="00CF0A79" w:rsidRDefault="00CF0A79">
            <w:pPr>
              <w:pStyle w:val="ConsPlusNormal"/>
              <w:jc w:val="center"/>
            </w:pPr>
            <w:r>
              <w:t>п</w:t>
            </w:r>
          </w:p>
        </w:tc>
        <w:tc>
          <w:tcPr>
            <w:tcW w:w="1176" w:type="dxa"/>
            <w:tcBorders>
              <w:top w:val="nil"/>
              <w:bottom w:val="nil"/>
            </w:tcBorders>
          </w:tcPr>
          <w:p w:rsidR="00CF0A79" w:rsidRDefault="00CF0A79">
            <w:pPr>
              <w:pStyle w:val="ConsPlusNormal"/>
              <w:jc w:val="center"/>
            </w:pPr>
            <w:r>
              <w:t>2</w:t>
            </w:r>
          </w:p>
        </w:tc>
        <w:tc>
          <w:tcPr>
            <w:tcW w:w="1358" w:type="dxa"/>
            <w:tcBorders>
              <w:top w:val="nil"/>
              <w:bottom w:val="nil"/>
            </w:tcBorders>
          </w:tcPr>
          <w:p w:rsidR="00CF0A79" w:rsidRDefault="00CF0A79">
            <w:pPr>
              <w:pStyle w:val="ConsPlusNormal"/>
              <w:jc w:val="center"/>
            </w:pP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в) УП-650, УП-650-Т</w:t>
            </w:r>
          </w:p>
        </w:tc>
        <w:tc>
          <w:tcPr>
            <w:tcW w:w="1091" w:type="dxa"/>
            <w:tcBorders>
              <w:top w:val="nil"/>
              <w:bottom w:val="nil"/>
            </w:tcBorders>
          </w:tcPr>
          <w:p w:rsidR="00CF0A79" w:rsidRDefault="00CF0A79">
            <w:pPr>
              <w:pStyle w:val="ConsPlusNormal"/>
              <w:jc w:val="center"/>
            </w:pPr>
            <w:r>
              <w:t>0,3</w:t>
            </w:r>
          </w:p>
        </w:tc>
        <w:tc>
          <w:tcPr>
            <w:tcW w:w="1260" w:type="dxa"/>
            <w:tcBorders>
              <w:top w:val="nil"/>
              <w:bottom w:val="nil"/>
            </w:tcBorders>
          </w:tcPr>
          <w:p w:rsidR="00CF0A79" w:rsidRDefault="00CF0A79">
            <w:pPr>
              <w:pStyle w:val="ConsPlusNormal"/>
              <w:jc w:val="center"/>
            </w:pPr>
            <w:r>
              <w:t>п+а</w:t>
            </w:r>
          </w:p>
        </w:tc>
        <w:tc>
          <w:tcPr>
            <w:tcW w:w="1176" w:type="dxa"/>
            <w:tcBorders>
              <w:top w:val="nil"/>
              <w:bottom w:val="nil"/>
            </w:tcBorders>
          </w:tcPr>
          <w:p w:rsidR="00CF0A79" w:rsidRDefault="00CF0A79">
            <w:pPr>
              <w:pStyle w:val="ConsPlusNormal"/>
              <w:jc w:val="center"/>
            </w:pPr>
            <w:r>
              <w:t>2</w:t>
            </w:r>
          </w:p>
        </w:tc>
        <w:tc>
          <w:tcPr>
            <w:tcW w:w="1358" w:type="dxa"/>
            <w:tcBorders>
              <w:top w:val="nil"/>
              <w:bottom w:val="nil"/>
            </w:tcBorders>
          </w:tcPr>
          <w:p w:rsidR="00CF0A79" w:rsidRDefault="00CF0A79">
            <w:pPr>
              <w:pStyle w:val="ConsPlusNormal"/>
              <w:jc w:val="center"/>
            </w:pPr>
          </w:p>
        </w:tc>
      </w:tr>
      <w:tr w:rsidR="00CF0A79">
        <w:tblPrEx>
          <w:tblBorders>
            <w:insideH w:val="nil"/>
          </w:tblBorders>
        </w:tblPrEx>
        <w:tc>
          <w:tcPr>
            <w:tcW w:w="627" w:type="dxa"/>
            <w:vMerge/>
          </w:tcPr>
          <w:p w:rsidR="00CF0A79" w:rsidRDefault="00CF0A79">
            <w:pPr>
              <w:pStyle w:val="ConsPlusNormal"/>
            </w:pPr>
          </w:p>
        </w:tc>
        <w:tc>
          <w:tcPr>
            <w:tcW w:w="4095" w:type="dxa"/>
            <w:tcBorders>
              <w:top w:val="nil"/>
              <w:bottom w:val="nil"/>
            </w:tcBorders>
          </w:tcPr>
          <w:p w:rsidR="00CF0A79" w:rsidRDefault="00CF0A79">
            <w:pPr>
              <w:pStyle w:val="ConsPlusNormal"/>
            </w:pPr>
            <w:r>
              <w:t>г) УП2124, Э-181, ДЭГ-1</w:t>
            </w:r>
          </w:p>
        </w:tc>
        <w:tc>
          <w:tcPr>
            <w:tcW w:w="1091" w:type="dxa"/>
            <w:tcBorders>
              <w:top w:val="nil"/>
              <w:bottom w:val="nil"/>
            </w:tcBorders>
          </w:tcPr>
          <w:p w:rsidR="00CF0A79" w:rsidRDefault="00CF0A79">
            <w:pPr>
              <w:pStyle w:val="ConsPlusNormal"/>
              <w:jc w:val="center"/>
            </w:pPr>
            <w:r>
              <w:t>0,2 0,1</w:t>
            </w:r>
          </w:p>
        </w:tc>
        <w:tc>
          <w:tcPr>
            <w:tcW w:w="1260" w:type="dxa"/>
            <w:tcBorders>
              <w:top w:val="nil"/>
              <w:bottom w:val="nil"/>
            </w:tcBorders>
          </w:tcPr>
          <w:p w:rsidR="00CF0A79" w:rsidRDefault="00CF0A79">
            <w:pPr>
              <w:pStyle w:val="ConsPlusNormal"/>
              <w:jc w:val="center"/>
            </w:pPr>
            <w:r>
              <w:t>п</w:t>
            </w:r>
          </w:p>
        </w:tc>
        <w:tc>
          <w:tcPr>
            <w:tcW w:w="1176" w:type="dxa"/>
            <w:tcBorders>
              <w:top w:val="nil"/>
              <w:bottom w:val="nil"/>
            </w:tcBorders>
          </w:tcPr>
          <w:p w:rsidR="00CF0A79" w:rsidRDefault="00CF0A79">
            <w:pPr>
              <w:pStyle w:val="ConsPlusNormal"/>
              <w:jc w:val="center"/>
            </w:pPr>
            <w:r>
              <w:t>2</w:t>
            </w:r>
          </w:p>
        </w:tc>
        <w:tc>
          <w:tcPr>
            <w:tcW w:w="1358" w:type="dxa"/>
            <w:tcBorders>
              <w:top w:val="nil"/>
              <w:bottom w:val="nil"/>
            </w:tcBorders>
          </w:tcPr>
          <w:p w:rsidR="00CF0A79" w:rsidRDefault="00CF0A79">
            <w:pPr>
              <w:pStyle w:val="ConsPlusNormal"/>
              <w:jc w:val="center"/>
            </w:pPr>
          </w:p>
        </w:tc>
      </w:tr>
      <w:tr w:rsidR="00CF0A79">
        <w:tc>
          <w:tcPr>
            <w:tcW w:w="627" w:type="dxa"/>
            <w:vMerge/>
          </w:tcPr>
          <w:p w:rsidR="00CF0A79" w:rsidRDefault="00CF0A79">
            <w:pPr>
              <w:pStyle w:val="ConsPlusNormal"/>
            </w:pPr>
          </w:p>
        </w:tc>
        <w:tc>
          <w:tcPr>
            <w:tcW w:w="4095" w:type="dxa"/>
            <w:tcBorders>
              <w:top w:val="nil"/>
            </w:tcBorders>
          </w:tcPr>
          <w:p w:rsidR="00CF0A79" w:rsidRDefault="00CF0A79">
            <w:pPr>
              <w:pStyle w:val="ConsPlusNormal"/>
            </w:pPr>
            <w:r>
              <w:t>д) ЭА</w:t>
            </w:r>
          </w:p>
        </w:tc>
        <w:tc>
          <w:tcPr>
            <w:tcW w:w="1091" w:type="dxa"/>
            <w:tcBorders>
              <w:top w:val="nil"/>
            </w:tcBorders>
          </w:tcPr>
          <w:p w:rsidR="00CF0A79" w:rsidRDefault="00CF0A79">
            <w:pPr>
              <w:pStyle w:val="ConsPlusNormal"/>
              <w:jc w:val="center"/>
            </w:pPr>
          </w:p>
        </w:tc>
        <w:tc>
          <w:tcPr>
            <w:tcW w:w="1260" w:type="dxa"/>
            <w:tcBorders>
              <w:top w:val="nil"/>
            </w:tcBorders>
          </w:tcPr>
          <w:p w:rsidR="00CF0A79" w:rsidRDefault="00CF0A79">
            <w:pPr>
              <w:pStyle w:val="ConsPlusNormal"/>
              <w:jc w:val="center"/>
            </w:pPr>
            <w:r>
              <w:t>п</w:t>
            </w:r>
          </w:p>
        </w:tc>
        <w:tc>
          <w:tcPr>
            <w:tcW w:w="1176" w:type="dxa"/>
            <w:tcBorders>
              <w:top w:val="nil"/>
            </w:tcBorders>
          </w:tcPr>
          <w:p w:rsidR="00CF0A79" w:rsidRDefault="00CF0A79">
            <w:pPr>
              <w:pStyle w:val="ConsPlusNormal"/>
              <w:jc w:val="center"/>
            </w:pPr>
            <w:r>
              <w:t>2</w:t>
            </w:r>
          </w:p>
        </w:tc>
        <w:tc>
          <w:tcPr>
            <w:tcW w:w="1358" w:type="dxa"/>
            <w:tcBorders>
              <w:top w:val="nil"/>
            </w:tcBorders>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142</w:t>
            </w:r>
          </w:p>
        </w:tc>
        <w:tc>
          <w:tcPr>
            <w:tcW w:w="4095" w:type="dxa"/>
          </w:tcPr>
          <w:p w:rsidR="00CF0A79" w:rsidRDefault="00CF0A79">
            <w:pPr>
              <w:pStyle w:val="ConsPlusNormal"/>
            </w:pPr>
            <w:r>
              <w:t>Эпоксидный клей УП-5-240 (летучие продукты) /контроль по эпихлоргидрину/</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п</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143</w:t>
            </w:r>
          </w:p>
        </w:tc>
        <w:tc>
          <w:tcPr>
            <w:tcW w:w="4095" w:type="dxa"/>
          </w:tcPr>
          <w:p w:rsidR="00CF0A79" w:rsidRDefault="00CF0A79">
            <w:pPr>
              <w:pStyle w:val="ConsPlusNormal"/>
            </w:pPr>
            <w:r>
              <w:t>Эприн (по белку)</w:t>
            </w:r>
          </w:p>
        </w:tc>
        <w:tc>
          <w:tcPr>
            <w:tcW w:w="1091" w:type="dxa"/>
          </w:tcPr>
          <w:p w:rsidR="00CF0A79" w:rsidRDefault="00CF0A79">
            <w:pPr>
              <w:pStyle w:val="ConsPlusNormal"/>
              <w:jc w:val="center"/>
            </w:pPr>
            <w:r>
              <w:t>0,3</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144</w:t>
            </w:r>
          </w:p>
        </w:tc>
        <w:tc>
          <w:tcPr>
            <w:tcW w:w="4095" w:type="dxa"/>
          </w:tcPr>
          <w:p w:rsidR="00CF0A79" w:rsidRDefault="00CF0A79">
            <w:pPr>
              <w:pStyle w:val="ConsPlusNormal"/>
            </w:pPr>
            <w:r>
              <w:t>Эритромицин</w:t>
            </w:r>
            <w:r>
              <w:rPr>
                <w:vertAlign w:val="superscript"/>
              </w:rPr>
              <w:t>+</w:t>
            </w:r>
          </w:p>
        </w:tc>
        <w:tc>
          <w:tcPr>
            <w:tcW w:w="1091" w:type="dxa"/>
          </w:tcPr>
          <w:p w:rsidR="00CF0A79" w:rsidRDefault="00CF0A79">
            <w:pPr>
              <w:pStyle w:val="ConsPlusNormal"/>
              <w:jc w:val="center"/>
            </w:pPr>
            <w:r>
              <w:t>0,4</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145</w:t>
            </w:r>
          </w:p>
        </w:tc>
        <w:tc>
          <w:tcPr>
            <w:tcW w:w="4095" w:type="dxa"/>
          </w:tcPr>
          <w:p w:rsidR="00CF0A79" w:rsidRDefault="00CF0A79">
            <w:pPr>
              <w:pStyle w:val="ConsPlusNormal"/>
            </w:pPr>
            <w:r>
              <w:t>1,2-Этенбис(дитиокарбамат) цинка; Купрозан; Цинеб</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r w:rsidR="00CF0A79">
        <w:tc>
          <w:tcPr>
            <w:tcW w:w="627" w:type="dxa"/>
            <w:vAlign w:val="center"/>
          </w:tcPr>
          <w:p w:rsidR="00CF0A79" w:rsidRDefault="00CF0A79">
            <w:pPr>
              <w:pStyle w:val="ConsPlusNormal"/>
              <w:jc w:val="center"/>
            </w:pPr>
            <w:r>
              <w:t>146</w:t>
            </w:r>
          </w:p>
        </w:tc>
        <w:tc>
          <w:tcPr>
            <w:tcW w:w="4095" w:type="dxa"/>
          </w:tcPr>
          <w:p w:rsidR="00CF0A79" w:rsidRDefault="00CF0A79">
            <w:pPr>
              <w:pStyle w:val="ConsPlusNormal"/>
            </w:pPr>
            <w:r>
              <w:t>Этил-4-аминобензоат</w:t>
            </w:r>
            <w:r>
              <w:rPr>
                <w:vertAlign w:val="superscript"/>
              </w:rPr>
              <w:t>+</w:t>
            </w:r>
            <w:r>
              <w:t>; Анестезин</w:t>
            </w:r>
          </w:p>
        </w:tc>
        <w:tc>
          <w:tcPr>
            <w:tcW w:w="1091" w:type="dxa"/>
          </w:tcPr>
          <w:p w:rsidR="00CF0A79" w:rsidRDefault="00CF0A79">
            <w:pPr>
              <w:pStyle w:val="ConsPlusNormal"/>
              <w:jc w:val="center"/>
            </w:pPr>
            <w:r>
              <w:t>0,5</w:t>
            </w:r>
          </w:p>
        </w:tc>
        <w:tc>
          <w:tcPr>
            <w:tcW w:w="1260" w:type="dxa"/>
          </w:tcPr>
          <w:p w:rsidR="00CF0A79" w:rsidRDefault="00CF0A79">
            <w:pPr>
              <w:pStyle w:val="ConsPlusNormal"/>
              <w:jc w:val="center"/>
            </w:pPr>
            <w:r>
              <w:t>а</w:t>
            </w:r>
          </w:p>
        </w:tc>
        <w:tc>
          <w:tcPr>
            <w:tcW w:w="1176" w:type="dxa"/>
          </w:tcPr>
          <w:p w:rsidR="00CF0A79" w:rsidRDefault="00CF0A79">
            <w:pPr>
              <w:pStyle w:val="ConsPlusNormal"/>
              <w:jc w:val="center"/>
            </w:pPr>
            <w:r>
              <w:t>2</w:t>
            </w:r>
          </w:p>
        </w:tc>
        <w:tc>
          <w:tcPr>
            <w:tcW w:w="1358" w:type="dxa"/>
          </w:tcPr>
          <w:p w:rsidR="00CF0A79" w:rsidRDefault="00CF0A79">
            <w:pPr>
              <w:pStyle w:val="ConsPlusNormal"/>
              <w:jc w:val="center"/>
            </w:pP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38" w:name="P2603"/>
      <w:bookmarkEnd w:id="38"/>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 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CF0A79" w:rsidRDefault="00CF0A79">
      <w:pPr>
        <w:pStyle w:val="ConsPlusNormal"/>
        <w:spacing w:before="200"/>
        <w:ind w:firstLine="540"/>
        <w:jc w:val="both"/>
      </w:pPr>
      <w:bookmarkStart w:id="39" w:name="P2604"/>
      <w:bookmarkEnd w:id="39"/>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spacing w:before="20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154">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5</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Normal"/>
        <w:jc w:val="right"/>
      </w:pPr>
      <w:r>
        <w:t>(справочное)</w:t>
      </w:r>
    </w:p>
    <w:p w:rsidR="00CF0A79" w:rsidRDefault="00CF0A79">
      <w:pPr>
        <w:pStyle w:val="ConsPlusNormal"/>
        <w:jc w:val="center"/>
      </w:pPr>
    </w:p>
    <w:p w:rsidR="00CF0A79" w:rsidRDefault="00CF0A79">
      <w:pPr>
        <w:pStyle w:val="ConsPlusTitle"/>
        <w:jc w:val="center"/>
      </w:pPr>
      <w:bookmarkStart w:id="41" w:name="P2619"/>
      <w:bookmarkEnd w:id="41"/>
      <w:r>
        <w:t>ПЕРЕЧЕНЬ</w:t>
      </w:r>
    </w:p>
    <w:p w:rsidR="00CF0A79" w:rsidRDefault="00CF0A79">
      <w:pPr>
        <w:pStyle w:val="ConsPlusTitle"/>
        <w:jc w:val="center"/>
      </w:pPr>
      <w:r>
        <w:t>ПРОТИВООПУХОЛЕВЫХ ЛЕКАРСТВЕННЫХ СРЕДСТВ,</w:t>
      </w:r>
    </w:p>
    <w:p w:rsidR="00CF0A79" w:rsidRDefault="00CF0A79">
      <w:pPr>
        <w:pStyle w:val="ConsPlusTitle"/>
        <w:jc w:val="center"/>
      </w:pPr>
      <w:r>
        <w:t>ГОРМОНОВ (ЭСТРОГЕНОВ)</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CF0A79">
        <w:tc>
          <w:tcPr>
            <w:tcW w:w="564" w:type="dxa"/>
          </w:tcPr>
          <w:p w:rsidR="00CF0A79" w:rsidRDefault="00CF0A79">
            <w:pPr>
              <w:pStyle w:val="ConsPlusNormal"/>
              <w:jc w:val="center"/>
            </w:pPr>
            <w:r>
              <w:lastRenderedPageBreak/>
              <w:t>N п/п</w:t>
            </w:r>
          </w:p>
        </w:tc>
        <w:tc>
          <w:tcPr>
            <w:tcW w:w="3976" w:type="dxa"/>
          </w:tcPr>
          <w:p w:rsidR="00CF0A79" w:rsidRDefault="00CF0A79">
            <w:pPr>
              <w:pStyle w:val="ConsPlusNormal"/>
              <w:jc w:val="center"/>
            </w:pPr>
            <w:r>
              <w:t>Наименование вещества</w:t>
            </w:r>
          </w:p>
        </w:tc>
        <w:tc>
          <w:tcPr>
            <w:tcW w:w="882" w:type="dxa"/>
          </w:tcPr>
          <w:p w:rsidR="00CF0A79" w:rsidRDefault="00CF0A79">
            <w:pPr>
              <w:pStyle w:val="ConsPlusNormal"/>
              <w:jc w:val="center"/>
            </w:pPr>
            <w:r>
              <w:t>ПДК мг/м</w:t>
            </w:r>
            <w:r>
              <w:rPr>
                <w:vertAlign w:val="superscript"/>
              </w:rPr>
              <w:t>3</w:t>
            </w:r>
          </w:p>
        </w:tc>
        <w:tc>
          <w:tcPr>
            <w:tcW w:w="1405" w:type="dxa"/>
          </w:tcPr>
          <w:p w:rsidR="00CF0A79" w:rsidRDefault="00CF0A79">
            <w:pPr>
              <w:pStyle w:val="ConsPlusNormal"/>
              <w:jc w:val="center"/>
            </w:pPr>
            <w:r>
              <w:t xml:space="preserve">Агрегатное состояние </w:t>
            </w:r>
            <w:hyperlink w:anchor="P2679">
              <w:r>
                <w:rPr>
                  <w:color w:val="0000FF"/>
                </w:rPr>
                <w:t>&lt;1&gt;</w:t>
              </w:r>
            </w:hyperlink>
          </w:p>
        </w:tc>
        <w:tc>
          <w:tcPr>
            <w:tcW w:w="1406" w:type="dxa"/>
          </w:tcPr>
          <w:p w:rsidR="00CF0A79" w:rsidRDefault="00CF0A79">
            <w:pPr>
              <w:pStyle w:val="ConsPlusNormal"/>
              <w:jc w:val="center"/>
            </w:pPr>
            <w:r>
              <w:t xml:space="preserve">Класс опасности </w:t>
            </w:r>
            <w:hyperlink w:anchor="P2680">
              <w:r>
                <w:rPr>
                  <w:color w:val="0000FF"/>
                </w:rPr>
                <w:t>&lt;2&gt;</w:t>
              </w:r>
            </w:hyperlink>
          </w:p>
        </w:tc>
        <w:tc>
          <w:tcPr>
            <w:tcW w:w="1489" w:type="dxa"/>
          </w:tcPr>
          <w:p w:rsidR="00CF0A79" w:rsidRDefault="00CF0A79">
            <w:pPr>
              <w:pStyle w:val="ConsPlusNormal"/>
              <w:jc w:val="center"/>
            </w:pPr>
            <w:r>
              <w:t xml:space="preserve">Особенности действия </w:t>
            </w:r>
            <w:hyperlink w:anchor="P2681">
              <w:r>
                <w:rPr>
                  <w:color w:val="0000FF"/>
                </w:rPr>
                <w:t>&lt;3&gt;</w:t>
              </w:r>
            </w:hyperlink>
          </w:p>
        </w:tc>
      </w:tr>
      <w:tr w:rsidR="00CF0A79">
        <w:tc>
          <w:tcPr>
            <w:tcW w:w="564" w:type="dxa"/>
            <w:vAlign w:val="center"/>
          </w:tcPr>
          <w:p w:rsidR="00CF0A79" w:rsidRDefault="00CF0A79">
            <w:pPr>
              <w:pStyle w:val="ConsPlusNormal"/>
              <w:jc w:val="center"/>
            </w:pPr>
            <w:r>
              <w:t>1</w:t>
            </w:r>
          </w:p>
        </w:tc>
        <w:tc>
          <w:tcPr>
            <w:tcW w:w="3976" w:type="dxa"/>
          </w:tcPr>
          <w:p w:rsidR="00CF0A79" w:rsidRDefault="00CF0A79">
            <w:pPr>
              <w:pStyle w:val="ConsPlusNormal"/>
            </w:pPr>
            <w:r>
              <w:t>N'-[3-[4 Аминобутил)амино]пропил] блеомицинамида гидрохлорид; блеомицетин гидрохлорид</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2</w:t>
            </w:r>
          </w:p>
        </w:tc>
        <w:tc>
          <w:tcPr>
            <w:tcW w:w="3976" w:type="dxa"/>
          </w:tcPr>
          <w:p w:rsidR="00CF0A79" w:rsidRDefault="00CF0A79">
            <w:pPr>
              <w:pStyle w:val="ConsPlusNormal"/>
            </w:pPr>
            <w:r>
              <w:t>5-{ [4,6-Бис(1-азиридинил)-1,3,5-тиазин-2-ил]амино}-2,2-диметил-1,3-диоксан-5-метанол; диоксадет</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3</w:t>
            </w:r>
          </w:p>
        </w:tc>
        <w:tc>
          <w:tcPr>
            <w:tcW w:w="3976" w:type="dxa"/>
          </w:tcPr>
          <w:p w:rsidR="00CF0A79" w:rsidRDefault="00CF0A79">
            <w:pPr>
              <w:pStyle w:val="ConsPlusNormal"/>
            </w:pPr>
            <w:r>
              <w:t>14-Гидроксирубомицин</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4</w:t>
            </w:r>
          </w:p>
        </w:tc>
        <w:tc>
          <w:tcPr>
            <w:tcW w:w="3976" w:type="dxa"/>
          </w:tcPr>
          <w:p w:rsidR="00CF0A79" w:rsidRDefault="00CF0A79">
            <w:pPr>
              <w:pStyle w:val="ConsPlusNormal"/>
            </w:pPr>
            <w:r>
              <w:t>3-Гидрокси-эстра-1,3,5(10)триен-17-он; эстрон</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r>
              <w:t>К</w:t>
            </w:r>
          </w:p>
        </w:tc>
      </w:tr>
      <w:tr w:rsidR="00CF0A79">
        <w:tc>
          <w:tcPr>
            <w:tcW w:w="564" w:type="dxa"/>
            <w:vAlign w:val="center"/>
          </w:tcPr>
          <w:p w:rsidR="00CF0A79" w:rsidRDefault="00CF0A79">
            <w:pPr>
              <w:pStyle w:val="ConsPlusNormal"/>
              <w:jc w:val="center"/>
            </w:pPr>
            <w:r>
              <w:t>5</w:t>
            </w:r>
          </w:p>
        </w:tc>
        <w:tc>
          <w:tcPr>
            <w:tcW w:w="3976" w:type="dxa"/>
          </w:tcPr>
          <w:p w:rsidR="00CF0A79" w:rsidRDefault="00CF0A79">
            <w:pPr>
              <w:pStyle w:val="ConsPlusNormal"/>
            </w:pPr>
            <w:r>
              <w:t>Диэтиленимид 2-метилтиозолидо-3-фосфорной кислоты; имифос</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6</w:t>
            </w:r>
          </w:p>
        </w:tc>
        <w:tc>
          <w:tcPr>
            <w:tcW w:w="3976" w:type="dxa"/>
          </w:tcPr>
          <w:p w:rsidR="00CF0A79" w:rsidRDefault="00CF0A79">
            <w:pPr>
              <w:pStyle w:val="ConsPlusNormal"/>
            </w:pPr>
            <w:r>
              <w:t>2,2,6-Тридеокси-3-амино-</w:t>
            </w:r>
            <w:r>
              <w:rPr>
                <w:noProof/>
                <w:position w:val="-1"/>
              </w:rPr>
              <w:drawing>
                <wp:inline distT="0" distB="0" distL="0" distR="0">
                  <wp:extent cx="142240" cy="14224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-ликсозо-4-метокси-6,7,9,11-тетраокси-9-ацето-7,8,9,10-тетрагидротетраценхинон; рубомицин</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7</w:t>
            </w:r>
          </w:p>
        </w:tc>
        <w:tc>
          <w:tcPr>
            <w:tcW w:w="3976" w:type="dxa"/>
          </w:tcPr>
          <w:p w:rsidR="00CF0A79" w:rsidRDefault="00CF0A79">
            <w:pPr>
              <w:pStyle w:val="ConsPlusNormal"/>
            </w:pPr>
            <w:r>
              <w:t>2-Хлор-N-(2-хлорэтил)-N-метилэтанамина гидрохлорид; эмбихин</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p>
        </w:tc>
      </w:tr>
      <w:tr w:rsidR="00CF0A79">
        <w:tc>
          <w:tcPr>
            <w:tcW w:w="564" w:type="dxa"/>
            <w:vAlign w:val="center"/>
          </w:tcPr>
          <w:p w:rsidR="00CF0A79" w:rsidRDefault="00CF0A79">
            <w:pPr>
              <w:pStyle w:val="ConsPlusNormal"/>
              <w:jc w:val="center"/>
            </w:pPr>
            <w:r>
              <w:t>8</w:t>
            </w:r>
          </w:p>
        </w:tc>
        <w:tc>
          <w:tcPr>
            <w:tcW w:w="3976" w:type="dxa"/>
          </w:tcPr>
          <w:p w:rsidR="00CF0A79" w:rsidRDefault="00CF0A79">
            <w:pPr>
              <w:pStyle w:val="ConsPlusNormal"/>
            </w:pPr>
            <w:r>
              <w:t>17-Этинилэстра-1,3,5(10)-триендиол-3,17; этинилэстрадиол</w:t>
            </w:r>
          </w:p>
        </w:tc>
        <w:tc>
          <w:tcPr>
            <w:tcW w:w="882" w:type="dxa"/>
            <w:vAlign w:val="center"/>
          </w:tcPr>
          <w:p w:rsidR="00CF0A79" w:rsidRDefault="00CF0A79">
            <w:pPr>
              <w:pStyle w:val="ConsPlusNormal"/>
              <w:jc w:val="center"/>
            </w:pPr>
            <w:r>
              <w:t>-</w:t>
            </w:r>
          </w:p>
        </w:tc>
        <w:tc>
          <w:tcPr>
            <w:tcW w:w="1405" w:type="dxa"/>
            <w:vAlign w:val="center"/>
          </w:tcPr>
          <w:p w:rsidR="00CF0A79" w:rsidRDefault="00CF0A79">
            <w:pPr>
              <w:pStyle w:val="ConsPlusNormal"/>
              <w:jc w:val="center"/>
            </w:pPr>
            <w:r>
              <w:t>а</w:t>
            </w:r>
          </w:p>
        </w:tc>
        <w:tc>
          <w:tcPr>
            <w:tcW w:w="1406" w:type="dxa"/>
            <w:vAlign w:val="center"/>
          </w:tcPr>
          <w:p w:rsidR="00CF0A79" w:rsidRDefault="00CF0A79">
            <w:pPr>
              <w:pStyle w:val="ConsPlusNormal"/>
              <w:jc w:val="center"/>
            </w:pPr>
            <w:r>
              <w:t>1</w:t>
            </w:r>
          </w:p>
        </w:tc>
        <w:tc>
          <w:tcPr>
            <w:tcW w:w="1489" w:type="dxa"/>
            <w:vAlign w:val="center"/>
          </w:tcPr>
          <w:p w:rsidR="00CF0A79" w:rsidRDefault="00CF0A79">
            <w:pPr>
              <w:pStyle w:val="ConsPlusNormal"/>
              <w:jc w:val="center"/>
            </w:pPr>
            <w:r>
              <w:t>К</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42" w:name="P2679"/>
      <w:bookmarkEnd w:id="42"/>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 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CF0A79" w:rsidRDefault="00CF0A79">
      <w:pPr>
        <w:pStyle w:val="ConsPlusNormal"/>
        <w:spacing w:before="200"/>
        <w:ind w:firstLine="540"/>
        <w:jc w:val="both"/>
      </w:pPr>
      <w:bookmarkStart w:id="43" w:name="P2680"/>
      <w:bookmarkEnd w:id="43"/>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spacing w:before="20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166">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6</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Normal"/>
        <w:jc w:val="right"/>
      </w:pPr>
      <w:r>
        <w:t>(справочное)</w:t>
      </w:r>
    </w:p>
    <w:p w:rsidR="00CF0A79" w:rsidRDefault="00CF0A79">
      <w:pPr>
        <w:pStyle w:val="ConsPlusNormal"/>
        <w:ind w:firstLine="540"/>
        <w:jc w:val="both"/>
      </w:pPr>
    </w:p>
    <w:p w:rsidR="00CF0A79" w:rsidRDefault="00CF0A79">
      <w:pPr>
        <w:pStyle w:val="ConsPlusTitle"/>
        <w:jc w:val="center"/>
      </w:pPr>
      <w:bookmarkStart w:id="45" w:name="P2695"/>
      <w:bookmarkEnd w:id="45"/>
      <w:r>
        <w:t>ПЕРЕЧЕНЬ НАРКОТИЧЕСКИХ АНАЛЬГЕТИКОВ</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CF0A79">
        <w:tc>
          <w:tcPr>
            <w:tcW w:w="558" w:type="dxa"/>
          </w:tcPr>
          <w:p w:rsidR="00CF0A79" w:rsidRDefault="00CF0A79">
            <w:pPr>
              <w:pStyle w:val="ConsPlusNormal"/>
              <w:jc w:val="center"/>
            </w:pPr>
            <w:r>
              <w:lastRenderedPageBreak/>
              <w:t>N п/п</w:t>
            </w:r>
          </w:p>
        </w:tc>
        <w:tc>
          <w:tcPr>
            <w:tcW w:w="5130" w:type="dxa"/>
          </w:tcPr>
          <w:p w:rsidR="00CF0A79" w:rsidRDefault="00CF0A79">
            <w:pPr>
              <w:pStyle w:val="ConsPlusNormal"/>
              <w:jc w:val="center"/>
            </w:pPr>
            <w:r>
              <w:t>Наименование вещества</w:t>
            </w:r>
          </w:p>
        </w:tc>
        <w:tc>
          <w:tcPr>
            <w:tcW w:w="881" w:type="dxa"/>
          </w:tcPr>
          <w:p w:rsidR="00CF0A79" w:rsidRDefault="00CF0A79">
            <w:pPr>
              <w:pStyle w:val="ConsPlusNormal"/>
              <w:jc w:val="center"/>
            </w:pPr>
            <w:r>
              <w:t>ПДК мг/м</w:t>
            </w:r>
            <w:r>
              <w:rPr>
                <w:vertAlign w:val="superscript"/>
              </w:rPr>
              <w:t>3</w:t>
            </w:r>
          </w:p>
        </w:tc>
        <w:tc>
          <w:tcPr>
            <w:tcW w:w="1582" w:type="dxa"/>
          </w:tcPr>
          <w:p w:rsidR="00CF0A79" w:rsidRDefault="00CF0A79">
            <w:pPr>
              <w:pStyle w:val="ConsPlusNormal"/>
              <w:jc w:val="center"/>
            </w:pPr>
            <w:r>
              <w:t xml:space="preserve">Агрегатное состояние </w:t>
            </w:r>
            <w:hyperlink w:anchor="P2744">
              <w:r>
                <w:rPr>
                  <w:color w:val="0000FF"/>
                </w:rPr>
                <w:t>&lt;1&gt;</w:t>
              </w:r>
            </w:hyperlink>
          </w:p>
        </w:tc>
        <w:tc>
          <w:tcPr>
            <w:tcW w:w="1488" w:type="dxa"/>
          </w:tcPr>
          <w:p w:rsidR="00CF0A79" w:rsidRDefault="00CF0A79">
            <w:pPr>
              <w:pStyle w:val="ConsPlusNormal"/>
              <w:jc w:val="center"/>
            </w:pPr>
            <w:r>
              <w:t xml:space="preserve">Класс опасности </w:t>
            </w:r>
            <w:hyperlink w:anchor="P2745">
              <w:r>
                <w:rPr>
                  <w:color w:val="0000FF"/>
                </w:rPr>
                <w:t>&lt;2&gt;</w:t>
              </w:r>
            </w:hyperlink>
          </w:p>
        </w:tc>
      </w:tr>
      <w:tr w:rsidR="00CF0A79">
        <w:tc>
          <w:tcPr>
            <w:tcW w:w="558" w:type="dxa"/>
            <w:vAlign w:val="center"/>
          </w:tcPr>
          <w:p w:rsidR="00CF0A79" w:rsidRDefault="00CF0A79">
            <w:pPr>
              <w:pStyle w:val="ConsPlusNormal"/>
              <w:jc w:val="center"/>
            </w:pPr>
            <w:r>
              <w:t>1</w:t>
            </w:r>
          </w:p>
        </w:tc>
        <w:tc>
          <w:tcPr>
            <w:tcW w:w="5130" w:type="dxa"/>
            <w:vAlign w:val="center"/>
          </w:tcPr>
          <w:p w:rsidR="00CF0A79" w:rsidRDefault="00CF0A79">
            <w:pPr>
              <w:pStyle w:val="ConsPlusNormal"/>
            </w:pPr>
            <w:r>
              <w:t>(5</w:t>
            </w:r>
            <w:r>
              <w:rPr>
                <w:noProof/>
                <w:position w:val="-1"/>
              </w:rPr>
              <w:drawing>
                <wp:inline distT="0" distB="0" distL="0" distR="0">
                  <wp:extent cx="142240" cy="14224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2</w:t>
            </w:r>
          </w:p>
        </w:tc>
        <w:tc>
          <w:tcPr>
            <w:tcW w:w="5130" w:type="dxa"/>
            <w:vAlign w:val="center"/>
          </w:tcPr>
          <w:p w:rsidR="00CF0A79" w:rsidRDefault="00CF0A79">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3</w:t>
            </w:r>
          </w:p>
        </w:tc>
        <w:tc>
          <w:tcPr>
            <w:tcW w:w="5130" w:type="dxa"/>
            <w:vAlign w:val="center"/>
          </w:tcPr>
          <w:p w:rsidR="00CF0A79" w:rsidRDefault="00CF0A79">
            <w:pPr>
              <w:pStyle w:val="ConsPlusNormal"/>
            </w:pPr>
            <w:r>
              <w:t>Морфин гидрохлорид</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4</w:t>
            </w:r>
          </w:p>
        </w:tc>
        <w:tc>
          <w:tcPr>
            <w:tcW w:w="5130" w:type="dxa"/>
            <w:vAlign w:val="center"/>
          </w:tcPr>
          <w:p w:rsidR="00CF0A79" w:rsidRDefault="00CF0A79">
            <w:pPr>
              <w:pStyle w:val="ConsPlusNormal"/>
            </w:pPr>
            <w:r>
              <w:t>Тебаин</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5</w:t>
            </w:r>
          </w:p>
        </w:tc>
        <w:tc>
          <w:tcPr>
            <w:tcW w:w="5130" w:type="dxa"/>
            <w:vAlign w:val="center"/>
          </w:tcPr>
          <w:p w:rsidR="00CF0A79" w:rsidRDefault="00CF0A79">
            <w:pPr>
              <w:pStyle w:val="ConsPlusNormal"/>
            </w:pPr>
            <w:r>
              <w:t>1,2,5-Триметил-4-фенилпиперидин-4-ол пропионат; промедол</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6</w:t>
            </w:r>
          </w:p>
        </w:tc>
        <w:tc>
          <w:tcPr>
            <w:tcW w:w="5130" w:type="dxa"/>
            <w:vAlign w:val="center"/>
          </w:tcPr>
          <w:p w:rsidR="00CF0A79" w:rsidRDefault="00CF0A79">
            <w:pPr>
              <w:pStyle w:val="ConsPlusNormal"/>
            </w:pPr>
            <w:r>
              <w:t>N-Фенил-N-[ 1-(2-фенилэтил)-4-пиперидинил]-пропанамид; фентанил</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7</w:t>
            </w:r>
          </w:p>
        </w:tc>
        <w:tc>
          <w:tcPr>
            <w:tcW w:w="5130" w:type="dxa"/>
            <w:vAlign w:val="center"/>
          </w:tcPr>
          <w:p w:rsidR="00CF0A79" w:rsidRDefault="00CF0A79">
            <w:pPr>
              <w:pStyle w:val="ConsPlusNormal"/>
            </w:pPr>
            <w:r>
              <w:t>1-(2-Этоксиэтил)-4-пропионилокси-4-фенилпиперидин гидрохлорид; просидол</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r w:rsidR="00CF0A79">
        <w:tc>
          <w:tcPr>
            <w:tcW w:w="558" w:type="dxa"/>
            <w:vAlign w:val="center"/>
          </w:tcPr>
          <w:p w:rsidR="00CF0A79" w:rsidRDefault="00CF0A79">
            <w:pPr>
              <w:pStyle w:val="ConsPlusNormal"/>
              <w:jc w:val="center"/>
            </w:pPr>
            <w:r>
              <w:t>8</w:t>
            </w:r>
          </w:p>
        </w:tc>
        <w:tc>
          <w:tcPr>
            <w:tcW w:w="5130" w:type="dxa"/>
            <w:vAlign w:val="center"/>
          </w:tcPr>
          <w:p w:rsidR="00CF0A79" w:rsidRDefault="00CF0A79">
            <w:pPr>
              <w:pStyle w:val="ConsPlusNormal"/>
            </w:pPr>
            <w:r>
              <w:t>(5</w:t>
            </w:r>
            <w:r>
              <w:rPr>
                <w:noProof/>
                <w:position w:val="-1"/>
              </w:rPr>
              <w:drawing>
                <wp:inline distT="0" distB="0" distL="0" distR="0">
                  <wp:extent cx="142240" cy="1422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CF0A79" w:rsidRDefault="00CF0A79">
            <w:pPr>
              <w:pStyle w:val="ConsPlusNormal"/>
              <w:jc w:val="center"/>
            </w:pPr>
            <w:r>
              <w:t>-</w:t>
            </w:r>
          </w:p>
        </w:tc>
        <w:tc>
          <w:tcPr>
            <w:tcW w:w="1582" w:type="dxa"/>
            <w:vAlign w:val="center"/>
          </w:tcPr>
          <w:p w:rsidR="00CF0A79" w:rsidRDefault="00CF0A79">
            <w:pPr>
              <w:pStyle w:val="ConsPlusNormal"/>
              <w:jc w:val="center"/>
            </w:pPr>
            <w:r>
              <w:t>а</w:t>
            </w:r>
          </w:p>
        </w:tc>
        <w:tc>
          <w:tcPr>
            <w:tcW w:w="1488" w:type="dxa"/>
            <w:vAlign w:val="center"/>
          </w:tcPr>
          <w:p w:rsidR="00CF0A79" w:rsidRDefault="00CF0A79">
            <w:pPr>
              <w:pStyle w:val="ConsPlusNormal"/>
              <w:jc w:val="center"/>
            </w:pPr>
            <w:r>
              <w:t>1</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46" w:name="P2744"/>
      <w:bookmarkEnd w:id="46"/>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 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CF0A79" w:rsidRDefault="00CF0A79">
      <w:pPr>
        <w:pStyle w:val="ConsPlusNormal"/>
        <w:spacing w:before="200"/>
        <w:ind w:firstLine="540"/>
        <w:jc w:val="both"/>
      </w:pPr>
      <w:bookmarkStart w:id="47" w:name="P2745"/>
      <w:bookmarkEnd w:id="47"/>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7</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right"/>
      </w:pPr>
    </w:p>
    <w:p w:rsidR="00CF0A79" w:rsidRDefault="00CF0A79">
      <w:pPr>
        <w:pStyle w:val="ConsPlusNormal"/>
        <w:jc w:val="right"/>
      </w:pPr>
      <w:r>
        <w:t>(справочное)</w:t>
      </w:r>
    </w:p>
    <w:p w:rsidR="00CF0A79" w:rsidRDefault="00CF0A79">
      <w:pPr>
        <w:pStyle w:val="ConsPlusNormal"/>
        <w:jc w:val="center"/>
      </w:pPr>
    </w:p>
    <w:p w:rsidR="00CF0A79" w:rsidRDefault="00CF0A79">
      <w:pPr>
        <w:pStyle w:val="ConsPlusTitle"/>
        <w:jc w:val="center"/>
      </w:pPr>
      <w:bookmarkStart w:id="48" w:name="P2759"/>
      <w:bookmarkEnd w:id="48"/>
      <w:r>
        <w:t>ПЕРЕЧЕНЬ ФЕРМЕНТОВ МИКРОБНОГО ПРОИСХОЖДЕНИЯ</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CF0A79">
        <w:tc>
          <w:tcPr>
            <w:tcW w:w="567" w:type="dxa"/>
          </w:tcPr>
          <w:p w:rsidR="00CF0A79" w:rsidRDefault="00CF0A79">
            <w:pPr>
              <w:pStyle w:val="ConsPlusNormal"/>
              <w:jc w:val="center"/>
            </w:pPr>
            <w:r>
              <w:lastRenderedPageBreak/>
              <w:t>N п/п</w:t>
            </w:r>
          </w:p>
        </w:tc>
        <w:tc>
          <w:tcPr>
            <w:tcW w:w="3399" w:type="dxa"/>
          </w:tcPr>
          <w:p w:rsidR="00CF0A79" w:rsidRDefault="00CF0A79">
            <w:pPr>
              <w:pStyle w:val="ConsPlusNormal"/>
              <w:jc w:val="center"/>
            </w:pPr>
            <w:r>
              <w:t>Наименование вещества</w:t>
            </w:r>
          </w:p>
        </w:tc>
        <w:tc>
          <w:tcPr>
            <w:tcW w:w="1418" w:type="dxa"/>
          </w:tcPr>
          <w:p w:rsidR="00CF0A79" w:rsidRDefault="00CF0A79">
            <w:pPr>
              <w:pStyle w:val="ConsPlusNormal"/>
              <w:jc w:val="center"/>
            </w:pPr>
            <w:r>
              <w:t>ПДК мг/м</w:t>
            </w:r>
            <w:r>
              <w:rPr>
                <w:vertAlign w:val="superscript"/>
              </w:rPr>
              <w:t>3</w:t>
            </w:r>
          </w:p>
        </w:tc>
        <w:tc>
          <w:tcPr>
            <w:tcW w:w="1418" w:type="dxa"/>
          </w:tcPr>
          <w:p w:rsidR="00CF0A79" w:rsidRDefault="00CF0A79">
            <w:pPr>
              <w:pStyle w:val="ConsPlusNormal"/>
              <w:jc w:val="center"/>
            </w:pPr>
            <w:r>
              <w:t xml:space="preserve">Агрегатное состояние </w:t>
            </w:r>
            <w:hyperlink w:anchor="P2895">
              <w:r>
                <w:rPr>
                  <w:color w:val="0000FF"/>
                </w:rPr>
                <w:t>&lt;1&gt;</w:t>
              </w:r>
            </w:hyperlink>
          </w:p>
        </w:tc>
        <w:tc>
          <w:tcPr>
            <w:tcW w:w="1418" w:type="dxa"/>
          </w:tcPr>
          <w:p w:rsidR="00CF0A79" w:rsidRDefault="00CF0A79">
            <w:pPr>
              <w:pStyle w:val="ConsPlusNormal"/>
              <w:jc w:val="center"/>
            </w:pPr>
            <w:r>
              <w:t xml:space="preserve">Класс опасности </w:t>
            </w:r>
            <w:hyperlink w:anchor="P2896">
              <w:r>
                <w:rPr>
                  <w:color w:val="0000FF"/>
                </w:rPr>
                <w:t>&lt;2&gt;</w:t>
              </w:r>
            </w:hyperlink>
          </w:p>
        </w:tc>
        <w:tc>
          <w:tcPr>
            <w:tcW w:w="1489" w:type="dxa"/>
          </w:tcPr>
          <w:p w:rsidR="00CF0A79" w:rsidRDefault="00CF0A79">
            <w:pPr>
              <w:pStyle w:val="ConsPlusNormal"/>
              <w:jc w:val="center"/>
            </w:pPr>
            <w:r>
              <w:t xml:space="preserve">Особенности действия </w:t>
            </w:r>
            <w:hyperlink w:anchor="P2897">
              <w:r>
                <w:rPr>
                  <w:color w:val="0000FF"/>
                </w:rPr>
                <w:t>&lt;3&gt;</w:t>
              </w:r>
            </w:hyperlink>
          </w:p>
        </w:tc>
      </w:tr>
      <w:tr w:rsidR="00CF0A79">
        <w:tc>
          <w:tcPr>
            <w:tcW w:w="567" w:type="dxa"/>
            <w:vAlign w:val="center"/>
          </w:tcPr>
          <w:p w:rsidR="00CF0A79" w:rsidRDefault="00CF0A79">
            <w:pPr>
              <w:pStyle w:val="ConsPlusNormal"/>
              <w:jc w:val="center"/>
            </w:pPr>
            <w:r>
              <w:t>1</w:t>
            </w:r>
          </w:p>
        </w:tc>
        <w:tc>
          <w:tcPr>
            <w:tcW w:w="3399" w:type="dxa"/>
          </w:tcPr>
          <w:p w:rsidR="00CF0A79" w:rsidRDefault="00CF0A79">
            <w:pPr>
              <w:pStyle w:val="ConsPlusNormal"/>
            </w:pPr>
            <w:r>
              <w:t>Амилаза</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r>
              <w:t>А</w:t>
            </w:r>
          </w:p>
        </w:tc>
      </w:tr>
      <w:tr w:rsidR="00CF0A79">
        <w:tc>
          <w:tcPr>
            <w:tcW w:w="567" w:type="dxa"/>
            <w:vAlign w:val="center"/>
          </w:tcPr>
          <w:p w:rsidR="00CF0A79" w:rsidRDefault="00CF0A79">
            <w:pPr>
              <w:pStyle w:val="ConsPlusNormal"/>
              <w:jc w:val="center"/>
            </w:pPr>
            <w:r>
              <w:t>2</w:t>
            </w:r>
          </w:p>
        </w:tc>
        <w:tc>
          <w:tcPr>
            <w:tcW w:w="3399" w:type="dxa"/>
          </w:tcPr>
          <w:p w:rsidR="00CF0A79" w:rsidRDefault="00CF0A79">
            <w:pPr>
              <w:pStyle w:val="ConsPlusNormal"/>
            </w:pPr>
            <w:r>
              <w:t>Амиломезентерин</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3</w:t>
            </w:r>
          </w:p>
        </w:tc>
        <w:tc>
          <w:tcPr>
            <w:tcW w:w="3399" w:type="dxa"/>
          </w:tcPr>
          <w:p w:rsidR="00CF0A79" w:rsidRDefault="00CF0A79">
            <w:pPr>
              <w:pStyle w:val="ConsPlusNormal"/>
            </w:pPr>
            <w:r>
              <w:t>Амилоризин</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4</w:t>
            </w:r>
          </w:p>
        </w:tc>
        <w:tc>
          <w:tcPr>
            <w:tcW w:w="3399" w:type="dxa"/>
          </w:tcPr>
          <w:p w:rsidR="00CF0A79" w:rsidRDefault="00CF0A79">
            <w:pPr>
              <w:pStyle w:val="ConsPlusNormal"/>
            </w:pPr>
            <w:r>
              <w:rPr>
                <w:noProof/>
                <w:position w:val="-7"/>
              </w:rPr>
              <w:drawing>
                <wp:inline distT="0" distB="0" distL="0" distR="0">
                  <wp:extent cx="114300" cy="2197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-Галактозидаза</w:t>
            </w:r>
          </w:p>
        </w:tc>
        <w:tc>
          <w:tcPr>
            <w:tcW w:w="1418" w:type="dxa"/>
          </w:tcPr>
          <w:p w:rsidR="00CF0A79" w:rsidRDefault="00CF0A79">
            <w:pPr>
              <w:pStyle w:val="ConsPlusNormal"/>
              <w:jc w:val="center"/>
            </w:pPr>
            <w:r>
              <w:t>4</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r>
              <w:t>А</w:t>
            </w:r>
          </w:p>
        </w:tc>
      </w:tr>
      <w:tr w:rsidR="00CF0A79">
        <w:tc>
          <w:tcPr>
            <w:tcW w:w="567" w:type="dxa"/>
            <w:vAlign w:val="center"/>
          </w:tcPr>
          <w:p w:rsidR="00CF0A79" w:rsidRDefault="00CF0A79">
            <w:pPr>
              <w:pStyle w:val="ConsPlusNormal"/>
              <w:jc w:val="center"/>
            </w:pPr>
            <w:r>
              <w:t>5</w:t>
            </w:r>
          </w:p>
        </w:tc>
        <w:tc>
          <w:tcPr>
            <w:tcW w:w="3399" w:type="dxa"/>
          </w:tcPr>
          <w:p w:rsidR="00CF0A79" w:rsidRDefault="00CF0A79">
            <w:pPr>
              <w:pStyle w:val="ConsPlusNormal"/>
            </w:pPr>
            <w:r>
              <w:t>Глюкавамарин</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6</w:t>
            </w:r>
          </w:p>
        </w:tc>
        <w:tc>
          <w:tcPr>
            <w:tcW w:w="3399" w:type="dxa"/>
          </w:tcPr>
          <w:p w:rsidR="00CF0A79" w:rsidRDefault="00CF0A79">
            <w:pPr>
              <w:pStyle w:val="ConsPlusNormal"/>
            </w:pPr>
            <w:r>
              <w:rPr>
                <w:noProof/>
                <w:position w:val="-7"/>
              </w:rPr>
              <w:drawing>
                <wp:inline distT="0" distB="0" distL="0" distR="0">
                  <wp:extent cx="114300" cy="2197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-Глюканаза</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7</w:t>
            </w:r>
          </w:p>
        </w:tc>
        <w:tc>
          <w:tcPr>
            <w:tcW w:w="3399" w:type="dxa"/>
          </w:tcPr>
          <w:p w:rsidR="00CF0A79" w:rsidRDefault="00CF0A79">
            <w:pPr>
              <w:pStyle w:val="ConsPlusNormal"/>
            </w:pPr>
            <w:r>
              <w:t>Конзим (по ксиланазе)</w:t>
            </w:r>
          </w:p>
        </w:tc>
        <w:tc>
          <w:tcPr>
            <w:tcW w:w="1418" w:type="dxa"/>
          </w:tcPr>
          <w:p w:rsidR="00CF0A79" w:rsidRDefault="00CF0A79">
            <w:pPr>
              <w:pStyle w:val="ConsPlusNormal"/>
              <w:jc w:val="center"/>
            </w:pPr>
            <w:r>
              <w:t>0,5</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8</w:t>
            </w:r>
          </w:p>
        </w:tc>
        <w:tc>
          <w:tcPr>
            <w:tcW w:w="3399" w:type="dxa"/>
          </w:tcPr>
          <w:p w:rsidR="00CF0A79" w:rsidRDefault="00CF0A79">
            <w:pPr>
              <w:pStyle w:val="ConsPlusNormal"/>
            </w:pPr>
            <w:r>
              <w:t>Кормофит (по пектиназе)</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9</w:t>
            </w:r>
          </w:p>
        </w:tc>
        <w:tc>
          <w:tcPr>
            <w:tcW w:w="3399" w:type="dxa"/>
          </w:tcPr>
          <w:p w:rsidR="00CF0A79" w:rsidRDefault="00CF0A79">
            <w:pPr>
              <w:pStyle w:val="ConsPlusNormal"/>
            </w:pPr>
            <w:r>
              <w:t>Ксиланаза</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10</w:t>
            </w:r>
          </w:p>
        </w:tc>
        <w:tc>
          <w:tcPr>
            <w:tcW w:w="3399" w:type="dxa"/>
          </w:tcPr>
          <w:p w:rsidR="00CF0A79" w:rsidRDefault="00CF0A79">
            <w:pPr>
              <w:pStyle w:val="ConsPlusNormal"/>
            </w:pPr>
            <w:r>
              <w:t>Липаза микробная</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2</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11</w:t>
            </w:r>
          </w:p>
        </w:tc>
        <w:tc>
          <w:tcPr>
            <w:tcW w:w="3399" w:type="dxa"/>
          </w:tcPr>
          <w:p w:rsidR="00CF0A79" w:rsidRDefault="00CF0A79">
            <w:pPr>
              <w:pStyle w:val="ConsPlusNormal"/>
            </w:pPr>
            <w:r>
              <w:t>Мацеробациллин</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12</w:t>
            </w:r>
          </w:p>
        </w:tc>
        <w:tc>
          <w:tcPr>
            <w:tcW w:w="3399" w:type="dxa"/>
          </w:tcPr>
          <w:p w:rsidR="00CF0A79" w:rsidRDefault="00CF0A79">
            <w:pPr>
              <w:pStyle w:val="ConsPlusNormal"/>
            </w:pPr>
            <w:r>
              <w:t>МЭК-СХ-1 (по амилазе)</w:t>
            </w:r>
          </w:p>
        </w:tc>
        <w:tc>
          <w:tcPr>
            <w:tcW w:w="1418" w:type="dxa"/>
          </w:tcPr>
          <w:p w:rsidR="00CF0A79" w:rsidRDefault="00CF0A79">
            <w:pPr>
              <w:pStyle w:val="ConsPlusNormal"/>
              <w:jc w:val="center"/>
            </w:pPr>
            <w:r>
              <w:t>0,5</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13</w:t>
            </w:r>
          </w:p>
        </w:tc>
        <w:tc>
          <w:tcPr>
            <w:tcW w:w="3399" w:type="dxa"/>
          </w:tcPr>
          <w:p w:rsidR="00CF0A79" w:rsidRDefault="00CF0A79">
            <w:pPr>
              <w:pStyle w:val="ConsPlusNormal"/>
            </w:pPr>
            <w:r>
              <w:t>МЭК-СХ-2 (по целлюлазе)</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14</w:t>
            </w:r>
          </w:p>
        </w:tc>
        <w:tc>
          <w:tcPr>
            <w:tcW w:w="3399" w:type="dxa"/>
          </w:tcPr>
          <w:p w:rsidR="00CF0A79" w:rsidRDefault="00CF0A79">
            <w:pPr>
              <w:pStyle w:val="ConsPlusNormal"/>
            </w:pPr>
            <w:r>
              <w:t>Пектиназа грибная+</w:t>
            </w:r>
          </w:p>
        </w:tc>
        <w:tc>
          <w:tcPr>
            <w:tcW w:w="1418" w:type="dxa"/>
          </w:tcPr>
          <w:p w:rsidR="00CF0A79" w:rsidRDefault="00CF0A79">
            <w:pPr>
              <w:pStyle w:val="ConsPlusNormal"/>
              <w:jc w:val="center"/>
            </w:pPr>
            <w:r>
              <w:t>4</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4</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15</w:t>
            </w:r>
          </w:p>
        </w:tc>
        <w:tc>
          <w:tcPr>
            <w:tcW w:w="3399" w:type="dxa"/>
          </w:tcPr>
          <w:p w:rsidR="00CF0A79" w:rsidRDefault="00CF0A79">
            <w:pPr>
              <w:pStyle w:val="ConsPlusNormal"/>
            </w:pPr>
            <w:r>
              <w:t>Пектаваморин</w:t>
            </w:r>
          </w:p>
        </w:tc>
        <w:tc>
          <w:tcPr>
            <w:tcW w:w="1418" w:type="dxa"/>
          </w:tcPr>
          <w:p w:rsidR="00CF0A79" w:rsidRDefault="00CF0A79">
            <w:pPr>
              <w:pStyle w:val="ConsPlusNormal"/>
              <w:jc w:val="center"/>
            </w:pPr>
            <w:r>
              <w:t>3</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16</w:t>
            </w:r>
          </w:p>
        </w:tc>
        <w:tc>
          <w:tcPr>
            <w:tcW w:w="3399" w:type="dxa"/>
          </w:tcPr>
          <w:p w:rsidR="00CF0A79" w:rsidRDefault="00CF0A79">
            <w:pPr>
              <w:pStyle w:val="ConsPlusNormal"/>
            </w:pPr>
            <w:r>
              <w:t>Пектоклостридин</w:t>
            </w:r>
          </w:p>
        </w:tc>
        <w:tc>
          <w:tcPr>
            <w:tcW w:w="1418" w:type="dxa"/>
          </w:tcPr>
          <w:p w:rsidR="00CF0A79" w:rsidRDefault="00CF0A79">
            <w:pPr>
              <w:pStyle w:val="ConsPlusNormal"/>
              <w:jc w:val="center"/>
            </w:pPr>
            <w:r>
              <w:t>3</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17</w:t>
            </w:r>
          </w:p>
        </w:tc>
        <w:tc>
          <w:tcPr>
            <w:tcW w:w="3399" w:type="dxa"/>
          </w:tcPr>
          <w:p w:rsidR="00CF0A79" w:rsidRDefault="00CF0A79">
            <w:pPr>
              <w:pStyle w:val="ConsPlusNormal"/>
            </w:pPr>
            <w:r>
              <w:t>ПФП - 1 (по амилазе)</w:t>
            </w:r>
          </w:p>
        </w:tc>
        <w:tc>
          <w:tcPr>
            <w:tcW w:w="1418" w:type="dxa"/>
          </w:tcPr>
          <w:p w:rsidR="00CF0A79" w:rsidRDefault="00CF0A79">
            <w:pPr>
              <w:pStyle w:val="ConsPlusNormal"/>
              <w:jc w:val="center"/>
            </w:pPr>
            <w:r>
              <w:t>0,5</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18</w:t>
            </w:r>
          </w:p>
        </w:tc>
        <w:tc>
          <w:tcPr>
            <w:tcW w:w="3399" w:type="dxa"/>
          </w:tcPr>
          <w:p w:rsidR="00CF0A79" w:rsidRDefault="00CF0A79">
            <w:pPr>
              <w:pStyle w:val="ConsPlusNormal"/>
            </w:pPr>
            <w:r>
              <w:t>Феркон (по целловеридину)</w:t>
            </w:r>
          </w:p>
        </w:tc>
        <w:tc>
          <w:tcPr>
            <w:tcW w:w="1418" w:type="dxa"/>
          </w:tcPr>
          <w:p w:rsidR="00CF0A79" w:rsidRDefault="00CF0A79">
            <w:pPr>
              <w:pStyle w:val="ConsPlusNormal"/>
              <w:jc w:val="center"/>
            </w:pPr>
            <w:r>
              <w:t>1</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lastRenderedPageBreak/>
              <w:t>19</w:t>
            </w:r>
          </w:p>
        </w:tc>
        <w:tc>
          <w:tcPr>
            <w:tcW w:w="3399" w:type="dxa"/>
          </w:tcPr>
          <w:p w:rsidR="00CF0A79" w:rsidRDefault="00CF0A79">
            <w:pPr>
              <w:pStyle w:val="ConsPlusNormal"/>
            </w:pPr>
            <w:r>
              <w:t>Фитолиаза</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20</w:t>
            </w:r>
          </w:p>
        </w:tc>
        <w:tc>
          <w:tcPr>
            <w:tcW w:w="3399" w:type="dxa"/>
          </w:tcPr>
          <w:p w:rsidR="00CF0A79" w:rsidRDefault="00CF0A79">
            <w:pPr>
              <w:pStyle w:val="ConsPlusNormal"/>
            </w:pPr>
            <w:r>
              <w:t>Целловеридин</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r w:rsidR="00CF0A79">
        <w:tc>
          <w:tcPr>
            <w:tcW w:w="567" w:type="dxa"/>
            <w:vAlign w:val="center"/>
          </w:tcPr>
          <w:p w:rsidR="00CF0A79" w:rsidRDefault="00CF0A79">
            <w:pPr>
              <w:pStyle w:val="ConsPlusNormal"/>
              <w:jc w:val="center"/>
            </w:pPr>
            <w:r>
              <w:t>21</w:t>
            </w:r>
          </w:p>
        </w:tc>
        <w:tc>
          <w:tcPr>
            <w:tcW w:w="3399" w:type="dxa"/>
          </w:tcPr>
          <w:p w:rsidR="00CF0A79" w:rsidRDefault="00CF0A79">
            <w:pPr>
              <w:pStyle w:val="ConsPlusNormal"/>
            </w:pPr>
            <w:r>
              <w:t>Целлюлаза</w:t>
            </w:r>
          </w:p>
        </w:tc>
        <w:tc>
          <w:tcPr>
            <w:tcW w:w="1418" w:type="dxa"/>
          </w:tcPr>
          <w:p w:rsidR="00CF0A79" w:rsidRDefault="00CF0A79">
            <w:pPr>
              <w:pStyle w:val="ConsPlusNormal"/>
              <w:jc w:val="center"/>
            </w:pPr>
            <w:r>
              <w:t>2</w:t>
            </w:r>
          </w:p>
        </w:tc>
        <w:tc>
          <w:tcPr>
            <w:tcW w:w="1418" w:type="dxa"/>
          </w:tcPr>
          <w:p w:rsidR="00CF0A79" w:rsidRDefault="00CF0A79">
            <w:pPr>
              <w:pStyle w:val="ConsPlusNormal"/>
              <w:jc w:val="center"/>
            </w:pPr>
            <w:r>
              <w:t>а</w:t>
            </w:r>
          </w:p>
        </w:tc>
        <w:tc>
          <w:tcPr>
            <w:tcW w:w="1418" w:type="dxa"/>
          </w:tcPr>
          <w:p w:rsidR="00CF0A79" w:rsidRDefault="00CF0A79">
            <w:pPr>
              <w:pStyle w:val="ConsPlusNormal"/>
              <w:jc w:val="center"/>
            </w:pPr>
            <w:r>
              <w:t>3</w:t>
            </w:r>
          </w:p>
        </w:tc>
        <w:tc>
          <w:tcPr>
            <w:tcW w:w="1489" w:type="dxa"/>
          </w:tcPr>
          <w:p w:rsidR="00CF0A79" w:rsidRDefault="00CF0A79">
            <w:pPr>
              <w:pStyle w:val="ConsPlusNormal"/>
              <w:jc w:val="center"/>
            </w:pP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49" w:name="P2895"/>
      <w:bookmarkEnd w:id="49"/>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 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CF0A79" w:rsidRDefault="00CF0A79">
      <w:pPr>
        <w:pStyle w:val="ConsPlusNormal"/>
        <w:spacing w:before="200"/>
        <w:ind w:firstLine="540"/>
        <w:jc w:val="both"/>
      </w:pPr>
      <w:bookmarkStart w:id="50" w:name="P2896"/>
      <w:bookmarkEnd w:id="50"/>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CF0A79" w:rsidRDefault="00CF0A79">
      <w:pPr>
        <w:pStyle w:val="ConsPlusNormal"/>
        <w:spacing w:before="20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189">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CF0A79" w:rsidRDefault="00CF0A79">
      <w:pPr>
        <w:pStyle w:val="ConsPlusNormal"/>
      </w:pPr>
    </w:p>
    <w:p w:rsidR="00CF0A79" w:rsidRDefault="00CF0A79">
      <w:pPr>
        <w:pStyle w:val="ConsPlusNormal"/>
      </w:pPr>
    </w:p>
    <w:p w:rsidR="00CF0A79" w:rsidRDefault="00CF0A79">
      <w:pPr>
        <w:pStyle w:val="ConsPlusNormal"/>
      </w:pPr>
    </w:p>
    <w:p w:rsidR="00CF0A79" w:rsidRDefault="00CF0A79">
      <w:pPr>
        <w:pStyle w:val="ConsPlusNormal"/>
      </w:pPr>
    </w:p>
    <w:p w:rsidR="00CF0A79" w:rsidRDefault="00CF0A79">
      <w:pPr>
        <w:pStyle w:val="ConsPlusNormal"/>
      </w:pPr>
    </w:p>
    <w:p w:rsidR="00CF0A79" w:rsidRDefault="00CF0A79">
      <w:pPr>
        <w:pStyle w:val="ConsPlusNormal"/>
        <w:jc w:val="right"/>
        <w:outlineLvl w:val="1"/>
      </w:pPr>
      <w:r>
        <w:t>Приложение N 8</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right"/>
      </w:pPr>
    </w:p>
    <w:p w:rsidR="00CF0A79" w:rsidRDefault="00CF0A79">
      <w:pPr>
        <w:pStyle w:val="ConsPlusNormal"/>
        <w:jc w:val="right"/>
      </w:pPr>
      <w:r>
        <w:t>(справочное)</w:t>
      </w:r>
    </w:p>
    <w:p w:rsidR="00CF0A79" w:rsidRDefault="00CF0A79">
      <w:pPr>
        <w:pStyle w:val="ConsPlusNormal"/>
        <w:jc w:val="right"/>
      </w:pPr>
    </w:p>
    <w:p w:rsidR="00CF0A79" w:rsidRDefault="00CF0A79">
      <w:pPr>
        <w:pStyle w:val="ConsPlusTitle"/>
        <w:jc w:val="center"/>
      </w:pPr>
      <w:bookmarkStart w:id="52" w:name="P2911"/>
      <w:bookmarkEnd w:id="52"/>
      <w:r>
        <w:t>ПЕРЕЧЕНЬ</w:t>
      </w:r>
    </w:p>
    <w:p w:rsidR="00CF0A79" w:rsidRDefault="00CF0A79">
      <w:pPr>
        <w:pStyle w:val="ConsPlusTitle"/>
        <w:jc w:val="center"/>
      </w:pPr>
      <w:r>
        <w:t>ВРЕДНЫХ ХИМИЧЕСКИХ ВЕЩЕСТВ ОДНОНАПРАВЛЕННОГО ДЕЙСТВИЯ</w:t>
      </w:r>
    </w:p>
    <w:p w:rsidR="00CF0A79" w:rsidRDefault="00CF0A79">
      <w:pPr>
        <w:pStyle w:val="ConsPlusTitle"/>
        <w:jc w:val="center"/>
      </w:pPr>
      <w:r>
        <w:t>С ЭФФЕКТОМ СУММАЦИИ</w:t>
      </w:r>
    </w:p>
    <w:p w:rsidR="00CF0A79" w:rsidRDefault="00CF0A79">
      <w:pPr>
        <w:pStyle w:val="ConsPlusNormal"/>
        <w:ind w:firstLine="540"/>
        <w:jc w:val="both"/>
      </w:pPr>
    </w:p>
    <w:p w:rsidR="00CF0A79" w:rsidRDefault="00CF0A79">
      <w:pPr>
        <w:pStyle w:val="ConsPlusNormal"/>
        <w:ind w:firstLine="540"/>
        <w:jc w:val="both"/>
      </w:pPr>
      <w:r>
        <w:t>1. Комбинации химических веществ с одинаковой спецификой клинических проявлений:</w:t>
      </w:r>
    </w:p>
    <w:p w:rsidR="00CF0A79" w:rsidRDefault="00CF0A79">
      <w:pPr>
        <w:pStyle w:val="ConsPlusNormal"/>
        <w:spacing w:before="200"/>
        <w:ind w:firstLine="540"/>
        <w:jc w:val="both"/>
      </w:pPr>
      <w:r>
        <w:t>а) вещества раздражающего типа действия (кислоты и щелочи);</w:t>
      </w:r>
    </w:p>
    <w:p w:rsidR="00CF0A79" w:rsidRDefault="00CF0A79">
      <w:pPr>
        <w:pStyle w:val="ConsPlusNormal"/>
        <w:spacing w:before="200"/>
        <w:ind w:firstLine="540"/>
        <w:jc w:val="both"/>
      </w:pPr>
      <w:r>
        <w:t>б) аллергены (эпихлоргидрин и формальдегид);</w:t>
      </w:r>
    </w:p>
    <w:p w:rsidR="00CF0A79" w:rsidRDefault="00CF0A79">
      <w:pPr>
        <w:pStyle w:val="ConsPlusNormal"/>
        <w:spacing w:before="200"/>
        <w:ind w:firstLine="540"/>
        <w:jc w:val="both"/>
      </w:pPr>
      <w:r>
        <w:t>в) химические вещества наркотического типа действия (комбинации спиртов), кроме наркотических анальгетиков;</w:t>
      </w:r>
    </w:p>
    <w:p w:rsidR="00CF0A79" w:rsidRDefault="00CF0A79">
      <w:pPr>
        <w:pStyle w:val="ConsPlusNormal"/>
        <w:spacing w:before="200"/>
        <w:ind w:firstLine="540"/>
        <w:jc w:val="both"/>
      </w:pPr>
      <w:r>
        <w:t>г) аэрозоли преимущественно фиброгенного действия;</w:t>
      </w:r>
    </w:p>
    <w:p w:rsidR="00CF0A79" w:rsidRDefault="00CF0A79">
      <w:pPr>
        <w:pStyle w:val="ConsPlusNormal"/>
        <w:spacing w:before="200"/>
        <w:ind w:firstLine="540"/>
        <w:jc w:val="both"/>
      </w:pPr>
      <w:r>
        <w:t>д) химические вещества канцерогенные для человека;</w:t>
      </w:r>
    </w:p>
    <w:p w:rsidR="00CF0A79" w:rsidRDefault="00CF0A79">
      <w:pPr>
        <w:pStyle w:val="ConsPlusNormal"/>
        <w:spacing w:before="200"/>
        <w:ind w:firstLine="540"/>
        <w:jc w:val="both"/>
      </w:pPr>
      <w:r>
        <w:t>е) химические вещества опасные для репродуктивного здоровья человека;</w:t>
      </w:r>
    </w:p>
    <w:p w:rsidR="00CF0A79" w:rsidRDefault="00CF0A79">
      <w:pPr>
        <w:pStyle w:val="ConsPlusNormal"/>
        <w:spacing w:before="200"/>
        <w:ind w:firstLine="540"/>
        <w:jc w:val="both"/>
      </w:pPr>
      <w:r>
        <w:lastRenderedPageBreak/>
        <w:t>ж) ферменты микробного происхождения.</w:t>
      </w:r>
    </w:p>
    <w:p w:rsidR="00CF0A79" w:rsidRDefault="00CF0A79">
      <w:pPr>
        <w:pStyle w:val="ConsPlusNormal"/>
        <w:spacing w:before="200"/>
        <w:ind w:firstLine="540"/>
        <w:jc w:val="both"/>
      </w:pPr>
      <w:r>
        <w:t>2. Комбинации веществ, близких по химическому строению:</w:t>
      </w:r>
    </w:p>
    <w:p w:rsidR="00CF0A79" w:rsidRDefault="00CF0A79">
      <w:pPr>
        <w:pStyle w:val="ConsPlusNormal"/>
        <w:spacing w:before="200"/>
        <w:ind w:firstLine="540"/>
        <w:jc w:val="both"/>
      </w:pPr>
      <w:r>
        <w:t>а) хлорированные углеводороды (предельные и непредельные);</w:t>
      </w:r>
    </w:p>
    <w:p w:rsidR="00CF0A79" w:rsidRDefault="00CF0A79">
      <w:pPr>
        <w:pStyle w:val="ConsPlusNormal"/>
        <w:spacing w:before="200"/>
        <w:ind w:firstLine="540"/>
        <w:jc w:val="both"/>
      </w:pPr>
      <w:r>
        <w:t>б) бромированные углеводороды (предельные и непредельные);</w:t>
      </w:r>
    </w:p>
    <w:p w:rsidR="00CF0A79" w:rsidRDefault="00CF0A79">
      <w:pPr>
        <w:pStyle w:val="ConsPlusNormal"/>
        <w:spacing w:before="200"/>
        <w:ind w:firstLine="540"/>
        <w:jc w:val="both"/>
      </w:pPr>
      <w:r>
        <w:t>в) различные спирты;</w:t>
      </w:r>
    </w:p>
    <w:p w:rsidR="00CF0A79" w:rsidRDefault="00CF0A79">
      <w:pPr>
        <w:pStyle w:val="ConsPlusNormal"/>
        <w:spacing w:before="200"/>
        <w:ind w:firstLine="540"/>
        <w:jc w:val="both"/>
      </w:pPr>
      <w:r>
        <w:t>г) различные щелочи;</w:t>
      </w:r>
    </w:p>
    <w:p w:rsidR="00CF0A79" w:rsidRDefault="00CF0A79">
      <w:pPr>
        <w:pStyle w:val="ConsPlusNormal"/>
        <w:spacing w:before="200"/>
        <w:ind w:firstLine="540"/>
        <w:jc w:val="both"/>
      </w:pPr>
      <w:r>
        <w:t>д) ароматические углеводороды;</w:t>
      </w:r>
    </w:p>
    <w:p w:rsidR="00CF0A79" w:rsidRDefault="00CF0A79">
      <w:pPr>
        <w:pStyle w:val="ConsPlusNormal"/>
        <w:spacing w:before="200"/>
        <w:ind w:firstLine="540"/>
        <w:jc w:val="both"/>
      </w:pPr>
      <w:r>
        <w:t>е) аминосоединения;</w:t>
      </w:r>
    </w:p>
    <w:p w:rsidR="00CF0A79" w:rsidRDefault="00CF0A79">
      <w:pPr>
        <w:pStyle w:val="ConsPlusNormal"/>
        <w:spacing w:before="200"/>
        <w:ind w:firstLine="540"/>
        <w:jc w:val="both"/>
      </w:pPr>
      <w:r>
        <w:t>д) нитросоединения.</w:t>
      </w:r>
    </w:p>
    <w:p w:rsidR="00CF0A79" w:rsidRDefault="00CF0A79">
      <w:pPr>
        <w:pStyle w:val="ConsPlusNormal"/>
        <w:spacing w:before="200"/>
        <w:ind w:firstLine="540"/>
        <w:jc w:val="both"/>
      </w:pPr>
      <w:r>
        <w:t>3. Комбинации химических веществ:</w:t>
      </w:r>
    </w:p>
    <w:p w:rsidR="00CF0A79" w:rsidRDefault="00CF0A79">
      <w:pPr>
        <w:pStyle w:val="ConsPlusNormal"/>
        <w:spacing w:before="200"/>
        <w:ind w:firstLine="540"/>
        <w:jc w:val="both"/>
      </w:pPr>
      <w:r>
        <w:t>а) оксиды азота и оксид углерода;</w:t>
      </w:r>
    </w:p>
    <w:p w:rsidR="00CF0A79" w:rsidRDefault="00CF0A79">
      <w:pPr>
        <w:pStyle w:val="ConsPlusNormal"/>
        <w:spacing w:before="200"/>
        <w:ind w:firstLine="540"/>
        <w:jc w:val="both"/>
      </w:pPr>
      <w:r>
        <w:t>б) аминосоединения и оксид углерода;</w:t>
      </w:r>
    </w:p>
    <w:p w:rsidR="00CF0A79" w:rsidRDefault="00CF0A79">
      <w:pPr>
        <w:pStyle w:val="ConsPlusNormal"/>
        <w:spacing w:before="200"/>
        <w:ind w:firstLine="540"/>
        <w:jc w:val="both"/>
      </w:pPr>
      <w:r>
        <w:t>в) нитросоединения и оксид углерода.</w:t>
      </w:r>
    </w:p>
    <w:p w:rsidR="00CF0A79" w:rsidRDefault="00CF0A79">
      <w:pPr>
        <w:pStyle w:val="ConsPlusNormal"/>
        <w:spacing w:before="20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Pr>
          <w:vertAlign w:val="subscript"/>
        </w:rPr>
        <w:t>1</w:t>
      </w:r>
      <w:r>
        <w:t>, К</w:t>
      </w:r>
      <w:r>
        <w:rPr>
          <w:vertAlign w:val="subscript"/>
        </w:rPr>
        <w:t>2</w:t>
      </w:r>
      <w:r>
        <w:t>, ..., К</w:t>
      </w:r>
      <w:r>
        <w:rPr>
          <w:vertAlign w:val="subscript"/>
        </w:rPr>
        <w:t>n</w:t>
      </w:r>
      <w:r>
        <w:t>) в воздухе рабочей зоны к их ПДК (ПДК</w:t>
      </w:r>
      <w:r>
        <w:rPr>
          <w:vertAlign w:val="subscript"/>
        </w:rPr>
        <w:t>1</w:t>
      </w:r>
      <w:r>
        <w:t>, ПДК</w:t>
      </w:r>
      <w:r>
        <w:rPr>
          <w:vertAlign w:val="subscript"/>
        </w:rPr>
        <w:t>2</w:t>
      </w:r>
      <w:r>
        <w:t>, ..., ПДК</w:t>
      </w:r>
      <w:r>
        <w:rPr>
          <w:vertAlign w:val="subscript"/>
        </w:rPr>
        <w:t>n</w:t>
      </w:r>
      <w:r>
        <w:t>) не должна превышать единицы:</w:t>
      </w:r>
    </w:p>
    <w:p w:rsidR="00CF0A79" w:rsidRDefault="00CF0A79">
      <w:pPr>
        <w:pStyle w:val="ConsPlusNormal"/>
        <w:ind w:firstLine="540"/>
        <w:jc w:val="both"/>
      </w:pPr>
    </w:p>
    <w:p w:rsidR="00CF0A79" w:rsidRDefault="00CF0A79">
      <w:pPr>
        <w:pStyle w:val="ConsPlusNormal"/>
        <w:ind w:firstLine="540"/>
        <w:jc w:val="both"/>
      </w:pPr>
      <w:r>
        <w:rPr>
          <w:noProof/>
          <w:position w:val="-25"/>
        </w:rPr>
        <w:drawing>
          <wp:inline distT="0" distB="0" distL="0" distR="0">
            <wp:extent cx="2400300" cy="4489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00300" cy="448945"/>
                    </a:xfrm>
                    <a:prstGeom prst="rect">
                      <a:avLst/>
                    </a:prstGeom>
                    <a:noFill/>
                    <a:ln>
                      <a:noFill/>
                    </a:ln>
                  </pic:spPr>
                </pic:pic>
              </a:graphicData>
            </a:graphic>
          </wp:inline>
        </w:drawing>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9</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53" w:name="P2949"/>
      <w:bookmarkEnd w:id="53"/>
      <w:r>
        <w:t>ОТНЕСЕНИЕ</w:t>
      </w:r>
    </w:p>
    <w:p w:rsidR="00CF0A79" w:rsidRDefault="00CF0A79">
      <w:pPr>
        <w:pStyle w:val="ConsPlusTitle"/>
        <w:jc w:val="center"/>
      </w:pPr>
      <w:r>
        <w:t>УСЛОВИЙ ТРУДА К КЛАССУ (ПОДКЛАССУ) УСЛОВИЙ ТРУДА</w:t>
      </w:r>
    </w:p>
    <w:p w:rsidR="00CF0A79" w:rsidRDefault="00CF0A79">
      <w:pPr>
        <w:pStyle w:val="ConsPlusTitle"/>
        <w:jc w:val="center"/>
      </w:pPr>
      <w:r>
        <w:t>ПРИ ВОЗДЕЙСТВИИ БИОЛОГИЧЕСКОГО ФАКТОРА</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CF0A79">
        <w:tc>
          <w:tcPr>
            <w:tcW w:w="3984" w:type="dxa"/>
            <w:vMerge w:val="restart"/>
          </w:tcPr>
          <w:p w:rsidR="00CF0A79" w:rsidRDefault="00CF0A79">
            <w:pPr>
              <w:pStyle w:val="ConsPlusNormal"/>
              <w:jc w:val="center"/>
            </w:pPr>
            <w:r>
              <w:lastRenderedPageBreak/>
              <w:t>Наименование биологического фактора</w:t>
            </w:r>
          </w:p>
        </w:tc>
        <w:tc>
          <w:tcPr>
            <w:tcW w:w="6226" w:type="dxa"/>
            <w:gridSpan w:val="6"/>
          </w:tcPr>
          <w:p w:rsidR="00CF0A79" w:rsidRDefault="00CF0A79">
            <w:pPr>
              <w:pStyle w:val="ConsPlusNormal"/>
              <w:jc w:val="center"/>
            </w:pPr>
            <w:r>
              <w:t>Класс (подкласс) условий труда</w:t>
            </w:r>
          </w:p>
        </w:tc>
      </w:tr>
      <w:tr w:rsidR="00CF0A79">
        <w:tc>
          <w:tcPr>
            <w:tcW w:w="3984" w:type="dxa"/>
            <w:vMerge/>
          </w:tcPr>
          <w:p w:rsidR="00CF0A79" w:rsidRDefault="00CF0A79">
            <w:pPr>
              <w:pStyle w:val="ConsPlusNormal"/>
            </w:pPr>
          </w:p>
        </w:tc>
        <w:tc>
          <w:tcPr>
            <w:tcW w:w="1414" w:type="dxa"/>
          </w:tcPr>
          <w:p w:rsidR="00CF0A79" w:rsidRDefault="00CF0A79">
            <w:pPr>
              <w:pStyle w:val="ConsPlusNormal"/>
              <w:jc w:val="center"/>
            </w:pPr>
            <w:r>
              <w:t>допустимый</w:t>
            </w:r>
          </w:p>
        </w:tc>
        <w:tc>
          <w:tcPr>
            <w:tcW w:w="3780" w:type="dxa"/>
            <w:gridSpan w:val="4"/>
          </w:tcPr>
          <w:p w:rsidR="00CF0A79" w:rsidRDefault="00CF0A79">
            <w:pPr>
              <w:pStyle w:val="ConsPlusNormal"/>
              <w:jc w:val="center"/>
            </w:pPr>
            <w:r>
              <w:t>вредный</w:t>
            </w:r>
          </w:p>
        </w:tc>
        <w:tc>
          <w:tcPr>
            <w:tcW w:w="1032" w:type="dxa"/>
          </w:tcPr>
          <w:p w:rsidR="00CF0A79" w:rsidRDefault="00CF0A79">
            <w:pPr>
              <w:pStyle w:val="ConsPlusNormal"/>
              <w:jc w:val="center"/>
            </w:pPr>
            <w:r>
              <w:t>опасный</w:t>
            </w:r>
          </w:p>
        </w:tc>
      </w:tr>
      <w:tr w:rsidR="00CF0A79">
        <w:tc>
          <w:tcPr>
            <w:tcW w:w="3984" w:type="dxa"/>
            <w:vMerge/>
          </w:tcPr>
          <w:p w:rsidR="00CF0A79" w:rsidRDefault="00CF0A79">
            <w:pPr>
              <w:pStyle w:val="ConsPlusNormal"/>
            </w:pPr>
          </w:p>
        </w:tc>
        <w:tc>
          <w:tcPr>
            <w:tcW w:w="1414" w:type="dxa"/>
          </w:tcPr>
          <w:p w:rsidR="00CF0A79" w:rsidRDefault="00CF0A79">
            <w:pPr>
              <w:pStyle w:val="ConsPlusNormal"/>
              <w:jc w:val="center"/>
            </w:pPr>
            <w:r>
              <w:t>2</w:t>
            </w:r>
          </w:p>
        </w:tc>
        <w:tc>
          <w:tcPr>
            <w:tcW w:w="900" w:type="dxa"/>
          </w:tcPr>
          <w:p w:rsidR="00CF0A79" w:rsidRDefault="00CF0A79">
            <w:pPr>
              <w:pStyle w:val="ConsPlusNormal"/>
              <w:jc w:val="center"/>
            </w:pPr>
            <w:r>
              <w:t>3.1</w:t>
            </w:r>
          </w:p>
        </w:tc>
        <w:tc>
          <w:tcPr>
            <w:tcW w:w="1029" w:type="dxa"/>
          </w:tcPr>
          <w:p w:rsidR="00CF0A79" w:rsidRDefault="00CF0A79">
            <w:pPr>
              <w:pStyle w:val="ConsPlusNormal"/>
              <w:jc w:val="center"/>
            </w:pPr>
            <w:r>
              <w:t>3.2</w:t>
            </w:r>
          </w:p>
        </w:tc>
        <w:tc>
          <w:tcPr>
            <w:tcW w:w="951" w:type="dxa"/>
          </w:tcPr>
          <w:p w:rsidR="00CF0A79" w:rsidRDefault="00CF0A79">
            <w:pPr>
              <w:pStyle w:val="ConsPlusNormal"/>
              <w:jc w:val="center"/>
            </w:pPr>
            <w:r>
              <w:t>3.3</w:t>
            </w:r>
          </w:p>
        </w:tc>
        <w:tc>
          <w:tcPr>
            <w:tcW w:w="900" w:type="dxa"/>
          </w:tcPr>
          <w:p w:rsidR="00CF0A79" w:rsidRDefault="00CF0A79">
            <w:pPr>
              <w:pStyle w:val="ConsPlusNormal"/>
              <w:jc w:val="center"/>
            </w:pPr>
            <w:r>
              <w:t>3.4</w:t>
            </w:r>
          </w:p>
        </w:tc>
        <w:tc>
          <w:tcPr>
            <w:tcW w:w="1032" w:type="dxa"/>
          </w:tcPr>
          <w:p w:rsidR="00CF0A79" w:rsidRDefault="00CF0A79">
            <w:pPr>
              <w:pStyle w:val="ConsPlusNormal"/>
              <w:jc w:val="center"/>
            </w:pPr>
            <w:r>
              <w:t>4</w:t>
            </w:r>
          </w:p>
        </w:tc>
      </w:tr>
      <w:tr w:rsidR="00CF0A79">
        <w:tc>
          <w:tcPr>
            <w:tcW w:w="3984" w:type="dxa"/>
          </w:tcPr>
          <w:p w:rsidR="00CF0A79" w:rsidRDefault="00CF0A79">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CF0A79" w:rsidRDefault="00CF0A79">
            <w:pPr>
              <w:pStyle w:val="ConsPlusNormal"/>
              <w:jc w:val="center"/>
            </w:pPr>
            <w:r>
              <w:rPr>
                <w:noProof/>
                <w:position w:val="-2"/>
              </w:rPr>
              <w:drawing>
                <wp:inline distT="0" distB="0" distL="0" distR="0">
                  <wp:extent cx="124460" cy="1524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ПДК</w:t>
            </w:r>
          </w:p>
        </w:tc>
        <w:tc>
          <w:tcPr>
            <w:tcW w:w="900" w:type="dxa"/>
            <w:vAlign w:val="center"/>
          </w:tcPr>
          <w:p w:rsidR="00CF0A79" w:rsidRDefault="00CF0A79">
            <w:pPr>
              <w:pStyle w:val="ConsPlusNormal"/>
              <w:jc w:val="center"/>
            </w:pPr>
            <w:r>
              <w:t>&gt; 1,0 - 10,0</w:t>
            </w:r>
          </w:p>
        </w:tc>
        <w:tc>
          <w:tcPr>
            <w:tcW w:w="1029" w:type="dxa"/>
            <w:vAlign w:val="center"/>
          </w:tcPr>
          <w:p w:rsidR="00CF0A79" w:rsidRDefault="00CF0A79">
            <w:pPr>
              <w:pStyle w:val="ConsPlusNormal"/>
              <w:jc w:val="center"/>
            </w:pPr>
            <w:r>
              <w:t>&gt; 10,0 - 100,0</w:t>
            </w:r>
          </w:p>
        </w:tc>
        <w:tc>
          <w:tcPr>
            <w:tcW w:w="951" w:type="dxa"/>
            <w:vAlign w:val="center"/>
          </w:tcPr>
          <w:p w:rsidR="00CF0A79" w:rsidRDefault="00CF0A79">
            <w:pPr>
              <w:pStyle w:val="ConsPlusNormal"/>
              <w:jc w:val="center"/>
            </w:pPr>
            <w:r>
              <w:t>&gt; 100</w:t>
            </w:r>
          </w:p>
        </w:tc>
        <w:tc>
          <w:tcPr>
            <w:tcW w:w="900" w:type="dxa"/>
            <w:vAlign w:val="center"/>
          </w:tcPr>
          <w:p w:rsidR="00CF0A79" w:rsidRDefault="00CF0A79">
            <w:pPr>
              <w:pStyle w:val="ConsPlusNormal"/>
            </w:pPr>
          </w:p>
        </w:tc>
        <w:tc>
          <w:tcPr>
            <w:tcW w:w="1032" w:type="dxa"/>
            <w:vAlign w:val="center"/>
          </w:tcPr>
          <w:p w:rsidR="00CF0A79" w:rsidRDefault="00CF0A79">
            <w:pPr>
              <w:pStyle w:val="ConsPlusNormal"/>
            </w:pPr>
          </w:p>
        </w:tc>
      </w:tr>
      <w:tr w:rsidR="00CF0A79">
        <w:tc>
          <w:tcPr>
            <w:tcW w:w="3984" w:type="dxa"/>
          </w:tcPr>
          <w:p w:rsidR="00CF0A79" w:rsidRDefault="00CF0A79">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CF0A79" w:rsidRDefault="00CF0A79">
            <w:pPr>
              <w:pStyle w:val="ConsPlusNormal"/>
            </w:pPr>
          </w:p>
        </w:tc>
        <w:tc>
          <w:tcPr>
            <w:tcW w:w="900" w:type="dxa"/>
            <w:vAlign w:val="center"/>
          </w:tcPr>
          <w:p w:rsidR="00CF0A79" w:rsidRDefault="00CF0A79">
            <w:pPr>
              <w:pStyle w:val="ConsPlusNormal"/>
            </w:pPr>
          </w:p>
        </w:tc>
        <w:tc>
          <w:tcPr>
            <w:tcW w:w="1029" w:type="dxa"/>
            <w:vAlign w:val="center"/>
          </w:tcPr>
          <w:p w:rsidR="00CF0A79" w:rsidRDefault="00CF0A79">
            <w:pPr>
              <w:pStyle w:val="ConsPlusNormal"/>
            </w:pPr>
          </w:p>
        </w:tc>
        <w:tc>
          <w:tcPr>
            <w:tcW w:w="951" w:type="dxa"/>
            <w:vAlign w:val="center"/>
          </w:tcPr>
          <w:p w:rsidR="00CF0A79" w:rsidRDefault="00CF0A79">
            <w:pPr>
              <w:pStyle w:val="ConsPlusNormal"/>
            </w:pPr>
          </w:p>
        </w:tc>
        <w:tc>
          <w:tcPr>
            <w:tcW w:w="900" w:type="dxa"/>
            <w:vAlign w:val="center"/>
          </w:tcPr>
          <w:p w:rsidR="00CF0A79" w:rsidRDefault="00CF0A79">
            <w:pPr>
              <w:pStyle w:val="ConsPlusNormal"/>
            </w:pPr>
          </w:p>
        </w:tc>
        <w:tc>
          <w:tcPr>
            <w:tcW w:w="1032" w:type="dxa"/>
            <w:vAlign w:val="center"/>
          </w:tcPr>
          <w:p w:rsidR="00CF0A79" w:rsidRDefault="00CF0A79">
            <w:pPr>
              <w:pStyle w:val="ConsPlusNormal"/>
            </w:pPr>
          </w:p>
        </w:tc>
      </w:tr>
      <w:tr w:rsidR="00CF0A79">
        <w:tc>
          <w:tcPr>
            <w:tcW w:w="3984" w:type="dxa"/>
          </w:tcPr>
          <w:p w:rsidR="00CF0A79" w:rsidRDefault="00CF0A79">
            <w:pPr>
              <w:pStyle w:val="ConsPlusNormal"/>
              <w:jc w:val="both"/>
            </w:pPr>
            <w:r>
              <w:t>I группа патогенности - возбудители особо опасных инфекций</w:t>
            </w:r>
          </w:p>
        </w:tc>
        <w:tc>
          <w:tcPr>
            <w:tcW w:w="1414" w:type="dxa"/>
            <w:vAlign w:val="center"/>
          </w:tcPr>
          <w:p w:rsidR="00CF0A79" w:rsidRDefault="00CF0A79">
            <w:pPr>
              <w:pStyle w:val="ConsPlusNormal"/>
            </w:pPr>
          </w:p>
        </w:tc>
        <w:tc>
          <w:tcPr>
            <w:tcW w:w="900" w:type="dxa"/>
            <w:vAlign w:val="center"/>
          </w:tcPr>
          <w:p w:rsidR="00CF0A79" w:rsidRDefault="00CF0A79">
            <w:pPr>
              <w:pStyle w:val="ConsPlusNormal"/>
            </w:pPr>
          </w:p>
        </w:tc>
        <w:tc>
          <w:tcPr>
            <w:tcW w:w="1029" w:type="dxa"/>
            <w:vAlign w:val="center"/>
          </w:tcPr>
          <w:p w:rsidR="00CF0A79" w:rsidRDefault="00CF0A79">
            <w:pPr>
              <w:pStyle w:val="ConsPlusNormal"/>
            </w:pPr>
          </w:p>
        </w:tc>
        <w:tc>
          <w:tcPr>
            <w:tcW w:w="951" w:type="dxa"/>
            <w:vAlign w:val="center"/>
          </w:tcPr>
          <w:p w:rsidR="00CF0A79" w:rsidRDefault="00CF0A79">
            <w:pPr>
              <w:pStyle w:val="ConsPlusNormal"/>
            </w:pPr>
          </w:p>
        </w:tc>
        <w:tc>
          <w:tcPr>
            <w:tcW w:w="900" w:type="dxa"/>
            <w:vAlign w:val="center"/>
          </w:tcPr>
          <w:p w:rsidR="00CF0A79" w:rsidRDefault="00CF0A79">
            <w:pPr>
              <w:pStyle w:val="ConsPlusNormal"/>
            </w:pPr>
          </w:p>
        </w:tc>
        <w:tc>
          <w:tcPr>
            <w:tcW w:w="1032" w:type="dxa"/>
            <w:vAlign w:val="center"/>
          </w:tcPr>
          <w:p w:rsidR="00CF0A79" w:rsidRDefault="00CF0A79">
            <w:pPr>
              <w:pStyle w:val="ConsPlusNormal"/>
              <w:jc w:val="center"/>
            </w:pPr>
            <w:hyperlink w:anchor="P3011">
              <w:r>
                <w:rPr>
                  <w:color w:val="0000FF"/>
                </w:rPr>
                <w:t>&lt;**&gt;</w:t>
              </w:r>
            </w:hyperlink>
          </w:p>
        </w:tc>
      </w:tr>
      <w:tr w:rsidR="00CF0A79">
        <w:tc>
          <w:tcPr>
            <w:tcW w:w="3984" w:type="dxa"/>
          </w:tcPr>
          <w:p w:rsidR="00CF0A79" w:rsidRDefault="00CF0A79">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CF0A79" w:rsidRDefault="00CF0A79">
            <w:pPr>
              <w:pStyle w:val="ConsPlusNormal"/>
            </w:pPr>
          </w:p>
        </w:tc>
        <w:tc>
          <w:tcPr>
            <w:tcW w:w="900" w:type="dxa"/>
            <w:vAlign w:val="center"/>
          </w:tcPr>
          <w:p w:rsidR="00CF0A79" w:rsidRDefault="00CF0A79">
            <w:pPr>
              <w:pStyle w:val="ConsPlusNormal"/>
            </w:pPr>
          </w:p>
        </w:tc>
        <w:tc>
          <w:tcPr>
            <w:tcW w:w="1029" w:type="dxa"/>
            <w:vAlign w:val="center"/>
          </w:tcPr>
          <w:p w:rsidR="00CF0A79" w:rsidRDefault="00CF0A79">
            <w:pPr>
              <w:pStyle w:val="ConsPlusNormal"/>
            </w:pPr>
          </w:p>
        </w:tc>
        <w:tc>
          <w:tcPr>
            <w:tcW w:w="951" w:type="dxa"/>
            <w:vAlign w:val="center"/>
          </w:tcPr>
          <w:p w:rsidR="00CF0A79" w:rsidRDefault="00CF0A79">
            <w:pPr>
              <w:pStyle w:val="ConsPlusNormal"/>
              <w:jc w:val="center"/>
            </w:pPr>
            <w:hyperlink w:anchor="P3011">
              <w:r>
                <w:rPr>
                  <w:color w:val="0000FF"/>
                </w:rPr>
                <w:t>&lt;**&gt;</w:t>
              </w:r>
            </w:hyperlink>
          </w:p>
        </w:tc>
        <w:tc>
          <w:tcPr>
            <w:tcW w:w="900" w:type="dxa"/>
            <w:vAlign w:val="center"/>
          </w:tcPr>
          <w:p w:rsidR="00CF0A79" w:rsidRDefault="00CF0A79">
            <w:pPr>
              <w:pStyle w:val="ConsPlusNormal"/>
            </w:pPr>
          </w:p>
        </w:tc>
        <w:tc>
          <w:tcPr>
            <w:tcW w:w="1032" w:type="dxa"/>
            <w:vAlign w:val="center"/>
          </w:tcPr>
          <w:p w:rsidR="00CF0A79" w:rsidRDefault="00CF0A79">
            <w:pPr>
              <w:pStyle w:val="ConsPlusNormal"/>
            </w:pPr>
          </w:p>
        </w:tc>
      </w:tr>
      <w:tr w:rsidR="00CF0A79">
        <w:tc>
          <w:tcPr>
            <w:tcW w:w="3984" w:type="dxa"/>
          </w:tcPr>
          <w:p w:rsidR="00CF0A79" w:rsidRDefault="00CF0A79">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CF0A79" w:rsidRDefault="00CF0A79">
            <w:pPr>
              <w:pStyle w:val="ConsPlusNormal"/>
            </w:pPr>
          </w:p>
        </w:tc>
        <w:tc>
          <w:tcPr>
            <w:tcW w:w="900" w:type="dxa"/>
            <w:vAlign w:val="center"/>
          </w:tcPr>
          <w:p w:rsidR="00CF0A79" w:rsidRDefault="00CF0A79">
            <w:pPr>
              <w:pStyle w:val="ConsPlusNormal"/>
            </w:pPr>
          </w:p>
        </w:tc>
        <w:tc>
          <w:tcPr>
            <w:tcW w:w="1029" w:type="dxa"/>
            <w:vAlign w:val="center"/>
          </w:tcPr>
          <w:p w:rsidR="00CF0A79" w:rsidRDefault="00CF0A79">
            <w:pPr>
              <w:pStyle w:val="ConsPlusNormal"/>
              <w:jc w:val="center"/>
            </w:pPr>
            <w:hyperlink w:anchor="P3011">
              <w:r>
                <w:rPr>
                  <w:color w:val="0000FF"/>
                </w:rPr>
                <w:t>&lt;**&gt;</w:t>
              </w:r>
            </w:hyperlink>
          </w:p>
        </w:tc>
        <w:tc>
          <w:tcPr>
            <w:tcW w:w="951" w:type="dxa"/>
            <w:vAlign w:val="center"/>
          </w:tcPr>
          <w:p w:rsidR="00CF0A79" w:rsidRDefault="00CF0A79">
            <w:pPr>
              <w:pStyle w:val="ConsPlusNormal"/>
            </w:pPr>
          </w:p>
        </w:tc>
        <w:tc>
          <w:tcPr>
            <w:tcW w:w="900" w:type="dxa"/>
            <w:vAlign w:val="center"/>
          </w:tcPr>
          <w:p w:rsidR="00CF0A79" w:rsidRDefault="00CF0A79">
            <w:pPr>
              <w:pStyle w:val="ConsPlusNormal"/>
            </w:pPr>
          </w:p>
        </w:tc>
        <w:tc>
          <w:tcPr>
            <w:tcW w:w="1032" w:type="dxa"/>
            <w:vAlign w:val="center"/>
          </w:tcPr>
          <w:p w:rsidR="00CF0A79" w:rsidRDefault="00CF0A79">
            <w:pPr>
              <w:pStyle w:val="ConsPlusNormal"/>
            </w:pPr>
          </w:p>
        </w:tc>
      </w:tr>
      <w:tr w:rsidR="00CF0A79">
        <w:tc>
          <w:tcPr>
            <w:tcW w:w="3984" w:type="dxa"/>
          </w:tcPr>
          <w:p w:rsidR="00CF0A79" w:rsidRDefault="00CF0A79">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CF0A79" w:rsidRDefault="00CF0A79">
            <w:pPr>
              <w:pStyle w:val="ConsPlusNormal"/>
            </w:pPr>
          </w:p>
        </w:tc>
        <w:tc>
          <w:tcPr>
            <w:tcW w:w="900" w:type="dxa"/>
            <w:vAlign w:val="center"/>
          </w:tcPr>
          <w:p w:rsidR="00CF0A79" w:rsidRDefault="00CF0A79">
            <w:pPr>
              <w:pStyle w:val="ConsPlusNormal"/>
              <w:jc w:val="center"/>
            </w:pPr>
            <w:hyperlink w:anchor="P3011">
              <w:r>
                <w:rPr>
                  <w:color w:val="0000FF"/>
                </w:rPr>
                <w:t>&lt;**&gt;</w:t>
              </w:r>
            </w:hyperlink>
          </w:p>
        </w:tc>
        <w:tc>
          <w:tcPr>
            <w:tcW w:w="1029" w:type="dxa"/>
            <w:vAlign w:val="center"/>
          </w:tcPr>
          <w:p w:rsidR="00CF0A79" w:rsidRDefault="00CF0A79">
            <w:pPr>
              <w:pStyle w:val="ConsPlusNormal"/>
            </w:pPr>
          </w:p>
        </w:tc>
        <w:tc>
          <w:tcPr>
            <w:tcW w:w="951" w:type="dxa"/>
            <w:vAlign w:val="center"/>
          </w:tcPr>
          <w:p w:rsidR="00CF0A79" w:rsidRDefault="00CF0A79">
            <w:pPr>
              <w:pStyle w:val="ConsPlusNormal"/>
            </w:pPr>
          </w:p>
        </w:tc>
        <w:tc>
          <w:tcPr>
            <w:tcW w:w="900" w:type="dxa"/>
            <w:vAlign w:val="center"/>
          </w:tcPr>
          <w:p w:rsidR="00CF0A79" w:rsidRDefault="00CF0A79">
            <w:pPr>
              <w:pStyle w:val="ConsPlusNormal"/>
            </w:pPr>
          </w:p>
        </w:tc>
        <w:tc>
          <w:tcPr>
            <w:tcW w:w="1032" w:type="dxa"/>
            <w:vAlign w:val="center"/>
          </w:tcPr>
          <w:p w:rsidR="00CF0A79" w:rsidRDefault="00CF0A79">
            <w:pPr>
              <w:pStyle w:val="ConsPlusNormal"/>
            </w:pP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CF0A79" w:rsidRDefault="00CF0A79">
      <w:pPr>
        <w:pStyle w:val="ConsPlusNormal"/>
        <w:spacing w:before="20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10</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56" w:name="P3023"/>
      <w:bookmarkEnd w:id="56"/>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АЭРОЗОЛЕЙ ПРЕИМУЩЕСТВЕННО</w:t>
      </w:r>
    </w:p>
    <w:p w:rsidR="00CF0A79" w:rsidRDefault="00CF0A79">
      <w:pPr>
        <w:pStyle w:val="ConsPlusTitle"/>
        <w:jc w:val="center"/>
      </w:pPr>
      <w:r>
        <w:t>ФИБРОГЕННОГО ДЕЙСТВИЯ</w:t>
      </w:r>
    </w:p>
    <w:p w:rsidR="00CF0A79" w:rsidRDefault="00CF0A79">
      <w:pPr>
        <w:pStyle w:val="ConsPlusNormal"/>
        <w:ind w:firstLine="540"/>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CF0A79">
        <w:tc>
          <w:tcPr>
            <w:tcW w:w="2880" w:type="dxa"/>
            <w:vMerge w:val="restart"/>
          </w:tcPr>
          <w:p w:rsidR="00CF0A79" w:rsidRDefault="00CF0A79">
            <w:pPr>
              <w:pStyle w:val="ConsPlusNormal"/>
              <w:jc w:val="center"/>
            </w:pPr>
            <w:r>
              <w:lastRenderedPageBreak/>
              <w:t>Вид аэрозолей преимущественно фиброгенного действия</w:t>
            </w:r>
          </w:p>
        </w:tc>
        <w:tc>
          <w:tcPr>
            <w:tcW w:w="7177" w:type="dxa"/>
            <w:gridSpan w:val="5"/>
          </w:tcPr>
          <w:p w:rsidR="00CF0A79" w:rsidRDefault="00CF0A79">
            <w:pPr>
              <w:pStyle w:val="ConsPlusNormal"/>
              <w:jc w:val="center"/>
            </w:pPr>
            <w:r>
              <w:t>Класс (подкласс) условий труда</w:t>
            </w:r>
          </w:p>
          <w:p w:rsidR="00CF0A79" w:rsidRDefault="00CF0A79">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CF0A79">
        <w:tc>
          <w:tcPr>
            <w:tcW w:w="2880" w:type="dxa"/>
            <w:vMerge/>
          </w:tcPr>
          <w:p w:rsidR="00CF0A79" w:rsidRDefault="00CF0A79">
            <w:pPr>
              <w:pStyle w:val="ConsPlusNormal"/>
            </w:pPr>
          </w:p>
        </w:tc>
        <w:tc>
          <w:tcPr>
            <w:tcW w:w="1714" w:type="dxa"/>
          </w:tcPr>
          <w:p w:rsidR="00CF0A79" w:rsidRDefault="00CF0A79">
            <w:pPr>
              <w:pStyle w:val="ConsPlusNormal"/>
              <w:jc w:val="center"/>
            </w:pPr>
            <w:r>
              <w:t>допустимый</w:t>
            </w:r>
          </w:p>
        </w:tc>
        <w:tc>
          <w:tcPr>
            <w:tcW w:w="5463" w:type="dxa"/>
            <w:gridSpan w:val="4"/>
          </w:tcPr>
          <w:p w:rsidR="00CF0A79" w:rsidRDefault="00CF0A79">
            <w:pPr>
              <w:pStyle w:val="ConsPlusNormal"/>
              <w:jc w:val="center"/>
            </w:pPr>
            <w:r>
              <w:t>вредный</w:t>
            </w:r>
          </w:p>
        </w:tc>
      </w:tr>
      <w:tr w:rsidR="00CF0A79">
        <w:tc>
          <w:tcPr>
            <w:tcW w:w="2880" w:type="dxa"/>
            <w:vMerge/>
          </w:tcPr>
          <w:p w:rsidR="00CF0A79" w:rsidRDefault="00CF0A79">
            <w:pPr>
              <w:pStyle w:val="ConsPlusNormal"/>
            </w:pPr>
          </w:p>
        </w:tc>
        <w:tc>
          <w:tcPr>
            <w:tcW w:w="1714" w:type="dxa"/>
          </w:tcPr>
          <w:p w:rsidR="00CF0A79" w:rsidRDefault="00CF0A79">
            <w:pPr>
              <w:pStyle w:val="ConsPlusNormal"/>
              <w:jc w:val="center"/>
            </w:pPr>
            <w:r>
              <w:t>2</w:t>
            </w:r>
          </w:p>
        </w:tc>
        <w:tc>
          <w:tcPr>
            <w:tcW w:w="1365" w:type="dxa"/>
          </w:tcPr>
          <w:p w:rsidR="00CF0A79" w:rsidRDefault="00CF0A79">
            <w:pPr>
              <w:pStyle w:val="ConsPlusNormal"/>
              <w:jc w:val="center"/>
            </w:pPr>
            <w:r>
              <w:t>3.1</w:t>
            </w:r>
          </w:p>
        </w:tc>
        <w:tc>
          <w:tcPr>
            <w:tcW w:w="1366" w:type="dxa"/>
          </w:tcPr>
          <w:p w:rsidR="00CF0A79" w:rsidRDefault="00CF0A79">
            <w:pPr>
              <w:pStyle w:val="ConsPlusNormal"/>
              <w:jc w:val="center"/>
            </w:pPr>
            <w:r>
              <w:t>3.2</w:t>
            </w:r>
          </w:p>
        </w:tc>
        <w:tc>
          <w:tcPr>
            <w:tcW w:w="1366" w:type="dxa"/>
          </w:tcPr>
          <w:p w:rsidR="00CF0A79" w:rsidRDefault="00CF0A79">
            <w:pPr>
              <w:pStyle w:val="ConsPlusNormal"/>
              <w:jc w:val="center"/>
            </w:pPr>
            <w:r>
              <w:t>3.3</w:t>
            </w:r>
          </w:p>
        </w:tc>
        <w:tc>
          <w:tcPr>
            <w:tcW w:w="1366" w:type="dxa"/>
          </w:tcPr>
          <w:p w:rsidR="00CF0A79" w:rsidRDefault="00CF0A79">
            <w:pPr>
              <w:pStyle w:val="ConsPlusNormal"/>
              <w:jc w:val="center"/>
            </w:pPr>
            <w:r>
              <w:t>3.4</w:t>
            </w:r>
          </w:p>
        </w:tc>
      </w:tr>
      <w:tr w:rsidR="00CF0A79">
        <w:tc>
          <w:tcPr>
            <w:tcW w:w="2880" w:type="dxa"/>
          </w:tcPr>
          <w:p w:rsidR="00CF0A79" w:rsidRDefault="00CF0A79">
            <w:pPr>
              <w:pStyle w:val="ConsPlusNormal"/>
            </w:pPr>
            <w:r>
              <w:t xml:space="preserve">Высоко- и умеренно фиброгенные </w:t>
            </w:r>
            <w:hyperlink w:anchor="P3053">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CF0A79" w:rsidRDefault="00CF0A79">
            <w:pPr>
              <w:pStyle w:val="ConsPlusNormal"/>
              <w:jc w:val="center"/>
            </w:pPr>
            <w:r>
              <w:t>&gt; 1,0 - 2,0</w:t>
            </w:r>
          </w:p>
        </w:tc>
        <w:tc>
          <w:tcPr>
            <w:tcW w:w="1366" w:type="dxa"/>
            <w:vAlign w:val="center"/>
          </w:tcPr>
          <w:p w:rsidR="00CF0A79" w:rsidRDefault="00CF0A79">
            <w:pPr>
              <w:pStyle w:val="ConsPlusNormal"/>
              <w:jc w:val="center"/>
            </w:pPr>
            <w:r>
              <w:t>&gt; 2,0 - 4,0</w:t>
            </w:r>
          </w:p>
        </w:tc>
        <w:tc>
          <w:tcPr>
            <w:tcW w:w="1366" w:type="dxa"/>
            <w:vAlign w:val="center"/>
          </w:tcPr>
          <w:p w:rsidR="00CF0A79" w:rsidRDefault="00CF0A79">
            <w:pPr>
              <w:pStyle w:val="ConsPlusNormal"/>
              <w:jc w:val="center"/>
            </w:pPr>
            <w:r>
              <w:t>&gt; 4,0 - 10,0</w:t>
            </w:r>
          </w:p>
        </w:tc>
        <w:tc>
          <w:tcPr>
            <w:tcW w:w="1366" w:type="dxa"/>
            <w:vAlign w:val="center"/>
          </w:tcPr>
          <w:p w:rsidR="00CF0A79" w:rsidRDefault="00CF0A79">
            <w:pPr>
              <w:pStyle w:val="ConsPlusNormal"/>
              <w:jc w:val="center"/>
            </w:pPr>
            <w:r>
              <w:t>&gt; 10</w:t>
            </w:r>
          </w:p>
        </w:tc>
      </w:tr>
      <w:tr w:rsidR="00CF0A79">
        <w:tc>
          <w:tcPr>
            <w:tcW w:w="2880" w:type="dxa"/>
          </w:tcPr>
          <w:p w:rsidR="00CF0A79" w:rsidRDefault="00CF0A79">
            <w:pPr>
              <w:pStyle w:val="ConsPlusNormal"/>
            </w:pPr>
            <w:r>
              <w:t xml:space="preserve">Слабофиброгенные </w:t>
            </w:r>
            <w:hyperlink w:anchor="P3054">
              <w:r>
                <w:rPr>
                  <w:color w:val="0000FF"/>
                </w:rPr>
                <w:t>&lt;3&gt;</w:t>
              </w:r>
            </w:hyperlink>
            <w:r>
              <w:t xml:space="preserve"> аэрозоли преимущественно фиброгенного действия</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CF0A79" w:rsidRDefault="00CF0A79">
            <w:pPr>
              <w:pStyle w:val="ConsPlusNormal"/>
              <w:jc w:val="center"/>
            </w:pPr>
            <w:r>
              <w:t>&gt; 1,0 - 3,0</w:t>
            </w:r>
          </w:p>
        </w:tc>
        <w:tc>
          <w:tcPr>
            <w:tcW w:w="1366" w:type="dxa"/>
            <w:vAlign w:val="center"/>
          </w:tcPr>
          <w:p w:rsidR="00CF0A79" w:rsidRDefault="00CF0A79">
            <w:pPr>
              <w:pStyle w:val="ConsPlusNormal"/>
              <w:jc w:val="center"/>
            </w:pPr>
            <w:r>
              <w:t>&gt; 3,0 - 6,0</w:t>
            </w:r>
          </w:p>
        </w:tc>
        <w:tc>
          <w:tcPr>
            <w:tcW w:w="1366" w:type="dxa"/>
            <w:vAlign w:val="center"/>
          </w:tcPr>
          <w:p w:rsidR="00CF0A79" w:rsidRDefault="00CF0A79">
            <w:pPr>
              <w:pStyle w:val="ConsPlusNormal"/>
              <w:jc w:val="center"/>
            </w:pPr>
            <w:r>
              <w:t>&gt; 6,0 - 10</w:t>
            </w:r>
          </w:p>
        </w:tc>
        <w:tc>
          <w:tcPr>
            <w:tcW w:w="1366" w:type="dxa"/>
            <w:vAlign w:val="center"/>
          </w:tcPr>
          <w:p w:rsidR="00CF0A79" w:rsidRDefault="00CF0A79">
            <w:pPr>
              <w:pStyle w:val="ConsPlusNormal"/>
              <w:jc w:val="center"/>
            </w:pPr>
            <w:r>
              <w:t>&gt; 10</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 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CF0A79" w:rsidRDefault="00CF0A79">
      <w:pPr>
        <w:pStyle w:val="ConsPlusNormal"/>
        <w:spacing w:before="20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position w:val="-2"/>
        </w:rPr>
        <w:drawing>
          <wp:inline distT="0" distB="0" distL="0" distR="0">
            <wp:extent cx="142240" cy="152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мг/м</w:t>
      </w:r>
      <w:r>
        <w:rPr>
          <w:vertAlign w:val="superscript"/>
        </w:rPr>
        <w:t>3</w:t>
      </w:r>
      <w:r>
        <w:t>.</w:t>
      </w:r>
    </w:p>
    <w:p w:rsidR="00CF0A79" w:rsidRDefault="00CF0A79">
      <w:pPr>
        <w:pStyle w:val="ConsPlusNormal"/>
        <w:spacing w:before="200"/>
        <w:ind w:firstLine="540"/>
        <w:jc w:val="both"/>
      </w:pPr>
      <w:bookmarkStart w:id="59" w:name="P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w:t>
      </w:r>
      <w:r>
        <w:rPr>
          <w:vertAlign w:val="superscript"/>
        </w:rPr>
        <w:t>3</w:t>
      </w:r>
      <w:r>
        <w:t>.</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11</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60" w:name="P3066"/>
      <w:bookmarkEnd w:id="60"/>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ВИБРОАКУСТИЧЕСКИХ ФАКТОРОВ</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CF0A79">
        <w:tc>
          <w:tcPr>
            <w:tcW w:w="3336" w:type="dxa"/>
            <w:vMerge w:val="restart"/>
          </w:tcPr>
          <w:p w:rsidR="00CF0A79" w:rsidRDefault="00CF0A79">
            <w:pPr>
              <w:pStyle w:val="ConsPlusNormal"/>
              <w:jc w:val="center"/>
            </w:pPr>
            <w:r>
              <w:lastRenderedPageBreak/>
              <w:t>Наименование показателя, единица измерения</w:t>
            </w:r>
          </w:p>
        </w:tc>
        <w:tc>
          <w:tcPr>
            <w:tcW w:w="7133" w:type="dxa"/>
            <w:gridSpan w:val="6"/>
          </w:tcPr>
          <w:p w:rsidR="00CF0A79" w:rsidRDefault="00CF0A79">
            <w:pPr>
              <w:pStyle w:val="ConsPlusNormal"/>
              <w:jc w:val="center"/>
            </w:pPr>
            <w:r>
              <w:t>Класс (подкласс) условий труда</w:t>
            </w:r>
          </w:p>
        </w:tc>
      </w:tr>
      <w:tr w:rsidR="00CF0A79">
        <w:tc>
          <w:tcPr>
            <w:tcW w:w="3336" w:type="dxa"/>
            <w:vMerge/>
          </w:tcPr>
          <w:p w:rsidR="00CF0A79" w:rsidRDefault="00CF0A79">
            <w:pPr>
              <w:pStyle w:val="ConsPlusNormal"/>
            </w:pPr>
          </w:p>
        </w:tc>
        <w:tc>
          <w:tcPr>
            <w:tcW w:w="1714" w:type="dxa"/>
          </w:tcPr>
          <w:p w:rsidR="00CF0A79" w:rsidRDefault="00CF0A79">
            <w:pPr>
              <w:pStyle w:val="ConsPlusNormal"/>
              <w:jc w:val="center"/>
            </w:pPr>
            <w:r>
              <w:t>допустимый</w:t>
            </w:r>
          </w:p>
        </w:tc>
        <w:tc>
          <w:tcPr>
            <w:tcW w:w="4185" w:type="dxa"/>
            <w:gridSpan w:val="4"/>
          </w:tcPr>
          <w:p w:rsidR="00CF0A79" w:rsidRDefault="00CF0A79">
            <w:pPr>
              <w:pStyle w:val="ConsPlusNormal"/>
              <w:jc w:val="center"/>
            </w:pPr>
            <w:r>
              <w:t>вредный</w:t>
            </w:r>
          </w:p>
        </w:tc>
        <w:tc>
          <w:tcPr>
            <w:tcW w:w="1234" w:type="dxa"/>
          </w:tcPr>
          <w:p w:rsidR="00CF0A79" w:rsidRDefault="00CF0A79">
            <w:pPr>
              <w:pStyle w:val="ConsPlusNormal"/>
              <w:jc w:val="center"/>
            </w:pPr>
            <w:r>
              <w:t>опасный</w:t>
            </w:r>
          </w:p>
        </w:tc>
      </w:tr>
      <w:tr w:rsidR="00CF0A79">
        <w:tc>
          <w:tcPr>
            <w:tcW w:w="3336" w:type="dxa"/>
            <w:vMerge/>
          </w:tcPr>
          <w:p w:rsidR="00CF0A79" w:rsidRDefault="00CF0A79">
            <w:pPr>
              <w:pStyle w:val="ConsPlusNormal"/>
            </w:pPr>
          </w:p>
        </w:tc>
        <w:tc>
          <w:tcPr>
            <w:tcW w:w="1714" w:type="dxa"/>
          </w:tcPr>
          <w:p w:rsidR="00CF0A79" w:rsidRDefault="00CF0A79">
            <w:pPr>
              <w:pStyle w:val="ConsPlusNormal"/>
              <w:jc w:val="center"/>
            </w:pPr>
            <w:r>
              <w:t>2</w:t>
            </w:r>
          </w:p>
        </w:tc>
        <w:tc>
          <w:tcPr>
            <w:tcW w:w="1046" w:type="dxa"/>
          </w:tcPr>
          <w:p w:rsidR="00CF0A79" w:rsidRDefault="00CF0A79">
            <w:pPr>
              <w:pStyle w:val="ConsPlusNormal"/>
              <w:jc w:val="center"/>
            </w:pPr>
            <w:r>
              <w:t>3.1</w:t>
            </w:r>
          </w:p>
        </w:tc>
        <w:tc>
          <w:tcPr>
            <w:tcW w:w="1046" w:type="dxa"/>
          </w:tcPr>
          <w:p w:rsidR="00CF0A79" w:rsidRDefault="00CF0A79">
            <w:pPr>
              <w:pStyle w:val="ConsPlusNormal"/>
              <w:jc w:val="center"/>
            </w:pPr>
            <w:r>
              <w:t>3.2</w:t>
            </w:r>
          </w:p>
        </w:tc>
        <w:tc>
          <w:tcPr>
            <w:tcW w:w="1046" w:type="dxa"/>
          </w:tcPr>
          <w:p w:rsidR="00CF0A79" w:rsidRDefault="00CF0A79">
            <w:pPr>
              <w:pStyle w:val="ConsPlusNormal"/>
              <w:jc w:val="center"/>
            </w:pPr>
            <w:r>
              <w:t>3.3</w:t>
            </w:r>
          </w:p>
        </w:tc>
        <w:tc>
          <w:tcPr>
            <w:tcW w:w="1047" w:type="dxa"/>
          </w:tcPr>
          <w:p w:rsidR="00CF0A79" w:rsidRDefault="00CF0A79">
            <w:pPr>
              <w:pStyle w:val="ConsPlusNormal"/>
              <w:jc w:val="center"/>
            </w:pPr>
            <w:r>
              <w:t>3.4</w:t>
            </w:r>
          </w:p>
        </w:tc>
        <w:tc>
          <w:tcPr>
            <w:tcW w:w="1234" w:type="dxa"/>
          </w:tcPr>
          <w:p w:rsidR="00CF0A79" w:rsidRDefault="00CF0A79">
            <w:pPr>
              <w:pStyle w:val="ConsPlusNormal"/>
              <w:jc w:val="center"/>
            </w:pPr>
            <w:r>
              <w:t>4</w:t>
            </w:r>
          </w:p>
        </w:tc>
      </w:tr>
      <w:tr w:rsidR="00CF0A79">
        <w:tc>
          <w:tcPr>
            <w:tcW w:w="3336" w:type="dxa"/>
          </w:tcPr>
          <w:p w:rsidR="00CF0A79" w:rsidRDefault="00CF0A79">
            <w:pPr>
              <w:pStyle w:val="ConsPlusNormal"/>
              <w:jc w:val="both"/>
            </w:pPr>
            <w:r>
              <w:t>Шум, эквивалентный уровень звука, дБА</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80</w:t>
            </w:r>
          </w:p>
        </w:tc>
        <w:tc>
          <w:tcPr>
            <w:tcW w:w="1046" w:type="dxa"/>
            <w:vAlign w:val="center"/>
          </w:tcPr>
          <w:p w:rsidR="00CF0A79" w:rsidRDefault="00CF0A79">
            <w:pPr>
              <w:pStyle w:val="ConsPlusNormal"/>
              <w:jc w:val="center"/>
            </w:pPr>
            <w:r>
              <w:t>&gt; 80 - 85</w:t>
            </w:r>
          </w:p>
        </w:tc>
        <w:tc>
          <w:tcPr>
            <w:tcW w:w="1046" w:type="dxa"/>
            <w:vAlign w:val="center"/>
          </w:tcPr>
          <w:p w:rsidR="00CF0A79" w:rsidRDefault="00CF0A79">
            <w:pPr>
              <w:pStyle w:val="ConsPlusNormal"/>
              <w:jc w:val="center"/>
            </w:pPr>
            <w:r>
              <w:t>&gt; 85 - 95</w:t>
            </w:r>
          </w:p>
        </w:tc>
        <w:tc>
          <w:tcPr>
            <w:tcW w:w="1046" w:type="dxa"/>
            <w:vAlign w:val="center"/>
          </w:tcPr>
          <w:p w:rsidR="00CF0A79" w:rsidRDefault="00CF0A79">
            <w:pPr>
              <w:pStyle w:val="ConsPlusNormal"/>
              <w:jc w:val="center"/>
            </w:pPr>
            <w:r>
              <w:t>&gt; 95 - 105</w:t>
            </w:r>
          </w:p>
        </w:tc>
        <w:tc>
          <w:tcPr>
            <w:tcW w:w="1047" w:type="dxa"/>
            <w:vAlign w:val="center"/>
          </w:tcPr>
          <w:p w:rsidR="00CF0A79" w:rsidRDefault="00CF0A79">
            <w:pPr>
              <w:pStyle w:val="ConsPlusNormal"/>
              <w:jc w:val="center"/>
            </w:pPr>
            <w:r>
              <w:t>&gt; 105 - 115</w:t>
            </w:r>
          </w:p>
        </w:tc>
        <w:tc>
          <w:tcPr>
            <w:tcW w:w="1234" w:type="dxa"/>
            <w:vAlign w:val="center"/>
          </w:tcPr>
          <w:p w:rsidR="00CF0A79" w:rsidRDefault="00CF0A79">
            <w:pPr>
              <w:pStyle w:val="ConsPlusNormal"/>
              <w:jc w:val="center"/>
            </w:pPr>
            <w:r>
              <w:t>&gt; 115</w:t>
            </w:r>
          </w:p>
        </w:tc>
      </w:tr>
      <w:tr w:rsidR="00CF0A79">
        <w:tc>
          <w:tcPr>
            <w:tcW w:w="3336" w:type="dxa"/>
          </w:tcPr>
          <w:p w:rsidR="00CF0A79" w:rsidRDefault="00CF0A79">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126</w:t>
            </w:r>
          </w:p>
        </w:tc>
        <w:tc>
          <w:tcPr>
            <w:tcW w:w="1046" w:type="dxa"/>
            <w:vAlign w:val="center"/>
          </w:tcPr>
          <w:p w:rsidR="00CF0A79" w:rsidRDefault="00CF0A79">
            <w:pPr>
              <w:pStyle w:val="ConsPlusNormal"/>
              <w:jc w:val="center"/>
            </w:pPr>
            <w:r>
              <w:t>&gt; 126 - 129</w:t>
            </w:r>
          </w:p>
        </w:tc>
        <w:tc>
          <w:tcPr>
            <w:tcW w:w="1046" w:type="dxa"/>
            <w:vAlign w:val="center"/>
          </w:tcPr>
          <w:p w:rsidR="00CF0A79" w:rsidRDefault="00CF0A79">
            <w:pPr>
              <w:pStyle w:val="ConsPlusNormal"/>
              <w:jc w:val="center"/>
            </w:pPr>
            <w:r>
              <w:t>&gt; 129 - 132</w:t>
            </w:r>
          </w:p>
        </w:tc>
        <w:tc>
          <w:tcPr>
            <w:tcW w:w="1046" w:type="dxa"/>
            <w:vAlign w:val="center"/>
          </w:tcPr>
          <w:p w:rsidR="00CF0A79" w:rsidRDefault="00CF0A79">
            <w:pPr>
              <w:pStyle w:val="ConsPlusNormal"/>
              <w:jc w:val="center"/>
            </w:pPr>
            <w:r>
              <w:t>&gt; 132 - 135</w:t>
            </w:r>
          </w:p>
        </w:tc>
        <w:tc>
          <w:tcPr>
            <w:tcW w:w="1047" w:type="dxa"/>
            <w:vAlign w:val="center"/>
          </w:tcPr>
          <w:p w:rsidR="00CF0A79" w:rsidRDefault="00CF0A79">
            <w:pPr>
              <w:pStyle w:val="ConsPlusNormal"/>
              <w:jc w:val="center"/>
            </w:pPr>
            <w:r>
              <w:t>&gt; 135 - 138</w:t>
            </w:r>
          </w:p>
        </w:tc>
        <w:tc>
          <w:tcPr>
            <w:tcW w:w="1234" w:type="dxa"/>
            <w:vAlign w:val="center"/>
          </w:tcPr>
          <w:p w:rsidR="00CF0A79" w:rsidRDefault="00CF0A79">
            <w:pPr>
              <w:pStyle w:val="ConsPlusNormal"/>
              <w:jc w:val="center"/>
            </w:pPr>
            <w:r>
              <w:t>&gt; 138</w:t>
            </w:r>
          </w:p>
        </w:tc>
      </w:tr>
      <w:tr w:rsidR="00CF0A79">
        <w:tc>
          <w:tcPr>
            <w:tcW w:w="3336" w:type="dxa"/>
          </w:tcPr>
          <w:p w:rsidR="00CF0A79" w:rsidRDefault="00CF0A79">
            <w:pPr>
              <w:pStyle w:val="ConsPlusNormal"/>
              <w:jc w:val="both"/>
            </w:pPr>
            <w:r>
              <w:t>Вибрация общая, эквивалентный корректированный уровень виброускорения, дБ, Z</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115</w:t>
            </w:r>
          </w:p>
        </w:tc>
        <w:tc>
          <w:tcPr>
            <w:tcW w:w="1046" w:type="dxa"/>
            <w:vAlign w:val="center"/>
          </w:tcPr>
          <w:p w:rsidR="00CF0A79" w:rsidRDefault="00CF0A79">
            <w:pPr>
              <w:pStyle w:val="ConsPlusNormal"/>
              <w:jc w:val="center"/>
            </w:pPr>
            <w:r>
              <w:t>&gt; 115 - 121</w:t>
            </w:r>
          </w:p>
        </w:tc>
        <w:tc>
          <w:tcPr>
            <w:tcW w:w="1046" w:type="dxa"/>
            <w:vAlign w:val="center"/>
          </w:tcPr>
          <w:p w:rsidR="00CF0A79" w:rsidRDefault="00CF0A79">
            <w:pPr>
              <w:pStyle w:val="ConsPlusNormal"/>
              <w:jc w:val="center"/>
            </w:pPr>
            <w:r>
              <w:t>&gt; 121 - 127</w:t>
            </w:r>
          </w:p>
        </w:tc>
        <w:tc>
          <w:tcPr>
            <w:tcW w:w="1046" w:type="dxa"/>
            <w:vAlign w:val="center"/>
          </w:tcPr>
          <w:p w:rsidR="00CF0A79" w:rsidRDefault="00CF0A79">
            <w:pPr>
              <w:pStyle w:val="ConsPlusNormal"/>
              <w:jc w:val="center"/>
            </w:pPr>
            <w:r>
              <w:t>&gt; 127 - 133</w:t>
            </w:r>
          </w:p>
        </w:tc>
        <w:tc>
          <w:tcPr>
            <w:tcW w:w="1047" w:type="dxa"/>
            <w:vAlign w:val="center"/>
          </w:tcPr>
          <w:p w:rsidR="00CF0A79" w:rsidRDefault="00CF0A79">
            <w:pPr>
              <w:pStyle w:val="ConsPlusNormal"/>
              <w:jc w:val="center"/>
            </w:pPr>
            <w:r>
              <w:t>&gt; 133 - 139</w:t>
            </w:r>
          </w:p>
        </w:tc>
        <w:tc>
          <w:tcPr>
            <w:tcW w:w="1234" w:type="dxa"/>
            <w:vAlign w:val="center"/>
          </w:tcPr>
          <w:p w:rsidR="00CF0A79" w:rsidRDefault="00CF0A79">
            <w:pPr>
              <w:pStyle w:val="ConsPlusNormal"/>
              <w:jc w:val="center"/>
            </w:pPr>
            <w:r>
              <w:t>&gt; 139</w:t>
            </w:r>
          </w:p>
        </w:tc>
      </w:tr>
      <w:tr w:rsidR="00CF0A79">
        <w:tc>
          <w:tcPr>
            <w:tcW w:w="3336" w:type="dxa"/>
          </w:tcPr>
          <w:p w:rsidR="00CF0A79" w:rsidRDefault="00CF0A79">
            <w:pPr>
              <w:pStyle w:val="ConsPlusNormal"/>
              <w:jc w:val="both"/>
            </w:pPr>
            <w:r>
              <w:t>Вибрация общая, эквивалентный корректированный уровень виброускорения, дБ, X, Y</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112</w:t>
            </w:r>
          </w:p>
        </w:tc>
        <w:tc>
          <w:tcPr>
            <w:tcW w:w="1046" w:type="dxa"/>
            <w:vAlign w:val="center"/>
          </w:tcPr>
          <w:p w:rsidR="00CF0A79" w:rsidRDefault="00CF0A79">
            <w:pPr>
              <w:pStyle w:val="ConsPlusNormal"/>
              <w:jc w:val="center"/>
            </w:pPr>
            <w:r>
              <w:t>&gt; 112 - 118</w:t>
            </w:r>
          </w:p>
        </w:tc>
        <w:tc>
          <w:tcPr>
            <w:tcW w:w="1046" w:type="dxa"/>
            <w:vAlign w:val="center"/>
          </w:tcPr>
          <w:p w:rsidR="00CF0A79" w:rsidRDefault="00CF0A79">
            <w:pPr>
              <w:pStyle w:val="ConsPlusNormal"/>
              <w:jc w:val="center"/>
            </w:pPr>
            <w:r>
              <w:t>&gt; 118 - 124</w:t>
            </w:r>
          </w:p>
        </w:tc>
        <w:tc>
          <w:tcPr>
            <w:tcW w:w="1046" w:type="dxa"/>
            <w:vAlign w:val="center"/>
          </w:tcPr>
          <w:p w:rsidR="00CF0A79" w:rsidRDefault="00CF0A79">
            <w:pPr>
              <w:pStyle w:val="ConsPlusNormal"/>
              <w:jc w:val="center"/>
            </w:pPr>
            <w:r>
              <w:t>&gt; 124 - 130</w:t>
            </w:r>
          </w:p>
        </w:tc>
        <w:tc>
          <w:tcPr>
            <w:tcW w:w="1047" w:type="dxa"/>
            <w:vAlign w:val="center"/>
          </w:tcPr>
          <w:p w:rsidR="00CF0A79" w:rsidRDefault="00CF0A79">
            <w:pPr>
              <w:pStyle w:val="ConsPlusNormal"/>
              <w:jc w:val="center"/>
            </w:pPr>
            <w:r>
              <w:t>&gt; 130 - 136</w:t>
            </w:r>
          </w:p>
        </w:tc>
        <w:tc>
          <w:tcPr>
            <w:tcW w:w="1234" w:type="dxa"/>
            <w:vAlign w:val="center"/>
          </w:tcPr>
          <w:p w:rsidR="00CF0A79" w:rsidRDefault="00CF0A79">
            <w:pPr>
              <w:pStyle w:val="ConsPlusNormal"/>
              <w:jc w:val="center"/>
            </w:pPr>
            <w:r>
              <w:t>&gt; 136</w:t>
            </w:r>
          </w:p>
        </w:tc>
      </w:tr>
      <w:tr w:rsidR="00CF0A79">
        <w:tc>
          <w:tcPr>
            <w:tcW w:w="3336" w:type="dxa"/>
          </w:tcPr>
          <w:p w:rsidR="00CF0A79" w:rsidRDefault="00CF0A79">
            <w:pPr>
              <w:pStyle w:val="ConsPlusNormal"/>
              <w:jc w:val="both"/>
            </w:pPr>
            <w:r>
              <w:t>Инфразвук, общий уровень звукового давления, дБЛин</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110</w:t>
            </w:r>
          </w:p>
        </w:tc>
        <w:tc>
          <w:tcPr>
            <w:tcW w:w="1046" w:type="dxa"/>
            <w:vAlign w:val="center"/>
          </w:tcPr>
          <w:p w:rsidR="00CF0A79" w:rsidRDefault="00CF0A79">
            <w:pPr>
              <w:pStyle w:val="ConsPlusNormal"/>
              <w:jc w:val="center"/>
            </w:pPr>
            <w:r>
              <w:t>&gt; 110 - 115</w:t>
            </w:r>
          </w:p>
        </w:tc>
        <w:tc>
          <w:tcPr>
            <w:tcW w:w="1046" w:type="dxa"/>
            <w:vAlign w:val="center"/>
          </w:tcPr>
          <w:p w:rsidR="00CF0A79" w:rsidRDefault="00CF0A79">
            <w:pPr>
              <w:pStyle w:val="ConsPlusNormal"/>
              <w:jc w:val="center"/>
            </w:pPr>
            <w:r>
              <w:t>&gt; 115 - 120</w:t>
            </w:r>
          </w:p>
        </w:tc>
        <w:tc>
          <w:tcPr>
            <w:tcW w:w="1046" w:type="dxa"/>
            <w:vAlign w:val="center"/>
          </w:tcPr>
          <w:p w:rsidR="00CF0A79" w:rsidRDefault="00CF0A79">
            <w:pPr>
              <w:pStyle w:val="ConsPlusNormal"/>
              <w:jc w:val="center"/>
            </w:pPr>
            <w:r>
              <w:t>&gt; 120 - 125</w:t>
            </w:r>
          </w:p>
        </w:tc>
        <w:tc>
          <w:tcPr>
            <w:tcW w:w="1047" w:type="dxa"/>
            <w:vAlign w:val="center"/>
          </w:tcPr>
          <w:p w:rsidR="00CF0A79" w:rsidRDefault="00CF0A79">
            <w:pPr>
              <w:pStyle w:val="ConsPlusNormal"/>
              <w:jc w:val="center"/>
            </w:pPr>
            <w:r>
              <w:t>&gt; 125 - 130</w:t>
            </w:r>
          </w:p>
        </w:tc>
        <w:tc>
          <w:tcPr>
            <w:tcW w:w="1234" w:type="dxa"/>
            <w:vAlign w:val="center"/>
          </w:tcPr>
          <w:p w:rsidR="00CF0A79" w:rsidRDefault="00CF0A79">
            <w:pPr>
              <w:pStyle w:val="ConsPlusNormal"/>
              <w:jc w:val="center"/>
            </w:pPr>
            <w:r>
              <w:t>&gt; 130</w:t>
            </w:r>
          </w:p>
        </w:tc>
      </w:tr>
      <w:tr w:rsidR="00CF0A79">
        <w:tc>
          <w:tcPr>
            <w:tcW w:w="3336" w:type="dxa"/>
            <w:vMerge w:val="restart"/>
          </w:tcPr>
          <w:p w:rsidR="00CF0A79" w:rsidRDefault="00CF0A79">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CF0A79" w:rsidRDefault="00CF0A79">
            <w:pPr>
              <w:pStyle w:val="ConsPlusNormal"/>
              <w:jc w:val="center"/>
            </w:pPr>
            <w:r>
              <w:t>превышение ПДУ до ... дБ</w:t>
            </w:r>
          </w:p>
        </w:tc>
      </w:tr>
      <w:tr w:rsidR="00CF0A79">
        <w:tc>
          <w:tcPr>
            <w:tcW w:w="3336" w:type="dxa"/>
            <w:vMerge/>
          </w:tcPr>
          <w:p w:rsidR="00CF0A79" w:rsidRDefault="00CF0A79">
            <w:pPr>
              <w:pStyle w:val="ConsPlusNormal"/>
            </w:pP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1046" w:type="dxa"/>
            <w:vAlign w:val="center"/>
          </w:tcPr>
          <w:p w:rsidR="00CF0A79" w:rsidRDefault="00CF0A79">
            <w:pPr>
              <w:pStyle w:val="ConsPlusNormal"/>
              <w:jc w:val="center"/>
            </w:pPr>
            <w:r>
              <w:t>10</w:t>
            </w:r>
          </w:p>
        </w:tc>
        <w:tc>
          <w:tcPr>
            <w:tcW w:w="1046" w:type="dxa"/>
            <w:vAlign w:val="center"/>
          </w:tcPr>
          <w:p w:rsidR="00CF0A79" w:rsidRDefault="00CF0A79">
            <w:pPr>
              <w:pStyle w:val="ConsPlusNormal"/>
              <w:jc w:val="center"/>
            </w:pPr>
            <w:r>
              <w:t>20</w:t>
            </w:r>
          </w:p>
        </w:tc>
        <w:tc>
          <w:tcPr>
            <w:tcW w:w="1046" w:type="dxa"/>
            <w:vAlign w:val="center"/>
          </w:tcPr>
          <w:p w:rsidR="00CF0A79" w:rsidRDefault="00CF0A79">
            <w:pPr>
              <w:pStyle w:val="ConsPlusNormal"/>
              <w:jc w:val="center"/>
            </w:pPr>
            <w:r>
              <w:t>30</w:t>
            </w:r>
          </w:p>
        </w:tc>
        <w:tc>
          <w:tcPr>
            <w:tcW w:w="1047" w:type="dxa"/>
            <w:vAlign w:val="center"/>
          </w:tcPr>
          <w:p w:rsidR="00CF0A79" w:rsidRDefault="00CF0A79">
            <w:pPr>
              <w:pStyle w:val="ConsPlusNormal"/>
              <w:jc w:val="center"/>
            </w:pPr>
            <w:r>
              <w:t>40</w:t>
            </w:r>
          </w:p>
        </w:tc>
        <w:tc>
          <w:tcPr>
            <w:tcW w:w="1234" w:type="dxa"/>
            <w:vAlign w:val="center"/>
          </w:tcPr>
          <w:p w:rsidR="00CF0A79" w:rsidRDefault="00CF0A79">
            <w:pPr>
              <w:pStyle w:val="ConsPlusNormal"/>
              <w:jc w:val="center"/>
            </w:pPr>
            <w:r>
              <w:t>&gt; 40</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Примечания:</w:t>
      </w:r>
    </w:p>
    <w:p w:rsidR="00CF0A79" w:rsidRDefault="00CF0A79">
      <w:pPr>
        <w:pStyle w:val="ConsPlusNormal"/>
        <w:spacing w:before="20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CF0A79" w:rsidRDefault="00CF0A7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CF0A79">
        <w:tc>
          <w:tcPr>
            <w:tcW w:w="2192" w:type="dxa"/>
            <w:vMerge w:val="restart"/>
          </w:tcPr>
          <w:p w:rsidR="00CF0A79" w:rsidRDefault="00CF0A79">
            <w:pPr>
              <w:pStyle w:val="ConsPlusNormal"/>
              <w:jc w:val="center"/>
            </w:pPr>
            <w:r>
              <w:t>Наименование показателя</w:t>
            </w:r>
          </w:p>
        </w:tc>
        <w:tc>
          <w:tcPr>
            <w:tcW w:w="6859" w:type="dxa"/>
            <w:gridSpan w:val="9"/>
          </w:tcPr>
          <w:p w:rsidR="00CF0A79" w:rsidRDefault="00CF0A79">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CF0A79" w:rsidRDefault="00CF0A79">
            <w:pPr>
              <w:pStyle w:val="ConsPlusNormal"/>
              <w:jc w:val="center"/>
            </w:pPr>
            <w:r>
              <w:t>Уровень звука и эквивалентный уровень звука, дБА</w:t>
            </w:r>
          </w:p>
        </w:tc>
      </w:tr>
      <w:tr w:rsidR="00CF0A79">
        <w:tc>
          <w:tcPr>
            <w:tcW w:w="2192" w:type="dxa"/>
            <w:vMerge/>
          </w:tcPr>
          <w:p w:rsidR="00CF0A79" w:rsidRDefault="00CF0A79">
            <w:pPr>
              <w:pStyle w:val="ConsPlusNormal"/>
            </w:pPr>
          </w:p>
        </w:tc>
        <w:tc>
          <w:tcPr>
            <w:tcW w:w="760" w:type="dxa"/>
          </w:tcPr>
          <w:p w:rsidR="00CF0A79" w:rsidRDefault="00CF0A79">
            <w:pPr>
              <w:pStyle w:val="ConsPlusNormal"/>
              <w:jc w:val="center"/>
            </w:pPr>
            <w:r>
              <w:t>31,5</w:t>
            </w:r>
          </w:p>
        </w:tc>
        <w:tc>
          <w:tcPr>
            <w:tcW w:w="755" w:type="dxa"/>
          </w:tcPr>
          <w:p w:rsidR="00CF0A79" w:rsidRDefault="00CF0A79">
            <w:pPr>
              <w:pStyle w:val="ConsPlusNormal"/>
              <w:jc w:val="center"/>
            </w:pPr>
            <w:r>
              <w:t>63</w:t>
            </w:r>
          </w:p>
        </w:tc>
        <w:tc>
          <w:tcPr>
            <w:tcW w:w="761" w:type="dxa"/>
          </w:tcPr>
          <w:p w:rsidR="00CF0A79" w:rsidRDefault="00CF0A79">
            <w:pPr>
              <w:pStyle w:val="ConsPlusNormal"/>
              <w:jc w:val="center"/>
            </w:pPr>
            <w:r>
              <w:t>125</w:t>
            </w:r>
          </w:p>
        </w:tc>
        <w:tc>
          <w:tcPr>
            <w:tcW w:w="760" w:type="dxa"/>
          </w:tcPr>
          <w:p w:rsidR="00CF0A79" w:rsidRDefault="00CF0A79">
            <w:pPr>
              <w:pStyle w:val="ConsPlusNormal"/>
              <w:jc w:val="center"/>
            </w:pPr>
            <w:r>
              <w:t>250</w:t>
            </w:r>
          </w:p>
        </w:tc>
        <w:tc>
          <w:tcPr>
            <w:tcW w:w="761" w:type="dxa"/>
          </w:tcPr>
          <w:p w:rsidR="00CF0A79" w:rsidRDefault="00CF0A79">
            <w:pPr>
              <w:pStyle w:val="ConsPlusNormal"/>
              <w:jc w:val="center"/>
            </w:pPr>
            <w:r>
              <w:t>500</w:t>
            </w:r>
          </w:p>
        </w:tc>
        <w:tc>
          <w:tcPr>
            <w:tcW w:w="765" w:type="dxa"/>
          </w:tcPr>
          <w:p w:rsidR="00CF0A79" w:rsidRDefault="00CF0A79">
            <w:pPr>
              <w:pStyle w:val="ConsPlusNormal"/>
              <w:jc w:val="center"/>
            </w:pPr>
            <w:r>
              <w:t>1000</w:t>
            </w:r>
          </w:p>
        </w:tc>
        <w:tc>
          <w:tcPr>
            <w:tcW w:w="766" w:type="dxa"/>
          </w:tcPr>
          <w:p w:rsidR="00CF0A79" w:rsidRDefault="00CF0A79">
            <w:pPr>
              <w:pStyle w:val="ConsPlusNormal"/>
              <w:jc w:val="center"/>
            </w:pPr>
            <w:r>
              <w:t>2000</w:t>
            </w:r>
          </w:p>
        </w:tc>
        <w:tc>
          <w:tcPr>
            <w:tcW w:w="765" w:type="dxa"/>
          </w:tcPr>
          <w:p w:rsidR="00CF0A79" w:rsidRDefault="00CF0A79">
            <w:pPr>
              <w:pStyle w:val="ConsPlusNormal"/>
              <w:jc w:val="center"/>
            </w:pPr>
            <w:r>
              <w:t>4000</w:t>
            </w:r>
          </w:p>
        </w:tc>
        <w:tc>
          <w:tcPr>
            <w:tcW w:w="766" w:type="dxa"/>
          </w:tcPr>
          <w:p w:rsidR="00CF0A79" w:rsidRDefault="00CF0A79">
            <w:pPr>
              <w:pStyle w:val="ConsPlusNormal"/>
              <w:jc w:val="center"/>
            </w:pPr>
            <w:r>
              <w:t>8000</w:t>
            </w:r>
          </w:p>
        </w:tc>
        <w:tc>
          <w:tcPr>
            <w:tcW w:w="2153" w:type="dxa"/>
            <w:vMerge/>
          </w:tcPr>
          <w:p w:rsidR="00CF0A79" w:rsidRDefault="00CF0A79">
            <w:pPr>
              <w:pStyle w:val="ConsPlusNormal"/>
            </w:pPr>
          </w:p>
        </w:tc>
      </w:tr>
      <w:tr w:rsidR="00CF0A79">
        <w:tc>
          <w:tcPr>
            <w:tcW w:w="2192" w:type="dxa"/>
          </w:tcPr>
          <w:p w:rsidR="00CF0A79" w:rsidRDefault="00CF0A79">
            <w:pPr>
              <w:pStyle w:val="ConsPlusNormal"/>
            </w:pPr>
            <w:r>
              <w:t>Выполнение всех видов работ на рабочих местах</w:t>
            </w:r>
          </w:p>
        </w:tc>
        <w:tc>
          <w:tcPr>
            <w:tcW w:w="760" w:type="dxa"/>
            <w:vAlign w:val="center"/>
          </w:tcPr>
          <w:p w:rsidR="00CF0A79" w:rsidRDefault="00CF0A79">
            <w:pPr>
              <w:pStyle w:val="ConsPlusNormal"/>
              <w:jc w:val="center"/>
            </w:pPr>
            <w:r>
              <w:t>107</w:t>
            </w:r>
          </w:p>
        </w:tc>
        <w:tc>
          <w:tcPr>
            <w:tcW w:w="755" w:type="dxa"/>
            <w:vAlign w:val="center"/>
          </w:tcPr>
          <w:p w:rsidR="00CF0A79" w:rsidRDefault="00CF0A79">
            <w:pPr>
              <w:pStyle w:val="ConsPlusNormal"/>
              <w:jc w:val="center"/>
            </w:pPr>
            <w:r>
              <w:t>95</w:t>
            </w:r>
          </w:p>
        </w:tc>
        <w:tc>
          <w:tcPr>
            <w:tcW w:w="761" w:type="dxa"/>
            <w:vAlign w:val="center"/>
          </w:tcPr>
          <w:p w:rsidR="00CF0A79" w:rsidRDefault="00CF0A79">
            <w:pPr>
              <w:pStyle w:val="ConsPlusNormal"/>
              <w:jc w:val="center"/>
            </w:pPr>
            <w:r>
              <w:t>87</w:t>
            </w:r>
          </w:p>
        </w:tc>
        <w:tc>
          <w:tcPr>
            <w:tcW w:w="760" w:type="dxa"/>
            <w:vAlign w:val="center"/>
          </w:tcPr>
          <w:p w:rsidR="00CF0A79" w:rsidRDefault="00CF0A79">
            <w:pPr>
              <w:pStyle w:val="ConsPlusNormal"/>
              <w:jc w:val="center"/>
            </w:pPr>
            <w:r>
              <w:t>82</w:t>
            </w:r>
          </w:p>
        </w:tc>
        <w:tc>
          <w:tcPr>
            <w:tcW w:w="761" w:type="dxa"/>
            <w:vAlign w:val="center"/>
          </w:tcPr>
          <w:p w:rsidR="00CF0A79" w:rsidRDefault="00CF0A79">
            <w:pPr>
              <w:pStyle w:val="ConsPlusNormal"/>
              <w:jc w:val="center"/>
            </w:pPr>
            <w:r>
              <w:t>78</w:t>
            </w:r>
          </w:p>
        </w:tc>
        <w:tc>
          <w:tcPr>
            <w:tcW w:w="765" w:type="dxa"/>
            <w:vAlign w:val="center"/>
          </w:tcPr>
          <w:p w:rsidR="00CF0A79" w:rsidRDefault="00CF0A79">
            <w:pPr>
              <w:pStyle w:val="ConsPlusNormal"/>
              <w:jc w:val="center"/>
            </w:pPr>
            <w:r>
              <w:t>75</w:t>
            </w:r>
          </w:p>
        </w:tc>
        <w:tc>
          <w:tcPr>
            <w:tcW w:w="766" w:type="dxa"/>
            <w:vAlign w:val="center"/>
          </w:tcPr>
          <w:p w:rsidR="00CF0A79" w:rsidRDefault="00CF0A79">
            <w:pPr>
              <w:pStyle w:val="ConsPlusNormal"/>
              <w:jc w:val="center"/>
            </w:pPr>
            <w:r>
              <w:t>73</w:t>
            </w:r>
          </w:p>
        </w:tc>
        <w:tc>
          <w:tcPr>
            <w:tcW w:w="765" w:type="dxa"/>
            <w:vAlign w:val="center"/>
          </w:tcPr>
          <w:p w:rsidR="00CF0A79" w:rsidRDefault="00CF0A79">
            <w:pPr>
              <w:pStyle w:val="ConsPlusNormal"/>
              <w:jc w:val="center"/>
            </w:pPr>
            <w:r>
              <w:t>71</w:t>
            </w:r>
          </w:p>
        </w:tc>
        <w:tc>
          <w:tcPr>
            <w:tcW w:w="766" w:type="dxa"/>
            <w:vAlign w:val="center"/>
          </w:tcPr>
          <w:p w:rsidR="00CF0A79" w:rsidRDefault="00CF0A79">
            <w:pPr>
              <w:pStyle w:val="ConsPlusNormal"/>
              <w:jc w:val="center"/>
            </w:pPr>
            <w:r>
              <w:t>69</w:t>
            </w:r>
          </w:p>
        </w:tc>
        <w:tc>
          <w:tcPr>
            <w:tcW w:w="2153" w:type="dxa"/>
            <w:vAlign w:val="center"/>
          </w:tcPr>
          <w:p w:rsidR="00CF0A79" w:rsidRDefault="00CF0A79">
            <w:pPr>
              <w:pStyle w:val="ConsPlusNormal"/>
              <w:jc w:val="center"/>
            </w:pPr>
            <w:r>
              <w:t>80</w:t>
            </w:r>
          </w:p>
        </w:tc>
      </w:tr>
    </w:tbl>
    <w:p w:rsidR="00CF0A79" w:rsidRDefault="00CF0A79">
      <w:pPr>
        <w:pStyle w:val="ConsPlusNormal"/>
        <w:ind w:firstLine="540"/>
        <w:jc w:val="both"/>
      </w:pPr>
    </w:p>
    <w:p w:rsidR="00CF0A79" w:rsidRDefault="00CF0A79">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CF0A79">
        <w:tc>
          <w:tcPr>
            <w:tcW w:w="2149" w:type="dxa"/>
            <w:vMerge w:val="restart"/>
          </w:tcPr>
          <w:p w:rsidR="00CF0A79" w:rsidRDefault="00CF0A79">
            <w:pPr>
              <w:pStyle w:val="ConsPlusNormal"/>
              <w:jc w:val="center"/>
            </w:pPr>
            <w:r>
              <w:t>Наименование показателя</w:t>
            </w:r>
          </w:p>
        </w:tc>
        <w:tc>
          <w:tcPr>
            <w:tcW w:w="6536" w:type="dxa"/>
            <w:gridSpan w:val="8"/>
          </w:tcPr>
          <w:p w:rsidR="00CF0A79" w:rsidRDefault="00CF0A79">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CF0A79" w:rsidRDefault="00CF0A79">
            <w:pPr>
              <w:pStyle w:val="ConsPlusNormal"/>
              <w:jc w:val="center"/>
            </w:pPr>
            <w:r>
              <w:t>Корректированные и эквивалентные корректированные значения и их уровни</w:t>
            </w:r>
          </w:p>
        </w:tc>
      </w:tr>
      <w:tr w:rsidR="00CF0A79">
        <w:tc>
          <w:tcPr>
            <w:tcW w:w="2149" w:type="dxa"/>
            <w:vMerge/>
          </w:tcPr>
          <w:p w:rsidR="00CF0A79" w:rsidRDefault="00CF0A79">
            <w:pPr>
              <w:pStyle w:val="ConsPlusNormal"/>
            </w:pPr>
          </w:p>
        </w:tc>
        <w:tc>
          <w:tcPr>
            <w:tcW w:w="813" w:type="dxa"/>
          </w:tcPr>
          <w:p w:rsidR="00CF0A79" w:rsidRDefault="00CF0A79">
            <w:pPr>
              <w:pStyle w:val="ConsPlusNormal"/>
              <w:jc w:val="center"/>
            </w:pPr>
            <w:r>
              <w:t>8</w:t>
            </w:r>
          </w:p>
        </w:tc>
        <w:tc>
          <w:tcPr>
            <w:tcW w:w="814" w:type="dxa"/>
          </w:tcPr>
          <w:p w:rsidR="00CF0A79" w:rsidRDefault="00CF0A79">
            <w:pPr>
              <w:pStyle w:val="ConsPlusNormal"/>
              <w:jc w:val="center"/>
            </w:pPr>
            <w:r>
              <w:t>16</w:t>
            </w:r>
          </w:p>
        </w:tc>
        <w:tc>
          <w:tcPr>
            <w:tcW w:w="822" w:type="dxa"/>
          </w:tcPr>
          <w:p w:rsidR="00CF0A79" w:rsidRDefault="00CF0A79">
            <w:pPr>
              <w:pStyle w:val="ConsPlusNormal"/>
              <w:jc w:val="center"/>
            </w:pPr>
            <w:r>
              <w:t>31,5</w:t>
            </w:r>
          </w:p>
        </w:tc>
        <w:tc>
          <w:tcPr>
            <w:tcW w:w="814" w:type="dxa"/>
          </w:tcPr>
          <w:p w:rsidR="00CF0A79" w:rsidRDefault="00CF0A79">
            <w:pPr>
              <w:pStyle w:val="ConsPlusNormal"/>
              <w:jc w:val="center"/>
            </w:pPr>
            <w:r>
              <w:t>63</w:t>
            </w:r>
          </w:p>
        </w:tc>
        <w:tc>
          <w:tcPr>
            <w:tcW w:w="814" w:type="dxa"/>
          </w:tcPr>
          <w:p w:rsidR="00CF0A79" w:rsidRDefault="00CF0A79">
            <w:pPr>
              <w:pStyle w:val="ConsPlusNormal"/>
              <w:jc w:val="center"/>
            </w:pPr>
            <w:r>
              <w:t>125</w:t>
            </w:r>
          </w:p>
        </w:tc>
        <w:tc>
          <w:tcPr>
            <w:tcW w:w="814" w:type="dxa"/>
          </w:tcPr>
          <w:p w:rsidR="00CF0A79" w:rsidRDefault="00CF0A79">
            <w:pPr>
              <w:pStyle w:val="ConsPlusNormal"/>
              <w:jc w:val="center"/>
            </w:pPr>
            <w:r>
              <w:t>250</w:t>
            </w:r>
          </w:p>
        </w:tc>
        <w:tc>
          <w:tcPr>
            <w:tcW w:w="814" w:type="dxa"/>
          </w:tcPr>
          <w:p w:rsidR="00CF0A79" w:rsidRDefault="00CF0A79">
            <w:pPr>
              <w:pStyle w:val="ConsPlusNormal"/>
              <w:jc w:val="center"/>
            </w:pPr>
            <w:r>
              <w:t>500</w:t>
            </w:r>
          </w:p>
        </w:tc>
        <w:tc>
          <w:tcPr>
            <w:tcW w:w="831" w:type="dxa"/>
          </w:tcPr>
          <w:p w:rsidR="00CF0A79" w:rsidRDefault="00CF0A79">
            <w:pPr>
              <w:pStyle w:val="ConsPlusNormal"/>
              <w:jc w:val="center"/>
            </w:pPr>
            <w:r>
              <w:t>1000</w:t>
            </w:r>
          </w:p>
        </w:tc>
        <w:tc>
          <w:tcPr>
            <w:tcW w:w="2519" w:type="dxa"/>
            <w:vMerge/>
          </w:tcPr>
          <w:p w:rsidR="00CF0A79" w:rsidRDefault="00CF0A79">
            <w:pPr>
              <w:pStyle w:val="ConsPlusNormal"/>
            </w:pPr>
          </w:p>
        </w:tc>
      </w:tr>
      <w:tr w:rsidR="00CF0A79">
        <w:tc>
          <w:tcPr>
            <w:tcW w:w="2149" w:type="dxa"/>
            <w:vAlign w:val="center"/>
          </w:tcPr>
          <w:p w:rsidR="00CF0A79" w:rsidRDefault="00CF0A79">
            <w:pPr>
              <w:pStyle w:val="ConsPlusNormal"/>
              <w:jc w:val="both"/>
            </w:pPr>
            <w:r>
              <w:t>Вибрация локальная</w:t>
            </w:r>
          </w:p>
        </w:tc>
        <w:tc>
          <w:tcPr>
            <w:tcW w:w="813" w:type="dxa"/>
            <w:vAlign w:val="center"/>
          </w:tcPr>
          <w:p w:rsidR="00CF0A79" w:rsidRDefault="00CF0A79">
            <w:pPr>
              <w:pStyle w:val="ConsPlusNormal"/>
              <w:jc w:val="center"/>
            </w:pPr>
            <w:r>
              <w:t>123</w:t>
            </w:r>
          </w:p>
        </w:tc>
        <w:tc>
          <w:tcPr>
            <w:tcW w:w="814" w:type="dxa"/>
            <w:vAlign w:val="center"/>
          </w:tcPr>
          <w:p w:rsidR="00CF0A79" w:rsidRDefault="00CF0A79">
            <w:pPr>
              <w:pStyle w:val="ConsPlusNormal"/>
              <w:jc w:val="center"/>
            </w:pPr>
            <w:r>
              <w:t>123</w:t>
            </w:r>
          </w:p>
        </w:tc>
        <w:tc>
          <w:tcPr>
            <w:tcW w:w="822" w:type="dxa"/>
            <w:vAlign w:val="center"/>
          </w:tcPr>
          <w:p w:rsidR="00CF0A79" w:rsidRDefault="00CF0A79">
            <w:pPr>
              <w:pStyle w:val="ConsPlusNormal"/>
              <w:jc w:val="center"/>
            </w:pPr>
            <w:r>
              <w:t>129</w:t>
            </w:r>
          </w:p>
        </w:tc>
        <w:tc>
          <w:tcPr>
            <w:tcW w:w="814" w:type="dxa"/>
            <w:vAlign w:val="center"/>
          </w:tcPr>
          <w:p w:rsidR="00CF0A79" w:rsidRDefault="00CF0A79">
            <w:pPr>
              <w:pStyle w:val="ConsPlusNormal"/>
              <w:jc w:val="center"/>
            </w:pPr>
            <w:r>
              <w:t>135</w:t>
            </w:r>
          </w:p>
        </w:tc>
        <w:tc>
          <w:tcPr>
            <w:tcW w:w="814" w:type="dxa"/>
            <w:vAlign w:val="center"/>
          </w:tcPr>
          <w:p w:rsidR="00CF0A79" w:rsidRDefault="00CF0A79">
            <w:pPr>
              <w:pStyle w:val="ConsPlusNormal"/>
              <w:jc w:val="center"/>
            </w:pPr>
            <w:r>
              <w:t>141</w:t>
            </w:r>
          </w:p>
        </w:tc>
        <w:tc>
          <w:tcPr>
            <w:tcW w:w="814" w:type="dxa"/>
            <w:vAlign w:val="center"/>
          </w:tcPr>
          <w:p w:rsidR="00CF0A79" w:rsidRDefault="00CF0A79">
            <w:pPr>
              <w:pStyle w:val="ConsPlusNormal"/>
              <w:jc w:val="center"/>
            </w:pPr>
            <w:r>
              <w:t>147</w:t>
            </w:r>
          </w:p>
        </w:tc>
        <w:tc>
          <w:tcPr>
            <w:tcW w:w="814" w:type="dxa"/>
            <w:vAlign w:val="center"/>
          </w:tcPr>
          <w:p w:rsidR="00CF0A79" w:rsidRDefault="00CF0A79">
            <w:pPr>
              <w:pStyle w:val="ConsPlusNormal"/>
              <w:jc w:val="center"/>
            </w:pPr>
            <w:r>
              <w:t>153</w:t>
            </w:r>
          </w:p>
        </w:tc>
        <w:tc>
          <w:tcPr>
            <w:tcW w:w="831" w:type="dxa"/>
            <w:vAlign w:val="center"/>
          </w:tcPr>
          <w:p w:rsidR="00CF0A79" w:rsidRDefault="00CF0A79">
            <w:pPr>
              <w:pStyle w:val="ConsPlusNormal"/>
              <w:jc w:val="center"/>
            </w:pPr>
            <w:r>
              <w:t>159</w:t>
            </w:r>
          </w:p>
        </w:tc>
        <w:tc>
          <w:tcPr>
            <w:tcW w:w="2519" w:type="dxa"/>
            <w:vAlign w:val="center"/>
          </w:tcPr>
          <w:p w:rsidR="00CF0A79" w:rsidRDefault="00CF0A79">
            <w:pPr>
              <w:pStyle w:val="ConsPlusNormal"/>
              <w:jc w:val="center"/>
            </w:pPr>
            <w:r>
              <w:t>126</w:t>
            </w:r>
          </w:p>
        </w:tc>
      </w:tr>
    </w:tbl>
    <w:p w:rsidR="00CF0A79" w:rsidRDefault="00CF0A79">
      <w:pPr>
        <w:pStyle w:val="ConsPlusNormal"/>
        <w:ind w:firstLine="540"/>
        <w:jc w:val="both"/>
      </w:pPr>
    </w:p>
    <w:p w:rsidR="00CF0A79" w:rsidRDefault="00CF0A79">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CF0A79">
        <w:tc>
          <w:tcPr>
            <w:tcW w:w="3109" w:type="dxa"/>
            <w:vMerge w:val="restart"/>
          </w:tcPr>
          <w:p w:rsidR="00CF0A79" w:rsidRDefault="00CF0A79">
            <w:pPr>
              <w:pStyle w:val="ConsPlusNormal"/>
              <w:jc w:val="center"/>
            </w:pPr>
            <w:r>
              <w:t>Среднегеометрические частоты, Гц</w:t>
            </w:r>
          </w:p>
        </w:tc>
        <w:tc>
          <w:tcPr>
            <w:tcW w:w="7083" w:type="dxa"/>
            <w:gridSpan w:val="4"/>
          </w:tcPr>
          <w:p w:rsidR="00CF0A79" w:rsidRDefault="00CF0A79">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CF0A79">
        <w:tc>
          <w:tcPr>
            <w:tcW w:w="3109" w:type="dxa"/>
            <w:vMerge/>
          </w:tcPr>
          <w:p w:rsidR="00CF0A79" w:rsidRDefault="00CF0A79">
            <w:pPr>
              <w:pStyle w:val="ConsPlusNormal"/>
            </w:pPr>
          </w:p>
        </w:tc>
        <w:tc>
          <w:tcPr>
            <w:tcW w:w="3541" w:type="dxa"/>
            <w:gridSpan w:val="2"/>
          </w:tcPr>
          <w:p w:rsidR="00CF0A79" w:rsidRDefault="00CF0A79">
            <w:pPr>
              <w:pStyle w:val="ConsPlusNormal"/>
              <w:jc w:val="center"/>
            </w:pPr>
            <w:r>
              <w:t>В 1/3 октаве</w:t>
            </w:r>
          </w:p>
        </w:tc>
        <w:tc>
          <w:tcPr>
            <w:tcW w:w="3542" w:type="dxa"/>
            <w:gridSpan w:val="2"/>
          </w:tcPr>
          <w:p w:rsidR="00CF0A79" w:rsidRDefault="00CF0A79">
            <w:pPr>
              <w:pStyle w:val="ConsPlusNormal"/>
              <w:jc w:val="center"/>
            </w:pPr>
            <w:r>
              <w:t>В 1/1 октаве</w:t>
            </w:r>
          </w:p>
        </w:tc>
      </w:tr>
      <w:tr w:rsidR="00CF0A79">
        <w:tc>
          <w:tcPr>
            <w:tcW w:w="3109" w:type="dxa"/>
            <w:vMerge/>
          </w:tcPr>
          <w:p w:rsidR="00CF0A79" w:rsidRDefault="00CF0A79">
            <w:pPr>
              <w:pStyle w:val="ConsPlusNormal"/>
            </w:pPr>
          </w:p>
        </w:tc>
        <w:tc>
          <w:tcPr>
            <w:tcW w:w="1770" w:type="dxa"/>
          </w:tcPr>
          <w:p w:rsidR="00CF0A79" w:rsidRDefault="00CF0A79">
            <w:pPr>
              <w:pStyle w:val="ConsPlusNormal"/>
              <w:jc w:val="center"/>
            </w:pPr>
            <w:r>
              <w:t>Z</w:t>
            </w:r>
            <w:r>
              <w:rPr>
                <w:vertAlign w:val="subscript"/>
              </w:rPr>
              <w:t>0</w:t>
            </w:r>
          </w:p>
        </w:tc>
        <w:tc>
          <w:tcPr>
            <w:tcW w:w="1771" w:type="dxa"/>
          </w:tcPr>
          <w:p w:rsidR="00CF0A79" w:rsidRDefault="00CF0A79">
            <w:pPr>
              <w:pStyle w:val="ConsPlusNormal"/>
              <w:jc w:val="center"/>
            </w:pPr>
            <w:r>
              <w:t>X</w:t>
            </w:r>
            <w:r>
              <w:rPr>
                <w:vertAlign w:val="subscript"/>
              </w:rPr>
              <w:t>0</w:t>
            </w:r>
            <w:r>
              <w:t>, Y</w:t>
            </w:r>
            <w:r>
              <w:rPr>
                <w:vertAlign w:val="subscript"/>
              </w:rPr>
              <w:t>0</w:t>
            </w:r>
          </w:p>
        </w:tc>
        <w:tc>
          <w:tcPr>
            <w:tcW w:w="1771" w:type="dxa"/>
          </w:tcPr>
          <w:p w:rsidR="00CF0A79" w:rsidRDefault="00CF0A79">
            <w:pPr>
              <w:pStyle w:val="ConsPlusNormal"/>
              <w:jc w:val="center"/>
            </w:pPr>
            <w:r>
              <w:t>Z</w:t>
            </w:r>
            <w:r>
              <w:rPr>
                <w:vertAlign w:val="subscript"/>
              </w:rPr>
              <w:t>0</w:t>
            </w:r>
          </w:p>
        </w:tc>
        <w:tc>
          <w:tcPr>
            <w:tcW w:w="1771" w:type="dxa"/>
          </w:tcPr>
          <w:p w:rsidR="00CF0A79" w:rsidRDefault="00CF0A79">
            <w:pPr>
              <w:pStyle w:val="ConsPlusNormal"/>
              <w:jc w:val="center"/>
            </w:pPr>
            <w:r>
              <w:t>X</w:t>
            </w:r>
            <w:r>
              <w:rPr>
                <w:vertAlign w:val="subscript"/>
              </w:rPr>
              <w:t>0</w:t>
            </w:r>
            <w:r>
              <w:t>, Y</w:t>
            </w:r>
            <w:r>
              <w:rPr>
                <w:vertAlign w:val="subscript"/>
              </w:rPr>
              <w:t>0</w:t>
            </w:r>
          </w:p>
        </w:tc>
      </w:tr>
      <w:tr w:rsidR="00CF0A79">
        <w:tc>
          <w:tcPr>
            <w:tcW w:w="3109" w:type="dxa"/>
            <w:vAlign w:val="center"/>
          </w:tcPr>
          <w:p w:rsidR="00CF0A79" w:rsidRDefault="00CF0A79">
            <w:pPr>
              <w:pStyle w:val="ConsPlusNormal"/>
              <w:jc w:val="center"/>
            </w:pPr>
            <w:r>
              <w:t>0,8</w:t>
            </w:r>
          </w:p>
        </w:tc>
        <w:tc>
          <w:tcPr>
            <w:tcW w:w="1770" w:type="dxa"/>
            <w:vAlign w:val="center"/>
          </w:tcPr>
          <w:p w:rsidR="00CF0A79" w:rsidRDefault="00CF0A79">
            <w:pPr>
              <w:pStyle w:val="ConsPlusNormal"/>
              <w:jc w:val="center"/>
            </w:pPr>
            <w:r>
              <w:t>117</w:t>
            </w:r>
          </w:p>
        </w:tc>
        <w:tc>
          <w:tcPr>
            <w:tcW w:w="1771" w:type="dxa"/>
            <w:vAlign w:val="center"/>
          </w:tcPr>
          <w:p w:rsidR="00CF0A79" w:rsidRDefault="00CF0A79">
            <w:pPr>
              <w:pStyle w:val="ConsPlusNormal"/>
              <w:jc w:val="center"/>
            </w:pPr>
            <w:r>
              <w:t>107</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1,0</w:t>
            </w:r>
          </w:p>
        </w:tc>
        <w:tc>
          <w:tcPr>
            <w:tcW w:w="1770" w:type="dxa"/>
            <w:vAlign w:val="center"/>
          </w:tcPr>
          <w:p w:rsidR="00CF0A79" w:rsidRDefault="00CF0A79">
            <w:pPr>
              <w:pStyle w:val="ConsPlusNormal"/>
              <w:jc w:val="center"/>
            </w:pPr>
            <w:r>
              <w:t>116</w:t>
            </w:r>
          </w:p>
        </w:tc>
        <w:tc>
          <w:tcPr>
            <w:tcW w:w="1771" w:type="dxa"/>
            <w:vAlign w:val="center"/>
          </w:tcPr>
          <w:p w:rsidR="00CF0A79" w:rsidRDefault="00CF0A79">
            <w:pPr>
              <w:pStyle w:val="ConsPlusNormal"/>
              <w:jc w:val="center"/>
            </w:pPr>
            <w:r>
              <w:t>107</w:t>
            </w:r>
          </w:p>
        </w:tc>
        <w:tc>
          <w:tcPr>
            <w:tcW w:w="1771" w:type="dxa"/>
            <w:vAlign w:val="center"/>
          </w:tcPr>
          <w:p w:rsidR="00CF0A79" w:rsidRDefault="00CF0A79">
            <w:pPr>
              <w:pStyle w:val="ConsPlusNormal"/>
              <w:jc w:val="center"/>
            </w:pPr>
            <w:r>
              <w:t>121</w:t>
            </w:r>
          </w:p>
        </w:tc>
        <w:tc>
          <w:tcPr>
            <w:tcW w:w="1771" w:type="dxa"/>
            <w:vAlign w:val="center"/>
          </w:tcPr>
          <w:p w:rsidR="00CF0A79" w:rsidRDefault="00CF0A79">
            <w:pPr>
              <w:pStyle w:val="ConsPlusNormal"/>
              <w:jc w:val="center"/>
            </w:pPr>
            <w:r>
              <w:t>112</w:t>
            </w:r>
          </w:p>
        </w:tc>
      </w:tr>
      <w:tr w:rsidR="00CF0A79">
        <w:tc>
          <w:tcPr>
            <w:tcW w:w="3109" w:type="dxa"/>
            <w:vAlign w:val="center"/>
          </w:tcPr>
          <w:p w:rsidR="00CF0A79" w:rsidRDefault="00CF0A79">
            <w:pPr>
              <w:pStyle w:val="ConsPlusNormal"/>
              <w:jc w:val="center"/>
            </w:pPr>
            <w:r>
              <w:lastRenderedPageBreak/>
              <w:t>1,25</w:t>
            </w:r>
          </w:p>
        </w:tc>
        <w:tc>
          <w:tcPr>
            <w:tcW w:w="1770" w:type="dxa"/>
            <w:vAlign w:val="center"/>
          </w:tcPr>
          <w:p w:rsidR="00CF0A79" w:rsidRDefault="00CF0A79">
            <w:pPr>
              <w:pStyle w:val="ConsPlusNormal"/>
              <w:jc w:val="center"/>
            </w:pPr>
            <w:r>
              <w:t>115</w:t>
            </w:r>
          </w:p>
        </w:tc>
        <w:tc>
          <w:tcPr>
            <w:tcW w:w="1771" w:type="dxa"/>
            <w:vAlign w:val="center"/>
          </w:tcPr>
          <w:p w:rsidR="00CF0A79" w:rsidRDefault="00CF0A79">
            <w:pPr>
              <w:pStyle w:val="ConsPlusNormal"/>
              <w:jc w:val="center"/>
            </w:pPr>
            <w:r>
              <w:t>107</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1,6</w:t>
            </w:r>
          </w:p>
        </w:tc>
        <w:tc>
          <w:tcPr>
            <w:tcW w:w="1770" w:type="dxa"/>
            <w:vAlign w:val="center"/>
          </w:tcPr>
          <w:p w:rsidR="00CF0A79" w:rsidRDefault="00CF0A79">
            <w:pPr>
              <w:pStyle w:val="ConsPlusNormal"/>
              <w:jc w:val="center"/>
            </w:pPr>
            <w:r>
              <w:t>114</w:t>
            </w:r>
          </w:p>
        </w:tc>
        <w:tc>
          <w:tcPr>
            <w:tcW w:w="1771" w:type="dxa"/>
            <w:vAlign w:val="center"/>
          </w:tcPr>
          <w:p w:rsidR="00CF0A79" w:rsidRDefault="00CF0A79">
            <w:pPr>
              <w:pStyle w:val="ConsPlusNormal"/>
              <w:jc w:val="center"/>
            </w:pPr>
            <w:r>
              <w:t>107</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2,0</w:t>
            </w:r>
          </w:p>
        </w:tc>
        <w:tc>
          <w:tcPr>
            <w:tcW w:w="1770" w:type="dxa"/>
            <w:vAlign w:val="center"/>
          </w:tcPr>
          <w:p w:rsidR="00CF0A79" w:rsidRDefault="00CF0A79">
            <w:pPr>
              <w:pStyle w:val="ConsPlusNormal"/>
              <w:jc w:val="center"/>
            </w:pPr>
            <w:r>
              <w:t>113</w:t>
            </w:r>
          </w:p>
        </w:tc>
        <w:tc>
          <w:tcPr>
            <w:tcW w:w="1771" w:type="dxa"/>
            <w:vAlign w:val="center"/>
          </w:tcPr>
          <w:p w:rsidR="00CF0A79" w:rsidRDefault="00CF0A79">
            <w:pPr>
              <w:pStyle w:val="ConsPlusNormal"/>
              <w:jc w:val="center"/>
            </w:pPr>
            <w:r>
              <w:t>107</w:t>
            </w:r>
          </w:p>
        </w:tc>
        <w:tc>
          <w:tcPr>
            <w:tcW w:w="1771" w:type="dxa"/>
            <w:vAlign w:val="center"/>
          </w:tcPr>
          <w:p w:rsidR="00CF0A79" w:rsidRDefault="00CF0A79">
            <w:pPr>
              <w:pStyle w:val="ConsPlusNormal"/>
              <w:jc w:val="center"/>
            </w:pPr>
            <w:r>
              <w:t>118</w:t>
            </w:r>
          </w:p>
        </w:tc>
        <w:tc>
          <w:tcPr>
            <w:tcW w:w="1771" w:type="dxa"/>
            <w:vAlign w:val="center"/>
          </w:tcPr>
          <w:p w:rsidR="00CF0A79" w:rsidRDefault="00CF0A79">
            <w:pPr>
              <w:pStyle w:val="ConsPlusNormal"/>
              <w:jc w:val="center"/>
            </w:pPr>
            <w:r>
              <w:t>113</w:t>
            </w:r>
          </w:p>
        </w:tc>
      </w:tr>
      <w:tr w:rsidR="00CF0A79">
        <w:tc>
          <w:tcPr>
            <w:tcW w:w="3109" w:type="dxa"/>
            <w:vAlign w:val="center"/>
          </w:tcPr>
          <w:p w:rsidR="00CF0A79" w:rsidRDefault="00CF0A79">
            <w:pPr>
              <w:pStyle w:val="ConsPlusNormal"/>
              <w:jc w:val="center"/>
            </w:pPr>
            <w:r>
              <w:t>2,5</w:t>
            </w:r>
          </w:p>
        </w:tc>
        <w:tc>
          <w:tcPr>
            <w:tcW w:w="1770" w:type="dxa"/>
            <w:vAlign w:val="center"/>
          </w:tcPr>
          <w:p w:rsidR="00CF0A79" w:rsidRDefault="00CF0A79">
            <w:pPr>
              <w:pStyle w:val="ConsPlusNormal"/>
              <w:jc w:val="center"/>
            </w:pPr>
            <w:r>
              <w:t>112</w:t>
            </w:r>
          </w:p>
        </w:tc>
        <w:tc>
          <w:tcPr>
            <w:tcW w:w="1771" w:type="dxa"/>
            <w:vAlign w:val="center"/>
          </w:tcPr>
          <w:p w:rsidR="00CF0A79" w:rsidRDefault="00CF0A79">
            <w:pPr>
              <w:pStyle w:val="ConsPlusNormal"/>
              <w:jc w:val="center"/>
            </w:pPr>
            <w:r>
              <w:t>109</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3,15</w:t>
            </w:r>
          </w:p>
        </w:tc>
        <w:tc>
          <w:tcPr>
            <w:tcW w:w="1770" w:type="dxa"/>
            <w:vAlign w:val="center"/>
          </w:tcPr>
          <w:p w:rsidR="00CF0A79" w:rsidRDefault="00CF0A79">
            <w:pPr>
              <w:pStyle w:val="ConsPlusNormal"/>
              <w:jc w:val="center"/>
            </w:pPr>
            <w:r>
              <w:t>111</w:t>
            </w:r>
          </w:p>
        </w:tc>
        <w:tc>
          <w:tcPr>
            <w:tcW w:w="1771" w:type="dxa"/>
            <w:vAlign w:val="center"/>
          </w:tcPr>
          <w:p w:rsidR="00CF0A79" w:rsidRDefault="00CF0A79">
            <w:pPr>
              <w:pStyle w:val="ConsPlusNormal"/>
              <w:jc w:val="center"/>
            </w:pPr>
            <w:r>
              <w:t>111</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4,0</w:t>
            </w:r>
          </w:p>
        </w:tc>
        <w:tc>
          <w:tcPr>
            <w:tcW w:w="1770" w:type="dxa"/>
            <w:vAlign w:val="center"/>
          </w:tcPr>
          <w:p w:rsidR="00CF0A79" w:rsidRDefault="00CF0A79">
            <w:pPr>
              <w:pStyle w:val="ConsPlusNormal"/>
              <w:jc w:val="center"/>
            </w:pPr>
            <w:r>
              <w:t>110</w:t>
            </w:r>
          </w:p>
        </w:tc>
        <w:tc>
          <w:tcPr>
            <w:tcW w:w="1771" w:type="dxa"/>
            <w:vAlign w:val="center"/>
          </w:tcPr>
          <w:p w:rsidR="00CF0A79" w:rsidRDefault="00CF0A79">
            <w:pPr>
              <w:pStyle w:val="ConsPlusNormal"/>
              <w:jc w:val="center"/>
            </w:pPr>
            <w:r>
              <w:t>113</w:t>
            </w:r>
          </w:p>
        </w:tc>
        <w:tc>
          <w:tcPr>
            <w:tcW w:w="1771" w:type="dxa"/>
            <w:vAlign w:val="center"/>
          </w:tcPr>
          <w:p w:rsidR="00CF0A79" w:rsidRDefault="00CF0A79">
            <w:pPr>
              <w:pStyle w:val="ConsPlusNormal"/>
              <w:jc w:val="center"/>
            </w:pPr>
            <w:r>
              <w:t>115</w:t>
            </w:r>
          </w:p>
        </w:tc>
        <w:tc>
          <w:tcPr>
            <w:tcW w:w="1771" w:type="dxa"/>
            <w:vAlign w:val="center"/>
          </w:tcPr>
          <w:p w:rsidR="00CF0A79" w:rsidRDefault="00CF0A79">
            <w:pPr>
              <w:pStyle w:val="ConsPlusNormal"/>
              <w:jc w:val="center"/>
            </w:pPr>
            <w:r>
              <w:t>118</w:t>
            </w:r>
          </w:p>
        </w:tc>
      </w:tr>
      <w:tr w:rsidR="00CF0A79">
        <w:tc>
          <w:tcPr>
            <w:tcW w:w="3109" w:type="dxa"/>
            <w:vAlign w:val="center"/>
          </w:tcPr>
          <w:p w:rsidR="00CF0A79" w:rsidRDefault="00CF0A79">
            <w:pPr>
              <w:pStyle w:val="ConsPlusNormal"/>
              <w:jc w:val="center"/>
            </w:pPr>
            <w:r>
              <w:t>5,0</w:t>
            </w:r>
          </w:p>
        </w:tc>
        <w:tc>
          <w:tcPr>
            <w:tcW w:w="1770" w:type="dxa"/>
            <w:vAlign w:val="center"/>
          </w:tcPr>
          <w:p w:rsidR="00CF0A79" w:rsidRDefault="00CF0A79">
            <w:pPr>
              <w:pStyle w:val="ConsPlusNormal"/>
              <w:jc w:val="center"/>
            </w:pPr>
            <w:r>
              <w:t>110</w:t>
            </w:r>
          </w:p>
        </w:tc>
        <w:tc>
          <w:tcPr>
            <w:tcW w:w="1771" w:type="dxa"/>
            <w:vAlign w:val="center"/>
          </w:tcPr>
          <w:p w:rsidR="00CF0A79" w:rsidRDefault="00CF0A79">
            <w:pPr>
              <w:pStyle w:val="ConsPlusNormal"/>
              <w:jc w:val="center"/>
            </w:pPr>
            <w:r>
              <w:t>115</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6,3</w:t>
            </w:r>
          </w:p>
        </w:tc>
        <w:tc>
          <w:tcPr>
            <w:tcW w:w="1770" w:type="dxa"/>
            <w:vAlign w:val="center"/>
          </w:tcPr>
          <w:p w:rsidR="00CF0A79" w:rsidRDefault="00CF0A79">
            <w:pPr>
              <w:pStyle w:val="ConsPlusNormal"/>
              <w:jc w:val="center"/>
            </w:pPr>
            <w:r>
              <w:t>110</w:t>
            </w:r>
          </w:p>
        </w:tc>
        <w:tc>
          <w:tcPr>
            <w:tcW w:w="1771" w:type="dxa"/>
            <w:vAlign w:val="center"/>
          </w:tcPr>
          <w:p w:rsidR="00CF0A79" w:rsidRDefault="00CF0A79">
            <w:pPr>
              <w:pStyle w:val="ConsPlusNormal"/>
              <w:jc w:val="center"/>
            </w:pPr>
            <w:r>
              <w:t>117</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8,0</w:t>
            </w:r>
          </w:p>
        </w:tc>
        <w:tc>
          <w:tcPr>
            <w:tcW w:w="1770" w:type="dxa"/>
            <w:vAlign w:val="center"/>
          </w:tcPr>
          <w:p w:rsidR="00CF0A79" w:rsidRDefault="00CF0A79">
            <w:pPr>
              <w:pStyle w:val="ConsPlusNormal"/>
              <w:jc w:val="center"/>
            </w:pPr>
            <w:r>
              <w:t>110</w:t>
            </w:r>
          </w:p>
        </w:tc>
        <w:tc>
          <w:tcPr>
            <w:tcW w:w="1771" w:type="dxa"/>
            <w:vAlign w:val="center"/>
          </w:tcPr>
          <w:p w:rsidR="00CF0A79" w:rsidRDefault="00CF0A79">
            <w:pPr>
              <w:pStyle w:val="ConsPlusNormal"/>
              <w:jc w:val="center"/>
            </w:pPr>
            <w:r>
              <w:t>119</w:t>
            </w:r>
          </w:p>
        </w:tc>
        <w:tc>
          <w:tcPr>
            <w:tcW w:w="1771" w:type="dxa"/>
            <w:vAlign w:val="center"/>
          </w:tcPr>
          <w:p w:rsidR="00CF0A79" w:rsidRDefault="00CF0A79">
            <w:pPr>
              <w:pStyle w:val="ConsPlusNormal"/>
              <w:jc w:val="center"/>
            </w:pPr>
            <w:r>
              <w:t>116</w:t>
            </w:r>
          </w:p>
        </w:tc>
        <w:tc>
          <w:tcPr>
            <w:tcW w:w="1771" w:type="dxa"/>
            <w:vAlign w:val="center"/>
          </w:tcPr>
          <w:p w:rsidR="00CF0A79" w:rsidRDefault="00CF0A79">
            <w:pPr>
              <w:pStyle w:val="ConsPlusNormal"/>
              <w:jc w:val="center"/>
            </w:pPr>
            <w:r>
              <w:t>124</w:t>
            </w:r>
          </w:p>
        </w:tc>
      </w:tr>
      <w:tr w:rsidR="00CF0A79">
        <w:tc>
          <w:tcPr>
            <w:tcW w:w="3109" w:type="dxa"/>
            <w:vAlign w:val="center"/>
          </w:tcPr>
          <w:p w:rsidR="00CF0A79" w:rsidRDefault="00CF0A79">
            <w:pPr>
              <w:pStyle w:val="ConsPlusNormal"/>
              <w:jc w:val="center"/>
            </w:pPr>
            <w:r>
              <w:t>10,0</w:t>
            </w:r>
          </w:p>
        </w:tc>
        <w:tc>
          <w:tcPr>
            <w:tcW w:w="1770" w:type="dxa"/>
            <w:vAlign w:val="center"/>
          </w:tcPr>
          <w:p w:rsidR="00CF0A79" w:rsidRDefault="00CF0A79">
            <w:pPr>
              <w:pStyle w:val="ConsPlusNormal"/>
              <w:jc w:val="center"/>
            </w:pPr>
            <w:r>
              <w:t>112</w:t>
            </w:r>
          </w:p>
        </w:tc>
        <w:tc>
          <w:tcPr>
            <w:tcW w:w="1771" w:type="dxa"/>
            <w:vAlign w:val="center"/>
          </w:tcPr>
          <w:p w:rsidR="00CF0A79" w:rsidRDefault="00CF0A79">
            <w:pPr>
              <w:pStyle w:val="ConsPlusNormal"/>
              <w:jc w:val="center"/>
            </w:pPr>
            <w:r>
              <w:t>121</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12,5</w:t>
            </w:r>
          </w:p>
        </w:tc>
        <w:tc>
          <w:tcPr>
            <w:tcW w:w="1770" w:type="dxa"/>
            <w:vAlign w:val="center"/>
          </w:tcPr>
          <w:p w:rsidR="00CF0A79" w:rsidRDefault="00CF0A79">
            <w:pPr>
              <w:pStyle w:val="ConsPlusNormal"/>
              <w:jc w:val="center"/>
            </w:pPr>
            <w:r>
              <w:t>114</w:t>
            </w:r>
          </w:p>
        </w:tc>
        <w:tc>
          <w:tcPr>
            <w:tcW w:w="1771" w:type="dxa"/>
            <w:vAlign w:val="center"/>
          </w:tcPr>
          <w:p w:rsidR="00CF0A79" w:rsidRDefault="00CF0A79">
            <w:pPr>
              <w:pStyle w:val="ConsPlusNormal"/>
              <w:jc w:val="center"/>
            </w:pPr>
            <w:r>
              <w:t>123</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16,0</w:t>
            </w:r>
          </w:p>
        </w:tc>
        <w:tc>
          <w:tcPr>
            <w:tcW w:w="1770" w:type="dxa"/>
            <w:vAlign w:val="center"/>
          </w:tcPr>
          <w:p w:rsidR="00CF0A79" w:rsidRDefault="00CF0A79">
            <w:pPr>
              <w:pStyle w:val="ConsPlusNormal"/>
              <w:jc w:val="center"/>
            </w:pPr>
            <w:r>
              <w:t>116</w:t>
            </w:r>
          </w:p>
        </w:tc>
        <w:tc>
          <w:tcPr>
            <w:tcW w:w="1771" w:type="dxa"/>
            <w:vAlign w:val="center"/>
          </w:tcPr>
          <w:p w:rsidR="00CF0A79" w:rsidRDefault="00CF0A79">
            <w:pPr>
              <w:pStyle w:val="ConsPlusNormal"/>
              <w:jc w:val="center"/>
            </w:pPr>
            <w:r>
              <w:t>125</w:t>
            </w:r>
          </w:p>
        </w:tc>
        <w:tc>
          <w:tcPr>
            <w:tcW w:w="1771" w:type="dxa"/>
            <w:vAlign w:val="center"/>
          </w:tcPr>
          <w:p w:rsidR="00CF0A79" w:rsidRDefault="00CF0A79">
            <w:pPr>
              <w:pStyle w:val="ConsPlusNormal"/>
              <w:jc w:val="center"/>
            </w:pPr>
            <w:r>
              <w:t>121</w:t>
            </w:r>
          </w:p>
        </w:tc>
        <w:tc>
          <w:tcPr>
            <w:tcW w:w="1771" w:type="dxa"/>
            <w:vAlign w:val="center"/>
          </w:tcPr>
          <w:p w:rsidR="00CF0A79" w:rsidRDefault="00CF0A79">
            <w:pPr>
              <w:pStyle w:val="ConsPlusNormal"/>
              <w:jc w:val="center"/>
            </w:pPr>
            <w:r>
              <w:t>130</w:t>
            </w:r>
          </w:p>
        </w:tc>
      </w:tr>
      <w:tr w:rsidR="00CF0A79">
        <w:tc>
          <w:tcPr>
            <w:tcW w:w="3109" w:type="dxa"/>
            <w:vAlign w:val="center"/>
          </w:tcPr>
          <w:p w:rsidR="00CF0A79" w:rsidRDefault="00CF0A79">
            <w:pPr>
              <w:pStyle w:val="ConsPlusNormal"/>
              <w:jc w:val="center"/>
            </w:pPr>
            <w:r>
              <w:t>20,0</w:t>
            </w:r>
          </w:p>
        </w:tc>
        <w:tc>
          <w:tcPr>
            <w:tcW w:w="1770" w:type="dxa"/>
            <w:vAlign w:val="center"/>
          </w:tcPr>
          <w:p w:rsidR="00CF0A79" w:rsidRDefault="00CF0A79">
            <w:pPr>
              <w:pStyle w:val="ConsPlusNormal"/>
              <w:jc w:val="center"/>
            </w:pPr>
            <w:r>
              <w:t>118</w:t>
            </w:r>
          </w:p>
        </w:tc>
        <w:tc>
          <w:tcPr>
            <w:tcW w:w="1771" w:type="dxa"/>
            <w:vAlign w:val="center"/>
          </w:tcPr>
          <w:p w:rsidR="00CF0A79" w:rsidRDefault="00CF0A79">
            <w:pPr>
              <w:pStyle w:val="ConsPlusNormal"/>
              <w:jc w:val="center"/>
            </w:pPr>
            <w:r>
              <w:t>127</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25,0</w:t>
            </w:r>
          </w:p>
        </w:tc>
        <w:tc>
          <w:tcPr>
            <w:tcW w:w="1770" w:type="dxa"/>
            <w:vAlign w:val="center"/>
          </w:tcPr>
          <w:p w:rsidR="00CF0A79" w:rsidRDefault="00CF0A79">
            <w:pPr>
              <w:pStyle w:val="ConsPlusNormal"/>
              <w:jc w:val="center"/>
            </w:pPr>
            <w:r>
              <w:t>120</w:t>
            </w:r>
          </w:p>
        </w:tc>
        <w:tc>
          <w:tcPr>
            <w:tcW w:w="1771" w:type="dxa"/>
            <w:vAlign w:val="center"/>
          </w:tcPr>
          <w:p w:rsidR="00CF0A79" w:rsidRDefault="00CF0A79">
            <w:pPr>
              <w:pStyle w:val="ConsPlusNormal"/>
              <w:jc w:val="center"/>
            </w:pPr>
            <w:r>
              <w:t>129</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31,5</w:t>
            </w:r>
          </w:p>
        </w:tc>
        <w:tc>
          <w:tcPr>
            <w:tcW w:w="1770" w:type="dxa"/>
            <w:vAlign w:val="center"/>
          </w:tcPr>
          <w:p w:rsidR="00CF0A79" w:rsidRDefault="00CF0A79">
            <w:pPr>
              <w:pStyle w:val="ConsPlusNormal"/>
              <w:jc w:val="center"/>
            </w:pPr>
            <w:r>
              <w:t>122</w:t>
            </w:r>
          </w:p>
        </w:tc>
        <w:tc>
          <w:tcPr>
            <w:tcW w:w="1771" w:type="dxa"/>
            <w:vAlign w:val="center"/>
          </w:tcPr>
          <w:p w:rsidR="00CF0A79" w:rsidRDefault="00CF0A79">
            <w:pPr>
              <w:pStyle w:val="ConsPlusNormal"/>
              <w:jc w:val="center"/>
            </w:pPr>
            <w:r>
              <w:t>131</w:t>
            </w:r>
          </w:p>
        </w:tc>
        <w:tc>
          <w:tcPr>
            <w:tcW w:w="1771" w:type="dxa"/>
            <w:vAlign w:val="center"/>
          </w:tcPr>
          <w:p w:rsidR="00CF0A79" w:rsidRDefault="00CF0A79">
            <w:pPr>
              <w:pStyle w:val="ConsPlusNormal"/>
              <w:jc w:val="center"/>
            </w:pPr>
            <w:r>
              <w:t>127</w:t>
            </w:r>
          </w:p>
        </w:tc>
        <w:tc>
          <w:tcPr>
            <w:tcW w:w="1771" w:type="dxa"/>
            <w:vAlign w:val="center"/>
          </w:tcPr>
          <w:p w:rsidR="00CF0A79" w:rsidRDefault="00CF0A79">
            <w:pPr>
              <w:pStyle w:val="ConsPlusNormal"/>
              <w:jc w:val="center"/>
            </w:pPr>
            <w:r>
              <w:t>136</w:t>
            </w:r>
          </w:p>
        </w:tc>
      </w:tr>
      <w:tr w:rsidR="00CF0A79">
        <w:tc>
          <w:tcPr>
            <w:tcW w:w="3109" w:type="dxa"/>
            <w:vAlign w:val="center"/>
          </w:tcPr>
          <w:p w:rsidR="00CF0A79" w:rsidRDefault="00CF0A79">
            <w:pPr>
              <w:pStyle w:val="ConsPlusNormal"/>
              <w:jc w:val="center"/>
            </w:pPr>
            <w:r>
              <w:t>40,0</w:t>
            </w:r>
          </w:p>
        </w:tc>
        <w:tc>
          <w:tcPr>
            <w:tcW w:w="1770" w:type="dxa"/>
            <w:vAlign w:val="center"/>
          </w:tcPr>
          <w:p w:rsidR="00CF0A79" w:rsidRDefault="00CF0A79">
            <w:pPr>
              <w:pStyle w:val="ConsPlusNormal"/>
              <w:jc w:val="center"/>
            </w:pPr>
            <w:r>
              <w:t>124</w:t>
            </w:r>
          </w:p>
        </w:tc>
        <w:tc>
          <w:tcPr>
            <w:tcW w:w="1771" w:type="dxa"/>
            <w:vAlign w:val="center"/>
          </w:tcPr>
          <w:p w:rsidR="00CF0A79" w:rsidRDefault="00CF0A79">
            <w:pPr>
              <w:pStyle w:val="ConsPlusNormal"/>
              <w:jc w:val="center"/>
            </w:pPr>
            <w:r>
              <w:t>133</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50,0</w:t>
            </w:r>
          </w:p>
        </w:tc>
        <w:tc>
          <w:tcPr>
            <w:tcW w:w="1770" w:type="dxa"/>
            <w:vAlign w:val="center"/>
          </w:tcPr>
          <w:p w:rsidR="00CF0A79" w:rsidRDefault="00CF0A79">
            <w:pPr>
              <w:pStyle w:val="ConsPlusNormal"/>
              <w:jc w:val="center"/>
            </w:pPr>
            <w:r>
              <w:t>126</w:t>
            </w:r>
          </w:p>
        </w:tc>
        <w:tc>
          <w:tcPr>
            <w:tcW w:w="1771" w:type="dxa"/>
            <w:vAlign w:val="center"/>
          </w:tcPr>
          <w:p w:rsidR="00CF0A79" w:rsidRDefault="00CF0A79">
            <w:pPr>
              <w:pStyle w:val="ConsPlusNormal"/>
              <w:jc w:val="center"/>
            </w:pPr>
            <w:r>
              <w:t>135</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63,0</w:t>
            </w:r>
          </w:p>
        </w:tc>
        <w:tc>
          <w:tcPr>
            <w:tcW w:w="1770" w:type="dxa"/>
            <w:vAlign w:val="center"/>
          </w:tcPr>
          <w:p w:rsidR="00CF0A79" w:rsidRDefault="00CF0A79">
            <w:pPr>
              <w:pStyle w:val="ConsPlusNormal"/>
              <w:jc w:val="center"/>
            </w:pPr>
            <w:r>
              <w:t>128</w:t>
            </w:r>
          </w:p>
        </w:tc>
        <w:tc>
          <w:tcPr>
            <w:tcW w:w="1771" w:type="dxa"/>
            <w:vAlign w:val="center"/>
          </w:tcPr>
          <w:p w:rsidR="00CF0A79" w:rsidRDefault="00CF0A79">
            <w:pPr>
              <w:pStyle w:val="ConsPlusNormal"/>
              <w:jc w:val="center"/>
            </w:pPr>
            <w:r>
              <w:t>137</w:t>
            </w:r>
          </w:p>
        </w:tc>
        <w:tc>
          <w:tcPr>
            <w:tcW w:w="1771" w:type="dxa"/>
            <w:vAlign w:val="center"/>
          </w:tcPr>
          <w:p w:rsidR="00CF0A79" w:rsidRDefault="00CF0A79">
            <w:pPr>
              <w:pStyle w:val="ConsPlusNormal"/>
              <w:jc w:val="center"/>
            </w:pPr>
            <w:r>
              <w:t>133</w:t>
            </w:r>
          </w:p>
        </w:tc>
        <w:tc>
          <w:tcPr>
            <w:tcW w:w="1771" w:type="dxa"/>
            <w:vAlign w:val="center"/>
          </w:tcPr>
          <w:p w:rsidR="00CF0A79" w:rsidRDefault="00CF0A79">
            <w:pPr>
              <w:pStyle w:val="ConsPlusNormal"/>
              <w:jc w:val="center"/>
            </w:pPr>
            <w:r>
              <w:t>142</w:t>
            </w:r>
          </w:p>
        </w:tc>
      </w:tr>
      <w:tr w:rsidR="00CF0A79">
        <w:tc>
          <w:tcPr>
            <w:tcW w:w="3109" w:type="dxa"/>
            <w:vAlign w:val="center"/>
          </w:tcPr>
          <w:p w:rsidR="00CF0A79" w:rsidRDefault="00CF0A79">
            <w:pPr>
              <w:pStyle w:val="ConsPlusNormal"/>
              <w:jc w:val="center"/>
            </w:pPr>
            <w:r>
              <w:t>80,0</w:t>
            </w:r>
          </w:p>
        </w:tc>
        <w:tc>
          <w:tcPr>
            <w:tcW w:w="1770" w:type="dxa"/>
            <w:vAlign w:val="center"/>
          </w:tcPr>
          <w:p w:rsidR="00CF0A79" w:rsidRDefault="00CF0A79">
            <w:pPr>
              <w:pStyle w:val="ConsPlusNormal"/>
              <w:jc w:val="center"/>
            </w:pPr>
            <w:r>
              <w:t>130</w:t>
            </w:r>
          </w:p>
        </w:tc>
        <w:tc>
          <w:tcPr>
            <w:tcW w:w="1771" w:type="dxa"/>
            <w:vAlign w:val="center"/>
          </w:tcPr>
          <w:p w:rsidR="00CF0A79" w:rsidRDefault="00CF0A79">
            <w:pPr>
              <w:pStyle w:val="ConsPlusNormal"/>
              <w:jc w:val="center"/>
            </w:pPr>
            <w:r>
              <w:t>139</w:t>
            </w: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r>
      <w:tr w:rsidR="00CF0A79">
        <w:tc>
          <w:tcPr>
            <w:tcW w:w="3109" w:type="dxa"/>
            <w:vAlign w:val="center"/>
          </w:tcPr>
          <w:p w:rsidR="00CF0A79" w:rsidRDefault="00CF0A79">
            <w:pPr>
              <w:pStyle w:val="ConsPlusNormal"/>
              <w:jc w:val="center"/>
            </w:pPr>
            <w:r>
              <w:t xml:space="preserve">Корректированные и эквивалентные корректированные уровни </w:t>
            </w:r>
            <w:r>
              <w:lastRenderedPageBreak/>
              <w:t>виброускорения</w:t>
            </w:r>
          </w:p>
        </w:tc>
        <w:tc>
          <w:tcPr>
            <w:tcW w:w="1770"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p>
        </w:tc>
        <w:tc>
          <w:tcPr>
            <w:tcW w:w="1771" w:type="dxa"/>
            <w:vAlign w:val="center"/>
          </w:tcPr>
          <w:p w:rsidR="00CF0A79" w:rsidRDefault="00CF0A79">
            <w:pPr>
              <w:pStyle w:val="ConsPlusNormal"/>
              <w:jc w:val="center"/>
            </w:pPr>
            <w:r>
              <w:t>115</w:t>
            </w:r>
          </w:p>
        </w:tc>
        <w:tc>
          <w:tcPr>
            <w:tcW w:w="1771" w:type="dxa"/>
            <w:vAlign w:val="center"/>
          </w:tcPr>
          <w:p w:rsidR="00CF0A79" w:rsidRDefault="00CF0A79">
            <w:pPr>
              <w:pStyle w:val="ConsPlusNormal"/>
              <w:jc w:val="center"/>
            </w:pPr>
            <w:r>
              <w:t>112</w:t>
            </w:r>
          </w:p>
        </w:tc>
      </w:tr>
    </w:tbl>
    <w:p w:rsidR="00CF0A79" w:rsidRDefault="00CF0A79">
      <w:pPr>
        <w:pStyle w:val="ConsPlusNormal"/>
        <w:ind w:firstLine="540"/>
        <w:jc w:val="both"/>
      </w:pPr>
    </w:p>
    <w:p w:rsidR="00CF0A79" w:rsidRDefault="00CF0A79">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CF0A79" w:rsidRDefault="00CF0A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CF0A79">
        <w:tc>
          <w:tcPr>
            <w:tcW w:w="3296" w:type="dxa"/>
            <w:vMerge w:val="restart"/>
          </w:tcPr>
          <w:p w:rsidR="00CF0A79" w:rsidRDefault="00CF0A79">
            <w:pPr>
              <w:pStyle w:val="ConsPlusNormal"/>
              <w:jc w:val="center"/>
            </w:pPr>
            <w:r>
              <w:t>Наименование показателя</w:t>
            </w:r>
          </w:p>
        </w:tc>
        <w:tc>
          <w:tcPr>
            <w:tcW w:w="4463" w:type="dxa"/>
            <w:gridSpan w:val="4"/>
          </w:tcPr>
          <w:p w:rsidR="00CF0A79" w:rsidRDefault="00CF0A79">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CF0A79" w:rsidRDefault="00CF0A79">
            <w:pPr>
              <w:pStyle w:val="ConsPlusNormal"/>
              <w:jc w:val="center"/>
            </w:pPr>
            <w:r>
              <w:t>Общий уровень звукового давления, дБ Лин</w:t>
            </w:r>
          </w:p>
        </w:tc>
      </w:tr>
      <w:tr w:rsidR="00CF0A79">
        <w:tc>
          <w:tcPr>
            <w:tcW w:w="3296" w:type="dxa"/>
            <w:vMerge/>
          </w:tcPr>
          <w:p w:rsidR="00CF0A79" w:rsidRDefault="00CF0A79">
            <w:pPr>
              <w:pStyle w:val="ConsPlusNormal"/>
            </w:pPr>
          </w:p>
        </w:tc>
        <w:tc>
          <w:tcPr>
            <w:tcW w:w="1115" w:type="dxa"/>
            <w:vAlign w:val="center"/>
          </w:tcPr>
          <w:p w:rsidR="00CF0A79" w:rsidRDefault="00CF0A79">
            <w:pPr>
              <w:pStyle w:val="ConsPlusNormal"/>
              <w:jc w:val="center"/>
            </w:pPr>
            <w:r>
              <w:t>2</w:t>
            </w:r>
          </w:p>
        </w:tc>
        <w:tc>
          <w:tcPr>
            <w:tcW w:w="1116" w:type="dxa"/>
            <w:vAlign w:val="center"/>
          </w:tcPr>
          <w:p w:rsidR="00CF0A79" w:rsidRDefault="00CF0A79">
            <w:pPr>
              <w:pStyle w:val="ConsPlusNormal"/>
              <w:jc w:val="center"/>
            </w:pPr>
            <w:r>
              <w:t>4</w:t>
            </w:r>
          </w:p>
        </w:tc>
        <w:tc>
          <w:tcPr>
            <w:tcW w:w="1116" w:type="dxa"/>
            <w:vAlign w:val="center"/>
          </w:tcPr>
          <w:p w:rsidR="00CF0A79" w:rsidRDefault="00CF0A79">
            <w:pPr>
              <w:pStyle w:val="ConsPlusNormal"/>
              <w:jc w:val="center"/>
            </w:pPr>
            <w:r>
              <w:t>8</w:t>
            </w:r>
          </w:p>
        </w:tc>
        <w:tc>
          <w:tcPr>
            <w:tcW w:w="1116" w:type="dxa"/>
            <w:vAlign w:val="center"/>
          </w:tcPr>
          <w:p w:rsidR="00CF0A79" w:rsidRDefault="00CF0A79">
            <w:pPr>
              <w:pStyle w:val="ConsPlusNormal"/>
              <w:jc w:val="center"/>
            </w:pPr>
            <w:r>
              <w:t>16</w:t>
            </w:r>
          </w:p>
        </w:tc>
        <w:tc>
          <w:tcPr>
            <w:tcW w:w="1880" w:type="dxa"/>
            <w:vMerge/>
          </w:tcPr>
          <w:p w:rsidR="00CF0A79" w:rsidRDefault="00CF0A79">
            <w:pPr>
              <w:pStyle w:val="ConsPlusNormal"/>
            </w:pPr>
          </w:p>
        </w:tc>
      </w:tr>
      <w:tr w:rsidR="00CF0A79">
        <w:tc>
          <w:tcPr>
            <w:tcW w:w="3296" w:type="dxa"/>
            <w:vAlign w:val="center"/>
          </w:tcPr>
          <w:p w:rsidR="00CF0A79" w:rsidRDefault="00CF0A79">
            <w:pPr>
              <w:pStyle w:val="ConsPlusNormal"/>
              <w:jc w:val="both"/>
            </w:pPr>
            <w:r>
              <w:t>Выполнение всех видов работ на рабочих местах</w:t>
            </w:r>
          </w:p>
        </w:tc>
        <w:tc>
          <w:tcPr>
            <w:tcW w:w="1115" w:type="dxa"/>
            <w:vAlign w:val="center"/>
          </w:tcPr>
          <w:p w:rsidR="00CF0A79" w:rsidRDefault="00CF0A79">
            <w:pPr>
              <w:pStyle w:val="ConsPlusNormal"/>
              <w:jc w:val="center"/>
            </w:pPr>
            <w:r>
              <w:t>110</w:t>
            </w:r>
          </w:p>
        </w:tc>
        <w:tc>
          <w:tcPr>
            <w:tcW w:w="1116" w:type="dxa"/>
            <w:vAlign w:val="center"/>
          </w:tcPr>
          <w:p w:rsidR="00CF0A79" w:rsidRDefault="00CF0A79">
            <w:pPr>
              <w:pStyle w:val="ConsPlusNormal"/>
              <w:jc w:val="center"/>
            </w:pPr>
            <w:r>
              <w:t>105</w:t>
            </w:r>
          </w:p>
        </w:tc>
        <w:tc>
          <w:tcPr>
            <w:tcW w:w="1116" w:type="dxa"/>
            <w:vAlign w:val="center"/>
          </w:tcPr>
          <w:p w:rsidR="00CF0A79" w:rsidRDefault="00CF0A79">
            <w:pPr>
              <w:pStyle w:val="ConsPlusNormal"/>
              <w:jc w:val="center"/>
            </w:pPr>
            <w:r>
              <w:t>100</w:t>
            </w:r>
          </w:p>
        </w:tc>
        <w:tc>
          <w:tcPr>
            <w:tcW w:w="1116" w:type="dxa"/>
            <w:vAlign w:val="center"/>
          </w:tcPr>
          <w:p w:rsidR="00CF0A79" w:rsidRDefault="00CF0A79">
            <w:pPr>
              <w:pStyle w:val="ConsPlusNormal"/>
              <w:jc w:val="center"/>
            </w:pPr>
            <w:r>
              <w:t>95</w:t>
            </w:r>
          </w:p>
        </w:tc>
        <w:tc>
          <w:tcPr>
            <w:tcW w:w="1880" w:type="dxa"/>
            <w:vAlign w:val="center"/>
          </w:tcPr>
          <w:p w:rsidR="00CF0A79" w:rsidRDefault="00CF0A79">
            <w:pPr>
              <w:pStyle w:val="ConsPlusNormal"/>
              <w:jc w:val="center"/>
            </w:pPr>
            <w:r>
              <w:t>110</w:t>
            </w:r>
          </w:p>
        </w:tc>
      </w:tr>
      <w:tr w:rsidR="00CF0A79">
        <w:tc>
          <w:tcPr>
            <w:tcW w:w="9639" w:type="dxa"/>
            <w:gridSpan w:val="6"/>
            <w:vAlign w:val="center"/>
          </w:tcPr>
          <w:p w:rsidR="00CF0A79" w:rsidRDefault="00CF0A79">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CF0A79" w:rsidRDefault="00CF0A79">
      <w:pPr>
        <w:pStyle w:val="ConsPlusNormal"/>
        <w:ind w:firstLine="540"/>
        <w:jc w:val="both"/>
      </w:pPr>
    </w:p>
    <w:p w:rsidR="00CF0A79" w:rsidRDefault="00CF0A79">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CF0A79">
        <w:tc>
          <w:tcPr>
            <w:tcW w:w="3172" w:type="dxa"/>
            <w:vMerge w:val="restart"/>
          </w:tcPr>
          <w:p w:rsidR="00CF0A79" w:rsidRDefault="00CF0A79">
            <w:pPr>
              <w:pStyle w:val="ConsPlusNormal"/>
              <w:jc w:val="center"/>
            </w:pPr>
            <w:r>
              <w:t>Наименование показателя</w:t>
            </w:r>
          </w:p>
        </w:tc>
        <w:tc>
          <w:tcPr>
            <w:tcW w:w="6472" w:type="dxa"/>
            <w:gridSpan w:val="10"/>
          </w:tcPr>
          <w:p w:rsidR="00CF0A79" w:rsidRDefault="00CF0A79">
            <w:pPr>
              <w:pStyle w:val="ConsPlusNormal"/>
              <w:jc w:val="center"/>
            </w:pPr>
            <w:r>
              <w:t>Уровни звукового давления, дБ, в третьоктавных полосах со среднегеометрическими частотами, кГц</w:t>
            </w:r>
          </w:p>
        </w:tc>
      </w:tr>
      <w:tr w:rsidR="00CF0A79">
        <w:tc>
          <w:tcPr>
            <w:tcW w:w="3172" w:type="dxa"/>
            <w:vMerge/>
          </w:tcPr>
          <w:p w:rsidR="00CF0A79" w:rsidRDefault="00CF0A79">
            <w:pPr>
              <w:pStyle w:val="ConsPlusNormal"/>
            </w:pPr>
          </w:p>
        </w:tc>
        <w:tc>
          <w:tcPr>
            <w:tcW w:w="649" w:type="dxa"/>
          </w:tcPr>
          <w:p w:rsidR="00CF0A79" w:rsidRDefault="00CF0A79">
            <w:pPr>
              <w:pStyle w:val="ConsPlusNormal"/>
              <w:jc w:val="center"/>
            </w:pPr>
            <w:r>
              <w:t>12,5</w:t>
            </w:r>
          </w:p>
        </w:tc>
        <w:tc>
          <w:tcPr>
            <w:tcW w:w="520" w:type="dxa"/>
          </w:tcPr>
          <w:p w:rsidR="00CF0A79" w:rsidRDefault="00CF0A79">
            <w:pPr>
              <w:pStyle w:val="ConsPlusNormal"/>
              <w:jc w:val="center"/>
            </w:pPr>
            <w:r>
              <w:t>16</w:t>
            </w:r>
          </w:p>
        </w:tc>
        <w:tc>
          <w:tcPr>
            <w:tcW w:w="647" w:type="dxa"/>
          </w:tcPr>
          <w:p w:rsidR="00CF0A79" w:rsidRDefault="00CF0A79">
            <w:pPr>
              <w:pStyle w:val="ConsPlusNormal"/>
              <w:jc w:val="center"/>
            </w:pPr>
            <w:r>
              <w:t>20</w:t>
            </w:r>
          </w:p>
        </w:tc>
        <w:tc>
          <w:tcPr>
            <w:tcW w:w="647" w:type="dxa"/>
          </w:tcPr>
          <w:p w:rsidR="00CF0A79" w:rsidRDefault="00CF0A79">
            <w:pPr>
              <w:pStyle w:val="ConsPlusNormal"/>
              <w:jc w:val="center"/>
            </w:pPr>
            <w:r>
              <w:t>25</w:t>
            </w:r>
          </w:p>
        </w:tc>
        <w:tc>
          <w:tcPr>
            <w:tcW w:w="649" w:type="dxa"/>
          </w:tcPr>
          <w:p w:rsidR="00CF0A79" w:rsidRDefault="00CF0A79">
            <w:pPr>
              <w:pStyle w:val="ConsPlusNormal"/>
              <w:jc w:val="center"/>
            </w:pPr>
            <w:r>
              <w:t>31,5</w:t>
            </w:r>
          </w:p>
        </w:tc>
        <w:tc>
          <w:tcPr>
            <w:tcW w:w="647" w:type="dxa"/>
          </w:tcPr>
          <w:p w:rsidR="00CF0A79" w:rsidRDefault="00CF0A79">
            <w:pPr>
              <w:pStyle w:val="ConsPlusNormal"/>
              <w:jc w:val="center"/>
            </w:pPr>
            <w:r>
              <w:t>40</w:t>
            </w:r>
          </w:p>
        </w:tc>
        <w:tc>
          <w:tcPr>
            <w:tcW w:w="647" w:type="dxa"/>
          </w:tcPr>
          <w:p w:rsidR="00CF0A79" w:rsidRDefault="00CF0A79">
            <w:pPr>
              <w:pStyle w:val="ConsPlusNormal"/>
              <w:jc w:val="center"/>
            </w:pPr>
            <w:r>
              <w:t>50</w:t>
            </w:r>
          </w:p>
        </w:tc>
        <w:tc>
          <w:tcPr>
            <w:tcW w:w="647" w:type="dxa"/>
          </w:tcPr>
          <w:p w:rsidR="00CF0A79" w:rsidRDefault="00CF0A79">
            <w:pPr>
              <w:pStyle w:val="ConsPlusNormal"/>
              <w:jc w:val="center"/>
            </w:pPr>
            <w:r>
              <w:t>63</w:t>
            </w:r>
          </w:p>
        </w:tc>
        <w:tc>
          <w:tcPr>
            <w:tcW w:w="646" w:type="dxa"/>
          </w:tcPr>
          <w:p w:rsidR="00CF0A79" w:rsidRDefault="00CF0A79">
            <w:pPr>
              <w:pStyle w:val="ConsPlusNormal"/>
              <w:jc w:val="center"/>
            </w:pPr>
            <w:r>
              <w:t>80</w:t>
            </w:r>
          </w:p>
        </w:tc>
        <w:tc>
          <w:tcPr>
            <w:tcW w:w="773" w:type="dxa"/>
          </w:tcPr>
          <w:p w:rsidR="00CF0A79" w:rsidRDefault="00CF0A79">
            <w:pPr>
              <w:pStyle w:val="ConsPlusNormal"/>
              <w:jc w:val="center"/>
            </w:pPr>
            <w:r>
              <w:t>100</w:t>
            </w:r>
          </w:p>
        </w:tc>
      </w:tr>
      <w:tr w:rsidR="00CF0A79">
        <w:tc>
          <w:tcPr>
            <w:tcW w:w="3172" w:type="dxa"/>
            <w:vAlign w:val="center"/>
          </w:tcPr>
          <w:p w:rsidR="00CF0A79" w:rsidRDefault="00CF0A79">
            <w:pPr>
              <w:pStyle w:val="ConsPlusNormal"/>
              <w:jc w:val="both"/>
            </w:pPr>
            <w:r>
              <w:t>Ультразвук воздушный</w:t>
            </w:r>
          </w:p>
        </w:tc>
        <w:tc>
          <w:tcPr>
            <w:tcW w:w="649" w:type="dxa"/>
            <w:vAlign w:val="center"/>
          </w:tcPr>
          <w:p w:rsidR="00CF0A79" w:rsidRDefault="00CF0A79">
            <w:pPr>
              <w:pStyle w:val="ConsPlusNormal"/>
              <w:jc w:val="center"/>
            </w:pPr>
            <w:r>
              <w:t>80</w:t>
            </w:r>
          </w:p>
        </w:tc>
        <w:tc>
          <w:tcPr>
            <w:tcW w:w="520" w:type="dxa"/>
            <w:vAlign w:val="center"/>
          </w:tcPr>
          <w:p w:rsidR="00CF0A79" w:rsidRDefault="00CF0A79">
            <w:pPr>
              <w:pStyle w:val="ConsPlusNormal"/>
              <w:jc w:val="center"/>
            </w:pPr>
            <w:r>
              <w:t>90</w:t>
            </w:r>
          </w:p>
        </w:tc>
        <w:tc>
          <w:tcPr>
            <w:tcW w:w="647" w:type="dxa"/>
            <w:vAlign w:val="center"/>
          </w:tcPr>
          <w:p w:rsidR="00CF0A79" w:rsidRDefault="00CF0A79">
            <w:pPr>
              <w:pStyle w:val="ConsPlusNormal"/>
              <w:jc w:val="center"/>
            </w:pPr>
            <w:r>
              <w:t>100</w:t>
            </w:r>
          </w:p>
        </w:tc>
        <w:tc>
          <w:tcPr>
            <w:tcW w:w="647" w:type="dxa"/>
            <w:vAlign w:val="center"/>
          </w:tcPr>
          <w:p w:rsidR="00CF0A79" w:rsidRDefault="00CF0A79">
            <w:pPr>
              <w:pStyle w:val="ConsPlusNormal"/>
              <w:jc w:val="center"/>
            </w:pPr>
            <w:r>
              <w:t>105</w:t>
            </w:r>
          </w:p>
        </w:tc>
        <w:tc>
          <w:tcPr>
            <w:tcW w:w="649" w:type="dxa"/>
            <w:vAlign w:val="center"/>
          </w:tcPr>
          <w:p w:rsidR="00CF0A79" w:rsidRDefault="00CF0A79">
            <w:pPr>
              <w:pStyle w:val="ConsPlusNormal"/>
              <w:jc w:val="center"/>
            </w:pPr>
            <w:r>
              <w:t>110</w:t>
            </w:r>
          </w:p>
        </w:tc>
        <w:tc>
          <w:tcPr>
            <w:tcW w:w="647" w:type="dxa"/>
            <w:vAlign w:val="center"/>
          </w:tcPr>
          <w:p w:rsidR="00CF0A79" w:rsidRDefault="00CF0A79">
            <w:pPr>
              <w:pStyle w:val="ConsPlusNormal"/>
              <w:jc w:val="center"/>
            </w:pPr>
            <w:r>
              <w:t>110</w:t>
            </w:r>
          </w:p>
        </w:tc>
        <w:tc>
          <w:tcPr>
            <w:tcW w:w="647" w:type="dxa"/>
            <w:vAlign w:val="center"/>
          </w:tcPr>
          <w:p w:rsidR="00CF0A79" w:rsidRDefault="00CF0A79">
            <w:pPr>
              <w:pStyle w:val="ConsPlusNormal"/>
              <w:jc w:val="center"/>
            </w:pPr>
            <w:r>
              <w:t>110</w:t>
            </w:r>
          </w:p>
        </w:tc>
        <w:tc>
          <w:tcPr>
            <w:tcW w:w="647" w:type="dxa"/>
            <w:vAlign w:val="center"/>
          </w:tcPr>
          <w:p w:rsidR="00CF0A79" w:rsidRDefault="00CF0A79">
            <w:pPr>
              <w:pStyle w:val="ConsPlusNormal"/>
              <w:jc w:val="center"/>
            </w:pPr>
            <w:r>
              <w:t>110</w:t>
            </w:r>
          </w:p>
        </w:tc>
        <w:tc>
          <w:tcPr>
            <w:tcW w:w="646" w:type="dxa"/>
            <w:vAlign w:val="center"/>
          </w:tcPr>
          <w:p w:rsidR="00CF0A79" w:rsidRDefault="00CF0A79">
            <w:pPr>
              <w:pStyle w:val="ConsPlusNormal"/>
              <w:jc w:val="center"/>
            </w:pPr>
            <w:r>
              <w:t>110</w:t>
            </w:r>
          </w:p>
        </w:tc>
        <w:tc>
          <w:tcPr>
            <w:tcW w:w="773" w:type="dxa"/>
            <w:vAlign w:val="center"/>
          </w:tcPr>
          <w:p w:rsidR="00CF0A79" w:rsidRDefault="00CF0A79">
            <w:pPr>
              <w:pStyle w:val="ConsPlusNormal"/>
              <w:jc w:val="center"/>
            </w:pPr>
            <w:r>
              <w:t>110</w:t>
            </w:r>
          </w:p>
        </w:tc>
      </w:tr>
    </w:tbl>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12</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61" w:name="P3350"/>
      <w:bookmarkEnd w:id="61"/>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ПАРАМЕТРОВ МИКРОКЛИМАТА ПРИ РАБОТЕ</w:t>
      </w:r>
    </w:p>
    <w:p w:rsidR="00CF0A79" w:rsidRDefault="00CF0A79">
      <w:pPr>
        <w:pStyle w:val="ConsPlusTitle"/>
        <w:jc w:val="center"/>
      </w:pPr>
      <w:r>
        <w:lastRenderedPageBreak/>
        <w:t xml:space="preserve">В ПОМЕЩЕНИИ С НАГРЕВАЮЩИМ МИКРОКЛИМАТОМ </w:t>
      </w:r>
      <w:hyperlink w:anchor="P3430">
        <w:r>
          <w:rPr>
            <w:color w:val="0000FF"/>
          </w:rPr>
          <w:t>&lt;1&gt;</w:t>
        </w:r>
      </w:hyperlink>
    </w:p>
    <w:p w:rsidR="00CF0A79" w:rsidRDefault="00CF0A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CF0A79">
        <w:tc>
          <w:tcPr>
            <w:tcW w:w="2143" w:type="dxa"/>
            <w:vMerge w:val="restart"/>
          </w:tcPr>
          <w:p w:rsidR="00CF0A79" w:rsidRDefault="00CF0A79">
            <w:pPr>
              <w:pStyle w:val="ConsPlusNormal"/>
              <w:jc w:val="center"/>
            </w:pPr>
            <w:r>
              <w:t>Показатель</w:t>
            </w:r>
          </w:p>
        </w:tc>
        <w:tc>
          <w:tcPr>
            <w:tcW w:w="1358" w:type="dxa"/>
            <w:vMerge w:val="restart"/>
          </w:tcPr>
          <w:p w:rsidR="00CF0A79" w:rsidRDefault="00CF0A79">
            <w:pPr>
              <w:pStyle w:val="ConsPlusNormal"/>
              <w:jc w:val="center"/>
            </w:pPr>
            <w:r>
              <w:t xml:space="preserve">Категория работ </w:t>
            </w:r>
            <w:hyperlink w:anchor="P3431">
              <w:r>
                <w:rPr>
                  <w:color w:val="0000FF"/>
                </w:rPr>
                <w:t>&lt;2&gt;</w:t>
              </w:r>
            </w:hyperlink>
          </w:p>
        </w:tc>
        <w:tc>
          <w:tcPr>
            <w:tcW w:w="7703" w:type="dxa"/>
            <w:gridSpan w:val="7"/>
          </w:tcPr>
          <w:p w:rsidR="00CF0A79" w:rsidRDefault="00CF0A79">
            <w:pPr>
              <w:pStyle w:val="ConsPlusNormal"/>
              <w:jc w:val="center"/>
            </w:pPr>
            <w:r>
              <w:t>Класс (подкласс) условий труда</w:t>
            </w:r>
          </w:p>
        </w:tc>
      </w:tr>
      <w:tr w:rsidR="00CF0A79">
        <w:tc>
          <w:tcPr>
            <w:tcW w:w="2143" w:type="dxa"/>
            <w:vMerge/>
          </w:tcPr>
          <w:p w:rsidR="00CF0A79" w:rsidRDefault="00CF0A79">
            <w:pPr>
              <w:pStyle w:val="ConsPlusNormal"/>
            </w:pPr>
          </w:p>
        </w:tc>
        <w:tc>
          <w:tcPr>
            <w:tcW w:w="1358" w:type="dxa"/>
            <w:vMerge/>
          </w:tcPr>
          <w:p w:rsidR="00CF0A79" w:rsidRDefault="00CF0A79">
            <w:pPr>
              <w:pStyle w:val="ConsPlusNormal"/>
            </w:pPr>
          </w:p>
        </w:tc>
        <w:tc>
          <w:tcPr>
            <w:tcW w:w="1763" w:type="dxa"/>
          </w:tcPr>
          <w:p w:rsidR="00CF0A79" w:rsidRDefault="00CF0A79">
            <w:pPr>
              <w:pStyle w:val="ConsPlusNormal"/>
              <w:jc w:val="center"/>
            </w:pPr>
            <w:r>
              <w:t>оптимальный</w:t>
            </w:r>
          </w:p>
        </w:tc>
        <w:tc>
          <w:tcPr>
            <w:tcW w:w="1613" w:type="dxa"/>
          </w:tcPr>
          <w:p w:rsidR="00CF0A79" w:rsidRDefault="00CF0A79">
            <w:pPr>
              <w:pStyle w:val="ConsPlusNormal"/>
              <w:jc w:val="center"/>
            </w:pPr>
            <w:r>
              <w:t>допустимый</w:t>
            </w:r>
          </w:p>
        </w:tc>
        <w:tc>
          <w:tcPr>
            <w:tcW w:w="3164" w:type="dxa"/>
            <w:gridSpan w:val="4"/>
          </w:tcPr>
          <w:p w:rsidR="00CF0A79" w:rsidRDefault="00CF0A79">
            <w:pPr>
              <w:pStyle w:val="ConsPlusNormal"/>
              <w:jc w:val="center"/>
            </w:pPr>
            <w:r>
              <w:t>вредный</w:t>
            </w:r>
          </w:p>
        </w:tc>
        <w:tc>
          <w:tcPr>
            <w:tcW w:w="1163" w:type="dxa"/>
          </w:tcPr>
          <w:p w:rsidR="00CF0A79" w:rsidRDefault="00CF0A79">
            <w:pPr>
              <w:pStyle w:val="ConsPlusNormal"/>
              <w:jc w:val="center"/>
            </w:pPr>
            <w:r>
              <w:t>опасный</w:t>
            </w:r>
          </w:p>
        </w:tc>
      </w:tr>
      <w:tr w:rsidR="00CF0A79">
        <w:tc>
          <w:tcPr>
            <w:tcW w:w="2143" w:type="dxa"/>
            <w:vMerge/>
          </w:tcPr>
          <w:p w:rsidR="00CF0A79" w:rsidRDefault="00CF0A79">
            <w:pPr>
              <w:pStyle w:val="ConsPlusNormal"/>
            </w:pPr>
          </w:p>
        </w:tc>
        <w:tc>
          <w:tcPr>
            <w:tcW w:w="1358" w:type="dxa"/>
            <w:vMerge/>
          </w:tcPr>
          <w:p w:rsidR="00CF0A79" w:rsidRDefault="00CF0A79">
            <w:pPr>
              <w:pStyle w:val="ConsPlusNormal"/>
            </w:pPr>
          </w:p>
        </w:tc>
        <w:tc>
          <w:tcPr>
            <w:tcW w:w="1763" w:type="dxa"/>
          </w:tcPr>
          <w:p w:rsidR="00CF0A79" w:rsidRDefault="00CF0A79">
            <w:pPr>
              <w:pStyle w:val="ConsPlusNormal"/>
              <w:jc w:val="center"/>
            </w:pPr>
            <w:r>
              <w:t>1</w:t>
            </w:r>
          </w:p>
        </w:tc>
        <w:tc>
          <w:tcPr>
            <w:tcW w:w="1613" w:type="dxa"/>
          </w:tcPr>
          <w:p w:rsidR="00CF0A79" w:rsidRDefault="00CF0A79">
            <w:pPr>
              <w:pStyle w:val="ConsPlusNormal"/>
              <w:jc w:val="center"/>
            </w:pPr>
            <w:r>
              <w:t>2</w:t>
            </w:r>
          </w:p>
        </w:tc>
        <w:tc>
          <w:tcPr>
            <w:tcW w:w="781" w:type="dxa"/>
          </w:tcPr>
          <w:p w:rsidR="00CF0A79" w:rsidRDefault="00CF0A79">
            <w:pPr>
              <w:pStyle w:val="ConsPlusNormal"/>
              <w:jc w:val="center"/>
            </w:pPr>
            <w:bookmarkStart w:id="62" w:name="P3364"/>
            <w:bookmarkEnd w:id="62"/>
            <w:r>
              <w:t>3.1</w:t>
            </w:r>
          </w:p>
        </w:tc>
        <w:tc>
          <w:tcPr>
            <w:tcW w:w="794" w:type="dxa"/>
          </w:tcPr>
          <w:p w:rsidR="00CF0A79" w:rsidRDefault="00CF0A79">
            <w:pPr>
              <w:pStyle w:val="ConsPlusNormal"/>
              <w:jc w:val="center"/>
            </w:pPr>
            <w:bookmarkStart w:id="63" w:name="P3365"/>
            <w:bookmarkEnd w:id="63"/>
            <w:r>
              <w:t>3.2</w:t>
            </w:r>
          </w:p>
        </w:tc>
        <w:tc>
          <w:tcPr>
            <w:tcW w:w="795" w:type="dxa"/>
          </w:tcPr>
          <w:p w:rsidR="00CF0A79" w:rsidRDefault="00CF0A79">
            <w:pPr>
              <w:pStyle w:val="ConsPlusNormal"/>
              <w:jc w:val="center"/>
            </w:pPr>
            <w:r>
              <w:t>3.3</w:t>
            </w:r>
          </w:p>
        </w:tc>
        <w:tc>
          <w:tcPr>
            <w:tcW w:w="794" w:type="dxa"/>
          </w:tcPr>
          <w:p w:rsidR="00CF0A79" w:rsidRDefault="00CF0A79">
            <w:pPr>
              <w:pStyle w:val="ConsPlusNormal"/>
              <w:jc w:val="center"/>
            </w:pPr>
            <w:r>
              <w:t>3.4</w:t>
            </w:r>
          </w:p>
        </w:tc>
        <w:tc>
          <w:tcPr>
            <w:tcW w:w="1163" w:type="dxa"/>
          </w:tcPr>
          <w:p w:rsidR="00CF0A79" w:rsidRDefault="00CF0A79">
            <w:pPr>
              <w:pStyle w:val="ConsPlusNormal"/>
              <w:jc w:val="center"/>
            </w:pPr>
            <w:r>
              <w:t>4</w:t>
            </w:r>
          </w:p>
        </w:tc>
      </w:tr>
      <w:tr w:rsidR="00CF0A79">
        <w:tc>
          <w:tcPr>
            <w:tcW w:w="2143" w:type="dxa"/>
            <w:vMerge w:val="restart"/>
            <w:vAlign w:val="center"/>
          </w:tcPr>
          <w:p w:rsidR="00CF0A79" w:rsidRDefault="00CF0A79">
            <w:pPr>
              <w:pStyle w:val="ConsPlusNormal"/>
              <w:jc w:val="both"/>
            </w:pPr>
            <w:r>
              <w:t>Температура воздуха, °C</w:t>
            </w:r>
          </w:p>
        </w:tc>
        <w:tc>
          <w:tcPr>
            <w:tcW w:w="1358" w:type="dxa"/>
            <w:vAlign w:val="center"/>
          </w:tcPr>
          <w:p w:rsidR="00CF0A79" w:rsidRDefault="00CF0A79">
            <w:pPr>
              <w:pStyle w:val="ConsPlusNormal"/>
              <w:jc w:val="center"/>
            </w:pPr>
            <w:r>
              <w:t>Iа</w:t>
            </w:r>
          </w:p>
        </w:tc>
        <w:tc>
          <w:tcPr>
            <w:tcW w:w="1763" w:type="dxa"/>
            <w:vAlign w:val="center"/>
          </w:tcPr>
          <w:p w:rsidR="00CF0A79" w:rsidRDefault="00CF0A79">
            <w:pPr>
              <w:pStyle w:val="ConsPlusNormal"/>
              <w:jc w:val="center"/>
            </w:pPr>
            <w:r>
              <w:t>22,0 - 24,0</w:t>
            </w:r>
          </w:p>
        </w:tc>
        <w:tc>
          <w:tcPr>
            <w:tcW w:w="1613" w:type="dxa"/>
            <w:vAlign w:val="center"/>
          </w:tcPr>
          <w:p w:rsidR="00CF0A79" w:rsidRDefault="00CF0A79">
            <w:pPr>
              <w:pStyle w:val="ConsPlusNormal"/>
              <w:jc w:val="center"/>
            </w:pPr>
            <w:r>
              <w:t>24,1 - 25,0</w:t>
            </w:r>
          </w:p>
        </w:tc>
        <w:tc>
          <w:tcPr>
            <w:tcW w:w="4327" w:type="dxa"/>
            <w:gridSpan w:val="5"/>
            <w:vMerge w:val="restart"/>
            <w:vAlign w:val="center"/>
          </w:tcPr>
          <w:p w:rsidR="00CF0A79" w:rsidRDefault="00CF0A79">
            <w:pPr>
              <w:pStyle w:val="ConsPlusNormal"/>
              <w:jc w:val="center"/>
            </w:pPr>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Iб</w:t>
            </w:r>
          </w:p>
        </w:tc>
        <w:tc>
          <w:tcPr>
            <w:tcW w:w="1763" w:type="dxa"/>
            <w:vAlign w:val="center"/>
          </w:tcPr>
          <w:p w:rsidR="00CF0A79" w:rsidRDefault="00CF0A79">
            <w:pPr>
              <w:pStyle w:val="ConsPlusNormal"/>
              <w:jc w:val="center"/>
            </w:pPr>
            <w:r>
              <w:t>21,0 - 23,0</w:t>
            </w:r>
          </w:p>
        </w:tc>
        <w:tc>
          <w:tcPr>
            <w:tcW w:w="1613" w:type="dxa"/>
            <w:vAlign w:val="center"/>
          </w:tcPr>
          <w:p w:rsidR="00CF0A79" w:rsidRDefault="00CF0A79">
            <w:pPr>
              <w:pStyle w:val="ConsPlusNormal"/>
              <w:jc w:val="center"/>
            </w:pPr>
            <w:r>
              <w:t>23,1 - 24,0</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IIа</w:t>
            </w:r>
          </w:p>
        </w:tc>
        <w:tc>
          <w:tcPr>
            <w:tcW w:w="1763" w:type="dxa"/>
            <w:vAlign w:val="center"/>
          </w:tcPr>
          <w:p w:rsidR="00CF0A79" w:rsidRDefault="00CF0A79">
            <w:pPr>
              <w:pStyle w:val="ConsPlusNormal"/>
              <w:jc w:val="center"/>
            </w:pPr>
            <w:r>
              <w:t>19,0 - 21,0</w:t>
            </w:r>
          </w:p>
        </w:tc>
        <w:tc>
          <w:tcPr>
            <w:tcW w:w="1613" w:type="dxa"/>
            <w:vAlign w:val="center"/>
          </w:tcPr>
          <w:p w:rsidR="00CF0A79" w:rsidRDefault="00CF0A79">
            <w:pPr>
              <w:pStyle w:val="ConsPlusNormal"/>
              <w:jc w:val="center"/>
            </w:pPr>
            <w:r>
              <w:t>21,1 - 23,0</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IIб</w:t>
            </w:r>
          </w:p>
        </w:tc>
        <w:tc>
          <w:tcPr>
            <w:tcW w:w="1763" w:type="dxa"/>
            <w:vAlign w:val="center"/>
          </w:tcPr>
          <w:p w:rsidR="00CF0A79" w:rsidRDefault="00CF0A79">
            <w:pPr>
              <w:pStyle w:val="ConsPlusNormal"/>
              <w:jc w:val="center"/>
            </w:pPr>
            <w:r>
              <w:t>17,0 - 19,0</w:t>
            </w:r>
          </w:p>
        </w:tc>
        <w:tc>
          <w:tcPr>
            <w:tcW w:w="1613" w:type="dxa"/>
            <w:vAlign w:val="center"/>
          </w:tcPr>
          <w:p w:rsidR="00CF0A79" w:rsidRDefault="00CF0A79">
            <w:pPr>
              <w:pStyle w:val="ConsPlusNormal"/>
              <w:jc w:val="center"/>
            </w:pPr>
            <w:r>
              <w:t>19,1 - 22,0</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III</w:t>
            </w:r>
          </w:p>
        </w:tc>
        <w:tc>
          <w:tcPr>
            <w:tcW w:w="1763" w:type="dxa"/>
            <w:vAlign w:val="center"/>
          </w:tcPr>
          <w:p w:rsidR="00CF0A79" w:rsidRDefault="00CF0A79">
            <w:pPr>
              <w:pStyle w:val="ConsPlusNormal"/>
              <w:jc w:val="center"/>
            </w:pPr>
            <w:r>
              <w:t>16,0 - 18,0</w:t>
            </w:r>
          </w:p>
        </w:tc>
        <w:tc>
          <w:tcPr>
            <w:tcW w:w="1613" w:type="dxa"/>
            <w:vAlign w:val="center"/>
          </w:tcPr>
          <w:p w:rsidR="00CF0A79" w:rsidRDefault="00CF0A79">
            <w:pPr>
              <w:pStyle w:val="ConsPlusNormal"/>
              <w:jc w:val="center"/>
            </w:pPr>
            <w:r>
              <w:t>18,1 - 21,0</w:t>
            </w:r>
          </w:p>
        </w:tc>
        <w:tc>
          <w:tcPr>
            <w:tcW w:w="4327" w:type="dxa"/>
            <w:gridSpan w:val="5"/>
            <w:vMerge/>
          </w:tcPr>
          <w:p w:rsidR="00CF0A79" w:rsidRDefault="00CF0A79">
            <w:pPr>
              <w:pStyle w:val="ConsPlusNormal"/>
            </w:pPr>
          </w:p>
        </w:tc>
      </w:tr>
      <w:tr w:rsidR="00CF0A79">
        <w:tc>
          <w:tcPr>
            <w:tcW w:w="2143" w:type="dxa"/>
            <w:vMerge w:val="restart"/>
            <w:vAlign w:val="center"/>
          </w:tcPr>
          <w:p w:rsidR="00CF0A79" w:rsidRDefault="00CF0A79">
            <w:pPr>
              <w:pStyle w:val="ConsPlusNormal"/>
              <w:jc w:val="both"/>
            </w:pPr>
            <w:r>
              <w:t>Скорость движения воздуха, м/с</w:t>
            </w:r>
          </w:p>
        </w:tc>
        <w:tc>
          <w:tcPr>
            <w:tcW w:w="1358" w:type="dxa"/>
            <w:vAlign w:val="center"/>
          </w:tcPr>
          <w:p w:rsidR="00CF0A79" w:rsidRDefault="00CF0A79">
            <w:pPr>
              <w:pStyle w:val="ConsPlusNormal"/>
              <w:jc w:val="center"/>
            </w:pPr>
            <w:r>
              <w:t>Iа</w:t>
            </w:r>
          </w:p>
        </w:tc>
        <w:tc>
          <w:tcPr>
            <w:tcW w:w="1763" w:type="dxa"/>
            <w:vAlign w:val="center"/>
          </w:tcPr>
          <w:p w:rsidR="00CF0A79" w:rsidRDefault="00CF0A79">
            <w:pPr>
              <w:pStyle w:val="ConsPlusNormal"/>
              <w:jc w:val="center"/>
            </w:pPr>
            <w:r>
              <w:rPr>
                <w:noProof/>
                <w:position w:val="-2"/>
              </w:rPr>
              <w:drawing>
                <wp:inline distT="0" distB="0" distL="0" distR="0">
                  <wp:extent cx="139700" cy="1524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1613" w:type="dxa"/>
            <w:vAlign w:val="center"/>
          </w:tcPr>
          <w:p w:rsidR="00CF0A79" w:rsidRDefault="00CF0A79">
            <w:pPr>
              <w:pStyle w:val="ConsPlusNormal"/>
              <w:jc w:val="center"/>
            </w:pPr>
            <w:r>
              <w:rPr>
                <w:noProof/>
                <w:position w:val="-2"/>
              </w:rPr>
              <w:drawing>
                <wp:inline distT="0" distB="0" distL="0" distR="0">
                  <wp:extent cx="139700" cy="1524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4327" w:type="dxa"/>
            <w:gridSpan w:val="5"/>
            <w:vMerge w:val="restart"/>
            <w:vAlign w:val="center"/>
          </w:tcPr>
          <w:p w:rsidR="00CF0A79" w:rsidRDefault="00CF0A79">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Iб</w:t>
            </w:r>
          </w:p>
        </w:tc>
        <w:tc>
          <w:tcPr>
            <w:tcW w:w="1763" w:type="dxa"/>
            <w:vAlign w:val="center"/>
          </w:tcPr>
          <w:p w:rsidR="00CF0A79" w:rsidRDefault="00CF0A79">
            <w:pPr>
              <w:pStyle w:val="ConsPlusNormal"/>
              <w:jc w:val="center"/>
            </w:pPr>
            <w:r>
              <w:rPr>
                <w:noProof/>
                <w:position w:val="-2"/>
              </w:rPr>
              <w:drawing>
                <wp:inline distT="0" distB="0" distL="0" distR="0">
                  <wp:extent cx="142240" cy="1524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613" w:type="dxa"/>
            <w:vAlign w:val="center"/>
          </w:tcPr>
          <w:p w:rsidR="00CF0A79" w:rsidRDefault="00CF0A79">
            <w:pPr>
              <w:pStyle w:val="ConsPlusNormal"/>
              <w:jc w:val="center"/>
            </w:pPr>
            <w:r>
              <w:rPr>
                <w:noProof/>
                <w:position w:val="-2"/>
              </w:rPr>
              <w:drawing>
                <wp:inline distT="0" distB="0" distL="0" distR="0">
                  <wp:extent cx="142240" cy="1524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IIа</w:t>
            </w:r>
          </w:p>
        </w:tc>
        <w:tc>
          <w:tcPr>
            <w:tcW w:w="1763" w:type="dxa"/>
            <w:vAlign w:val="center"/>
          </w:tcPr>
          <w:p w:rsidR="00CF0A79" w:rsidRDefault="00CF0A79">
            <w:pPr>
              <w:pStyle w:val="ConsPlusNormal"/>
              <w:jc w:val="center"/>
            </w:pPr>
            <w:r>
              <w:rPr>
                <w:noProof/>
                <w:position w:val="-2"/>
              </w:rPr>
              <w:drawing>
                <wp:inline distT="0" distB="0" distL="0" distR="0">
                  <wp:extent cx="142240" cy="1524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CF0A79" w:rsidRDefault="00CF0A79">
            <w:pPr>
              <w:pStyle w:val="ConsPlusNormal"/>
              <w:jc w:val="center"/>
            </w:pPr>
            <w:r>
              <w:rPr>
                <w:noProof/>
                <w:position w:val="-2"/>
              </w:rPr>
              <w:drawing>
                <wp:inline distT="0" distB="0" distL="0" distR="0">
                  <wp:extent cx="142240" cy="1524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IIб</w:t>
            </w:r>
          </w:p>
        </w:tc>
        <w:tc>
          <w:tcPr>
            <w:tcW w:w="1763" w:type="dxa"/>
            <w:vAlign w:val="center"/>
          </w:tcPr>
          <w:p w:rsidR="00CF0A79" w:rsidRDefault="00CF0A79">
            <w:pPr>
              <w:pStyle w:val="ConsPlusNormal"/>
              <w:jc w:val="center"/>
            </w:pPr>
            <w:r>
              <w:rPr>
                <w:noProof/>
                <w:position w:val="-2"/>
              </w:rPr>
              <w:drawing>
                <wp:inline distT="0" distB="0" distL="0" distR="0">
                  <wp:extent cx="142240" cy="1524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CF0A79" w:rsidRDefault="00CF0A79">
            <w:pPr>
              <w:pStyle w:val="ConsPlusNormal"/>
              <w:jc w:val="center"/>
            </w:pPr>
            <w:r>
              <w:rPr>
                <w:noProof/>
                <w:position w:val="-2"/>
              </w:rPr>
              <w:drawing>
                <wp:inline distT="0" distB="0" distL="0" distR="0">
                  <wp:extent cx="142240" cy="1524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CF0A79" w:rsidRDefault="00CF0A79">
            <w:pPr>
              <w:pStyle w:val="ConsPlusNormal"/>
            </w:pPr>
          </w:p>
        </w:tc>
      </w:tr>
      <w:tr w:rsidR="00CF0A79">
        <w:tc>
          <w:tcPr>
            <w:tcW w:w="2143" w:type="dxa"/>
            <w:vMerge/>
          </w:tcPr>
          <w:p w:rsidR="00CF0A79" w:rsidRDefault="00CF0A79">
            <w:pPr>
              <w:pStyle w:val="ConsPlusNormal"/>
            </w:pPr>
          </w:p>
        </w:tc>
        <w:tc>
          <w:tcPr>
            <w:tcW w:w="1358" w:type="dxa"/>
            <w:vAlign w:val="center"/>
          </w:tcPr>
          <w:p w:rsidR="00CF0A79" w:rsidRDefault="00CF0A79">
            <w:pPr>
              <w:pStyle w:val="ConsPlusNormal"/>
              <w:jc w:val="center"/>
            </w:pPr>
            <w:r>
              <w:t>III</w:t>
            </w:r>
          </w:p>
        </w:tc>
        <w:tc>
          <w:tcPr>
            <w:tcW w:w="1763" w:type="dxa"/>
            <w:vAlign w:val="center"/>
          </w:tcPr>
          <w:p w:rsidR="00CF0A79" w:rsidRDefault="00CF0A79">
            <w:pPr>
              <w:pStyle w:val="ConsPlusNormal"/>
              <w:jc w:val="center"/>
            </w:pPr>
            <w:r>
              <w:rPr>
                <w:noProof/>
                <w:position w:val="-2"/>
              </w:rPr>
              <w:drawing>
                <wp:inline distT="0" distB="0" distL="0" distR="0">
                  <wp:extent cx="142240" cy="1524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613" w:type="dxa"/>
            <w:vAlign w:val="center"/>
          </w:tcPr>
          <w:p w:rsidR="00CF0A79" w:rsidRDefault="00CF0A79">
            <w:pPr>
              <w:pStyle w:val="ConsPlusNormal"/>
              <w:jc w:val="center"/>
            </w:pPr>
            <w:r>
              <w:rPr>
                <w:noProof/>
                <w:position w:val="-2"/>
              </w:rPr>
              <w:drawing>
                <wp:inline distT="0" distB="0" distL="0" distR="0">
                  <wp:extent cx="142240" cy="1524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CF0A79" w:rsidRDefault="00CF0A79">
            <w:pPr>
              <w:pStyle w:val="ConsPlusNormal"/>
            </w:pPr>
          </w:p>
        </w:tc>
      </w:tr>
      <w:tr w:rsidR="00CF0A79">
        <w:tc>
          <w:tcPr>
            <w:tcW w:w="2143" w:type="dxa"/>
            <w:vAlign w:val="center"/>
          </w:tcPr>
          <w:p w:rsidR="00CF0A79" w:rsidRDefault="00CF0A79">
            <w:pPr>
              <w:pStyle w:val="ConsPlusNormal"/>
              <w:jc w:val="both"/>
            </w:pPr>
            <w:r>
              <w:t>Влажность воздуха,%</w:t>
            </w:r>
          </w:p>
        </w:tc>
        <w:tc>
          <w:tcPr>
            <w:tcW w:w="1358" w:type="dxa"/>
            <w:vAlign w:val="center"/>
          </w:tcPr>
          <w:p w:rsidR="00CF0A79" w:rsidRDefault="00CF0A79">
            <w:pPr>
              <w:pStyle w:val="ConsPlusNormal"/>
              <w:jc w:val="center"/>
            </w:pPr>
            <w:r>
              <w:t>I - III</w:t>
            </w:r>
          </w:p>
        </w:tc>
        <w:tc>
          <w:tcPr>
            <w:tcW w:w="1763" w:type="dxa"/>
            <w:vAlign w:val="center"/>
          </w:tcPr>
          <w:p w:rsidR="00CF0A79" w:rsidRDefault="00CF0A79">
            <w:pPr>
              <w:pStyle w:val="ConsPlusNormal"/>
              <w:jc w:val="center"/>
            </w:pPr>
            <w:r>
              <w:t>60 - 40</w:t>
            </w:r>
          </w:p>
        </w:tc>
        <w:tc>
          <w:tcPr>
            <w:tcW w:w="1613" w:type="dxa"/>
            <w:vAlign w:val="center"/>
          </w:tcPr>
          <w:p w:rsidR="00CF0A79" w:rsidRDefault="00CF0A79">
            <w:pPr>
              <w:pStyle w:val="ConsPlusNormal"/>
              <w:jc w:val="center"/>
            </w:pPr>
            <w:r>
              <w:t>15 - &lt; 40;</w:t>
            </w:r>
          </w:p>
          <w:p w:rsidR="00CF0A79" w:rsidRDefault="00CF0A79">
            <w:pPr>
              <w:pStyle w:val="ConsPlusNormal"/>
              <w:jc w:val="center"/>
            </w:pPr>
            <w:r>
              <w:t>&gt; 60 - 75</w:t>
            </w:r>
          </w:p>
        </w:tc>
        <w:tc>
          <w:tcPr>
            <w:tcW w:w="4327" w:type="dxa"/>
            <w:gridSpan w:val="5"/>
            <w:vAlign w:val="center"/>
          </w:tcPr>
          <w:p w:rsidR="00CF0A79" w:rsidRDefault="00CF0A79">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r>
                <w:rPr>
                  <w:color w:val="0000FF"/>
                </w:rPr>
                <w:t>(подкласс 3.1)</w:t>
              </w:r>
            </w:hyperlink>
            <w:r>
              <w:t>;</w:t>
            </w:r>
          </w:p>
          <w:p w:rsidR="00CF0A79" w:rsidRDefault="00CF0A79">
            <w:pPr>
              <w:pStyle w:val="ConsPlusNormal"/>
              <w:jc w:val="center"/>
            </w:pPr>
            <w:r>
              <w:t xml:space="preserve">при влажности воздуха &lt; 10% условия труда признаются вредными условиями труда </w:t>
            </w:r>
            <w:hyperlink w:anchor="P3365">
              <w:r>
                <w:rPr>
                  <w:color w:val="0000FF"/>
                </w:rPr>
                <w:t>(подкласс 3.2)</w:t>
              </w:r>
            </w:hyperlink>
            <w:r>
              <w:t>.</w:t>
            </w:r>
          </w:p>
        </w:tc>
      </w:tr>
      <w:tr w:rsidR="00CF0A79">
        <w:tc>
          <w:tcPr>
            <w:tcW w:w="2143" w:type="dxa"/>
            <w:vAlign w:val="center"/>
          </w:tcPr>
          <w:p w:rsidR="00CF0A79" w:rsidRDefault="00CF0A79">
            <w:pPr>
              <w:pStyle w:val="ConsPlusNormal"/>
              <w:jc w:val="both"/>
            </w:pPr>
            <w:r>
              <w:t>Интенсивность теплового излучения (</w:t>
            </w:r>
            <w:r>
              <w:rPr>
                <w:noProof/>
                <w:position w:val="-8"/>
              </w:rPr>
              <w:drawing>
                <wp:inline distT="0" distB="0" distL="0" distR="0">
                  <wp:extent cx="19050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w:t>
            </w:r>
            <w:r>
              <w:rPr>
                <w:vertAlign w:val="superscript"/>
              </w:rPr>
              <w:t>2</w:t>
            </w:r>
          </w:p>
        </w:tc>
        <w:tc>
          <w:tcPr>
            <w:tcW w:w="1358" w:type="dxa"/>
            <w:vAlign w:val="center"/>
          </w:tcPr>
          <w:p w:rsidR="00CF0A79" w:rsidRDefault="00CF0A79">
            <w:pPr>
              <w:pStyle w:val="ConsPlusNormal"/>
              <w:jc w:val="center"/>
            </w:pPr>
            <w:r>
              <w:t>I - III</w:t>
            </w:r>
          </w:p>
        </w:tc>
        <w:tc>
          <w:tcPr>
            <w:tcW w:w="1763" w:type="dxa"/>
            <w:vAlign w:val="center"/>
          </w:tcPr>
          <w:p w:rsidR="00CF0A79" w:rsidRDefault="00CF0A79">
            <w:pPr>
              <w:pStyle w:val="ConsPlusNormal"/>
              <w:jc w:val="center"/>
            </w:pPr>
            <w:r>
              <w:t>-</w:t>
            </w:r>
          </w:p>
        </w:tc>
        <w:tc>
          <w:tcPr>
            <w:tcW w:w="1613" w:type="dxa"/>
            <w:vAlign w:val="center"/>
          </w:tcPr>
          <w:p w:rsidR="00CF0A79" w:rsidRDefault="00CF0A79">
            <w:pPr>
              <w:pStyle w:val="ConsPlusNormal"/>
              <w:jc w:val="center"/>
            </w:pPr>
            <w:r>
              <w:rPr>
                <w:noProof/>
                <w:position w:val="-2"/>
              </w:rPr>
              <w:drawing>
                <wp:inline distT="0" distB="0" distL="0" distR="0">
                  <wp:extent cx="142240" cy="1524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781" w:type="dxa"/>
            <w:vAlign w:val="center"/>
          </w:tcPr>
          <w:p w:rsidR="00CF0A79" w:rsidRDefault="00CF0A79">
            <w:pPr>
              <w:pStyle w:val="ConsPlusNormal"/>
              <w:jc w:val="center"/>
            </w:pPr>
            <w:r>
              <w:t>141 - 1500</w:t>
            </w:r>
          </w:p>
        </w:tc>
        <w:tc>
          <w:tcPr>
            <w:tcW w:w="794" w:type="dxa"/>
            <w:vAlign w:val="center"/>
          </w:tcPr>
          <w:p w:rsidR="00CF0A79" w:rsidRDefault="00CF0A79">
            <w:pPr>
              <w:pStyle w:val="ConsPlusNormal"/>
              <w:jc w:val="center"/>
            </w:pPr>
            <w:r>
              <w:t>1501 - 2000</w:t>
            </w:r>
          </w:p>
        </w:tc>
        <w:tc>
          <w:tcPr>
            <w:tcW w:w="795" w:type="dxa"/>
            <w:vAlign w:val="center"/>
          </w:tcPr>
          <w:p w:rsidR="00CF0A79" w:rsidRDefault="00CF0A79">
            <w:pPr>
              <w:pStyle w:val="ConsPlusNormal"/>
              <w:jc w:val="center"/>
            </w:pPr>
            <w:r>
              <w:t>2001 - 2500</w:t>
            </w:r>
          </w:p>
        </w:tc>
        <w:tc>
          <w:tcPr>
            <w:tcW w:w="794" w:type="dxa"/>
            <w:vAlign w:val="center"/>
          </w:tcPr>
          <w:p w:rsidR="00CF0A79" w:rsidRDefault="00CF0A79">
            <w:pPr>
              <w:pStyle w:val="ConsPlusNormal"/>
              <w:jc w:val="center"/>
            </w:pPr>
            <w:r>
              <w:t>2501 - 2800</w:t>
            </w:r>
          </w:p>
        </w:tc>
        <w:tc>
          <w:tcPr>
            <w:tcW w:w="1163" w:type="dxa"/>
            <w:vAlign w:val="center"/>
          </w:tcPr>
          <w:p w:rsidR="00CF0A79" w:rsidRDefault="00CF0A79">
            <w:pPr>
              <w:pStyle w:val="ConsPlusNormal"/>
              <w:jc w:val="center"/>
            </w:pPr>
            <w:r>
              <w:t>&gt; 2800</w:t>
            </w:r>
          </w:p>
        </w:tc>
      </w:tr>
      <w:tr w:rsidR="00CF0A79">
        <w:tc>
          <w:tcPr>
            <w:tcW w:w="2143" w:type="dxa"/>
            <w:vAlign w:val="center"/>
          </w:tcPr>
          <w:p w:rsidR="00CF0A79" w:rsidRDefault="00CF0A79">
            <w:pPr>
              <w:pStyle w:val="ConsPlusNormal"/>
            </w:pPr>
            <w:r>
              <w:lastRenderedPageBreak/>
              <w:t>Экспозиционная доза теплового облучения, Вт·ч</w:t>
            </w:r>
          </w:p>
        </w:tc>
        <w:tc>
          <w:tcPr>
            <w:tcW w:w="1358" w:type="dxa"/>
            <w:vAlign w:val="center"/>
          </w:tcPr>
          <w:p w:rsidR="00CF0A79" w:rsidRDefault="00CF0A79">
            <w:pPr>
              <w:pStyle w:val="ConsPlusNormal"/>
              <w:jc w:val="center"/>
            </w:pPr>
            <w:r>
              <w:t>I - III</w:t>
            </w:r>
          </w:p>
        </w:tc>
        <w:tc>
          <w:tcPr>
            <w:tcW w:w="1763" w:type="dxa"/>
            <w:vAlign w:val="center"/>
          </w:tcPr>
          <w:p w:rsidR="00CF0A79" w:rsidRDefault="00CF0A79">
            <w:pPr>
              <w:pStyle w:val="ConsPlusNormal"/>
              <w:jc w:val="center"/>
            </w:pPr>
            <w:r>
              <w:t>-</w:t>
            </w:r>
          </w:p>
        </w:tc>
        <w:tc>
          <w:tcPr>
            <w:tcW w:w="1613" w:type="dxa"/>
            <w:vAlign w:val="center"/>
          </w:tcPr>
          <w:p w:rsidR="00CF0A79" w:rsidRDefault="00CF0A79">
            <w:pPr>
              <w:pStyle w:val="ConsPlusNormal"/>
              <w:jc w:val="center"/>
            </w:pPr>
            <w:r>
              <w:t>500</w:t>
            </w:r>
          </w:p>
        </w:tc>
        <w:tc>
          <w:tcPr>
            <w:tcW w:w="781" w:type="dxa"/>
            <w:vAlign w:val="center"/>
          </w:tcPr>
          <w:p w:rsidR="00CF0A79" w:rsidRDefault="00CF0A79">
            <w:pPr>
              <w:pStyle w:val="ConsPlusNormal"/>
              <w:jc w:val="center"/>
            </w:pPr>
            <w:r>
              <w:t>1500</w:t>
            </w:r>
          </w:p>
        </w:tc>
        <w:tc>
          <w:tcPr>
            <w:tcW w:w="794" w:type="dxa"/>
            <w:vAlign w:val="center"/>
          </w:tcPr>
          <w:p w:rsidR="00CF0A79" w:rsidRDefault="00CF0A79">
            <w:pPr>
              <w:pStyle w:val="ConsPlusNormal"/>
              <w:jc w:val="center"/>
            </w:pPr>
            <w:r>
              <w:t>2 600</w:t>
            </w:r>
          </w:p>
        </w:tc>
        <w:tc>
          <w:tcPr>
            <w:tcW w:w="795" w:type="dxa"/>
            <w:vAlign w:val="center"/>
          </w:tcPr>
          <w:p w:rsidR="00CF0A79" w:rsidRDefault="00CF0A79">
            <w:pPr>
              <w:pStyle w:val="ConsPlusNormal"/>
              <w:jc w:val="center"/>
            </w:pPr>
            <w:r>
              <w:t>3 800</w:t>
            </w:r>
          </w:p>
        </w:tc>
        <w:tc>
          <w:tcPr>
            <w:tcW w:w="794" w:type="dxa"/>
            <w:vAlign w:val="center"/>
          </w:tcPr>
          <w:p w:rsidR="00CF0A79" w:rsidRDefault="00CF0A79">
            <w:pPr>
              <w:pStyle w:val="ConsPlusNormal"/>
              <w:jc w:val="center"/>
            </w:pPr>
            <w:r>
              <w:t>4 800</w:t>
            </w:r>
          </w:p>
        </w:tc>
        <w:tc>
          <w:tcPr>
            <w:tcW w:w="1163" w:type="dxa"/>
            <w:vAlign w:val="center"/>
          </w:tcPr>
          <w:p w:rsidR="00CF0A79" w:rsidRDefault="00CF0A79">
            <w:pPr>
              <w:pStyle w:val="ConsPlusNormal"/>
              <w:jc w:val="center"/>
            </w:pPr>
            <w:r>
              <w:t>&gt; 4800</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noProof/>
          <w:position w:val="-2"/>
        </w:rPr>
        <w:drawing>
          <wp:inline distT="0" distB="0" distL="0" distR="0">
            <wp:extent cx="139700" cy="1524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extent cx="139700" cy="1524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40 г/м</w:t>
      </w:r>
      <w:r>
        <w:rPr>
          <w:vertAlign w:val="superscript"/>
        </w:rPr>
        <w:t>2</w:t>
      </w:r>
      <w:r>
        <w:t>ч).</w:t>
      </w:r>
    </w:p>
    <w:p w:rsidR="00CF0A79" w:rsidRDefault="00CF0A79">
      <w:pPr>
        <w:pStyle w:val="ConsPlusNormal"/>
        <w:spacing w:before="20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CF0A79" w:rsidRDefault="00CF0A79">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CF0A79" w:rsidRDefault="00CF0A79">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CF0A79" w:rsidRDefault="00CF0A79">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CF0A79" w:rsidRDefault="00CF0A79">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CF0A79" w:rsidRDefault="00CF0A79">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13</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66" w:name="P3448"/>
      <w:bookmarkEnd w:id="66"/>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В ЗАВИСИМОСТИ ОТ ВЕЛИЧИНЫ ТНС-ИНДЕКСА (°C) ДЛЯ РАБОЧИХ</w:t>
      </w:r>
    </w:p>
    <w:p w:rsidR="00CF0A79" w:rsidRDefault="00CF0A79">
      <w:pPr>
        <w:pStyle w:val="ConsPlusTitle"/>
        <w:jc w:val="center"/>
      </w:pPr>
      <w:r>
        <w:t xml:space="preserve">ПОМЕЩЕНИЙ С НАГРЕВАЮЩИМ МИКРОКЛИМАТОМ </w:t>
      </w:r>
      <w:hyperlink w:anchor="P3502">
        <w:r>
          <w:rPr>
            <w:color w:val="0000FF"/>
          </w:rPr>
          <w:t>&lt;1&gt;</w:t>
        </w:r>
      </w:hyperlink>
    </w:p>
    <w:p w:rsidR="00CF0A79" w:rsidRDefault="00CF0A79">
      <w:pPr>
        <w:pStyle w:val="ConsPlusNormal"/>
        <w:ind w:firstLine="540"/>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CF0A79">
        <w:tc>
          <w:tcPr>
            <w:tcW w:w="1444" w:type="dxa"/>
            <w:vMerge w:val="restart"/>
          </w:tcPr>
          <w:p w:rsidR="00CF0A79" w:rsidRDefault="00CF0A79">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CF0A79" w:rsidRDefault="00CF0A79">
            <w:pPr>
              <w:pStyle w:val="ConsPlusNormal"/>
              <w:jc w:val="center"/>
            </w:pPr>
            <w:r>
              <w:t>Класс (подкласс) условий труда</w:t>
            </w:r>
          </w:p>
        </w:tc>
      </w:tr>
      <w:tr w:rsidR="00CF0A79">
        <w:tc>
          <w:tcPr>
            <w:tcW w:w="1444" w:type="dxa"/>
            <w:vMerge/>
          </w:tcPr>
          <w:p w:rsidR="00CF0A79" w:rsidRDefault="00CF0A79">
            <w:pPr>
              <w:pStyle w:val="ConsPlusNormal"/>
            </w:pPr>
          </w:p>
        </w:tc>
        <w:tc>
          <w:tcPr>
            <w:tcW w:w="1714" w:type="dxa"/>
          </w:tcPr>
          <w:p w:rsidR="00CF0A79" w:rsidRDefault="00CF0A79">
            <w:pPr>
              <w:pStyle w:val="ConsPlusNormal"/>
              <w:jc w:val="center"/>
            </w:pPr>
            <w:r>
              <w:t>допустимый</w:t>
            </w:r>
          </w:p>
        </w:tc>
        <w:tc>
          <w:tcPr>
            <w:tcW w:w="6121" w:type="dxa"/>
            <w:gridSpan w:val="4"/>
          </w:tcPr>
          <w:p w:rsidR="00CF0A79" w:rsidRDefault="00CF0A79">
            <w:pPr>
              <w:pStyle w:val="ConsPlusNormal"/>
              <w:jc w:val="center"/>
            </w:pPr>
            <w:r>
              <w:t>вредный</w:t>
            </w:r>
          </w:p>
        </w:tc>
        <w:tc>
          <w:tcPr>
            <w:tcW w:w="1234" w:type="dxa"/>
          </w:tcPr>
          <w:p w:rsidR="00CF0A79" w:rsidRDefault="00CF0A79">
            <w:pPr>
              <w:pStyle w:val="ConsPlusNormal"/>
              <w:jc w:val="center"/>
            </w:pPr>
            <w:r>
              <w:t>опасный</w:t>
            </w:r>
          </w:p>
        </w:tc>
      </w:tr>
      <w:tr w:rsidR="00CF0A79">
        <w:tc>
          <w:tcPr>
            <w:tcW w:w="1444" w:type="dxa"/>
            <w:vMerge/>
          </w:tcPr>
          <w:p w:rsidR="00CF0A79" w:rsidRDefault="00CF0A79">
            <w:pPr>
              <w:pStyle w:val="ConsPlusNormal"/>
            </w:pPr>
          </w:p>
        </w:tc>
        <w:tc>
          <w:tcPr>
            <w:tcW w:w="1714" w:type="dxa"/>
            <w:vMerge w:val="restart"/>
          </w:tcPr>
          <w:p w:rsidR="00CF0A79" w:rsidRDefault="00CF0A79">
            <w:pPr>
              <w:pStyle w:val="ConsPlusNormal"/>
              <w:jc w:val="center"/>
            </w:pPr>
            <w:r>
              <w:t>2</w:t>
            </w:r>
          </w:p>
        </w:tc>
        <w:tc>
          <w:tcPr>
            <w:tcW w:w="6121" w:type="dxa"/>
            <w:gridSpan w:val="4"/>
          </w:tcPr>
          <w:p w:rsidR="00CF0A79" w:rsidRDefault="00CF0A79">
            <w:pPr>
              <w:pStyle w:val="ConsPlusNormal"/>
              <w:jc w:val="center"/>
            </w:pPr>
            <w:r>
              <w:t>3</w:t>
            </w:r>
          </w:p>
        </w:tc>
        <w:tc>
          <w:tcPr>
            <w:tcW w:w="1234" w:type="dxa"/>
            <w:vMerge w:val="restart"/>
          </w:tcPr>
          <w:p w:rsidR="00CF0A79" w:rsidRDefault="00CF0A79">
            <w:pPr>
              <w:pStyle w:val="ConsPlusNormal"/>
              <w:jc w:val="center"/>
            </w:pPr>
            <w:r>
              <w:t>4</w:t>
            </w:r>
          </w:p>
        </w:tc>
      </w:tr>
      <w:tr w:rsidR="00CF0A79">
        <w:tc>
          <w:tcPr>
            <w:tcW w:w="1444" w:type="dxa"/>
            <w:vMerge/>
          </w:tcPr>
          <w:p w:rsidR="00CF0A79" w:rsidRDefault="00CF0A79">
            <w:pPr>
              <w:pStyle w:val="ConsPlusNormal"/>
            </w:pPr>
          </w:p>
        </w:tc>
        <w:tc>
          <w:tcPr>
            <w:tcW w:w="1714" w:type="dxa"/>
            <w:vMerge/>
          </w:tcPr>
          <w:p w:rsidR="00CF0A79" w:rsidRDefault="00CF0A79">
            <w:pPr>
              <w:pStyle w:val="ConsPlusNormal"/>
            </w:pPr>
          </w:p>
        </w:tc>
        <w:tc>
          <w:tcPr>
            <w:tcW w:w="1530" w:type="dxa"/>
          </w:tcPr>
          <w:p w:rsidR="00CF0A79" w:rsidRDefault="00CF0A79">
            <w:pPr>
              <w:pStyle w:val="ConsPlusNormal"/>
              <w:jc w:val="center"/>
            </w:pPr>
            <w:r>
              <w:t>3.1</w:t>
            </w:r>
          </w:p>
        </w:tc>
        <w:tc>
          <w:tcPr>
            <w:tcW w:w="1530" w:type="dxa"/>
          </w:tcPr>
          <w:p w:rsidR="00CF0A79" w:rsidRDefault="00CF0A79">
            <w:pPr>
              <w:pStyle w:val="ConsPlusNormal"/>
              <w:jc w:val="center"/>
            </w:pPr>
            <w:r>
              <w:t>3.2</w:t>
            </w:r>
          </w:p>
        </w:tc>
        <w:tc>
          <w:tcPr>
            <w:tcW w:w="1530" w:type="dxa"/>
          </w:tcPr>
          <w:p w:rsidR="00CF0A79" w:rsidRDefault="00CF0A79">
            <w:pPr>
              <w:pStyle w:val="ConsPlusNormal"/>
              <w:jc w:val="center"/>
            </w:pPr>
            <w:r>
              <w:t>3.3</w:t>
            </w:r>
          </w:p>
        </w:tc>
        <w:tc>
          <w:tcPr>
            <w:tcW w:w="1531" w:type="dxa"/>
          </w:tcPr>
          <w:p w:rsidR="00CF0A79" w:rsidRDefault="00CF0A79">
            <w:pPr>
              <w:pStyle w:val="ConsPlusNormal"/>
              <w:jc w:val="center"/>
            </w:pPr>
            <w:r>
              <w:t>3.4</w:t>
            </w:r>
          </w:p>
        </w:tc>
        <w:tc>
          <w:tcPr>
            <w:tcW w:w="1234" w:type="dxa"/>
            <w:vMerge/>
          </w:tcPr>
          <w:p w:rsidR="00CF0A79" w:rsidRDefault="00CF0A79">
            <w:pPr>
              <w:pStyle w:val="ConsPlusNormal"/>
            </w:pPr>
          </w:p>
        </w:tc>
      </w:tr>
      <w:tr w:rsidR="00CF0A79">
        <w:tc>
          <w:tcPr>
            <w:tcW w:w="1444" w:type="dxa"/>
            <w:vAlign w:val="center"/>
          </w:tcPr>
          <w:p w:rsidR="00CF0A79" w:rsidRDefault="00CF0A79">
            <w:pPr>
              <w:pStyle w:val="ConsPlusNormal"/>
              <w:jc w:val="center"/>
            </w:pPr>
            <w:r>
              <w:t>Iа</w:t>
            </w:r>
          </w:p>
        </w:tc>
        <w:tc>
          <w:tcPr>
            <w:tcW w:w="1714" w:type="dxa"/>
            <w:vAlign w:val="center"/>
          </w:tcPr>
          <w:p w:rsidR="00CF0A79" w:rsidRDefault="00CF0A79">
            <w:pPr>
              <w:pStyle w:val="ConsPlusNormal"/>
              <w:jc w:val="center"/>
            </w:pPr>
            <w:r>
              <w:t>&lt; 26,5</w:t>
            </w:r>
          </w:p>
        </w:tc>
        <w:tc>
          <w:tcPr>
            <w:tcW w:w="1530" w:type="dxa"/>
            <w:vAlign w:val="center"/>
          </w:tcPr>
          <w:p w:rsidR="00CF0A79" w:rsidRDefault="00CF0A79">
            <w:pPr>
              <w:pStyle w:val="ConsPlusNormal"/>
              <w:jc w:val="center"/>
            </w:pPr>
            <w:r>
              <w:t>26,5 - 26,6</w:t>
            </w:r>
          </w:p>
        </w:tc>
        <w:tc>
          <w:tcPr>
            <w:tcW w:w="1530" w:type="dxa"/>
            <w:vAlign w:val="center"/>
          </w:tcPr>
          <w:p w:rsidR="00CF0A79" w:rsidRDefault="00CF0A79">
            <w:pPr>
              <w:pStyle w:val="ConsPlusNormal"/>
              <w:jc w:val="center"/>
            </w:pPr>
            <w:r>
              <w:t>26,7 - 27,4</w:t>
            </w:r>
          </w:p>
        </w:tc>
        <w:tc>
          <w:tcPr>
            <w:tcW w:w="1530" w:type="dxa"/>
            <w:vAlign w:val="center"/>
          </w:tcPr>
          <w:p w:rsidR="00CF0A79" w:rsidRDefault="00CF0A79">
            <w:pPr>
              <w:pStyle w:val="ConsPlusNormal"/>
              <w:jc w:val="center"/>
            </w:pPr>
            <w:r>
              <w:t>27,5 - 28,6</w:t>
            </w:r>
          </w:p>
        </w:tc>
        <w:tc>
          <w:tcPr>
            <w:tcW w:w="1531" w:type="dxa"/>
            <w:vAlign w:val="center"/>
          </w:tcPr>
          <w:p w:rsidR="00CF0A79" w:rsidRDefault="00CF0A79">
            <w:pPr>
              <w:pStyle w:val="ConsPlusNormal"/>
              <w:jc w:val="center"/>
            </w:pPr>
            <w:r>
              <w:t>28,7 - 31,0</w:t>
            </w:r>
          </w:p>
        </w:tc>
        <w:tc>
          <w:tcPr>
            <w:tcW w:w="1234" w:type="dxa"/>
            <w:vAlign w:val="center"/>
          </w:tcPr>
          <w:p w:rsidR="00CF0A79" w:rsidRDefault="00CF0A79">
            <w:pPr>
              <w:pStyle w:val="ConsPlusNormal"/>
              <w:jc w:val="center"/>
            </w:pPr>
            <w:r>
              <w:t>&gt; 31,0</w:t>
            </w:r>
          </w:p>
        </w:tc>
      </w:tr>
      <w:tr w:rsidR="00CF0A79">
        <w:tc>
          <w:tcPr>
            <w:tcW w:w="1444" w:type="dxa"/>
            <w:vAlign w:val="center"/>
          </w:tcPr>
          <w:p w:rsidR="00CF0A79" w:rsidRDefault="00CF0A79">
            <w:pPr>
              <w:pStyle w:val="ConsPlusNormal"/>
              <w:jc w:val="center"/>
            </w:pPr>
            <w:r>
              <w:t>Iб</w:t>
            </w:r>
          </w:p>
        </w:tc>
        <w:tc>
          <w:tcPr>
            <w:tcW w:w="1714" w:type="dxa"/>
            <w:vAlign w:val="center"/>
          </w:tcPr>
          <w:p w:rsidR="00CF0A79" w:rsidRDefault="00CF0A79">
            <w:pPr>
              <w:pStyle w:val="ConsPlusNormal"/>
              <w:jc w:val="center"/>
            </w:pPr>
            <w:r>
              <w:t>&lt; 25,9</w:t>
            </w:r>
          </w:p>
        </w:tc>
        <w:tc>
          <w:tcPr>
            <w:tcW w:w="1530" w:type="dxa"/>
            <w:vAlign w:val="center"/>
          </w:tcPr>
          <w:p w:rsidR="00CF0A79" w:rsidRDefault="00CF0A79">
            <w:pPr>
              <w:pStyle w:val="ConsPlusNormal"/>
              <w:jc w:val="center"/>
            </w:pPr>
            <w:r>
              <w:t>25,9 - 26,1</w:t>
            </w:r>
          </w:p>
        </w:tc>
        <w:tc>
          <w:tcPr>
            <w:tcW w:w="1530" w:type="dxa"/>
            <w:vAlign w:val="center"/>
          </w:tcPr>
          <w:p w:rsidR="00CF0A79" w:rsidRDefault="00CF0A79">
            <w:pPr>
              <w:pStyle w:val="ConsPlusNormal"/>
              <w:jc w:val="center"/>
            </w:pPr>
            <w:r>
              <w:t>26,2 - 26,9</w:t>
            </w:r>
          </w:p>
        </w:tc>
        <w:tc>
          <w:tcPr>
            <w:tcW w:w="1530" w:type="dxa"/>
            <w:vAlign w:val="center"/>
          </w:tcPr>
          <w:p w:rsidR="00CF0A79" w:rsidRDefault="00CF0A79">
            <w:pPr>
              <w:pStyle w:val="ConsPlusNormal"/>
              <w:jc w:val="center"/>
            </w:pPr>
            <w:r>
              <w:t>27,0 - 27,9</w:t>
            </w:r>
          </w:p>
        </w:tc>
        <w:tc>
          <w:tcPr>
            <w:tcW w:w="1531" w:type="dxa"/>
            <w:vAlign w:val="center"/>
          </w:tcPr>
          <w:p w:rsidR="00CF0A79" w:rsidRDefault="00CF0A79">
            <w:pPr>
              <w:pStyle w:val="ConsPlusNormal"/>
              <w:jc w:val="center"/>
            </w:pPr>
            <w:r>
              <w:t>28,0 - 30,3</w:t>
            </w:r>
          </w:p>
        </w:tc>
        <w:tc>
          <w:tcPr>
            <w:tcW w:w="1234" w:type="dxa"/>
            <w:vAlign w:val="center"/>
          </w:tcPr>
          <w:p w:rsidR="00CF0A79" w:rsidRDefault="00CF0A79">
            <w:pPr>
              <w:pStyle w:val="ConsPlusNormal"/>
              <w:jc w:val="center"/>
            </w:pPr>
            <w:r>
              <w:t>&gt; 30,3</w:t>
            </w:r>
          </w:p>
        </w:tc>
      </w:tr>
      <w:tr w:rsidR="00CF0A79">
        <w:tc>
          <w:tcPr>
            <w:tcW w:w="1444" w:type="dxa"/>
            <w:vAlign w:val="center"/>
          </w:tcPr>
          <w:p w:rsidR="00CF0A79" w:rsidRDefault="00CF0A79">
            <w:pPr>
              <w:pStyle w:val="ConsPlusNormal"/>
              <w:jc w:val="center"/>
            </w:pPr>
            <w:r>
              <w:t>IIа</w:t>
            </w:r>
          </w:p>
        </w:tc>
        <w:tc>
          <w:tcPr>
            <w:tcW w:w="1714" w:type="dxa"/>
            <w:vAlign w:val="center"/>
          </w:tcPr>
          <w:p w:rsidR="00CF0A79" w:rsidRDefault="00CF0A79">
            <w:pPr>
              <w:pStyle w:val="ConsPlusNormal"/>
              <w:jc w:val="center"/>
            </w:pPr>
            <w:r>
              <w:t>&lt; 25,2</w:t>
            </w:r>
          </w:p>
        </w:tc>
        <w:tc>
          <w:tcPr>
            <w:tcW w:w="1530" w:type="dxa"/>
            <w:vAlign w:val="center"/>
          </w:tcPr>
          <w:p w:rsidR="00CF0A79" w:rsidRDefault="00CF0A79">
            <w:pPr>
              <w:pStyle w:val="ConsPlusNormal"/>
              <w:jc w:val="center"/>
            </w:pPr>
            <w:r>
              <w:t>25,2 - 25,5</w:t>
            </w:r>
          </w:p>
        </w:tc>
        <w:tc>
          <w:tcPr>
            <w:tcW w:w="1530" w:type="dxa"/>
            <w:vAlign w:val="center"/>
          </w:tcPr>
          <w:p w:rsidR="00CF0A79" w:rsidRDefault="00CF0A79">
            <w:pPr>
              <w:pStyle w:val="ConsPlusNormal"/>
              <w:jc w:val="center"/>
            </w:pPr>
            <w:r>
              <w:t>25,6 - 26,2</w:t>
            </w:r>
          </w:p>
        </w:tc>
        <w:tc>
          <w:tcPr>
            <w:tcW w:w="1530" w:type="dxa"/>
            <w:vAlign w:val="center"/>
          </w:tcPr>
          <w:p w:rsidR="00CF0A79" w:rsidRDefault="00CF0A79">
            <w:pPr>
              <w:pStyle w:val="ConsPlusNormal"/>
              <w:jc w:val="center"/>
            </w:pPr>
            <w:r>
              <w:t>26,3 - 27,3</w:t>
            </w:r>
          </w:p>
        </w:tc>
        <w:tc>
          <w:tcPr>
            <w:tcW w:w="1531" w:type="dxa"/>
            <w:vAlign w:val="center"/>
          </w:tcPr>
          <w:p w:rsidR="00CF0A79" w:rsidRDefault="00CF0A79">
            <w:pPr>
              <w:pStyle w:val="ConsPlusNormal"/>
              <w:jc w:val="center"/>
            </w:pPr>
            <w:r>
              <w:t>27,4 - 29,9</w:t>
            </w:r>
          </w:p>
        </w:tc>
        <w:tc>
          <w:tcPr>
            <w:tcW w:w="1234" w:type="dxa"/>
            <w:vAlign w:val="center"/>
          </w:tcPr>
          <w:p w:rsidR="00CF0A79" w:rsidRDefault="00CF0A79">
            <w:pPr>
              <w:pStyle w:val="ConsPlusNormal"/>
              <w:jc w:val="center"/>
            </w:pPr>
            <w:r>
              <w:t>&gt; 29,9</w:t>
            </w:r>
          </w:p>
        </w:tc>
      </w:tr>
      <w:tr w:rsidR="00CF0A79">
        <w:tc>
          <w:tcPr>
            <w:tcW w:w="1444" w:type="dxa"/>
            <w:vAlign w:val="center"/>
          </w:tcPr>
          <w:p w:rsidR="00CF0A79" w:rsidRDefault="00CF0A79">
            <w:pPr>
              <w:pStyle w:val="ConsPlusNormal"/>
              <w:jc w:val="center"/>
            </w:pPr>
            <w:r>
              <w:t>IIб</w:t>
            </w:r>
          </w:p>
        </w:tc>
        <w:tc>
          <w:tcPr>
            <w:tcW w:w="1714" w:type="dxa"/>
            <w:vAlign w:val="center"/>
          </w:tcPr>
          <w:p w:rsidR="00CF0A79" w:rsidRDefault="00CF0A79">
            <w:pPr>
              <w:pStyle w:val="ConsPlusNormal"/>
              <w:jc w:val="center"/>
            </w:pPr>
            <w:r>
              <w:t>&lt; 24,0</w:t>
            </w:r>
          </w:p>
        </w:tc>
        <w:tc>
          <w:tcPr>
            <w:tcW w:w="1530" w:type="dxa"/>
            <w:vAlign w:val="center"/>
          </w:tcPr>
          <w:p w:rsidR="00CF0A79" w:rsidRDefault="00CF0A79">
            <w:pPr>
              <w:pStyle w:val="ConsPlusNormal"/>
              <w:jc w:val="center"/>
            </w:pPr>
            <w:r>
              <w:t>24,0 - 24,2</w:t>
            </w:r>
          </w:p>
        </w:tc>
        <w:tc>
          <w:tcPr>
            <w:tcW w:w="1530" w:type="dxa"/>
            <w:vAlign w:val="center"/>
          </w:tcPr>
          <w:p w:rsidR="00CF0A79" w:rsidRDefault="00CF0A79">
            <w:pPr>
              <w:pStyle w:val="ConsPlusNormal"/>
              <w:jc w:val="center"/>
            </w:pPr>
            <w:r>
              <w:t>24,3 - 25,0</w:t>
            </w:r>
          </w:p>
        </w:tc>
        <w:tc>
          <w:tcPr>
            <w:tcW w:w="1530" w:type="dxa"/>
            <w:vAlign w:val="center"/>
          </w:tcPr>
          <w:p w:rsidR="00CF0A79" w:rsidRDefault="00CF0A79">
            <w:pPr>
              <w:pStyle w:val="ConsPlusNormal"/>
              <w:jc w:val="center"/>
            </w:pPr>
            <w:r>
              <w:t>25,1 - 26,4</w:t>
            </w:r>
          </w:p>
        </w:tc>
        <w:tc>
          <w:tcPr>
            <w:tcW w:w="1531" w:type="dxa"/>
            <w:vAlign w:val="center"/>
          </w:tcPr>
          <w:p w:rsidR="00CF0A79" w:rsidRDefault="00CF0A79">
            <w:pPr>
              <w:pStyle w:val="ConsPlusNormal"/>
              <w:jc w:val="center"/>
            </w:pPr>
            <w:r>
              <w:t>26,5 - 29,1</w:t>
            </w:r>
          </w:p>
        </w:tc>
        <w:tc>
          <w:tcPr>
            <w:tcW w:w="1234" w:type="dxa"/>
            <w:vAlign w:val="center"/>
          </w:tcPr>
          <w:p w:rsidR="00CF0A79" w:rsidRDefault="00CF0A79">
            <w:pPr>
              <w:pStyle w:val="ConsPlusNormal"/>
              <w:jc w:val="center"/>
            </w:pPr>
            <w:r>
              <w:t>&gt; 29,1</w:t>
            </w:r>
          </w:p>
        </w:tc>
      </w:tr>
      <w:tr w:rsidR="00CF0A79">
        <w:tc>
          <w:tcPr>
            <w:tcW w:w="1444" w:type="dxa"/>
            <w:vAlign w:val="center"/>
          </w:tcPr>
          <w:p w:rsidR="00CF0A79" w:rsidRDefault="00CF0A79">
            <w:pPr>
              <w:pStyle w:val="ConsPlusNormal"/>
              <w:jc w:val="center"/>
            </w:pPr>
            <w:r>
              <w:t>III</w:t>
            </w:r>
          </w:p>
        </w:tc>
        <w:tc>
          <w:tcPr>
            <w:tcW w:w="1714" w:type="dxa"/>
            <w:vAlign w:val="center"/>
          </w:tcPr>
          <w:p w:rsidR="00CF0A79" w:rsidRDefault="00CF0A79">
            <w:pPr>
              <w:pStyle w:val="ConsPlusNormal"/>
              <w:jc w:val="center"/>
            </w:pPr>
            <w:r>
              <w:t>&lt; 21,9</w:t>
            </w:r>
          </w:p>
        </w:tc>
        <w:tc>
          <w:tcPr>
            <w:tcW w:w="1530" w:type="dxa"/>
            <w:vAlign w:val="center"/>
          </w:tcPr>
          <w:p w:rsidR="00CF0A79" w:rsidRDefault="00CF0A79">
            <w:pPr>
              <w:pStyle w:val="ConsPlusNormal"/>
              <w:jc w:val="center"/>
            </w:pPr>
            <w:r>
              <w:t>21,9 - 22,0</w:t>
            </w:r>
          </w:p>
        </w:tc>
        <w:tc>
          <w:tcPr>
            <w:tcW w:w="1530" w:type="dxa"/>
            <w:vAlign w:val="center"/>
          </w:tcPr>
          <w:p w:rsidR="00CF0A79" w:rsidRDefault="00CF0A79">
            <w:pPr>
              <w:pStyle w:val="ConsPlusNormal"/>
              <w:jc w:val="center"/>
            </w:pPr>
            <w:r>
              <w:t>22,1 - 23,4</w:t>
            </w:r>
          </w:p>
        </w:tc>
        <w:tc>
          <w:tcPr>
            <w:tcW w:w="1530" w:type="dxa"/>
            <w:vAlign w:val="center"/>
          </w:tcPr>
          <w:p w:rsidR="00CF0A79" w:rsidRDefault="00CF0A79">
            <w:pPr>
              <w:pStyle w:val="ConsPlusNormal"/>
              <w:jc w:val="center"/>
            </w:pPr>
            <w:r>
              <w:t>23,5 - 25,7</w:t>
            </w:r>
          </w:p>
        </w:tc>
        <w:tc>
          <w:tcPr>
            <w:tcW w:w="1531" w:type="dxa"/>
            <w:vAlign w:val="center"/>
          </w:tcPr>
          <w:p w:rsidR="00CF0A79" w:rsidRDefault="00CF0A79">
            <w:pPr>
              <w:pStyle w:val="ConsPlusNormal"/>
              <w:jc w:val="center"/>
            </w:pPr>
            <w:r>
              <w:t>29,2 - 27,9</w:t>
            </w:r>
          </w:p>
        </w:tc>
        <w:tc>
          <w:tcPr>
            <w:tcW w:w="1234" w:type="dxa"/>
            <w:vAlign w:val="center"/>
          </w:tcPr>
          <w:p w:rsidR="00CF0A79" w:rsidRDefault="00CF0A79">
            <w:pPr>
              <w:pStyle w:val="ConsPlusNormal"/>
              <w:jc w:val="center"/>
            </w:pPr>
            <w:r>
              <w:t>&gt; 27,9</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w:t>
      </w:r>
      <w:r>
        <w:rPr>
          <w:vertAlign w:val="superscript"/>
        </w:rPr>
        <w:t>2</w:t>
      </w:r>
      <w:r>
        <w:t>/Вт).</w:t>
      </w:r>
    </w:p>
    <w:p w:rsidR="00CF0A79" w:rsidRDefault="00CF0A79">
      <w:pPr>
        <w:pStyle w:val="ConsPlusNormal"/>
        <w:spacing w:before="20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CF0A79" w:rsidRDefault="00CF0A79">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CF0A79" w:rsidRDefault="00CF0A79">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CF0A79" w:rsidRDefault="00CF0A79">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CF0A79" w:rsidRDefault="00CF0A79">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CF0A79" w:rsidRDefault="00CF0A79">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14</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69" w:name="P3520"/>
      <w:bookmarkEnd w:id="69"/>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ПАРАМЕТРОВ МИКРОКЛИМАТА ПРИ РАБОТЕ</w:t>
      </w:r>
    </w:p>
    <w:p w:rsidR="00CF0A79" w:rsidRDefault="00CF0A79">
      <w:pPr>
        <w:pStyle w:val="ConsPlusTitle"/>
        <w:jc w:val="center"/>
      </w:pPr>
      <w:r>
        <w:t>В ПОМЕЩЕНИИ С ОХЛАЖДАЮЩИМ МИКРОКЛИМАТОМ</w:t>
      </w:r>
    </w:p>
    <w:p w:rsidR="00CF0A79" w:rsidRDefault="00CF0A79">
      <w:pPr>
        <w:pStyle w:val="ConsPlusNormal"/>
        <w:ind w:firstLine="540"/>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CF0A79">
        <w:tc>
          <w:tcPr>
            <w:tcW w:w="2077" w:type="dxa"/>
            <w:vMerge w:val="restart"/>
          </w:tcPr>
          <w:p w:rsidR="00CF0A79" w:rsidRDefault="00CF0A79">
            <w:pPr>
              <w:pStyle w:val="ConsPlusNormal"/>
              <w:jc w:val="center"/>
            </w:pPr>
            <w:r>
              <w:lastRenderedPageBreak/>
              <w:t>Показатель</w:t>
            </w:r>
          </w:p>
        </w:tc>
        <w:tc>
          <w:tcPr>
            <w:tcW w:w="1319" w:type="dxa"/>
            <w:vMerge w:val="restart"/>
          </w:tcPr>
          <w:p w:rsidR="00CF0A79" w:rsidRDefault="00CF0A79">
            <w:pPr>
              <w:pStyle w:val="ConsPlusNormal"/>
              <w:jc w:val="center"/>
            </w:pPr>
            <w:r>
              <w:t xml:space="preserve">Категория работ </w:t>
            </w:r>
            <w:hyperlink w:anchor="P3628">
              <w:r>
                <w:rPr>
                  <w:color w:val="0000FF"/>
                </w:rPr>
                <w:t>&lt;1&gt;</w:t>
              </w:r>
            </w:hyperlink>
          </w:p>
        </w:tc>
        <w:tc>
          <w:tcPr>
            <w:tcW w:w="7808" w:type="dxa"/>
            <w:gridSpan w:val="7"/>
          </w:tcPr>
          <w:p w:rsidR="00CF0A79" w:rsidRDefault="00CF0A79">
            <w:pPr>
              <w:pStyle w:val="ConsPlusNormal"/>
              <w:jc w:val="center"/>
            </w:pPr>
            <w:r>
              <w:t>Класс условий труда</w:t>
            </w:r>
          </w:p>
        </w:tc>
      </w:tr>
      <w:tr w:rsidR="00CF0A79">
        <w:tc>
          <w:tcPr>
            <w:tcW w:w="2077" w:type="dxa"/>
            <w:vMerge/>
          </w:tcPr>
          <w:p w:rsidR="00CF0A79" w:rsidRDefault="00CF0A79">
            <w:pPr>
              <w:pStyle w:val="ConsPlusNormal"/>
            </w:pPr>
          </w:p>
        </w:tc>
        <w:tc>
          <w:tcPr>
            <w:tcW w:w="1319" w:type="dxa"/>
            <w:vMerge/>
          </w:tcPr>
          <w:p w:rsidR="00CF0A79" w:rsidRDefault="00CF0A79">
            <w:pPr>
              <w:pStyle w:val="ConsPlusNormal"/>
            </w:pPr>
          </w:p>
        </w:tc>
        <w:tc>
          <w:tcPr>
            <w:tcW w:w="1710" w:type="dxa"/>
          </w:tcPr>
          <w:p w:rsidR="00CF0A79" w:rsidRDefault="00CF0A79">
            <w:pPr>
              <w:pStyle w:val="ConsPlusNormal"/>
              <w:jc w:val="center"/>
            </w:pPr>
            <w:r>
              <w:t>оптимальный</w:t>
            </w:r>
          </w:p>
        </w:tc>
        <w:tc>
          <w:tcPr>
            <w:tcW w:w="1567" w:type="dxa"/>
          </w:tcPr>
          <w:p w:rsidR="00CF0A79" w:rsidRDefault="00CF0A79">
            <w:pPr>
              <w:pStyle w:val="ConsPlusNormal"/>
              <w:jc w:val="center"/>
            </w:pPr>
            <w:r>
              <w:t>допустимый</w:t>
            </w:r>
          </w:p>
        </w:tc>
        <w:tc>
          <w:tcPr>
            <w:tcW w:w="3334" w:type="dxa"/>
            <w:gridSpan w:val="4"/>
          </w:tcPr>
          <w:p w:rsidR="00CF0A79" w:rsidRDefault="00CF0A79">
            <w:pPr>
              <w:pStyle w:val="ConsPlusNormal"/>
              <w:jc w:val="center"/>
            </w:pPr>
            <w:r>
              <w:t>вредный</w:t>
            </w:r>
          </w:p>
        </w:tc>
        <w:tc>
          <w:tcPr>
            <w:tcW w:w="1197" w:type="dxa"/>
          </w:tcPr>
          <w:p w:rsidR="00CF0A79" w:rsidRDefault="00CF0A79">
            <w:pPr>
              <w:pStyle w:val="ConsPlusNormal"/>
              <w:jc w:val="center"/>
            </w:pPr>
            <w:r>
              <w:t>опасный</w:t>
            </w:r>
          </w:p>
        </w:tc>
      </w:tr>
      <w:tr w:rsidR="00CF0A79">
        <w:tc>
          <w:tcPr>
            <w:tcW w:w="2077" w:type="dxa"/>
            <w:vMerge/>
          </w:tcPr>
          <w:p w:rsidR="00CF0A79" w:rsidRDefault="00CF0A79">
            <w:pPr>
              <w:pStyle w:val="ConsPlusNormal"/>
            </w:pPr>
          </w:p>
        </w:tc>
        <w:tc>
          <w:tcPr>
            <w:tcW w:w="1319" w:type="dxa"/>
            <w:vMerge/>
          </w:tcPr>
          <w:p w:rsidR="00CF0A79" w:rsidRDefault="00CF0A79">
            <w:pPr>
              <w:pStyle w:val="ConsPlusNormal"/>
            </w:pPr>
          </w:p>
        </w:tc>
        <w:tc>
          <w:tcPr>
            <w:tcW w:w="1710" w:type="dxa"/>
            <w:vMerge w:val="restart"/>
          </w:tcPr>
          <w:p w:rsidR="00CF0A79" w:rsidRDefault="00CF0A79">
            <w:pPr>
              <w:pStyle w:val="ConsPlusNormal"/>
              <w:jc w:val="center"/>
            </w:pPr>
            <w:r>
              <w:t>1</w:t>
            </w:r>
          </w:p>
        </w:tc>
        <w:tc>
          <w:tcPr>
            <w:tcW w:w="1567" w:type="dxa"/>
            <w:vMerge w:val="restart"/>
          </w:tcPr>
          <w:p w:rsidR="00CF0A79" w:rsidRDefault="00CF0A79">
            <w:pPr>
              <w:pStyle w:val="ConsPlusNormal"/>
              <w:jc w:val="center"/>
            </w:pPr>
            <w:r>
              <w:t>2</w:t>
            </w:r>
          </w:p>
        </w:tc>
        <w:tc>
          <w:tcPr>
            <w:tcW w:w="3334" w:type="dxa"/>
            <w:gridSpan w:val="4"/>
          </w:tcPr>
          <w:p w:rsidR="00CF0A79" w:rsidRDefault="00CF0A79">
            <w:pPr>
              <w:pStyle w:val="ConsPlusNormal"/>
              <w:jc w:val="center"/>
            </w:pPr>
            <w:r>
              <w:t>3</w:t>
            </w:r>
          </w:p>
        </w:tc>
        <w:tc>
          <w:tcPr>
            <w:tcW w:w="1197" w:type="dxa"/>
            <w:vMerge w:val="restart"/>
          </w:tcPr>
          <w:p w:rsidR="00CF0A79" w:rsidRDefault="00CF0A79">
            <w:pPr>
              <w:pStyle w:val="ConsPlusNormal"/>
              <w:jc w:val="center"/>
            </w:pPr>
            <w:r>
              <w:t>4</w:t>
            </w:r>
          </w:p>
        </w:tc>
      </w:tr>
      <w:tr w:rsidR="00CF0A79">
        <w:tc>
          <w:tcPr>
            <w:tcW w:w="2077" w:type="dxa"/>
            <w:vMerge/>
          </w:tcPr>
          <w:p w:rsidR="00CF0A79" w:rsidRDefault="00CF0A79">
            <w:pPr>
              <w:pStyle w:val="ConsPlusNormal"/>
            </w:pPr>
          </w:p>
        </w:tc>
        <w:tc>
          <w:tcPr>
            <w:tcW w:w="1319" w:type="dxa"/>
            <w:vMerge/>
          </w:tcPr>
          <w:p w:rsidR="00CF0A79" w:rsidRDefault="00CF0A79">
            <w:pPr>
              <w:pStyle w:val="ConsPlusNormal"/>
            </w:pPr>
          </w:p>
        </w:tc>
        <w:tc>
          <w:tcPr>
            <w:tcW w:w="1710" w:type="dxa"/>
            <w:vMerge/>
          </w:tcPr>
          <w:p w:rsidR="00CF0A79" w:rsidRDefault="00CF0A79">
            <w:pPr>
              <w:pStyle w:val="ConsPlusNormal"/>
            </w:pPr>
          </w:p>
        </w:tc>
        <w:tc>
          <w:tcPr>
            <w:tcW w:w="1567" w:type="dxa"/>
            <w:vMerge/>
          </w:tcPr>
          <w:p w:rsidR="00CF0A79" w:rsidRDefault="00CF0A79">
            <w:pPr>
              <w:pStyle w:val="ConsPlusNormal"/>
            </w:pPr>
          </w:p>
        </w:tc>
        <w:tc>
          <w:tcPr>
            <w:tcW w:w="836" w:type="dxa"/>
            <w:vAlign w:val="center"/>
          </w:tcPr>
          <w:p w:rsidR="00CF0A79" w:rsidRDefault="00CF0A79">
            <w:pPr>
              <w:pStyle w:val="ConsPlusNormal"/>
              <w:jc w:val="center"/>
            </w:pPr>
            <w:r>
              <w:t>3.1</w:t>
            </w:r>
          </w:p>
        </w:tc>
        <w:tc>
          <w:tcPr>
            <w:tcW w:w="829" w:type="dxa"/>
            <w:vAlign w:val="center"/>
          </w:tcPr>
          <w:p w:rsidR="00CF0A79" w:rsidRDefault="00CF0A79">
            <w:pPr>
              <w:pStyle w:val="ConsPlusNormal"/>
              <w:jc w:val="center"/>
            </w:pPr>
            <w:r>
              <w:t>3.2</w:t>
            </w:r>
          </w:p>
        </w:tc>
        <w:tc>
          <w:tcPr>
            <w:tcW w:w="836" w:type="dxa"/>
            <w:vAlign w:val="center"/>
          </w:tcPr>
          <w:p w:rsidR="00CF0A79" w:rsidRDefault="00CF0A79">
            <w:pPr>
              <w:pStyle w:val="ConsPlusNormal"/>
              <w:jc w:val="center"/>
            </w:pPr>
            <w:r>
              <w:t>3.3</w:t>
            </w:r>
          </w:p>
        </w:tc>
        <w:tc>
          <w:tcPr>
            <w:tcW w:w="833" w:type="dxa"/>
            <w:vAlign w:val="center"/>
          </w:tcPr>
          <w:p w:rsidR="00CF0A79" w:rsidRDefault="00CF0A79">
            <w:pPr>
              <w:pStyle w:val="ConsPlusNormal"/>
              <w:jc w:val="center"/>
            </w:pPr>
            <w:r>
              <w:t>3.4</w:t>
            </w:r>
          </w:p>
        </w:tc>
        <w:tc>
          <w:tcPr>
            <w:tcW w:w="1197" w:type="dxa"/>
            <w:vMerge/>
          </w:tcPr>
          <w:p w:rsidR="00CF0A79" w:rsidRDefault="00CF0A79">
            <w:pPr>
              <w:pStyle w:val="ConsPlusNormal"/>
            </w:pPr>
          </w:p>
        </w:tc>
      </w:tr>
      <w:tr w:rsidR="00CF0A79">
        <w:tc>
          <w:tcPr>
            <w:tcW w:w="2077" w:type="dxa"/>
            <w:vMerge w:val="restart"/>
            <w:vAlign w:val="center"/>
          </w:tcPr>
          <w:p w:rsidR="00CF0A79" w:rsidRDefault="00CF0A79">
            <w:pPr>
              <w:pStyle w:val="ConsPlusNormal"/>
            </w:pPr>
            <w:r>
              <w:t>Температура воздуха, °C</w:t>
            </w:r>
          </w:p>
        </w:tc>
        <w:tc>
          <w:tcPr>
            <w:tcW w:w="1319" w:type="dxa"/>
          </w:tcPr>
          <w:p w:rsidR="00CF0A79" w:rsidRDefault="00CF0A79">
            <w:pPr>
              <w:pStyle w:val="ConsPlusNormal"/>
              <w:jc w:val="center"/>
            </w:pPr>
            <w:r>
              <w:t>Iа</w:t>
            </w:r>
          </w:p>
        </w:tc>
        <w:tc>
          <w:tcPr>
            <w:tcW w:w="1710" w:type="dxa"/>
            <w:vAlign w:val="center"/>
          </w:tcPr>
          <w:p w:rsidR="00CF0A79" w:rsidRDefault="00CF0A79">
            <w:pPr>
              <w:pStyle w:val="ConsPlusNormal"/>
              <w:jc w:val="center"/>
            </w:pPr>
            <w:r>
              <w:t>22,0 - 24,0</w:t>
            </w:r>
          </w:p>
        </w:tc>
        <w:tc>
          <w:tcPr>
            <w:tcW w:w="1567" w:type="dxa"/>
            <w:vAlign w:val="center"/>
          </w:tcPr>
          <w:p w:rsidR="00CF0A79" w:rsidRDefault="00CF0A79">
            <w:pPr>
              <w:pStyle w:val="ConsPlusNormal"/>
              <w:jc w:val="center"/>
            </w:pPr>
            <w:r>
              <w:t>21,9 - 20,0</w:t>
            </w:r>
          </w:p>
        </w:tc>
        <w:tc>
          <w:tcPr>
            <w:tcW w:w="836" w:type="dxa"/>
            <w:vAlign w:val="center"/>
          </w:tcPr>
          <w:p w:rsidR="00CF0A79" w:rsidRDefault="00CF0A79">
            <w:pPr>
              <w:pStyle w:val="ConsPlusNormal"/>
              <w:jc w:val="center"/>
            </w:pPr>
            <w:r>
              <w:t>19,9 - 18,0</w:t>
            </w:r>
          </w:p>
        </w:tc>
        <w:tc>
          <w:tcPr>
            <w:tcW w:w="829" w:type="dxa"/>
            <w:vAlign w:val="center"/>
          </w:tcPr>
          <w:p w:rsidR="00CF0A79" w:rsidRDefault="00CF0A79">
            <w:pPr>
              <w:pStyle w:val="ConsPlusNormal"/>
              <w:jc w:val="center"/>
            </w:pPr>
            <w:r>
              <w:t>17,9 - 16,0</w:t>
            </w:r>
          </w:p>
        </w:tc>
        <w:tc>
          <w:tcPr>
            <w:tcW w:w="836" w:type="dxa"/>
            <w:vAlign w:val="center"/>
          </w:tcPr>
          <w:p w:rsidR="00CF0A79" w:rsidRDefault="00CF0A79">
            <w:pPr>
              <w:pStyle w:val="ConsPlusNormal"/>
              <w:jc w:val="center"/>
            </w:pPr>
            <w:r>
              <w:t>15,9 - 14,0</w:t>
            </w:r>
          </w:p>
        </w:tc>
        <w:tc>
          <w:tcPr>
            <w:tcW w:w="833" w:type="dxa"/>
            <w:vAlign w:val="center"/>
          </w:tcPr>
          <w:p w:rsidR="00CF0A79" w:rsidRDefault="00CF0A79">
            <w:pPr>
              <w:pStyle w:val="ConsPlusNormal"/>
              <w:jc w:val="center"/>
            </w:pPr>
            <w:r>
              <w:t>13,9 - 12,0</w:t>
            </w:r>
          </w:p>
        </w:tc>
        <w:tc>
          <w:tcPr>
            <w:tcW w:w="1197" w:type="dxa"/>
            <w:vAlign w:val="center"/>
          </w:tcPr>
          <w:p w:rsidR="00CF0A79" w:rsidRDefault="00CF0A79">
            <w:pPr>
              <w:pStyle w:val="ConsPlusNormal"/>
              <w:jc w:val="center"/>
            </w:pPr>
            <w:r>
              <w:t>&lt; 12,0</w:t>
            </w: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Iб</w:t>
            </w:r>
          </w:p>
        </w:tc>
        <w:tc>
          <w:tcPr>
            <w:tcW w:w="1710" w:type="dxa"/>
            <w:vAlign w:val="center"/>
          </w:tcPr>
          <w:p w:rsidR="00CF0A79" w:rsidRDefault="00CF0A79">
            <w:pPr>
              <w:pStyle w:val="ConsPlusNormal"/>
              <w:jc w:val="center"/>
            </w:pPr>
            <w:r>
              <w:t>21,0 - 23,0</w:t>
            </w:r>
          </w:p>
        </w:tc>
        <w:tc>
          <w:tcPr>
            <w:tcW w:w="1567" w:type="dxa"/>
            <w:vAlign w:val="center"/>
          </w:tcPr>
          <w:p w:rsidR="00CF0A79" w:rsidRDefault="00CF0A79">
            <w:pPr>
              <w:pStyle w:val="ConsPlusNormal"/>
              <w:jc w:val="center"/>
            </w:pPr>
            <w:r>
              <w:t>20,9 - 19,0</w:t>
            </w:r>
          </w:p>
        </w:tc>
        <w:tc>
          <w:tcPr>
            <w:tcW w:w="836" w:type="dxa"/>
            <w:vAlign w:val="center"/>
          </w:tcPr>
          <w:p w:rsidR="00CF0A79" w:rsidRDefault="00CF0A79">
            <w:pPr>
              <w:pStyle w:val="ConsPlusNormal"/>
              <w:jc w:val="center"/>
            </w:pPr>
            <w:r>
              <w:t>18,9 - 7,0</w:t>
            </w:r>
          </w:p>
        </w:tc>
        <w:tc>
          <w:tcPr>
            <w:tcW w:w="829" w:type="dxa"/>
            <w:vAlign w:val="center"/>
          </w:tcPr>
          <w:p w:rsidR="00CF0A79" w:rsidRDefault="00CF0A79">
            <w:pPr>
              <w:pStyle w:val="ConsPlusNormal"/>
              <w:jc w:val="center"/>
            </w:pPr>
            <w:r>
              <w:t>16,9 - 15,0</w:t>
            </w:r>
          </w:p>
        </w:tc>
        <w:tc>
          <w:tcPr>
            <w:tcW w:w="836" w:type="dxa"/>
            <w:vAlign w:val="center"/>
          </w:tcPr>
          <w:p w:rsidR="00CF0A79" w:rsidRDefault="00CF0A79">
            <w:pPr>
              <w:pStyle w:val="ConsPlusNormal"/>
              <w:jc w:val="center"/>
            </w:pPr>
            <w:r>
              <w:t>14,9 - 13,0</w:t>
            </w:r>
          </w:p>
        </w:tc>
        <w:tc>
          <w:tcPr>
            <w:tcW w:w="833" w:type="dxa"/>
            <w:vAlign w:val="center"/>
          </w:tcPr>
          <w:p w:rsidR="00CF0A79" w:rsidRDefault="00CF0A79">
            <w:pPr>
              <w:pStyle w:val="ConsPlusNormal"/>
              <w:jc w:val="center"/>
            </w:pPr>
            <w:r>
              <w:t>12,9 - 11,0</w:t>
            </w:r>
          </w:p>
        </w:tc>
        <w:tc>
          <w:tcPr>
            <w:tcW w:w="1197" w:type="dxa"/>
            <w:vAlign w:val="center"/>
          </w:tcPr>
          <w:p w:rsidR="00CF0A79" w:rsidRDefault="00CF0A79">
            <w:pPr>
              <w:pStyle w:val="ConsPlusNormal"/>
              <w:jc w:val="center"/>
            </w:pPr>
            <w:r>
              <w:t>&lt; 11,0</w:t>
            </w: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IIа</w:t>
            </w:r>
          </w:p>
        </w:tc>
        <w:tc>
          <w:tcPr>
            <w:tcW w:w="1710" w:type="dxa"/>
            <w:vAlign w:val="center"/>
          </w:tcPr>
          <w:p w:rsidR="00CF0A79" w:rsidRDefault="00CF0A79">
            <w:pPr>
              <w:pStyle w:val="ConsPlusNormal"/>
              <w:jc w:val="center"/>
            </w:pPr>
            <w:r>
              <w:t>19,0 - 21,0</w:t>
            </w:r>
          </w:p>
        </w:tc>
        <w:tc>
          <w:tcPr>
            <w:tcW w:w="1567" w:type="dxa"/>
            <w:vAlign w:val="center"/>
          </w:tcPr>
          <w:p w:rsidR="00CF0A79" w:rsidRDefault="00CF0A79">
            <w:pPr>
              <w:pStyle w:val="ConsPlusNormal"/>
              <w:jc w:val="center"/>
            </w:pPr>
            <w:r>
              <w:t>18,9 - 17,0</w:t>
            </w:r>
          </w:p>
        </w:tc>
        <w:tc>
          <w:tcPr>
            <w:tcW w:w="836" w:type="dxa"/>
            <w:vAlign w:val="center"/>
          </w:tcPr>
          <w:p w:rsidR="00CF0A79" w:rsidRDefault="00CF0A79">
            <w:pPr>
              <w:pStyle w:val="ConsPlusNormal"/>
              <w:jc w:val="center"/>
            </w:pPr>
            <w:r>
              <w:t>16,9 - 14,0</w:t>
            </w:r>
          </w:p>
        </w:tc>
        <w:tc>
          <w:tcPr>
            <w:tcW w:w="829" w:type="dxa"/>
            <w:vAlign w:val="center"/>
          </w:tcPr>
          <w:p w:rsidR="00CF0A79" w:rsidRDefault="00CF0A79">
            <w:pPr>
              <w:pStyle w:val="ConsPlusNormal"/>
              <w:jc w:val="center"/>
            </w:pPr>
            <w:r>
              <w:t>13,9 - 12,0</w:t>
            </w:r>
          </w:p>
        </w:tc>
        <w:tc>
          <w:tcPr>
            <w:tcW w:w="836" w:type="dxa"/>
            <w:vAlign w:val="center"/>
          </w:tcPr>
          <w:p w:rsidR="00CF0A79" w:rsidRDefault="00CF0A79">
            <w:pPr>
              <w:pStyle w:val="ConsPlusNormal"/>
              <w:jc w:val="center"/>
            </w:pPr>
            <w:r>
              <w:t>11,9 - 10,0</w:t>
            </w:r>
          </w:p>
        </w:tc>
        <w:tc>
          <w:tcPr>
            <w:tcW w:w="833" w:type="dxa"/>
            <w:vAlign w:val="center"/>
          </w:tcPr>
          <w:p w:rsidR="00CF0A79" w:rsidRDefault="00CF0A79">
            <w:pPr>
              <w:pStyle w:val="ConsPlusNormal"/>
              <w:jc w:val="center"/>
            </w:pPr>
            <w:r>
              <w:t>9,9 - 8,0</w:t>
            </w:r>
          </w:p>
        </w:tc>
        <w:tc>
          <w:tcPr>
            <w:tcW w:w="1197" w:type="dxa"/>
            <w:vAlign w:val="center"/>
          </w:tcPr>
          <w:p w:rsidR="00CF0A79" w:rsidRDefault="00CF0A79">
            <w:pPr>
              <w:pStyle w:val="ConsPlusNormal"/>
              <w:jc w:val="center"/>
            </w:pPr>
            <w:r>
              <w:t>&lt; 8,0</w:t>
            </w: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IIб</w:t>
            </w:r>
          </w:p>
        </w:tc>
        <w:tc>
          <w:tcPr>
            <w:tcW w:w="1710" w:type="dxa"/>
            <w:vAlign w:val="center"/>
          </w:tcPr>
          <w:p w:rsidR="00CF0A79" w:rsidRDefault="00CF0A79">
            <w:pPr>
              <w:pStyle w:val="ConsPlusNormal"/>
              <w:jc w:val="center"/>
            </w:pPr>
            <w:r>
              <w:t>17,0 - 19,0</w:t>
            </w:r>
          </w:p>
        </w:tc>
        <w:tc>
          <w:tcPr>
            <w:tcW w:w="1567" w:type="dxa"/>
            <w:vAlign w:val="center"/>
          </w:tcPr>
          <w:p w:rsidR="00CF0A79" w:rsidRDefault="00CF0A79">
            <w:pPr>
              <w:pStyle w:val="ConsPlusNormal"/>
              <w:jc w:val="center"/>
            </w:pPr>
            <w:r>
              <w:t>16,9 - 15,0</w:t>
            </w:r>
          </w:p>
        </w:tc>
        <w:tc>
          <w:tcPr>
            <w:tcW w:w="836" w:type="dxa"/>
            <w:vAlign w:val="center"/>
          </w:tcPr>
          <w:p w:rsidR="00CF0A79" w:rsidRDefault="00CF0A79">
            <w:pPr>
              <w:pStyle w:val="ConsPlusNormal"/>
              <w:jc w:val="center"/>
            </w:pPr>
            <w:r>
              <w:t>14,9 - 13,0</w:t>
            </w:r>
          </w:p>
        </w:tc>
        <w:tc>
          <w:tcPr>
            <w:tcW w:w="829" w:type="dxa"/>
            <w:vAlign w:val="center"/>
          </w:tcPr>
          <w:p w:rsidR="00CF0A79" w:rsidRDefault="00CF0A79">
            <w:pPr>
              <w:pStyle w:val="ConsPlusNormal"/>
              <w:jc w:val="center"/>
            </w:pPr>
            <w:r>
              <w:t>12,9 - 11,0</w:t>
            </w:r>
          </w:p>
        </w:tc>
        <w:tc>
          <w:tcPr>
            <w:tcW w:w="836" w:type="dxa"/>
            <w:vAlign w:val="center"/>
          </w:tcPr>
          <w:p w:rsidR="00CF0A79" w:rsidRDefault="00CF0A79">
            <w:pPr>
              <w:pStyle w:val="ConsPlusNormal"/>
              <w:jc w:val="center"/>
            </w:pPr>
            <w:r>
              <w:t>10,9 - 9,0</w:t>
            </w:r>
          </w:p>
        </w:tc>
        <w:tc>
          <w:tcPr>
            <w:tcW w:w="833" w:type="dxa"/>
            <w:vAlign w:val="center"/>
          </w:tcPr>
          <w:p w:rsidR="00CF0A79" w:rsidRDefault="00CF0A79">
            <w:pPr>
              <w:pStyle w:val="ConsPlusNormal"/>
              <w:jc w:val="center"/>
            </w:pPr>
            <w:r>
              <w:t>8,9 - 7,0</w:t>
            </w:r>
          </w:p>
        </w:tc>
        <w:tc>
          <w:tcPr>
            <w:tcW w:w="1197" w:type="dxa"/>
            <w:vAlign w:val="center"/>
          </w:tcPr>
          <w:p w:rsidR="00CF0A79" w:rsidRDefault="00CF0A79">
            <w:pPr>
              <w:pStyle w:val="ConsPlusNormal"/>
              <w:jc w:val="center"/>
            </w:pPr>
            <w:r>
              <w:t>&lt; 7,0</w:t>
            </w: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III</w:t>
            </w:r>
          </w:p>
        </w:tc>
        <w:tc>
          <w:tcPr>
            <w:tcW w:w="1710" w:type="dxa"/>
            <w:vAlign w:val="center"/>
          </w:tcPr>
          <w:p w:rsidR="00CF0A79" w:rsidRDefault="00CF0A79">
            <w:pPr>
              <w:pStyle w:val="ConsPlusNormal"/>
              <w:jc w:val="center"/>
            </w:pPr>
            <w:r>
              <w:t>16,0 - 18,0</w:t>
            </w:r>
          </w:p>
        </w:tc>
        <w:tc>
          <w:tcPr>
            <w:tcW w:w="1567" w:type="dxa"/>
            <w:vAlign w:val="center"/>
          </w:tcPr>
          <w:p w:rsidR="00CF0A79" w:rsidRDefault="00CF0A79">
            <w:pPr>
              <w:pStyle w:val="ConsPlusNormal"/>
              <w:jc w:val="center"/>
            </w:pPr>
            <w:r>
              <w:t>15,9 - 13,0</w:t>
            </w:r>
          </w:p>
        </w:tc>
        <w:tc>
          <w:tcPr>
            <w:tcW w:w="836" w:type="dxa"/>
            <w:vAlign w:val="center"/>
          </w:tcPr>
          <w:p w:rsidR="00CF0A79" w:rsidRDefault="00CF0A79">
            <w:pPr>
              <w:pStyle w:val="ConsPlusNormal"/>
              <w:jc w:val="center"/>
            </w:pPr>
            <w:r>
              <w:t>12,9 - 12,0</w:t>
            </w:r>
          </w:p>
        </w:tc>
        <w:tc>
          <w:tcPr>
            <w:tcW w:w="829" w:type="dxa"/>
            <w:vAlign w:val="center"/>
          </w:tcPr>
          <w:p w:rsidR="00CF0A79" w:rsidRDefault="00CF0A79">
            <w:pPr>
              <w:pStyle w:val="ConsPlusNormal"/>
              <w:jc w:val="center"/>
            </w:pPr>
            <w:r>
              <w:t>11,9 - 10,0</w:t>
            </w:r>
          </w:p>
        </w:tc>
        <w:tc>
          <w:tcPr>
            <w:tcW w:w="836" w:type="dxa"/>
            <w:vAlign w:val="center"/>
          </w:tcPr>
          <w:p w:rsidR="00CF0A79" w:rsidRDefault="00CF0A79">
            <w:pPr>
              <w:pStyle w:val="ConsPlusNormal"/>
              <w:jc w:val="center"/>
            </w:pPr>
            <w:r>
              <w:t>9,9 - 8,0</w:t>
            </w:r>
          </w:p>
        </w:tc>
        <w:tc>
          <w:tcPr>
            <w:tcW w:w="833" w:type="dxa"/>
            <w:vAlign w:val="center"/>
          </w:tcPr>
          <w:p w:rsidR="00CF0A79" w:rsidRDefault="00CF0A79">
            <w:pPr>
              <w:pStyle w:val="ConsPlusNormal"/>
              <w:jc w:val="center"/>
            </w:pPr>
            <w:r>
              <w:t>7,9 - 6,0</w:t>
            </w:r>
          </w:p>
        </w:tc>
        <w:tc>
          <w:tcPr>
            <w:tcW w:w="1197" w:type="dxa"/>
            <w:vAlign w:val="center"/>
          </w:tcPr>
          <w:p w:rsidR="00CF0A79" w:rsidRDefault="00CF0A79">
            <w:pPr>
              <w:pStyle w:val="ConsPlusNormal"/>
              <w:jc w:val="center"/>
            </w:pPr>
            <w:r>
              <w:t>&lt; 6,0</w:t>
            </w:r>
          </w:p>
        </w:tc>
      </w:tr>
      <w:tr w:rsidR="00CF0A79">
        <w:tc>
          <w:tcPr>
            <w:tcW w:w="2077" w:type="dxa"/>
            <w:vMerge w:val="restart"/>
            <w:vAlign w:val="center"/>
          </w:tcPr>
          <w:p w:rsidR="00CF0A79" w:rsidRDefault="00CF0A79">
            <w:pPr>
              <w:pStyle w:val="ConsPlusNormal"/>
            </w:pPr>
            <w:r>
              <w:t>Скорость движения воздуха, м/с</w:t>
            </w:r>
          </w:p>
        </w:tc>
        <w:tc>
          <w:tcPr>
            <w:tcW w:w="1319" w:type="dxa"/>
          </w:tcPr>
          <w:p w:rsidR="00CF0A79" w:rsidRDefault="00CF0A79">
            <w:pPr>
              <w:pStyle w:val="ConsPlusNormal"/>
              <w:jc w:val="center"/>
            </w:pPr>
            <w:r>
              <w:t>Iа</w:t>
            </w:r>
          </w:p>
        </w:tc>
        <w:tc>
          <w:tcPr>
            <w:tcW w:w="1710" w:type="dxa"/>
            <w:vAlign w:val="center"/>
          </w:tcPr>
          <w:p w:rsidR="00CF0A79" w:rsidRDefault="00CF0A79">
            <w:pPr>
              <w:pStyle w:val="ConsPlusNormal"/>
              <w:jc w:val="center"/>
            </w:pPr>
            <w:r>
              <w:rPr>
                <w:noProof/>
                <w:position w:val="-2"/>
              </w:rPr>
              <w:drawing>
                <wp:inline distT="0" distB="0" distL="0" distR="0">
                  <wp:extent cx="142240" cy="1524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val="restart"/>
          </w:tcPr>
          <w:p w:rsidR="00CF0A79" w:rsidRDefault="00CF0A79">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Iб</w:t>
            </w:r>
          </w:p>
        </w:tc>
        <w:tc>
          <w:tcPr>
            <w:tcW w:w="1710" w:type="dxa"/>
            <w:vAlign w:val="center"/>
          </w:tcPr>
          <w:p w:rsidR="00CF0A79" w:rsidRDefault="00CF0A79">
            <w:pPr>
              <w:pStyle w:val="ConsPlusNormal"/>
              <w:jc w:val="center"/>
            </w:pPr>
            <w:r>
              <w:rPr>
                <w:noProof/>
                <w:position w:val="-2"/>
              </w:rPr>
              <w:drawing>
                <wp:inline distT="0" distB="0" distL="0" distR="0">
                  <wp:extent cx="142240" cy="1524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CF0A79" w:rsidRDefault="00CF0A79">
            <w:pPr>
              <w:pStyle w:val="ConsPlusNormal"/>
            </w:pP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IIа</w:t>
            </w:r>
          </w:p>
        </w:tc>
        <w:tc>
          <w:tcPr>
            <w:tcW w:w="1710" w:type="dxa"/>
            <w:vAlign w:val="center"/>
          </w:tcPr>
          <w:p w:rsidR="00CF0A79" w:rsidRDefault="00CF0A79">
            <w:pPr>
              <w:pStyle w:val="ConsPlusNormal"/>
              <w:jc w:val="center"/>
            </w:pPr>
            <w:r>
              <w:rPr>
                <w:noProof/>
                <w:position w:val="-2"/>
              </w:rPr>
              <w:drawing>
                <wp:inline distT="0" distB="0" distL="0" distR="0">
                  <wp:extent cx="14224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CF0A79" w:rsidRDefault="00CF0A79">
            <w:pPr>
              <w:pStyle w:val="ConsPlusNormal"/>
            </w:pP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IIб</w:t>
            </w:r>
          </w:p>
        </w:tc>
        <w:tc>
          <w:tcPr>
            <w:tcW w:w="1710" w:type="dxa"/>
            <w:vAlign w:val="center"/>
          </w:tcPr>
          <w:p w:rsidR="00CF0A79" w:rsidRDefault="00CF0A79">
            <w:pPr>
              <w:pStyle w:val="ConsPlusNormal"/>
              <w:jc w:val="center"/>
            </w:pPr>
            <w:r>
              <w:rPr>
                <w:noProof/>
                <w:position w:val="-2"/>
              </w:rPr>
              <w:drawing>
                <wp:inline distT="0" distB="0" distL="0" distR="0">
                  <wp:extent cx="142240" cy="1524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CF0A79" w:rsidRDefault="00CF0A79">
            <w:pPr>
              <w:pStyle w:val="ConsPlusNormal"/>
            </w:pPr>
          </w:p>
        </w:tc>
      </w:tr>
      <w:tr w:rsidR="00CF0A79">
        <w:tc>
          <w:tcPr>
            <w:tcW w:w="2077" w:type="dxa"/>
            <w:vMerge/>
          </w:tcPr>
          <w:p w:rsidR="00CF0A79" w:rsidRDefault="00CF0A79">
            <w:pPr>
              <w:pStyle w:val="ConsPlusNormal"/>
            </w:pPr>
          </w:p>
        </w:tc>
        <w:tc>
          <w:tcPr>
            <w:tcW w:w="1319" w:type="dxa"/>
          </w:tcPr>
          <w:p w:rsidR="00CF0A79" w:rsidRDefault="00CF0A79">
            <w:pPr>
              <w:pStyle w:val="ConsPlusNormal"/>
              <w:jc w:val="center"/>
            </w:pPr>
            <w:r>
              <w:t>III</w:t>
            </w:r>
          </w:p>
        </w:tc>
        <w:tc>
          <w:tcPr>
            <w:tcW w:w="1710" w:type="dxa"/>
            <w:vAlign w:val="center"/>
          </w:tcPr>
          <w:p w:rsidR="00CF0A79" w:rsidRDefault="00CF0A79">
            <w:pPr>
              <w:pStyle w:val="ConsPlusNormal"/>
              <w:jc w:val="center"/>
            </w:pPr>
            <w:r>
              <w:rPr>
                <w:noProof/>
                <w:position w:val="-2"/>
              </w:rPr>
              <w:drawing>
                <wp:inline distT="0" distB="0" distL="0" distR="0">
                  <wp:extent cx="142240" cy="1524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CF0A79" w:rsidRDefault="00CF0A79">
            <w:pPr>
              <w:pStyle w:val="ConsPlusNormal"/>
            </w:pPr>
          </w:p>
        </w:tc>
      </w:tr>
      <w:tr w:rsidR="00CF0A79">
        <w:tc>
          <w:tcPr>
            <w:tcW w:w="2077" w:type="dxa"/>
            <w:vAlign w:val="center"/>
          </w:tcPr>
          <w:p w:rsidR="00CF0A79" w:rsidRDefault="00CF0A79">
            <w:pPr>
              <w:pStyle w:val="ConsPlusNormal"/>
            </w:pPr>
            <w:r>
              <w:t>Влажность воздуха,%</w:t>
            </w:r>
          </w:p>
        </w:tc>
        <w:tc>
          <w:tcPr>
            <w:tcW w:w="1319" w:type="dxa"/>
            <w:vAlign w:val="center"/>
          </w:tcPr>
          <w:p w:rsidR="00CF0A79" w:rsidRDefault="00CF0A79">
            <w:pPr>
              <w:pStyle w:val="ConsPlusNormal"/>
              <w:jc w:val="center"/>
            </w:pPr>
            <w:r>
              <w:t>I - III</w:t>
            </w:r>
          </w:p>
        </w:tc>
        <w:tc>
          <w:tcPr>
            <w:tcW w:w="1710" w:type="dxa"/>
            <w:vAlign w:val="center"/>
          </w:tcPr>
          <w:p w:rsidR="00CF0A79" w:rsidRDefault="00CF0A79">
            <w:pPr>
              <w:pStyle w:val="ConsPlusNormal"/>
              <w:jc w:val="center"/>
            </w:pPr>
            <w:r>
              <w:t>60 - 40</w:t>
            </w:r>
          </w:p>
        </w:tc>
        <w:tc>
          <w:tcPr>
            <w:tcW w:w="1567" w:type="dxa"/>
            <w:vAlign w:val="center"/>
          </w:tcPr>
          <w:p w:rsidR="00CF0A79" w:rsidRDefault="00CF0A79">
            <w:pPr>
              <w:pStyle w:val="ConsPlusNormal"/>
              <w:jc w:val="center"/>
            </w:pPr>
            <w:r>
              <w:t>15 - &lt; 40;</w:t>
            </w:r>
          </w:p>
          <w:p w:rsidR="00CF0A79" w:rsidRDefault="00CF0A79">
            <w:pPr>
              <w:pStyle w:val="ConsPlusNormal"/>
              <w:jc w:val="center"/>
            </w:pPr>
            <w:r>
              <w:t>&gt; 60 - 75</w:t>
            </w:r>
          </w:p>
        </w:tc>
        <w:tc>
          <w:tcPr>
            <w:tcW w:w="836" w:type="dxa"/>
            <w:vAlign w:val="center"/>
          </w:tcPr>
          <w:p w:rsidR="00CF0A79" w:rsidRDefault="00CF0A79">
            <w:pPr>
              <w:pStyle w:val="ConsPlusNormal"/>
              <w:jc w:val="center"/>
            </w:pPr>
            <w:r>
              <w:t>&lt; 15 - 10</w:t>
            </w:r>
          </w:p>
        </w:tc>
        <w:tc>
          <w:tcPr>
            <w:tcW w:w="829" w:type="dxa"/>
            <w:vAlign w:val="center"/>
          </w:tcPr>
          <w:p w:rsidR="00CF0A79" w:rsidRDefault="00CF0A79">
            <w:pPr>
              <w:pStyle w:val="ConsPlusNormal"/>
              <w:jc w:val="center"/>
            </w:pPr>
            <w:r>
              <w:t>&lt; 10</w:t>
            </w:r>
          </w:p>
        </w:tc>
        <w:tc>
          <w:tcPr>
            <w:tcW w:w="836" w:type="dxa"/>
            <w:vAlign w:val="center"/>
          </w:tcPr>
          <w:p w:rsidR="00CF0A79" w:rsidRDefault="00CF0A79">
            <w:pPr>
              <w:pStyle w:val="ConsPlusNormal"/>
              <w:jc w:val="center"/>
            </w:pPr>
            <w:r>
              <w:t>-</w:t>
            </w:r>
          </w:p>
        </w:tc>
        <w:tc>
          <w:tcPr>
            <w:tcW w:w="833" w:type="dxa"/>
            <w:vAlign w:val="center"/>
          </w:tcPr>
          <w:p w:rsidR="00CF0A79" w:rsidRDefault="00CF0A79">
            <w:pPr>
              <w:pStyle w:val="ConsPlusNormal"/>
              <w:jc w:val="center"/>
            </w:pPr>
            <w:r>
              <w:t>-</w:t>
            </w:r>
          </w:p>
        </w:tc>
        <w:tc>
          <w:tcPr>
            <w:tcW w:w="1197" w:type="dxa"/>
            <w:vAlign w:val="center"/>
          </w:tcPr>
          <w:p w:rsidR="00CF0A79" w:rsidRDefault="00CF0A79">
            <w:pPr>
              <w:pStyle w:val="ConsPlusNormal"/>
              <w:jc w:val="center"/>
            </w:pPr>
            <w:r>
              <w:t>-</w:t>
            </w:r>
          </w:p>
        </w:tc>
      </w:tr>
      <w:tr w:rsidR="00CF0A79">
        <w:tc>
          <w:tcPr>
            <w:tcW w:w="2077" w:type="dxa"/>
            <w:vAlign w:val="center"/>
          </w:tcPr>
          <w:p w:rsidR="00CF0A79" w:rsidRDefault="00CF0A79">
            <w:pPr>
              <w:pStyle w:val="ConsPlusNormal"/>
            </w:pPr>
            <w:r>
              <w:t>Интенсивность теплового излучения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lastRenderedPageBreak/>
              <w:t>Вт/м</w:t>
            </w:r>
            <w:r>
              <w:rPr>
                <w:vertAlign w:val="superscript"/>
              </w:rPr>
              <w:t>2</w:t>
            </w:r>
          </w:p>
        </w:tc>
        <w:tc>
          <w:tcPr>
            <w:tcW w:w="1319" w:type="dxa"/>
            <w:vAlign w:val="center"/>
          </w:tcPr>
          <w:p w:rsidR="00CF0A79" w:rsidRDefault="00CF0A79">
            <w:pPr>
              <w:pStyle w:val="ConsPlusNormal"/>
              <w:jc w:val="center"/>
            </w:pPr>
            <w:r>
              <w:lastRenderedPageBreak/>
              <w:t>I - III</w:t>
            </w:r>
          </w:p>
        </w:tc>
        <w:tc>
          <w:tcPr>
            <w:tcW w:w="1710" w:type="dxa"/>
            <w:vAlign w:val="center"/>
          </w:tcPr>
          <w:p w:rsidR="00CF0A79" w:rsidRDefault="00CF0A79">
            <w:pPr>
              <w:pStyle w:val="ConsPlusNormal"/>
              <w:jc w:val="center"/>
            </w:pPr>
            <w:r>
              <w:t>-</w:t>
            </w:r>
          </w:p>
        </w:tc>
        <w:tc>
          <w:tcPr>
            <w:tcW w:w="1567" w:type="dxa"/>
            <w:vAlign w:val="center"/>
          </w:tcPr>
          <w:p w:rsidR="00CF0A79" w:rsidRDefault="00CF0A79">
            <w:pPr>
              <w:pStyle w:val="ConsPlusNormal"/>
              <w:jc w:val="center"/>
            </w:pPr>
            <w:r>
              <w:rPr>
                <w:noProof/>
                <w:position w:val="-2"/>
              </w:rPr>
              <w:drawing>
                <wp:inline distT="0" distB="0" distL="0" distR="0">
                  <wp:extent cx="142240" cy="1524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836" w:type="dxa"/>
            <w:vAlign w:val="center"/>
          </w:tcPr>
          <w:p w:rsidR="00CF0A79" w:rsidRDefault="00CF0A79">
            <w:pPr>
              <w:pStyle w:val="ConsPlusNormal"/>
              <w:jc w:val="center"/>
            </w:pPr>
            <w:r>
              <w:t>141 - 1500</w:t>
            </w:r>
          </w:p>
        </w:tc>
        <w:tc>
          <w:tcPr>
            <w:tcW w:w="829" w:type="dxa"/>
            <w:vAlign w:val="center"/>
          </w:tcPr>
          <w:p w:rsidR="00CF0A79" w:rsidRDefault="00CF0A79">
            <w:pPr>
              <w:pStyle w:val="ConsPlusNormal"/>
              <w:jc w:val="center"/>
            </w:pPr>
            <w:r>
              <w:t>1501 - 2000</w:t>
            </w:r>
          </w:p>
        </w:tc>
        <w:tc>
          <w:tcPr>
            <w:tcW w:w="836" w:type="dxa"/>
            <w:vAlign w:val="center"/>
          </w:tcPr>
          <w:p w:rsidR="00CF0A79" w:rsidRDefault="00CF0A79">
            <w:pPr>
              <w:pStyle w:val="ConsPlusNormal"/>
              <w:jc w:val="center"/>
            </w:pPr>
            <w:r>
              <w:t>2001 - 2500</w:t>
            </w:r>
          </w:p>
        </w:tc>
        <w:tc>
          <w:tcPr>
            <w:tcW w:w="833" w:type="dxa"/>
            <w:vAlign w:val="center"/>
          </w:tcPr>
          <w:p w:rsidR="00CF0A79" w:rsidRDefault="00CF0A79">
            <w:pPr>
              <w:pStyle w:val="ConsPlusNormal"/>
              <w:jc w:val="center"/>
            </w:pPr>
            <w:r>
              <w:t>2501 - 2800</w:t>
            </w:r>
          </w:p>
        </w:tc>
        <w:tc>
          <w:tcPr>
            <w:tcW w:w="1197" w:type="dxa"/>
            <w:vAlign w:val="center"/>
          </w:tcPr>
          <w:p w:rsidR="00CF0A79" w:rsidRDefault="00CF0A79">
            <w:pPr>
              <w:pStyle w:val="ConsPlusNormal"/>
              <w:jc w:val="center"/>
            </w:pPr>
            <w:r>
              <w:t>&gt; 2800</w:t>
            </w:r>
          </w:p>
        </w:tc>
      </w:tr>
      <w:tr w:rsidR="00CF0A79">
        <w:tc>
          <w:tcPr>
            <w:tcW w:w="2077" w:type="dxa"/>
            <w:vAlign w:val="center"/>
          </w:tcPr>
          <w:p w:rsidR="00CF0A79" w:rsidRDefault="00CF0A79">
            <w:pPr>
              <w:pStyle w:val="ConsPlusNormal"/>
            </w:pPr>
            <w:r>
              <w:lastRenderedPageBreak/>
              <w:t xml:space="preserve">Экспозиционная доза теплового облучения </w:t>
            </w:r>
            <w:hyperlink w:anchor="P3635">
              <w:r>
                <w:rPr>
                  <w:color w:val="0000FF"/>
                </w:rPr>
                <w:t>&lt;3&gt;</w:t>
              </w:r>
            </w:hyperlink>
            <w:r>
              <w:t>, Вт·ч</w:t>
            </w:r>
          </w:p>
        </w:tc>
        <w:tc>
          <w:tcPr>
            <w:tcW w:w="1319" w:type="dxa"/>
            <w:vAlign w:val="center"/>
          </w:tcPr>
          <w:p w:rsidR="00CF0A79" w:rsidRDefault="00CF0A79">
            <w:pPr>
              <w:pStyle w:val="ConsPlusNormal"/>
              <w:jc w:val="center"/>
            </w:pPr>
            <w:r>
              <w:t>I - III</w:t>
            </w:r>
          </w:p>
        </w:tc>
        <w:tc>
          <w:tcPr>
            <w:tcW w:w="1710" w:type="dxa"/>
            <w:vAlign w:val="center"/>
          </w:tcPr>
          <w:p w:rsidR="00CF0A79" w:rsidRDefault="00CF0A79">
            <w:pPr>
              <w:pStyle w:val="ConsPlusNormal"/>
              <w:jc w:val="center"/>
            </w:pPr>
            <w:r>
              <w:t>-</w:t>
            </w:r>
          </w:p>
        </w:tc>
        <w:tc>
          <w:tcPr>
            <w:tcW w:w="1567" w:type="dxa"/>
            <w:vAlign w:val="center"/>
          </w:tcPr>
          <w:p w:rsidR="00CF0A79" w:rsidRDefault="00CF0A79">
            <w:pPr>
              <w:pStyle w:val="ConsPlusNormal"/>
              <w:jc w:val="center"/>
            </w:pPr>
            <w:r>
              <w:t>500</w:t>
            </w:r>
          </w:p>
        </w:tc>
        <w:tc>
          <w:tcPr>
            <w:tcW w:w="836" w:type="dxa"/>
            <w:vAlign w:val="center"/>
          </w:tcPr>
          <w:p w:rsidR="00CF0A79" w:rsidRDefault="00CF0A79">
            <w:pPr>
              <w:pStyle w:val="ConsPlusNormal"/>
              <w:jc w:val="center"/>
            </w:pPr>
            <w:r>
              <w:t>1500</w:t>
            </w:r>
          </w:p>
        </w:tc>
        <w:tc>
          <w:tcPr>
            <w:tcW w:w="829" w:type="dxa"/>
            <w:vAlign w:val="center"/>
          </w:tcPr>
          <w:p w:rsidR="00CF0A79" w:rsidRDefault="00CF0A79">
            <w:pPr>
              <w:pStyle w:val="ConsPlusNormal"/>
              <w:jc w:val="center"/>
            </w:pPr>
            <w:r>
              <w:t>2 600</w:t>
            </w:r>
          </w:p>
        </w:tc>
        <w:tc>
          <w:tcPr>
            <w:tcW w:w="836" w:type="dxa"/>
            <w:vAlign w:val="center"/>
          </w:tcPr>
          <w:p w:rsidR="00CF0A79" w:rsidRDefault="00CF0A79">
            <w:pPr>
              <w:pStyle w:val="ConsPlusNormal"/>
              <w:jc w:val="center"/>
            </w:pPr>
            <w:r>
              <w:t>3 800</w:t>
            </w:r>
          </w:p>
        </w:tc>
        <w:tc>
          <w:tcPr>
            <w:tcW w:w="833" w:type="dxa"/>
            <w:vAlign w:val="center"/>
          </w:tcPr>
          <w:p w:rsidR="00CF0A79" w:rsidRDefault="00CF0A79">
            <w:pPr>
              <w:pStyle w:val="ConsPlusNormal"/>
              <w:jc w:val="center"/>
            </w:pPr>
            <w:r>
              <w:t>4 800</w:t>
            </w:r>
          </w:p>
        </w:tc>
        <w:tc>
          <w:tcPr>
            <w:tcW w:w="1197" w:type="dxa"/>
            <w:vAlign w:val="center"/>
          </w:tcPr>
          <w:p w:rsidR="00CF0A79" w:rsidRDefault="00CF0A79">
            <w:pPr>
              <w:pStyle w:val="ConsPlusNormal"/>
              <w:jc w:val="center"/>
            </w:pPr>
            <w:r>
              <w:t>&gt; 4800</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CF0A79" w:rsidRDefault="00CF0A79">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CF0A79" w:rsidRDefault="00CF0A79">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CF0A79" w:rsidRDefault="00CF0A79">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CF0A79" w:rsidRDefault="00CF0A79">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CF0A79" w:rsidRDefault="00CF0A79">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CF0A79" w:rsidRDefault="00CF0A79">
      <w:pPr>
        <w:pStyle w:val="ConsPlusNormal"/>
        <w:spacing w:before="20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CF0A79" w:rsidRDefault="00CF0A79">
      <w:pPr>
        <w:pStyle w:val="ConsPlusNormal"/>
        <w:spacing w:before="200"/>
        <w:ind w:firstLine="540"/>
        <w:jc w:val="both"/>
      </w:pPr>
      <w:bookmarkStart w:id="72" w:name="P3635"/>
      <w:bookmarkEnd w:id="72"/>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15</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73" w:name="P3647"/>
      <w:bookmarkEnd w:id="73"/>
      <w:r>
        <w:t>БАЛЛЬНАЯ ОЦЕНКА</w:t>
      </w:r>
    </w:p>
    <w:p w:rsidR="00CF0A79" w:rsidRDefault="00CF0A79">
      <w:pPr>
        <w:pStyle w:val="ConsPlusTitle"/>
        <w:jc w:val="center"/>
      </w:pPr>
      <w:r>
        <w:t>УСЛОВИЙ ТРУДА НА РАБОЧЕМ МЕСТЕ ПО ФАКТОРУ МИКРОКЛИМАТА</w:t>
      </w:r>
    </w:p>
    <w:p w:rsidR="00CF0A79" w:rsidRDefault="00CF0A79">
      <w:pPr>
        <w:pStyle w:val="ConsPlusNormal"/>
        <w:ind w:firstLine="540"/>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CF0A79">
        <w:tc>
          <w:tcPr>
            <w:tcW w:w="4820" w:type="dxa"/>
            <w:vAlign w:val="center"/>
          </w:tcPr>
          <w:p w:rsidR="00CF0A79" w:rsidRDefault="00CF0A79">
            <w:pPr>
              <w:pStyle w:val="ConsPlusNormal"/>
              <w:jc w:val="center"/>
            </w:pPr>
            <w:r>
              <w:lastRenderedPageBreak/>
              <w:t>Класс (подкласс) условий труда</w:t>
            </w:r>
          </w:p>
        </w:tc>
        <w:tc>
          <w:tcPr>
            <w:tcW w:w="4819" w:type="dxa"/>
            <w:vAlign w:val="center"/>
          </w:tcPr>
          <w:p w:rsidR="00CF0A79" w:rsidRDefault="00CF0A79">
            <w:pPr>
              <w:pStyle w:val="ConsPlusNormal"/>
              <w:jc w:val="center"/>
            </w:pPr>
            <w:r>
              <w:t>Количество баллов (величина УТ)</w:t>
            </w:r>
          </w:p>
        </w:tc>
      </w:tr>
      <w:tr w:rsidR="00CF0A79">
        <w:tc>
          <w:tcPr>
            <w:tcW w:w="4820" w:type="dxa"/>
            <w:vAlign w:val="center"/>
          </w:tcPr>
          <w:p w:rsidR="00CF0A79" w:rsidRDefault="00CF0A79">
            <w:pPr>
              <w:pStyle w:val="ConsPlusNormal"/>
              <w:jc w:val="center"/>
            </w:pPr>
            <w:r>
              <w:t>1</w:t>
            </w:r>
          </w:p>
        </w:tc>
        <w:tc>
          <w:tcPr>
            <w:tcW w:w="4819" w:type="dxa"/>
            <w:vAlign w:val="center"/>
          </w:tcPr>
          <w:p w:rsidR="00CF0A79" w:rsidRDefault="00CF0A79">
            <w:pPr>
              <w:pStyle w:val="ConsPlusNormal"/>
              <w:jc w:val="center"/>
            </w:pPr>
            <w:r>
              <w:t>1</w:t>
            </w:r>
          </w:p>
        </w:tc>
      </w:tr>
      <w:tr w:rsidR="00CF0A79">
        <w:tc>
          <w:tcPr>
            <w:tcW w:w="4820" w:type="dxa"/>
            <w:vAlign w:val="center"/>
          </w:tcPr>
          <w:p w:rsidR="00CF0A79" w:rsidRDefault="00CF0A79">
            <w:pPr>
              <w:pStyle w:val="ConsPlusNormal"/>
              <w:jc w:val="center"/>
            </w:pPr>
            <w:r>
              <w:t>2</w:t>
            </w:r>
          </w:p>
        </w:tc>
        <w:tc>
          <w:tcPr>
            <w:tcW w:w="4819" w:type="dxa"/>
            <w:vAlign w:val="center"/>
          </w:tcPr>
          <w:p w:rsidR="00CF0A79" w:rsidRDefault="00CF0A79">
            <w:pPr>
              <w:pStyle w:val="ConsPlusNormal"/>
              <w:jc w:val="center"/>
            </w:pPr>
            <w:r>
              <w:t>2</w:t>
            </w:r>
          </w:p>
        </w:tc>
      </w:tr>
      <w:tr w:rsidR="00CF0A79">
        <w:tc>
          <w:tcPr>
            <w:tcW w:w="4820" w:type="dxa"/>
            <w:vAlign w:val="center"/>
          </w:tcPr>
          <w:p w:rsidR="00CF0A79" w:rsidRDefault="00CF0A79">
            <w:pPr>
              <w:pStyle w:val="ConsPlusNormal"/>
              <w:jc w:val="center"/>
            </w:pPr>
            <w:r>
              <w:t>3.1</w:t>
            </w:r>
          </w:p>
        </w:tc>
        <w:tc>
          <w:tcPr>
            <w:tcW w:w="4819" w:type="dxa"/>
            <w:vAlign w:val="center"/>
          </w:tcPr>
          <w:p w:rsidR="00CF0A79" w:rsidRDefault="00CF0A79">
            <w:pPr>
              <w:pStyle w:val="ConsPlusNormal"/>
              <w:jc w:val="center"/>
            </w:pPr>
            <w:r>
              <w:t>3</w:t>
            </w:r>
          </w:p>
        </w:tc>
      </w:tr>
      <w:tr w:rsidR="00CF0A79">
        <w:tc>
          <w:tcPr>
            <w:tcW w:w="4820" w:type="dxa"/>
            <w:vAlign w:val="center"/>
          </w:tcPr>
          <w:p w:rsidR="00CF0A79" w:rsidRDefault="00CF0A79">
            <w:pPr>
              <w:pStyle w:val="ConsPlusNormal"/>
              <w:jc w:val="center"/>
            </w:pPr>
            <w:r>
              <w:t>3.2</w:t>
            </w:r>
          </w:p>
        </w:tc>
        <w:tc>
          <w:tcPr>
            <w:tcW w:w="4819" w:type="dxa"/>
            <w:vAlign w:val="center"/>
          </w:tcPr>
          <w:p w:rsidR="00CF0A79" w:rsidRDefault="00CF0A79">
            <w:pPr>
              <w:pStyle w:val="ConsPlusNormal"/>
              <w:jc w:val="center"/>
            </w:pPr>
            <w:r>
              <w:t>4</w:t>
            </w:r>
          </w:p>
        </w:tc>
      </w:tr>
      <w:tr w:rsidR="00CF0A79">
        <w:tc>
          <w:tcPr>
            <w:tcW w:w="4820" w:type="dxa"/>
            <w:vAlign w:val="center"/>
          </w:tcPr>
          <w:p w:rsidR="00CF0A79" w:rsidRDefault="00CF0A79">
            <w:pPr>
              <w:pStyle w:val="ConsPlusNormal"/>
              <w:jc w:val="center"/>
            </w:pPr>
            <w:r>
              <w:t>3.3</w:t>
            </w:r>
          </w:p>
        </w:tc>
        <w:tc>
          <w:tcPr>
            <w:tcW w:w="4819" w:type="dxa"/>
            <w:vAlign w:val="center"/>
          </w:tcPr>
          <w:p w:rsidR="00CF0A79" w:rsidRDefault="00CF0A79">
            <w:pPr>
              <w:pStyle w:val="ConsPlusNormal"/>
              <w:jc w:val="center"/>
            </w:pPr>
            <w:r>
              <w:t>5</w:t>
            </w:r>
          </w:p>
        </w:tc>
      </w:tr>
      <w:tr w:rsidR="00CF0A79">
        <w:tc>
          <w:tcPr>
            <w:tcW w:w="4820" w:type="dxa"/>
            <w:vAlign w:val="center"/>
          </w:tcPr>
          <w:p w:rsidR="00CF0A79" w:rsidRDefault="00CF0A79">
            <w:pPr>
              <w:pStyle w:val="ConsPlusNormal"/>
              <w:jc w:val="center"/>
            </w:pPr>
            <w:r>
              <w:t>3.4</w:t>
            </w:r>
          </w:p>
        </w:tc>
        <w:tc>
          <w:tcPr>
            <w:tcW w:w="4819" w:type="dxa"/>
            <w:vAlign w:val="center"/>
          </w:tcPr>
          <w:p w:rsidR="00CF0A79" w:rsidRDefault="00CF0A79">
            <w:pPr>
              <w:pStyle w:val="ConsPlusNormal"/>
              <w:jc w:val="center"/>
            </w:pPr>
            <w:r>
              <w:t>6</w:t>
            </w:r>
          </w:p>
        </w:tc>
      </w:tr>
      <w:tr w:rsidR="00CF0A79">
        <w:tc>
          <w:tcPr>
            <w:tcW w:w="4820" w:type="dxa"/>
          </w:tcPr>
          <w:p w:rsidR="00CF0A79" w:rsidRDefault="00CF0A79">
            <w:pPr>
              <w:pStyle w:val="ConsPlusNormal"/>
              <w:jc w:val="center"/>
            </w:pPr>
            <w:r>
              <w:t>4</w:t>
            </w:r>
          </w:p>
        </w:tc>
        <w:tc>
          <w:tcPr>
            <w:tcW w:w="4819" w:type="dxa"/>
          </w:tcPr>
          <w:p w:rsidR="00CF0A79" w:rsidRDefault="00CF0A79">
            <w:pPr>
              <w:pStyle w:val="ConsPlusNormal"/>
              <w:jc w:val="center"/>
            </w:pPr>
            <w:r>
              <w:t>7</w:t>
            </w:r>
          </w:p>
        </w:tc>
      </w:tr>
    </w:tbl>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16</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74" w:name="P3677"/>
      <w:bookmarkEnd w:id="74"/>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СВЕТОВОЙ СРЕДЫ</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CF0A79">
        <w:tc>
          <w:tcPr>
            <w:tcW w:w="5018" w:type="dxa"/>
            <w:vMerge w:val="restart"/>
          </w:tcPr>
          <w:p w:rsidR="00CF0A79" w:rsidRDefault="00CF0A79">
            <w:pPr>
              <w:pStyle w:val="ConsPlusNormal"/>
              <w:jc w:val="center"/>
            </w:pPr>
            <w:r>
              <w:t>Наименование показателя</w:t>
            </w:r>
          </w:p>
        </w:tc>
        <w:tc>
          <w:tcPr>
            <w:tcW w:w="4621" w:type="dxa"/>
            <w:gridSpan w:val="3"/>
          </w:tcPr>
          <w:p w:rsidR="00CF0A79" w:rsidRDefault="00CF0A79">
            <w:pPr>
              <w:pStyle w:val="ConsPlusNormal"/>
              <w:jc w:val="center"/>
            </w:pPr>
            <w:r>
              <w:t>Класс (подкласс) условий труда</w:t>
            </w:r>
          </w:p>
        </w:tc>
      </w:tr>
      <w:tr w:rsidR="00CF0A79">
        <w:tc>
          <w:tcPr>
            <w:tcW w:w="5018" w:type="dxa"/>
            <w:vMerge/>
          </w:tcPr>
          <w:p w:rsidR="00CF0A79" w:rsidRDefault="00CF0A79">
            <w:pPr>
              <w:pStyle w:val="ConsPlusNormal"/>
            </w:pPr>
          </w:p>
        </w:tc>
        <w:tc>
          <w:tcPr>
            <w:tcW w:w="1726" w:type="dxa"/>
          </w:tcPr>
          <w:p w:rsidR="00CF0A79" w:rsidRDefault="00CF0A79">
            <w:pPr>
              <w:pStyle w:val="ConsPlusNormal"/>
              <w:jc w:val="center"/>
            </w:pPr>
            <w:r>
              <w:t>допустимый</w:t>
            </w:r>
          </w:p>
        </w:tc>
        <w:tc>
          <w:tcPr>
            <w:tcW w:w="2895" w:type="dxa"/>
            <w:gridSpan w:val="2"/>
          </w:tcPr>
          <w:p w:rsidR="00CF0A79" w:rsidRDefault="00CF0A79">
            <w:pPr>
              <w:pStyle w:val="ConsPlusNormal"/>
              <w:jc w:val="center"/>
            </w:pPr>
            <w:r>
              <w:t>вредный</w:t>
            </w:r>
          </w:p>
        </w:tc>
      </w:tr>
      <w:tr w:rsidR="00CF0A79">
        <w:tc>
          <w:tcPr>
            <w:tcW w:w="5018" w:type="dxa"/>
            <w:vMerge/>
          </w:tcPr>
          <w:p w:rsidR="00CF0A79" w:rsidRDefault="00CF0A79">
            <w:pPr>
              <w:pStyle w:val="ConsPlusNormal"/>
            </w:pPr>
          </w:p>
        </w:tc>
        <w:tc>
          <w:tcPr>
            <w:tcW w:w="1726" w:type="dxa"/>
          </w:tcPr>
          <w:p w:rsidR="00CF0A79" w:rsidRDefault="00CF0A79">
            <w:pPr>
              <w:pStyle w:val="ConsPlusNormal"/>
              <w:jc w:val="center"/>
            </w:pPr>
            <w:r>
              <w:t>2</w:t>
            </w:r>
          </w:p>
        </w:tc>
        <w:tc>
          <w:tcPr>
            <w:tcW w:w="1386" w:type="dxa"/>
          </w:tcPr>
          <w:p w:rsidR="00CF0A79" w:rsidRDefault="00CF0A79">
            <w:pPr>
              <w:pStyle w:val="ConsPlusNormal"/>
              <w:jc w:val="center"/>
            </w:pPr>
            <w:bookmarkStart w:id="75" w:name="P3686"/>
            <w:bookmarkEnd w:id="75"/>
            <w:r>
              <w:t>3.1</w:t>
            </w:r>
          </w:p>
        </w:tc>
        <w:tc>
          <w:tcPr>
            <w:tcW w:w="1509" w:type="dxa"/>
          </w:tcPr>
          <w:p w:rsidR="00CF0A79" w:rsidRDefault="00CF0A79">
            <w:pPr>
              <w:pStyle w:val="ConsPlusNormal"/>
              <w:jc w:val="center"/>
            </w:pPr>
            <w:bookmarkStart w:id="76" w:name="P3687"/>
            <w:bookmarkEnd w:id="76"/>
            <w:r>
              <w:t>3.2</w:t>
            </w:r>
          </w:p>
        </w:tc>
      </w:tr>
      <w:tr w:rsidR="00CF0A79">
        <w:tc>
          <w:tcPr>
            <w:tcW w:w="9639" w:type="dxa"/>
            <w:gridSpan w:val="4"/>
            <w:vAlign w:val="center"/>
          </w:tcPr>
          <w:p w:rsidR="00CF0A79" w:rsidRDefault="00CF0A79">
            <w:pPr>
              <w:pStyle w:val="ConsPlusNormal"/>
            </w:pPr>
            <w:r>
              <w:t>Искусственное освещение</w:t>
            </w:r>
          </w:p>
        </w:tc>
      </w:tr>
      <w:tr w:rsidR="00CF0A79">
        <w:tc>
          <w:tcPr>
            <w:tcW w:w="5018" w:type="dxa"/>
            <w:vAlign w:val="center"/>
          </w:tcPr>
          <w:p w:rsidR="00CF0A79" w:rsidRDefault="00CF0A79">
            <w:pPr>
              <w:pStyle w:val="ConsPlusNormal"/>
              <w:jc w:val="both"/>
            </w:pPr>
            <w:r>
              <w:t>Освещенность рабочей поверхности Е, лк</w:t>
            </w:r>
          </w:p>
        </w:tc>
        <w:tc>
          <w:tcPr>
            <w:tcW w:w="1726" w:type="dxa"/>
            <w:vAlign w:val="center"/>
          </w:tcPr>
          <w:p w:rsidR="00CF0A79" w:rsidRDefault="00CF0A79">
            <w:pPr>
              <w:pStyle w:val="ConsPlusNormal"/>
              <w:jc w:val="center"/>
            </w:pPr>
            <w:r>
              <w:rPr>
                <w:noProof/>
                <w:position w:val="-2"/>
              </w:rPr>
              <w:drawing>
                <wp:inline distT="0" distB="0" distL="0" distR="0">
                  <wp:extent cx="142240" cy="152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Ен </w:t>
            </w:r>
            <w:hyperlink w:anchor="P3695">
              <w:r>
                <w:rPr>
                  <w:color w:val="0000FF"/>
                </w:rPr>
                <w:t>&lt;1&gt;</w:t>
              </w:r>
            </w:hyperlink>
          </w:p>
        </w:tc>
        <w:tc>
          <w:tcPr>
            <w:tcW w:w="1386" w:type="dxa"/>
            <w:vAlign w:val="center"/>
          </w:tcPr>
          <w:p w:rsidR="00CF0A79" w:rsidRDefault="00CF0A79">
            <w:pPr>
              <w:pStyle w:val="ConsPlusNormal"/>
              <w:jc w:val="center"/>
            </w:pPr>
            <w:r>
              <w:rPr>
                <w:noProof/>
                <w:position w:val="-2"/>
              </w:rPr>
              <w:drawing>
                <wp:inline distT="0" distB="0" distL="0" distR="0">
                  <wp:extent cx="142240" cy="1524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0,5 Ен</w:t>
            </w:r>
          </w:p>
        </w:tc>
        <w:tc>
          <w:tcPr>
            <w:tcW w:w="1509" w:type="dxa"/>
            <w:vAlign w:val="center"/>
          </w:tcPr>
          <w:p w:rsidR="00CF0A79" w:rsidRDefault="00CF0A79">
            <w:pPr>
              <w:pStyle w:val="ConsPlusNormal"/>
              <w:jc w:val="center"/>
            </w:pPr>
            <w:r>
              <w:t>&lt; 0,5 Ен</w:t>
            </w:r>
          </w:p>
        </w:tc>
      </w:tr>
    </w:tbl>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17</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78" w:name="P3707"/>
      <w:bookmarkEnd w:id="78"/>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 xml:space="preserve">ПРИ ВОЗДЕЙСТВИИ НЕИОНИЗИРУЮЩИХ ИЗЛУЧЕНИЙ </w:t>
      </w:r>
      <w:hyperlink w:anchor="P3795">
        <w:r>
          <w:rPr>
            <w:color w:val="0000FF"/>
          </w:rPr>
          <w:t>&lt;1&gt;</w:t>
        </w:r>
      </w:hyperlink>
    </w:p>
    <w:p w:rsidR="00CF0A79" w:rsidRDefault="00CF0A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CF0A79">
        <w:tc>
          <w:tcPr>
            <w:tcW w:w="3528" w:type="dxa"/>
            <w:vMerge w:val="restart"/>
          </w:tcPr>
          <w:p w:rsidR="00CF0A79" w:rsidRDefault="00CF0A79">
            <w:pPr>
              <w:pStyle w:val="ConsPlusNormal"/>
              <w:jc w:val="center"/>
            </w:pPr>
            <w:r>
              <w:t>Наименование показателя фактора</w:t>
            </w:r>
          </w:p>
        </w:tc>
        <w:tc>
          <w:tcPr>
            <w:tcW w:w="6249" w:type="dxa"/>
            <w:gridSpan w:val="6"/>
          </w:tcPr>
          <w:p w:rsidR="00CF0A79" w:rsidRDefault="00CF0A79">
            <w:pPr>
              <w:pStyle w:val="ConsPlusNormal"/>
              <w:jc w:val="center"/>
            </w:pPr>
            <w:r>
              <w:t>Превышение предельно допустимых уровней (раз)</w:t>
            </w:r>
          </w:p>
        </w:tc>
      </w:tr>
      <w:tr w:rsidR="00CF0A79">
        <w:tc>
          <w:tcPr>
            <w:tcW w:w="3528" w:type="dxa"/>
            <w:vMerge/>
          </w:tcPr>
          <w:p w:rsidR="00CF0A79" w:rsidRDefault="00CF0A79">
            <w:pPr>
              <w:pStyle w:val="ConsPlusNormal"/>
            </w:pPr>
          </w:p>
        </w:tc>
        <w:tc>
          <w:tcPr>
            <w:tcW w:w="6249" w:type="dxa"/>
            <w:gridSpan w:val="6"/>
          </w:tcPr>
          <w:p w:rsidR="00CF0A79" w:rsidRDefault="00CF0A79">
            <w:pPr>
              <w:pStyle w:val="ConsPlusNormal"/>
              <w:jc w:val="center"/>
            </w:pPr>
            <w:r>
              <w:t>Класс (подкласс) условий труда</w:t>
            </w:r>
          </w:p>
        </w:tc>
      </w:tr>
      <w:tr w:rsidR="00CF0A79">
        <w:tc>
          <w:tcPr>
            <w:tcW w:w="3528" w:type="dxa"/>
            <w:vMerge/>
          </w:tcPr>
          <w:p w:rsidR="00CF0A79" w:rsidRDefault="00CF0A79">
            <w:pPr>
              <w:pStyle w:val="ConsPlusNormal"/>
            </w:pPr>
          </w:p>
        </w:tc>
        <w:tc>
          <w:tcPr>
            <w:tcW w:w="1714" w:type="dxa"/>
          </w:tcPr>
          <w:p w:rsidR="00CF0A79" w:rsidRDefault="00CF0A79">
            <w:pPr>
              <w:pStyle w:val="ConsPlusNormal"/>
              <w:jc w:val="center"/>
            </w:pPr>
            <w:r>
              <w:t>допустимый</w:t>
            </w:r>
          </w:p>
        </w:tc>
        <w:tc>
          <w:tcPr>
            <w:tcW w:w="3241" w:type="dxa"/>
            <w:gridSpan w:val="4"/>
          </w:tcPr>
          <w:p w:rsidR="00CF0A79" w:rsidRDefault="00CF0A79">
            <w:pPr>
              <w:pStyle w:val="ConsPlusNormal"/>
              <w:jc w:val="center"/>
            </w:pPr>
            <w:r>
              <w:t>вредный</w:t>
            </w:r>
          </w:p>
        </w:tc>
        <w:tc>
          <w:tcPr>
            <w:tcW w:w="1294" w:type="dxa"/>
          </w:tcPr>
          <w:p w:rsidR="00CF0A79" w:rsidRDefault="00CF0A79">
            <w:pPr>
              <w:pStyle w:val="ConsPlusNormal"/>
              <w:jc w:val="center"/>
            </w:pPr>
            <w:r>
              <w:t>опасный</w:t>
            </w:r>
          </w:p>
        </w:tc>
      </w:tr>
      <w:tr w:rsidR="00CF0A79">
        <w:tc>
          <w:tcPr>
            <w:tcW w:w="3528" w:type="dxa"/>
            <w:vMerge/>
          </w:tcPr>
          <w:p w:rsidR="00CF0A79" w:rsidRDefault="00CF0A79">
            <w:pPr>
              <w:pStyle w:val="ConsPlusNormal"/>
            </w:pPr>
          </w:p>
        </w:tc>
        <w:tc>
          <w:tcPr>
            <w:tcW w:w="1714" w:type="dxa"/>
          </w:tcPr>
          <w:p w:rsidR="00CF0A79" w:rsidRDefault="00CF0A79">
            <w:pPr>
              <w:pStyle w:val="ConsPlusNormal"/>
              <w:jc w:val="center"/>
            </w:pPr>
            <w:r>
              <w:t>2</w:t>
            </w:r>
          </w:p>
        </w:tc>
        <w:tc>
          <w:tcPr>
            <w:tcW w:w="896" w:type="dxa"/>
          </w:tcPr>
          <w:p w:rsidR="00CF0A79" w:rsidRDefault="00CF0A79">
            <w:pPr>
              <w:pStyle w:val="ConsPlusNormal"/>
              <w:jc w:val="center"/>
            </w:pPr>
            <w:r>
              <w:t>3.1</w:t>
            </w:r>
          </w:p>
        </w:tc>
        <w:tc>
          <w:tcPr>
            <w:tcW w:w="825" w:type="dxa"/>
          </w:tcPr>
          <w:p w:rsidR="00CF0A79" w:rsidRDefault="00CF0A79">
            <w:pPr>
              <w:pStyle w:val="ConsPlusNormal"/>
              <w:jc w:val="center"/>
            </w:pPr>
            <w:r>
              <w:t>3.2</w:t>
            </w:r>
          </w:p>
        </w:tc>
        <w:tc>
          <w:tcPr>
            <w:tcW w:w="822" w:type="dxa"/>
          </w:tcPr>
          <w:p w:rsidR="00CF0A79" w:rsidRDefault="00CF0A79">
            <w:pPr>
              <w:pStyle w:val="ConsPlusNormal"/>
              <w:jc w:val="center"/>
            </w:pPr>
            <w:r>
              <w:t>3.3</w:t>
            </w:r>
          </w:p>
        </w:tc>
        <w:tc>
          <w:tcPr>
            <w:tcW w:w="698" w:type="dxa"/>
          </w:tcPr>
          <w:p w:rsidR="00CF0A79" w:rsidRDefault="00CF0A79">
            <w:pPr>
              <w:pStyle w:val="ConsPlusNormal"/>
              <w:jc w:val="center"/>
            </w:pPr>
            <w:r>
              <w:t>3.4</w:t>
            </w:r>
          </w:p>
        </w:tc>
        <w:tc>
          <w:tcPr>
            <w:tcW w:w="1294" w:type="dxa"/>
          </w:tcPr>
          <w:p w:rsidR="00CF0A79" w:rsidRDefault="00CF0A79">
            <w:pPr>
              <w:pStyle w:val="ConsPlusNormal"/>
              <w:jc w:val="center"/>
            </w:pPr>
            <w:r>
              <w:t>4</w:t>
            </w:r>
          </w:p>
        </w:tc>
      </w:tr>
      <w:tr w:rsidR="00CF0A79">
        <w:tc>
          <w:tcPr>
            <w:tcW w:w="3528" w:type="dxa"/>
            <w:vAlign w:val="center"/>
          </w:tcPr>
          <w:p w:rsidR="00CF0A79" w:rsidRDefault="00CF0A79">
            <w:pPr>
              <w:pStyle w:val="ConsPlusNormal"/>
            </w:pPr>
            <w:r>
              <w:t xml:space="preserve">Электростатическое поле </w:t>
            </w:r>
            <w:hyperlink w:anchor="P3796">
              <w:r>
                <w:rPr>
                  <w:color w:val="0000FF"/>
                </w:rPr>
                <w:t>&lt;2&gt;</w:t>
              </w:r>
            </w:hyperlink>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t>&gt; 5</w:t>
            </w:r>
          </w:p>
        </w:tc>
        <w:tc>
          <w:tcPr>
            <w:tcW w:w="822" w:type="dxa"/>
            <w:vAlign w:val="center"/>
          </w:tcPr>
          <w:p w:rsidR="00CF0A79" w:rsidRDefault="00CF0A79">
            <w:pPr>
              <w:pStyle w:val="ConsPlusNormal"/>
              <w:jc w:val="center"/>
            </w:pPr>
            <w:r>
              <w:t>-</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t xml:space="preserve">Постоянное магнитное поле </w:t>
            </w:r>
            <w:hyperlink w:anchor="P3797">
              <w:r>
                <w:rPr>
                  <w:color w:val="0000FF"/>
                </w:rPr>
                <w:t>&lt;3&gt;</w:t>
              </w:r>
            </w:hyperlink>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t>&gt; 5</w:t>
            </w:r>
          </w:p>
        </w:tc>
        <w:tc>
          <w:tcPr>
            <w:tcW w:w="822" w:type="dxa"/>
            <w:vAlign w:val="center"/>
          </w:tcPr>
          <w:p w:rsidR="00CF0A79" w:rsidRDefault="00CF0A79">
            <w:pPr>
              <w:pStyle w:val="ConsPlusNormal"/>
              <w:jc w:val="center"/>
            </w:pPr>
            <w:r>
              <w:t>-</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CF0A79" w:rsidRDefault="00CF0A79">
            <w:pPr>
              <w:pStyle w:val="ConsPlusNormal"/>
              <w:jc w:val="center"/>
            </w:pPr>
            <w:r>
              <w:t>&gt; 10</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&gt; 40</w:t>
            </w:r>
          </w:p>
        </w:tc>
      </w:tr>
      <w:tr w:rsidR="00CF0A79">
        <w:tc>
          <w:tcPr>
            <w:tcW w:w="3528" w:type="dxa"/>
            <w:vAlign w:val="center"/>
          </w:tcPr>
          <w:p w:rsidR="00CF0A79" w:rsidRDefault="00CF0A79">
            <w:pPr>
              <w:pStyle w:val="ConsPlusNormal"/>
            </w:pPr>
            <w:r>
              <w:t>Магнитные поля промышленной частоты (50 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CF0A79" w:rsidRDefault="00CF0A79">
            <w:pPr>
              <w:pStyle w:val="ConsPlusNormal"/>
              <w:jc w:val="center"/>
            </w:pPr>
            <w:r>
              <w:t>&gt; 10</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lastRenderedPageBreak/>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CF0A79" w:rsidRDefault="00CF0A79">
            <w:pPr>
              <w:pStyle w:val="ConsPlusNormal"/>
              <w:jc w:val="center"/>
            </w:pPr>
          </w:p>
        </w:tc>
        <w:tc>
          <w:tcPr>
            <w:tcW w:w="896" w:type="dxa"/>
            <w:vAlign w:val="center"/>
          </w:tcPr>
          <w:p w:rsidR="00CF0A79" w:rsidRDefault="00CF0A79">
            <w:pPr>
              <w:pStyle w:val="ConsPlusNormal"/>
              <w:jc w:val="center"/>
            </w:pPr>
          </w:p>
        </w:tc>
        <w:tc>
          <w:tcPr>
            <w:tcW w:w="825" w:type="dxa"/>
            <w:vAlign w:val="center"/>
          </w:tcPr>
          <w:p w:rsidR="00CF0A79" w:rsidRDefault="00CF0A79">
            <w:pPr>
              <w:pStyle w:val="ConsPlusNormal"/>
              <w:jc w:val="center"/>
            </w:pPr>
          </w:p>
        </w:tc>
        <w:tc>
          <w:tcPr>
            <w:tcW w:w="822" w:type="dxa"/>
            <w:vAlign w:val="center"/>
          </w:tcPr>
          <w:p w:rsidR="00CF0A79" w:rsidRDefault="00CF0A79">
            <w:pPr>
              <w:pStyle w:val="ConsPlusNormal"/>
              <w:jc w:val="center"/>
            </w:pPr>
          </w:p>
        </w:tc>
        <w:tc>
          <w:tcPr>
            <w:tcW w:w="698" w:type="dxa"/>
            <w:vAlign w:val="center"/>
          </w:tcPr>
          <w:p w:rsidR="00CF0A79" w:rsidRDefault="00CF0A79">
            <w:pPr>
              <w:pStyle w:val="ConsPlusNormal"/>
              <w:jc w:val="center"/>
            </w:pPr>
          </w:p>
        </w:tc>
        <w:tc>
          <w:tcPr>
            <w:tcW w:w="1294" w:type="dxa"/>
            <w:vAlign w:val="center"/>
          </w:tcPr>
          <w:p w:rsidR="00CF0A79" w:rsidRDefault="00CF0A79">
            <w:pPr>
              <w:pStyle w:val="ConsPlusNormal"/>
              <w:jc w:val="center"/>
            </w:pPr>
          </w:p>
        </w:tc>
      </w:tr>
      <w:tr w:rsidR="00CF0A79">
        <w:tc>
          <w:tcPr>
            <w:tcW w:w="3528" w:type="dxa"/>
            <w:vAlign w:val="center"/>
          </w:tcPr>
          <w:p w:rsidR="00CF0A79" w:rsidRDefault="00CF0A79">
            <w:pPr>
              <w:pStyle w:val="ConsPlusNormal"/>
            </w:pPr>
            <w:r>
              <w:t>0,01 - 0,03 МГц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CF0A79" w:rsidRDefault="00CF0A79">
            <w:pPr>
              <w:pStyle w:val="ConsPlusNormal"/>
              <w:jc w:val="center"/>
            </w:pPr>
            <w:r>
              <w:t>&gt; 10</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t>0,03 - 3,0 МГц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CF0A79" w:rsidRDefault="00CF0A79">
            <w:pPr>
              <w:pStyle w:val="ConsPlusNormal"/>
              <w:jc w:val="center"/>
            </w:pPr>
            <w:r>
              <w:t>&gt; 10</w:t>
            </w:r>
          </w:p>
        </w:tc>
        <w:tc>
          <w:tcPr>
            <w:tcW w:w="698" w:type="dxa"/>
            <w:vAlign w:val="center"/>
          </w:tcPr>
          <w:p w:rsidR="00CF0A79" w:rsidRDefault="00CF0A79">
            <w:pPr>
              <w:pStyle w:val="ConsPlusNormal"/>
              <w:jc w:val="center"/>
            </w:pPr>
            <w:r>
              <w:t>-</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t>3,0 - 30,0 МГц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CF0A79" w:rsidRDefault="00CF0A79">
            <w:pPr>
              <w:pStyle w:val="ConsPlusNormal"/>
              <w:jc w:val="center"/>
            </w:pPr>
            <w:r>
              <w:rPr>
                <w:noProof/>
                <w:position w:val="-2"/>
              </w:rPr>
              <w:drawing>
                <wp:inline distT="0" distB="0" distL="0" distR="0">
                  <wp:extent cx="142240" cy="1524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CF0A79" w:rsidRDefault="00CF0A79">
            <w:pPr>
              <w:pStyle w:val="ConsPlusNormal"/>
              <w:jc w:val="center"/>
            </w:pPr>
            <w:r>
              <w:t>&gt; 10</w:t>
            </w:r>
          </w:p>
        </w:tc>
        <w:tc>
          <w:tcPr>
            <w:tcW w:w="1294" w:type="dxa"/>
            <w:vAlign w:val="center"/>
          </w:tcPr>
          <w:p w:rsidR="00CF0A79" w:rsidRDefault="00CF0A79">
            <w:pPr>
              <w:pStyle w:val="ConsPlusNormal"/>
              <w:jc w:val="center"/>
            </w:pPr>
            <w:r>
              <w:t>-</w:t>
            </w:r>
          </w:p>
        </w:tc>
      </w:tr>
      <w:tr w:rsidR="00CF0A79">
        <w:tc>
          <w:tcPr>
            <w:tcW w:w="3528" w:type="dxa"/>
            <w:vAlign w:val="center"/>
          </w:tcPr>
          <w:p w:rsidR="00CF0A79" w:rsidRDefault="00CF0A79">
            <w:pPr>
              <w:pStyle w:val="ConsPlusNormal"/>
            </w:pPr>
            <w:r>
              <w:t>30,0 - 300,0 МГц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CF0A79" w:rsidRDefault="00CF0A79">
            <w:pPr>
              <w:pStyle w:val="ConsPlusNormal"/>
              <w:jc w:val="center"/>
            </w:pPr>
            <w:r>
              <w:rPr>
                <w:noProof/>
                <w:position w:val="-2"/>
              </w:rPr>
              <w:drawing>
                <wp:inline distT="0" distB="0" distL="0" distR="0">
                  <wp:extent cx="142240" cy="1524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CF0A79" w:rsidRDefault="00CF0A79">
            <w:pPr>
              <w:pStyle w:val="ConsPlusNormal"/>
              <w:jc w:val="center"/>
            </w:pPr>
            <w:r>
              <w:t>&gt; 10</w:t>
            </w:r>
          </w:p>
        </w:tc>
        <w:tc>
          <w:tcPr>
            <w:tcW w:w="1294" w:type="dxa"/>
            <w:vAlign w:val="center"/>
          </w:tcPr>
          <w:p w:rsidR="00CF0A79" w:rsidRDefault="00CF0A79">
            <w:pPr>
              <w:pStyle w:val="ConsPlusNormal"/>
              <w:jc w:val="center"/>
            </w:pPr>
            <w:r>
              <w:t xml:space="preserve">&gt; 100 </w:t>
            </w:r>
            <w:hyperlink w:anchor="P3799">
              <w:r>
                <w:rPr>
                  <w:color w:val="0000FF"/>
                </w:rPr>
                <w:t>&lt;5&gt;</w:t>
              </w:r>
            </w:hyperlink>
          </w:p>
        </w:tc>
      </w:tr>
      <w:tr w:rsidR="00CF0A79">
        <w:tc>
          <w:tcPr>
            <w:tcW w:w="3528" w:type="dxa"/>
            <w:vAlign w:val="center"/>
          </w:tcPr>
          <w:p w:rsidR="00CF0A79" w:rsidRDefault="00CF0A79">
            <w:pPr>
              <w:pStyle w:val="ConsPlusNormal"/>
            </w:pPr>
            <w:r>
              <w:t>300,0 МГц - 300,0 ГГц</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CF0A79" w:rsidRDefault="00CF0A79">
            <w:pPr>
              <w:pStyle w:val="ConsPlusNormal"/>
              <w:jc w:val="center"/>
            </w:pPr>
            <w:r>
              <w:rPr>
                <w:noProof/>
                <w:position w:val="-2"/>
              </w:rPr>
              <w:drawing>
                <wp:inline distT="0" distB="0" distL="0" distR="0">
                  <wp:extent cx="142240" cy="1524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CF0A79" w:rsidRDefault="00CF0A79">
            <w:pPr>
              <w:pStyle w:val="ConsPlusNormal"/>
              <w:jc w:val="center"/>
            </w:pPr>
            <w:r>
              <w:rPr>
                <w:noProof/>
                <w:position w:val="-2"/>
              </w:rPr>
              <w:drawing>
                <wp:inline distT="0" distB="0" distL="0" distR="0">
                  <wp:extent cx="142240" cy="1524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CF0A79" w:rsidRDefault="00CF0A79">
            <w:pPr>
              <w:pStyle w:val="ConsPlusNormal"/>
              <w:jc w:val="center"/>
            </w:pPr>
            <w:r>
              <w:rPr>
                <w:noProof/>
                <w:position w:val="-2"/>
              </w:rPr>
              <w:drawing>
                <wp:inline distT="0" distB="0" distL="0" distR="0">
                  <wp:extent cx="142240" cy="1524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CF0A79" w:rsidRDefault="00CF0A79">
            <w:pPr>
              <w:pStyle w:val="ConsPlusNormal"/>
              <w:jc w:val="center"/>
            </w:pPr>
            <w:r>
              <w:t>&gt; 10</w:t>
            </w:r>
          </w:p>
        </w:tc>
        <w:tc>
          <w:tcPr>
            <w:tcW w:w="1294" w:type="dxa"/>
            <w:vAlign w:val="center"/>
          </w:tcPr>
          <w:p w:rsidR="00CF0A79" w:rsidRDefault="00CF0A79">
            <w:pPr>
              <w:pStyle w:val="ConsPlusNormal"/>
              <w:jc w:val="center"/>
            </w:pPr>
            <w:r>
              <w:t xml:space="preserve">&gt; 100 </w:t>
            </w:r>
            <w:hyperlink w:anchor="P3799">
              <w:r>
                <w:rPr>
                  <w:color w:val="0000FF"/>
                </w:rPr>
                <w:t>&lt;5&gt;</w:t>
              </w:r>
            </w:hyperlink>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CF0A79" w:rsidRDefault="00CF0A79">
      <w:pPr>
        <w:pStyle w:val="ConsPlusNormal"/>
        <w:spacing w:before="20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CF0A79" w:rsidRDefault="00CF0A79">
      <w:pPr>
        <w:pStyle w:val="ConsPlusNormal"/>
        <w:spacing w:before="20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CF0A79" w:rsidRDefault="00CF0A79">
      <w:pPr>
        <w:pStyle w:val="ConsPlusNormal"/>
        <w:spacing w:before="200"/>
        <w:ind w:firstLine="540"/>
        <w:jc w:val="both"/>
      </w:pPr>
      <w:bookmarkStart w:id="82" w:name="P3798"/>
      <w:bookmarkEnd w:id="82"/>
      <w:r>
        <w:t>&lt;4&gt; ПДУ энергетической экспозиции электромагнитного излучения.</w:t>
      </w:r>
    </w:p>
    <w:p w:rsidR="00CF0A79" w:rsidRDefault="00CF0A79">
      <w:pPr>
        <w:pStyle w:val="ConsPlusNormal"/>
        <w:spacing w:before="20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18</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84" w:name="P3811"/>
      <w:bookmarkEnd w:id="84"/>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ПРИ ВОЗДЕЙСТВИИ НЕИОНИЗИРУЮЩИХ ЭЛЕКТРОМАГНИТНЫХ ИЗЛУЧЕНИЙ</w:t>
      </w:r>
    </w:p>
    <w:p w:rsidR="00CF0A79" w:rsidRDefault="00CF0A79">
      <w:pPr>
        <w:pStyle w:val="ConsPlusTitle"/>
        <w:jc w:val="center"/>
      </w:pPr>
      <w:r>
        <w:t>ОПТИЧЕСКОГО ДИАПАЗОНА (ЛАЗЕРНОЕ, УЛЬТРАФИОЛЕТОВОЕ)</w:t>
      </w:r>
    </w:p>
    <w:p w:rsidR="00CF0A79" w:rsidRDefault="00CF0A79">
      <w:pPr>
        <w:pStyle w:val="ConsPlusNormal"/>
        <w:jc w:val="center"/>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CF0A79">
        <w:tc>
          <w:tcPr>
            <w:tcW w:w="2555" w:type="dxa"/>
            <w:vMerge w:val="restart"/>
          </w:tcPr>
          <w:p w:rsidR="00CF0A79" w:rsidRDefault="00CF0A79">
            <w:pPr>
              <w:pStyle w:val="ConsPlusNormal"/>
              <w:jc w:val="center"/>
            </w:pPr>
            <w:r>
              <w:lastRenderedPageBreak/>
              <w:t>Наименование показателя фактора</w:t>
            </w:r>
          </w:p>
        </w:tc>
        <w:tc>
          <w:tcPr>
            <w:tcW w:w="8649" w:type="dxa"/>
            <w:gridSpan w:val="6"/>
          </w:tcPr>
          <w:p w:rsidR="00CF0A79" w:rsidRDefault="00CF0A79">
            <w:pPr>
              <w:pStyle w:val="ConsPlusNormal"/>
              <w:jc w:val="center"/>
            </w:pPr>
            <w:r>
              <w:t>Класс (подкласс) условий труда</w:t>
            </w:r>
          </w:p>
        </w:tc>
      </w:tr>
      <w:tr w:rsidR="00CF0A79">
        <w:tc>
          <w:tcPr>
            <w:tcW w:w="2555" w:type="dxa"/>
            <w:vMerge/>
          </w:tcPr>
          <w:p w:rsidR="00CF0A79" w:rsidRDefault="00CF0A79">
            <w:pPr>
              <w:pStyle w:val="ConsPlusNormal"/>
            </w:pPr>
          </w:p>
        </w:tc>
        <w:tc>
          <w:tcPr>
            <w:tcW w:w="1660" w:type="dxa"/>
          </w:tcPr>
          <w:p w:rsidR="00CF0A79" w:rsidRDefault="00CF0A79">
            <w:pPr>
              <w:pStyle w:val="ConsPlusNormal"/>
              <w:jc w:val="center"/>
            </w:pPr>
            <w:r>
              <w:t>допустимый</w:t>
            </w:r>
          </w:p>
        </w:tc>
        <w:tc>
          <w:tcPr>
            <w:tcW w:w="5670" w:type="dxa"/>
            <w:gridSpan w:val="4"/>
          </w:tcPr>
          <w:p w:rsidR="00CF0A79" w:rsidRDefault="00CF0A79">
            <w:pPr>
              <w:pStyle w:val="ConsPlusNormal"/>
              <w:jc w:val="center"/>
            </w:pPr>
            <w:r>
              <w:t>вредный</w:t>
            </w:r>
          </w:p>
        </w:tc>
        <w:tc>
          <w:tcPr>
            <w:tcW w:w="1319" w:type="dxa"/>
          </w:tcPr>
          <w:p w:rsidR="00CF0A79" w:rsidRDefault="00CF0A79">
            <w:pPr>
              <w:pStyle w:val="ConsPlusNormal"/>
              <w:jc w:val="center"/>
            </w:pPr>
            <w:r>
              <w:t>опасный</w:t>
            </w:r>
          </w:p>
        </w:tc>
      </w:tr>
      <w:tr w:rsidR="00CF0A79">
        <w:tc>
          <w:tcPr>
            <w:tcW w:w="2555" w:type="dxa"/>
          </w:tcPr>
          <w:p w:rsidR="00CF0A79" w:rsidRDefault="00CF0A79">
            <w:pPr>
              <w:pStyle w:val="ConsPlusNormal"/>
              <w:jc w:val="center"/>
            </w:pPr>
          </w:p>
        </w:tc>
        <w:tc>
          <w:tcPr>
            <w:tcW w:w="1660" w:type="dxa"/>
          </w:tcPr>
          <w:p w:rsidR="00CF0A79" w:rsidRDefault="00CF0A79">
            <w:pPr>
              <w:pStyle w:val="ConsPlusNormal"/>
              <w:jc w:val="center"/>
            </w:pPr>
            <w:r>
              <w:t>2</w:t>
            </w:r>
          </w:p>
        </w:tc>
        <w:tc>
          <w:tcPr>
            <w:tcW w:w="1502" w:type="dxa"/>
          </w:tcPr>
          <w:p w:rsidR="00CF0A79" w:rsidRDefault="00CF0A79">
            <w:pPr>
              <w:pStyle w:val="ConsPlusNormal"/>
              <w:jc w:val="center"/>
            </w:pPr>
            <w:r>
              <w:t>3.1</w:t>
            </w:r>
          </w:p>
        </w:tc>
        <w:tc>
          <w:tcPr>
            <w:tcW w:w="1452" w:type="dxa"/>
          </w:tcPr>
          <w:p w:rsidR="00CF0A79" w:rsidRDefault="00CF0A79">
            <w:pPr>
              <w:pStyle w:val="ConsPlusNormal"/>
              <w:jc w:val="center"/>
            </w:pPr>
            <w:r>
              <w:t>3.2</w:t>
            </w:r>
          </w:p>
        </w:tc>
        <w:tc>
          <w:tcPr>
            <w:tcW w:w="1408" w:type="dxa"/>
          </w:tcPr>
          <w:p w:rsidR="00CF0A79" w:rsidRDefault="00CF0A79">
            <w:pPr>
              <w:pStyle w:val="ConsPlusNormal"/>
              <w:jc w:val="center"/>
            </w:pPr>
            <w:r>
              <w:t>3.3</w:t>
            </w:r>
          </w:p>
        </w:tc>
        <w:tc>
          <w:tcPr>
            <w:tcW w:w="1308" w:type="dxa"/>
          </w:tcPr>
          <w:p w:rsidR="00CF0A79" w:rsidRDefault="00CF0A79">
            <w:pPr>
              <w:pStyle w:val="ConsPlusNormal"/>
              <w:jc w:val="center"/>
            </w:pPr>
            <w:r>
              <w:t>3.4</w:t>
            </w:r>
          </w:p>
        </w:tc>
        <w:tc>
          <w:tcPr>
            <w:tcW w:w="1319" w:type="dxa"/>
          </w:tcPr>
          <w:p w:rsidR="00CF0A79" w:rsidRDefault="00CF0A79">
            <w:pPr>
              <w:pStyle w:val="ConsPlusNormal"/>
              <w:jc w:val="center"/>
            </w:pPr>
            <w:r>
              <w:t>4</w:t>
            </w:r>
          </w:p>
        </w:tc>
      </w:tr>
      <w:tr w:rsidR="00CF0A79">
        <w:tc>
          <w:tcPr>
            <w:tcW w:w="2555" w:type="dxa"/>
            <w:vAlign w:val="center"/>
          </w:tcPr>
          <w:p w:rsidR="00CF0A79" w:rsidRDefault="00CF0A79">
            <w:pPr>
              <w:pStyle w:val="ConsPlusNormal"/>
              <w:jc w:val="both"/>
            </w:pPr>
            <w:r>
              <w:t>Лазерное излучение</w:t>
            </w:r>
          </w:p>
        </w:tc>
        <w:tc>
          <w:tcPr>
            <w:tcW w:w="1660" w:type="dxa"/>
            <w:vAlign w:val="center"/>
          </w:tcPr>
          <w:p w:rsidR="00CF0A79" w:rsidRDefault="00CF0A79">
            <w:pPr>
              <w:pStyle w:val="ConsPlusNormal"/>
              <w:jc w:val="center"/>
            </w:pPr>
            <w:r>
              <w:rPr>
                <w:noProof/>
                <w:position w:val="-8"/>
              </w:rPr>
              <w:drawing>
                <wp:inline distT="0" distB="0" distL="0" distR="0">
                  <wp:extent cx="5715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CF0A79" w:rsidRDefault="00CF0A79">
            <w:pPr>
              <w:pStyle w:val="ConsPlusNormal"/>
              <w:jc w:val="center"/>
            </w:pPr>
            <w:r>
              <w:rPr>
                <w:noProof/>
                <w:position w:val="-8"/>
              </w:rPr>
              <w:drawing>
                <wp:inline distT="0" distB="0" distL="0" distR="0">
                  <wp:extent cx="601980"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1502" w:type="dxa"/>
            <w:vAlign w:val="center"/>
          </w:tcPr>
          <w:p w:rsidR="00CF0A79" w:rsidRDefault="00CF0A79">
            <w:pPr>
              <w:pStyle w:val="ConsPlusNormal"/>
              <w:jc w:val="center"/>
            </w:pPr>
            <w:r>
              <w:t>&gt; ПДУ</w:t>
            </w:r>
            <w:r>
              <w:rPr>
                <w:vertAlign w:val="subscript"/>
              </w:rPr>
              <w:t>1</w:t>
            </w:r>
          </w:p>
          <w:p w:rsidR="00CF0A79" w:rsidRDefault="00CF0A79">
            <w:pPr>
              <w:pStyle w:val="ConsPlusNormal"/>
              <w:jc w:val="center"/>
            </w:pPr>
            <w:r>
              <w:t>&gt; ПДУ</w:t>
            </w:r>
            <w:r>
              <w:rPr>
                <w:vertAlign w:val="subscript"/>
              </w:rPr>
              <w:t>2</w:t>
            </w:r>
          </w:p>
        </w:tc>
        <w:tc>
          <w:tcPr>
            <w:tcW w:w="1452" w:type="dxa"/>
            <w:vAlign w:val="center"/>
          </w:tcPr>
          <w:p w:rsidR="00CF0A79" w:rsidRDefault="00CF0A79">
            <w:pPr>
              <w:pStyle w:val="ConsPlusNormal"/>
              <w:jc w:val="center"/>
            </w:pPr>
            <w:r>
              <w:rPr>
                <w:noProof/>
                <w:position w:val="-8"/>
              </w:rPr>
              <w:drawing>
                <wp:inline distT="0" distB="0" distL="0" distR="0">
                  <wp:extent cx="78930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89305" cy="228600"/>
                          </a:xfrm>
                          <a:prstGeom prst="rect">
                            <a:avLst/>
                          </a:prstGeom>
                          <a:noFill/>
                          <a:ln>
                            <a:noFill/>
                          </a:ln>
                        </pic:spPr>
                      </pic:pic>
                    </a:graphicData>
                  </a:graphic>
                </wp:inline>
              </w:drawing>
            </w:r>
          </w:p>
        </w:tc>
        <w:tc>
          <w:tcPr>
            <w:tcW w:w="1408" w:type="dxa"/>
            <w:vAlign w:val="center"/>
          </w:tcPr>
          <w:p w:rsidR="00CF0A79" w:rsidRDefault="00CF0A79">
            <w:pPr>
              <w:pStyle w:val="ConsPlusNormal"/>
              <w:jc w:val="center"/>
            </w:pPr>
            <w:r>
              <w:t>&lt; 10</w:t>
            </w:r>
            <w:r>
              <w:rPr>
                <w:vertAlign w:val="superscript"/>
              </w:rPr>
              <w:t>2</w:t>
            </w:r>
            <w:r>
              <w:t>ПДУ</w:t>
            </w:r>
            <w:r>
              <w:rPr>
                <w:vertAlign w:val="subscript"/>
              </w:rPr>
              <w:t>2</w:t>
            </w:r>
          </w:p>
        </w:tc>
        <w:tc>
          <w:tcPr>
            <w:tcW w:w="1308" w:type="dxa"/>
            <w:vAlign w:val="center"/>
          </w:tcPr>
          <w:p w:rsidR="00CF0A79" w:rsidRDefault="00CF0A79">
            <w:pPr>
              <w:pStyle w:val="ConsPlusNormal"/>
              <w:jc w:val="center"/>
            </w:pPr>
            <w:r>
              <w:t>&lt; 10</w:t>
            </w:r>
            <w:r>
              <w:rPr>
                <w:vertAlign w:val="superscript"/>
              </w:rPr>
              <w:t>3</w:t>
            </w:r>
            <w:r>
              <w:t>ПДУ</w:t>
            </w:r>
            <w:r>
              <w:rPr>
                <w:vertAlign w:val="subscript"/>
              </w:rPr>
              <w:t>2</w:t>
            </w:r>
          </w:p>
        </w:tc>
        <w:tc>
          <w:tcPr>
            <w:tcW w:w="1319" w:type="dxa"/>
            <w:vAlign w:val="center"/>
          </w:tcPr>
          <w:p w:rsidR="00CF0A79" w:rsidRDefault="00CF0A79">
            <w:pPr>
              <w:pStyle w:val="ConsPlusNormal"/>
              <w:jc w:val="center"/>
            </w:pPr>
            <w:r>
              <w:t>&gt; 10</w:t>
            </w:r>
            <w:r>
              <w:rPr>
                <w:vertAlign w:val="superscript"/>
              </w:rPr>
              <w:t>3</w:t>
            </w:r>
            <w:r>
              <w:t>ПДУ</w:t>
            </w:r>
            <w:r>
              <w:rPr>
                <w:vertAlign w:val="subscript"/>
              </w:rPr>
              <w:t>2</w:t>
            </w:r>
          </w:p>
        </w:tc>
      </w:tr>
      <w:tr w:rsidR="00CF0A79">
        <w:tc>
          <w:tcPr>
            <w:tcW w:w="2555" w:type="dxa"/>
            <w:vAlign w:val="center"/>
          </w:tcPr>
          <w:p w:rsidR="00CF0A79" w:rsidRDefault="00CF0A79">
            <w:pPr>
              <w:pStyle w:val="ConsPlusNormal"/>
              <w:jc w:val="both"/>
            </w:pPr>
            <w:r>
              <w:t xml:space="preserve">Ультрафиолетовое излучение (при наличии производственных источников УФ-А + УФ-В, УФ-С) </w:t>
            </w:r>
            <w:hyperlink w:anchor="P3846">
              <w:r>
                <w:rPr>
                  <w:color w:val="0000FF"/>
                </w:rPr>
                <w:t>&lt;1&gt;</w:t>
              </w:r>
            </w:hyperlink>
            <w:r>
              <w:t>, Вт/м</w:t>
            </w:r>
            <w:r>
              <w:rPr>
                <w:vertAlign w:val="superscript"/>
              </w:rPr>
              <w:t>2</w:t>
            </w:r>
          </w:p>
        </w:tc>
        <w:tc>
          <w:tcPr>
            <w:tcW w:w="1660" w:type="dxa"/>
            <w:vAlign w:val="center"/>
          </w:tcPr>
          <w:p w:rsidR="00CF0A79" w:rsidRDefault="00CF0A79">
            <w:pPr>
              <w:pStyle w:val="ConsPlusNormal"/>
              <w:jc w:val="center"/>
            </w:pPr>
            <w:r>
              <w:rPr>
                <w:noProof/>
                <w:position w:val="-2"/>
              </w:rPr>
              <w:drawing>
                <wp:inline distT="0" distB="0" distL="0" distR="0">
                  <wp:extent cx="142240" cy="1524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CF0A79" w:rsidRDefault="00CF0A79">
            <w:pPr>
              <w:pStyle w:val="ConsPlusNormal"/>
              <w:jc w:val="center"/>
            </w:pPr>
            <w:r>
              <w:t xml:space="preserve">&gt; ДИИ </w:t>
            </w:r>
            <w:hyperlink w:anchor="P3848">
              <w:r>
                <w:rPr>
                  <w:color w:val="0000FF"/>
                </w:rPr>
                <w:t>&lt;3&gt;</w:t>
              </w:r>
            </w:hyperlink>
          </w:p>
        </w:tc>
        <w:tc>
          <w:tcPr>
            <w:tcW w:w="1452" w:type="dxa"/>
            <w:vAlign w:val="center"/>
          </w:tcPr>
          <w:p w:rsidR="00CF0A79" w:rsidRDefault="00CF0A79">
            <w:pPr>
              <w:pStyle w:val="ConsPlusNormal"/>
              <w:jc w:val="center"/>
            </w:pPr>
          </w:p>
        </w:tc>
        <w:tc>
          <w:tcPr>
            <w:tcW w:w="1408" w:type="dxa"/>
            <w:vAlign w:val="center"/>
          </w:tcPr>
          <w:p w:rsidR="00CF0A79" w:rsidRDefault="00CF0A79">
            <w:pPr>
              <w:pStyle w:val="ConsPlusNormal"/>
              <w:jc w:val="center"/>
            </w:pPr>
          </w:p>
        </w:tc>
        <w:tc>
          <w:tcPr>
            <w:tcW w:w="1308" w:type="dxa"/>
            <w:vAlign w:val="center"/>
          </w:tcPr>
          <w:p w:rsidR="00CF0A79" w:rsidRDefault="00CF0A79">
            <w:pPr>
              <w:pStyle w:val="ConsPlusNormal"/>
              <w:jc w:val="center"/>
            </w:pPr>
          </w:p>
        </w:tc>
        <w:tc>
          <w:tcPr>
            <w:tcW w:w="1319" w:type="dxa"/>
            <w:vAlign w:val="center"/>
          </w:tcPr>
          <w:p w:rsidR="00CF0A79" w:rsidRDefault="00CF0A79">
            <w:pPr>
              <w:pStyle w:val="ConsPlusNormal"/>
              <w:jc w:val="center"/>
            </w:pPr>
          </w:p>
        </w:tc>
      </w:tr>
    </w:tbl>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85" w:name="P3846"/>
      <w:bookmarkEnd w:id="85"/>
      <w:r>
        <w:t>&lt;1&gt; Ультрафиолетовое излучение диапазонов A, B и C.</w:t>
      </w:r>
    </w:p>
    <w:p w:rsidR="00CF0A79" w:rsidRDefault="00CF0A79">
      <w:pPr>
        <w:pStyle w:val="ConsPlusNormal"/>
        <w:spacing w:before="200"/>
        <w:ind w:firstLine="540"/>
        <w:jc w:val="both"/>
      </w:pPr>
      <w:bookmarkStart w:id="86" w:name="P3847"/>
      <w:bookmarkEnd w:id="86"/>
      <w:r>
        <w:t>&lt;2&gt; Допустимая интенсивность излучения.</w:t>
      </w:r>
    </w:p>
    <w:p w:rsidR="00CF0A79" w:rsidRDefault="00CF0A79">
      <w:pPr>
        <w:pStyle w:val="ConsPlusNormal"/>
        <w:spacing w:before="20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19</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88" w:name="P3860"/>
      <w:bookmarkEnd w:id="88"/>
      <w:r>
        <w:t>ОТНЕСЕНИЕ</w:t>
      </w:r>
    </w:p>
    <w:p w:rsidR="00CF0A79" w:rsidRDefault="00CF0A79">
      <w:pPr>
        <w:pStyle w:val="ConsPlusTitle"/>
        <w:jc w:val="center"/>
      </w:pPr>
      <w:r>
        <w:t>УСЛОВИЙ ТРУДА ПО КЛАССУ (ПОДКЛАССУ) УСЛОВИЙ</w:t>
      </w:r>
    </w:p>
    <w:p w:rsidR="00CF0A79" w:rsidRDefault="00CF0A79">
      <w:pPr>
        <w:pStyle w:val="ConsPlusTitle"/>
        <w:jc w:val="center"/>
      </w:pPr>
      <w:r>
        <w:t>ТРУДА ПРИ ВОЗДЕЙСТВИИ ИОНИЗИРУЮЩЕГО ИЗЛУЧЕНИЯ</w:t>
      </w:r>
    </w:p>
    <w:p w:rsidR="00CF0A79" w:rsidRDefault="00CF0A79">
      <w:pPr>
        <w:pStyle w:val="ConsPlusTitle"/>
        <w:jc w:val="center"/>
      </w:pPr>
      <w:r>
        <w:t>(В ЗАВИСИМОСТИ ОТ ЗНАЧЕНИЯ ПОТЕНЦИАЛЬНОЙ МАКСИМАЛЬНОЙ</w:t>
      </w:r>
    </w:p>
    <w:p w:rsidR="00CF0A79" w:rsidRDefault="00CF0A79">
      <w:pPr>
        <w:pStyle w:val="ConsPlusTitle"/>
        <w:jc w:val="center"/>
      </w:pPr>
      <w:r>
        <w:t>ДОЗЫ ПРИ РАБОТЕ С ИСТОЧНИКАМИ ИЗЛУЧЕНИЯ</w:t>
      </w:r>
    </w:p>
    <w:p w:rsidR="00CF0A79" w:rsidRDefault="00CF0A79">
      <w:pPr>
        <w:pStyle w:val="ConsPlusTitle"/>
        <w:jc w:val="center"/>
      </w:pPr>
      <w:r>
        <w:t>В СТАНДАРТНЫХ УСЛОВИЯХ), МЗВ/ГОД</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CF0A79">
        <w:tc>
          <w:tcPr>
            <w:tcW w:w="2223" w:type="dxa"/>
            <w:vMerge w:val="restart"/>
          </w:tcPr>
          <w:p w:rsidR="00CF0A79" w:rsidRDefault="00CF0A79">
            <w:pPr>
              <w:pStyle w:val="ConsPlusNormal"/>
              <w:jc w:val="center"/>
            </w:pPr>
            <w:r>
              <w:t>Максимальная потенциальная доза за год, мЗв/год</w:t>
            </w:r>
          </w:p>
        </w:tc>
        <w:tc>
          <w:tcPr>
            <w:tcW w:w="7805" w:type="dxa"/>
            <w:gridSpan w:val="6"/>
          </w:tcPr>
          <w:p w:rsidR="00CF0A79" w:rsidRDefault="00CF0A79">
            <w:pPr>
              <w:pStyle w:val="ConsPlusNormal"/>
              <w:jc w:val="center"/>
            </w:pPr>
            <w:r>
              <w:t>Класс (подкласс) условий труда</w:t>
            </w:r>
          </w:p>
        </w:tc>
      </w:tr>
      <w:tr w:rsidR="00CF0A79">
        <w:tc>
          <w:tcPr>
            <w:tcW w:w="2223" w:type="dxa"/>
            <w:vMerge/>
          </w:tcPr>
          <w:p w:rsidR="00CF0A79" w:rsidRDefault="00CF0A79">
            <w:pPr>
              <w:pStyle w:val="ConsPlusNormal"/>
            </w:pPr>
          </w:p>
        </w:tc>
        <w:tc>
          <w:tcPr>
            <w:tcW w:w="1714" w:type="dxa"/>
          </w:tcPr>
          <w:p w:rsidR="00CF0A79" w:rsidRDefault="00CF0A79">
            <w:pPr>
              <w:pStyle w:val="ConsPlusNormal"/>
              <w:jc w:val="center"/>
            </w:pPr>
            <w:r>
              <w:t>допустимый</w:t>
            </w:r>
          </w:p>
        </w:tc>
        <w:tc>
          <w:tcPr>
            <w:tcW w:w="4857" w:type="dxa"/>
            <w:gridSpan w:val="4"/>
          </w:tcPr>
          <w:p w:rsidR="00CF0A79" w:rsidRDefault="00CF0A79">
            <w:pPr>
              <w:pStyle w:val="ConsPlusNormal"/>
              <w:jc w:val="center"/>
            </w:pPr>
            <w:r>
              <w:t>вредный</w:t>
            </w:r>
          </w:p>
        </w:tc>
        <w:tc>
          <w:tcPr>
            <w:tcW w:w="1234" w:type="dxa"/>
          </w:tcPr>
          <w:p w:rsidR="00CF0A79" w:rsidRDefault="00CF0A79">
            <w:pPr>
              <w:pStyle w:val="ConsPlusNormal"/>
              <w:jc w:val="center"/>
            </w:pPr>
            <w:r>
              <w:t>опасный</w:t>
            </w:r>
          </w:p>
        </w:tc>
      </w:tr>
      <w:tr w:rsidR="00CF0A79">
        <w:tc>
          <w:tcPr>
            <w:tcW w:w="2223" w:type="dxa"/>
            <w:vMerge/>
          </w:tcPr>
          <w:p w:rsidR="00CF0A79" w:rsidRDefault="00CF0A79">
            <w:pPr>
              <w:pStyle w:val="ConsPlusNormal"/>
            </w:pPr>
          </w:p>
        </w:tc>
        <w:tc>
          <w:tcPr>
            <w:tcW w:w="1714" w:type="dxa"/>
            <w:vAlign w:val="center"/>
          </w:tcPr>
          <w:p w:rsidR="00CF0A79" w:rsidRDefault="00CF0A79">
            <w:pPr>
              <w:pStyle w:val="ConsPlusNormal"/>
              <w:jc w:val="center"/>
            </w:pPr>
            <w:r>
              <w:t>2</w:t>
            </w:r>
          </w:p>
        </w:tc>
        <w:tc>
          <w:tcPr>
            <w:tcW w:w="1214" w:type="dxa"/>
            <w:vAlign w:val="center"/>
          </w:tcPr>
          <w:p w:rsidR="00CF0A79" w:rsidRDefault="00CF0A79">
            <w:pPr>
              <w:pStyle w:val="ConsPlusNormal"/>
              <w:jc w:val="center"/>
            </w:pPr>
            <w:r>
              <w:t>3.1</w:t>
            </w:r>
          </w:p>
        </w:tc>
        <w:tc>
          <w:tcPr>
            <w:tcW w:w="1214" w:type="dxa"/>
            <w:vAlign w:val="center"/>
          </w:tcPr>
          <w:p w:rsidR="00CF0A79" w:rsidRDefault="00CF0A79">
            <w:pPr>
              <w:pStyle w:val="ConsPlusNormal"/>
              <w:jc w:val="center"/>
            </w:pPr>
            <w:r>
              <w:t>3.2</w:t>
            </w:r>
          </w:p>
        </w:tc>
        <w:tc>
          <w:tcPr>
            <w:tcW w:w="1214" w:type="dxa"/>
            <w:vAlign w:val="center"/>
          </w:tcPr>
          <w:p w:rsidR="00CF0A79" w:rsidRDefault="00CF0A79">
            <w:pPr>
              <w:pStyle w:val="ConsPlusNormal"/>
              <w:jc w:val="center"/>
            </w:pPr>
            <w:r>
              <w:t>3.3</w:t>
            </w:r>
          </w:p>
        </w:tc>
        <w:tc>
          <w:tcPr>
            <w:tcW w:w="1215" w:type="dxa"/>
            <w:vAlign w:val="center"/>
          </w:tcPr>
          <w:p w:rsidR="00CF0A79" w:rsidRDefault="00CF0A79">
            <w:pPr>
              <w:pStyle w:val="ConsPlusNormal"/>
              <w:jc w:val="center"/>
            </w:pPr>
            <w:r>
              <w:t>3.4</w:t>
            </w:r>
          </w:p>
        </w:tc>
        <w:tc>
          <w:tcPr>
            <w:tcW w:w="1234" w:type="dxa"/>
            <w:vAlign w:val="center"/>
          </w:tcPr>
          <w:p w:rsidR="00CF0A79" w:rsidRDefault="00CF0A79">
            <w:pPr>
              <w:pStyle w:val="ConsPlusNormal"/>
              <w:jc w:val="center"/>
            </w:pPr>
            <w:r>
              <w:t>4</w:t>
            </w:r>
          </w:p>
        </w:tc>
      </w:tr>
      <w:tr w:rsidR="00CF0A79">
        <w:tc>
          <w:tcPr>
            <w:tcW w:w="2223" w:type="dxa"/>
            <w:vAlign w:val="center"/>
          </w:tcPr>
          <w:p w:rsidR="00CF0A79" w:rsidRDefault="00CF0A79">
            <w:pPr>
              <w:pStyle w:val="ConsPlusNormal"/>
              <w:jc w:val="both"/>
            </w:pPr>
            <w:r>
              <w:t>Эффективная доза</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1214" w:type="dxa"/>
            <w:vAlign w:val="center"/>
          </w:tcPr>
          <w:p w:rsidR="00CF0A79" w:rsidRDefault="00CF0A79">
            <w:pPr>
              <w:pStyle w:val="ConsPlusNormal"/>
              <w:jc w:val="center"/>
            </w:pPr>
            <w:r>
              <w:t>&gt; 5 - 10</w:t>
            </w:r>
          </w:p>
        </w:tc>
        <w:tc>
          <w:tcPr>
            <w:tcW w:w="1214" w:type="dxa"/>
            <w:vAlign w:val="center"/>
          </w:tcPr>
          <w:p w:rsidR="00CF0A79" w:rsidRDefault="00CF0A79">
            <w:pPr>
              <w:pStyle w:val="ConsPlusNormal"/>
              <w:jc w:val="center"/>
            </w:pPr>
            <w:r>
              <w:t>&gt; 10 - 20</w:t>
            </w:r>
          </w:p>
        </w:tc>
        <w:tc>
          <w:tcPr>
            <w:tcW w:w="1214" w:type="dxa"/>
            <w:vAlign w:val="center"/>
          </w:tcPr>
          <w:p w:rsidR="00CF0A79" w:rsidRDefault="00CF0A79">
            <w:pPr>
              <w:pStyle w:val="ConsPlusNormal"/>
              <w:jc w:val="center"/>
            </w:pPr>
            <w:r>
              <w:t>&gt; 20 - 50</w:t>
            </w:r>
          </w:p>
        </w:tc>
        <w:tc>
          <w:tcPr>
            <w:tcW w:w="1215" w:type="dxa"/>
            <w:vAlign w:val="center"/>
          </w:tcPr>
          <w:p w:rsidR="00CF0A79" w:rsidRDefault="00CF0A79">
            <w:pPr>
              <w:pStyle w:val="ConsPlusNormal"/>
              <w:jc w:val="center"/>
            </w:pPr>
            <w:r>
              <w:t>&gt; 50 - 100</w:t>
            </w:r>
          </w:p>
        </w:tc>
        <w:tc>
          <w:tcPr>
            <w:tcW w:w="1234" w:type="dxa"/>
            <w:vAlign w:val="center"/>
          </w:tcPr>
          <w:p w:rsidR="00CF0A79" w:rsidRDefault="00CF0A79">
            <w:pPr>
              <w:pStyle w:val="ConsPlusNormal"/>
              <w:jc w:val="center"/>
            </w:pPr>
            <w:r>
              <w:t>&gt; 100</w:t>
            </w:r>
          </w:p>
        </w:tc>
      </w:tr>
      <w:tr w:rsidR="00CF0A79">
        <w:tc>
          <w:tcPr>
            <w:tcW w:w="2223" w:type="dxa"/>
            <w:vAlign w:val="center"/>
          </w:tcPr>
          <w:p w:rsidR="00CF0A79" w:rsidRDefault="00CF0A79">
            <w:pPr>
              <w:pStyle w:val="ConsPlusNormal"/>
              <w:jc w:val="both"/>
            </w:pPr>
            <w:r>
              <w:t>Эквивалентная доза в хрусталике глаза</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37,5</w:t>
            </w:r>
          </w:p>
        </w:tc>
        <w:tc>
          <w:tcPr>
            <w:tcW w:w="1214" w:type="dxa"/>
            <w:vAlign w:val="center"/>
          </w:tcPr>
          <w:p w:rsidR="00CF0A79" w:rsidRDefault="00CF0A79">
            <w:pPr>
              <w:pStyle w:val="ConsPlusNormal"/>
              <w:jc w:val="center"/>
            </w:pPr>
            <w:r>
              <w:t>&gt; 37,5 - 75</w:t>
            </w:r>
          </w:p>
        </w:tc>
        <w:tc>
          <w:tcPr>
            <w:tcW w:w="1214" w:type="dxa"/>
            <w:vAlign w:val="center"/>
          </w:tcPr>
          <w:p w:rsidR="00CF0A79" w:rsidRDefault="00CF0A79">
            <w:pPr>
              <w:pStyle w:val="ConsPlusNormal"/>
              <w:jc w:val="center"/>
            </w:pPr>
            <w:r>
              <w:t>&gt; 75 - 150</w:t>
            </w:r>
          </w:p>
        </w:tc>
        <w:tc>
          <w:tcPr>
            <w:tcW w:w="1214" w:type="dxa"/>
            <w:vAlign w:val="center"/>
          </w:tcPr>
          <w:p w:rsidR="00CF0A79" w:rsidRDefault="00CF0A79">
            <w:pPr>
              <w:pStyle w:val="ConsPlusNormal"/>
              <w:jc w:val="center"/>
            </w:pPr>
            <w:r>
              <w:t>&gt; 150 - 225</w:t>
            </w:r>
          </w:p>
        </w:tc>
        <w:tc>
          <w:tcPr>
            <w:tcW w:w="1215" w:type="dxa"/>
            <w:vAlign w:val="center"/>
          </w:tcPr>
          <w:p w:rsidR="00CF0A79" w:rsidRDefault="00CF0A79">
            <w:pPr>
              <w:pStyle w:val="ConsPlusNormal"/>
              <w:jc w:val="center"/>
            </w:pPr>
            <w:r>
              <w:t>&gt; 225 - 300</w:t>
            </w:r>
          </w:p>
        </w:tc>
        <w:tc>
          <w:tcPr>
            <w:tcW w:w="1234" w:type="dxa"/>
            <w:vAlign w:val="center"/>
          </w:tcPr>
          <w:p w:rsidR="00CF0A79" w:rsidRDefault="00CF0A79">
            <w:pPr>
              <w:pStyle w:val="ConsPlusNormal"/>
              <w:jc w:val="center"/>
            </w:pPr>
            <w:r>
              <w:t>&gt; 300</w:t>
            </w:r>
          </w:p>
        </w:tc>
      </w:tr>
      <w:tr w:rsidR="00CF0A79">
        <w:tc>
          <w:tcPr>
            <w:tcW w:w="2223" w:type="dxa"/>
            <w:vAlign w:val="center"/>
          </w:tcPr>
          <w:p w:rsidR="00CF0A79" w:rsidRDefault="00CF0A79">
            <w:pPr>
              <w:pStyle w:val="ConsPlusNormal"/>
              <w:jc w:val="both"/>
            </w:pPr>
            <w:r>
              <w:t>Эквивалентная доза в коже, кистях и стопах</w:t>
            </w:r>
          </w:p>
        </w:tc>
        <w:tc>
          <w:tcPr>
            <w:tcW w:w="1714" w:type="dxa"/>
            <w:vAlign w:val="center"/>
          </w:tcPr>
          <w:p w:rsidR="00CF0A79" w:rsidRDefault="00CF0A79">
            <w:pPr>
              <w:pStyle w:val="ConsPlusNormal"/>
              <w:jc w:val="center"/>
            </w:pPr>
            <w:r>
              <w:rPr>
                <w:noProof/>
                <w:position w:val="-2"/>
              </w:rPr>
              <w:drawing>
                <wp:inline distT="0" distB="0" distL="0" distR="0">
                  <wp:extent cx="142240" cy="1524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125</w:t>
            </w:r>
          </w:p>
        </w:tc>
        <w:tc>
          <w:tcPr>
            <w:tcW w:w="1214" w:type="dxa"/>
            <w:vAlign w:val="center"/>
          </w:tcPr>
          <w:p w:rsidR="00CF0A79" w:rsidRDefault="00CF0A79">
            <w:pPr>
              <w:pStyle w:val="ConsPlusNormal"/>
              <w:jc w:val="center"/>
            </w:pPr>
            <w:r>
              <w:t>&gt; 125 - 250</w:t>
            </w:r>
          </w:p>
        </w:tc>
        <w:tc>
          <w:tcPr>
            <w:tcW w:w="1214" w:type="dxa"/>
            <w:vAlign w:val="center"/>
          </w:tcPr>
          <w:p w:rsidR="00CF0A79" w:rsidRDefault="00CF0A79">
            <w:pPr>
              <w:pStyle w:val="ConsPlusNormal"/>
              <w:jc w:val="center"/>
            </w:pPr>
            <w:r>
              <w:t>&gt; 250 - 500</w:t>
            </w:r>
          </w:p>
        </w:tc>
        <w:tc>
          <w:tcPr>
            <w:tcW w:w="1214" w:type="dxa"/>
            <w:vAlign w:val="center"/>
          </w:tcPr>
          <w:p w:rsidR="00CF0A79" w:rsidRDefault="00CF0A79">
            <w:pPr>
              <w:pStyle w:val="ConsPlusNormal"/>
              <w:jc w:val="center"/>
            </w:pPr>
            <w:r>
              <w:t>&gt; 500 - 750</w:t>
            </w:r>
          </w:p>
        </w:tc>
        <w:tc>
          <w:tcPr>
            <w:tcW w:w="1215" w:type="dxa"/>
            <w:vAlign w:val="center"/>
          </w:tcPr>
          <w:p w:rsidR="00CF0A79" w:rsidRDefault="00CF0A79">
            <w:pPr>
              <w:pStyle w:val="ConsPlusNormal"/>
              <w:jc w:val="center"/>
            </w:pPr>
            <w:r>
              <w:t>&gt; 750 - 1000</w:t>
            </w:r>
          </w:p>
        </w:tc>
        <w:tc>
          <w:tcPr>
            <w:tcW w:w="1234" w:type="dxa"/>
            <w:vAlign w:val="center"/>
          </w:tcPr>
          <w:p w:rsidR="00CF0A79" w:rsidRDefault="00CF0A79">
            <w:pPr>
              <w:pStyle w:val="ConsPlusNormal"/>
              <w:jc w:val="center"/>
            </w:pPr>
            <w:r>
              <w:t>&gt; 1000</w:t>
            </w:r>
          </w:p>
        </w:tc>
      </w:tr>
    </w:tbl>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20</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ПО ТЯЖЕСТИ ТРУДОВОГО ПРОЦЕССА</w:t>
      </w:r>
    </w:p>
    <w:p w:rsidR="00CF0A79" w:rsidRDefault="00CF0A79">
      <w:pPr>
        <w:pStyle w:val="ConsPlusNormal"/>
        <w:jc w:val="right"/>
      </w:pPr>
    </w:p>
    <w:p w:rsidR="00CF0A79" w:rsidRDefault="00CF0A79">
      <w:pPr>
        <w:pStyle w:val="ConsPlusNormal"/>
        <w:jc w:val="right"/>
        <w:outlineLvl w:val="2"/>
      </w:pPr>
      <w:r>
        <w:t>Таблица 1</w:t>
      </w:r>
    </w:p>
    <w:p w:rsidR="00CF0A79" w:rsidRDefault="00CF0A79">
      <w:pPr>
        <w:pStyle w:val="ConsPlusNormal"/>
        <w:ind w:firstLine="540"/>
        <w:jc w:val="both"/>
      </w:pPr>
    </w:p>
    <w:p w:rsidR="00CF0A79" w:rsidRDefault="00CF0A79">
      <w:pPr>
        <w:pStyle w:val="ConsPlusTitle"/>
        <w:jc w:val="center"/>
      </w:pPr>
      <w:bookmarkStart w:id="89" w:name="P3916"/>
      <w:bookmarkEnd w:id="89"/>
      <w:r>
        <w:t>Физическая динамическая нагрузка - единицы внешней</w:t>
      </w:r>
    </w:p>
    <w:p w:rsidR="00CF0A79" w:rsidRDefault="00CF0A79">
      <w:pPr>
        <w:pStyle w:val="ConsPlusTitle"/>
        <w:jc w:val="center"/>
      </w:pPr>
      <w:r>
        <w:t>механической работы за рабочий день (смену), кг м</w:t>
      </w:r>
    </w:p>
    <w:p w:rsidR="00CF0A79" w:rsidRDefault="00CF0A7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CF0A79">
        <w:tc>
          <w:tcPr>
            <w:tcW w:w="2450" w:type="dxa"/>
            <w:vMerge w:val="restart"/>
          </w:tcPr>
          <w:p w:rsidR="00CF0A79" w:rsidRDefault="00CF0A79">
            <w:pPr>
              <w:pStyle w:val="ConsPlusNormal"/>
              <w:jc w:val="center"/>
            </w:pPr>
            <w:r>
              <w:t>Показатели тяжести трудового процесса</w:t>
            </w:r>
          </w:p>
        </w:tc>
        <w:tc>
          <w:tcPr>
            <w:tcW w:w="7284" w:type="dxa"/>
            <w:gridSpan w:val="4"/>
          </w:tcPr>
          <w:p w:rsidR="00CF0A79" w:rsidRDefault="00CF0A79">
            <w:pPr>
              <w:pStyle w:val="ConsPlusNormal"/>
              <w:jc w:val="center"/>
            </w:pPr>
            <w:r>
              <w:t>Класс (подкласс) условий труда</w:t>
            </w:r>
          </w:p>
        </w:tc>
      </w:tr>
      <w:tr w:rsidR="00CF0A79">
        <w:tc>
          <w:tcPr>
            <w:tcW w:w="2450" w:type="dxa"/>
            <w:vMerge/>
          </w:tcPr>
          <w:p w:rsidR="00CF0A79" w:rsidRDefault="00CF0A79">
            <w:pPr>
              <w:pStyle w:val="ConsPlusNormal"/>
            </w:pPr>
          </w:p>
        </w:tc>
        <w:tc>
          <w:tcPr>
            <w:tcW w:w="1950" w:type="dxa"/>
          </w:tcPr>
          <w:p w:rsidR="00CF0A79" w:rsidRDefault="00CF0A79">
            <w:pPr>
              <w:pStyle w:val="ConsPlusNormal"/>
              <w:jc w:val="center"/>
            </w:pPr>
            <w:r>
              <w:t>оптимальный</w:t>
            </w:r>
          </w:p>
        </w:tc>
        <w:tc>
          <w:tcPr>
            <w:tcW w:w="1714" w:type="dxa"/>
          </w:tcPr>
          <w:p w:rsidR="00CF0A79" w:rsidRDefault="00CF0A79">
            <w:pPr>
              <w:pStyle w:val="ConsPlusNormal"/>
              <w:jc w:val="center"/>
            </w:pPr>
            <w:r>
              <w:t>допустимый</w:t>
            </w:r>
          </w:p>
        </w:tc>
        <w:tc>
          <w:tcPr>
            <w:tcW w:w="3620" w:type="dxa"/>
            <w:gridSpan w:val="2"/>
          </w:tcPr>
          <w:p w:rsidR="00CF0A79" w:rsidRDefault="00CF0A79">
            <w:pPr>
              <w:pStyle w:val="ConsPlusNormal"/>
              <w:jc w:val="center"/>
            </w:pPr>
            <w:r>
              <w:t>вредный</w:t>
            </w:r>
          </w:p>
        </w:tc>
      </w:tr>
      <w:tr w:rsidR="00CF0A79">
        <w:tc>
          <w:tcPr>
            <w:tcW w:w="2450" w:type="dxa"/>
            <w:vMerge/>
          </w:tcPr>
          <w:p w:rsidR="00CF0A79" w:rsidRDefault="00CF0A79">
            <w:pPr>
              <w:pStyle w:val="ConsPlusNormal"/>
            </w:pPr>
          </w:p>
        </w:tc>
        <w:tc>
          <w:tcPr>
            <w:tcW w:w="1950" w:type="dxa"/>
          </w:tcPr>
          <w:p w:rsidR="00CF0A79" w:rsidRDefault="00CF0A79">
            <w:pPr>
              <w:pStyle w:val="ConsPlusNormal"/>
              <w:jc w:val="center"/>
            </w:pPr>
            <w:r>
              <w:t>1</w:t>
            </w:r>
          </w:p>
        </w:tc>
        <w:tc>
          <w:tcPr>
            <w:tcW w:w="1714" w:type="dxa"/>
          </w:tcPr>
          <w:p w:rsidR="00CF0A79" w:rsidRDefault="00CF0A79">
            <w:pPr>
              <w:pStyle w:val="ConsPlusNormal"/>
              <w:jc w:val="center"/>
            </w:pPr>
            <w:r>
              <w:t>2</w:t>
            </w:r>
          </w:p>
        </w:tc>
        <w:tc>
          <w:tcPr>
            <w:tcW w:w="1719" w:type="dxa"/>
          </w:tcPr>
          <w:p w:rsidR="00CF0A79" w:rsidRDefault="00CF0A79">
            <w:pPr>
              <w:pStyle w:val="ConsPlusNormal"/>
              <w:jc w:val="center"/>
            </w:pPr>
            <w:r>
              <w:t>3.1</w:t>
            </w:r>
          </w:p>
        </w:tc>
        <w:tc>
          <w:tcPr>
            <w:tcW w:w="1901" w:type="dxa"/>
          </w:tcPr>
          <w:p w:rsidR="00CF0A79" w:rsidRDefault="00CF0A79">
            <w:pPr>
              <w:pStyle w:val="ConsPlusNormal"/>
              <w:jc w:val="center"/>
            </w:pPr>
            <w:r>
              <w:t>3.2</w:t>
            </w:r>
          </w:p>
        </w:tc>
      </w:tr>
      <w:tr w:rsidR="00CF0A79">
        <w:tc>
          <w:tcPr>
            <w:tcW w:w="9734" w:type="dxa"/>
            <w:gridSpan w:val="5"/>
          </w:tcPr>
          <w:p w:rsidR="00CF0A79" w:rsidRDefault="00CF0A79">
            <w:pPr>
              <w:pStyle w:val="ConsPlusNormal"/>
              <w:jc w:val="center"/>
              <w:outlineLvl w:val="3"/>
            </w:pPr>
            <w:r>
              <w:lastRenderedPageBreak/>
              <w:t>При региональной нагрузке перемещаемого работником груза</w:t>
            </w:r>
          </w:p>
          <w:p w:rsidR="00CF0A79" w:rsidRDefault="00CF0A79">
            <w:pPr>
              <w:pStyle w:val="ConsPlusNormal"/>
              <w:jc w:val="center"/>
            </w:pPr>
            <w:r>
              <w:t>(с преимущественным участием мышц рук и плечевого пояса работника)</w:t>
            </w:r>
          </w:p>
          <w:p w:rsidR="00CF0A79" w:rsidRDefault="00CF0A79">
            <w:pPr>
              <w:pStyle w:val="ConsPlusNormal"/>
              <w:jc w:val="center"/>
            </w:pPr>
            <w:r>
              <w:t>при перемещении груза на расстояние до 1 м:</w:t>
            </w:r>
          </w:p>
        </w:tc>
      </w:tr>
      <w:tr w:rsidR="00CF0A79">
        <w:tc>
          <w:tcPr>
            <w:tcW w:w="2450"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50" w:type="dxa"/>
          </w:tcPr>
          <w:p w:rsidR="00CF0A79" w:rsidRDefault="00CF0A79">
            <w:pPr>
              <w:pStyle w:val="ConsPlusNormal"/>
              <w:jc w:val="center"/>
            </w:pPr>
            <w:r>
              <w:t>до 2 500</w:t>
            </w:r>
          </w:p>
          <w:p w:rsidR="00CF0A79" w:rsidRDefault="00CF0A79">
            <w:pPr>
              <w:pStyle w:val="ConsPlusNormal"/>
              <w:jc w:val="center"/>
            </w:pPr>
            <w:r>
              <w:t>до 1 500</w:t>
            </w:r>
          </w:p>
        </w:tc>
        <w:tc>
          <w:tcPr>
            <w:tcW w:w="1714" w:type="dxa"/>
          </w:tcPr>
          <w:p w:rsidR="00CF0A79" w:rsidRDefault="00CF0A79">
            <w:pPr>
              <w:pStyle w:val="ConsPlusNormal"/>
              <w:jc w:val="center"/>
            </w:pPr>
            <w:r>
              <w:t>до 5 000</w:t>
            </w:r>
          </w:p>
          <w:p w:rsidR="00CF0A79" w:rsidRDefault="00CF0A79">
            <w:pPr>
              <w:pStyle w:val="ConsPlusNormal"/>
              <w:jc w:val="center"/>
            </w:pPr>
            <w:r>
              <w:t>до 3 000</w:t>
            </w:r>
          </w:p>
        </w:tc>
        <w:tc>
          <w:tcPr>
            <w:tcW w:w="1719" w:type="dxa"/>
          </w:tcPr>
          <w:p w:rsidR="00CF0A79" w:rsidRDefault="00CF0A79">
            <w:pPr>
              <w:pStyle w:val="ConsPlusNormal"/>
              <w:jc w:val="center"/>
            </w:pPr>
            <w:r>
              <w:t>до 7 000</w:t>
            </w:r>
          </w:p>
          <w:p w:rsidR="00CF0A79" w:rsidRDefault="00CF0A79">
            <w:pPr>
              <w:pStyle w:val="ConsPlusNormal"/>
              <w:jc w:val="center"/>
            </w:pPr>
            <w:r>
              <w:t>до 4 000</w:t>
            </w:r>
          </w:p>
        </w:tc>
        <w:tc>
          <w:tcPr>
            <w:tcW w:w="1901" w:type="dxa"/>
          </w:tcPr>
          <w:p w:rsidR="00CF0A79" w:rsidRDefault="00CF0A79">
            <w:pPr>
              <w:pStyle w:val="ConsPlusNormal"/>
              <w:jc w:val="center"/>
            </w:pPr>
            <w:r>
              <w:t>более 7 000</w:t>
            </w:r>
          </w:p>
          <w:p w:rsidR="00CF0A79" w:rsidRDefault="00CF0A79">
            <w:pPr>
              <w:pStyle w:val="ConsPlusNormal"/>
              <w:jc w:val="center"/>
            </w:pPr>
            <w:r>
              <w:t>более 4 000</w:t>
            </w:r>
          </w:p>
        </w:tc>
      </w:tr>
      <w:tr w:rsidR="00CF0A79">
        <w:tc>
          <w:tcPr>
            <w:tcW w:w="9734" w:type="dxa"/>
            <w:gridSpan w:val="5"/>
          </w:tcPr>
          <w:p w:rsidR="00CF0A79" w:rsidRDefault="00CF0A79">
            <w:pPr>
              <w:pStyle w:val="ConsPlusNormal"/>
              <w:jc w:val="center"/>
              <w:outlineLvl w:val="3"/>
            </w:pPr>
            <w:r>
              <w:t>При общей нагрузке перемещаемого работником груза</w:t>
            </w:r>
          </w:p>
          <w:p w:rsidR="00CF0A79" w:rsidRDefault="00CF0A79">
            <w:pPr>
              <w:pStyle w:val="ConsPlusNormal"/>
              <w:jc w:val="center"/>
            </w:pPr>
            <w:r>
              <w:t>(с участием мышц рук, корпуса, ног тела работника):</w:t>
            </w:r>
          </w:p>
        </w:tc>
      </w:tr>
      <w:tr w:rsidR="00CF0A79">
        <w:tc>
          <w:tcPr>
            <w:tcW w:w="9734" w:type="dxa"/>
            <w:gridSpan w:val="5"/>
          </w:tcPr>
          <w:p w:rsidR="00CF0A79" w:rsidRDefault="00CF0A79">
            <w:pPr>
              <w:pStyle w:val="ConsPlusNormal"/>
              <w:jc w:val="center"/>
              <w:outlineLvl w:val="4"/>
            </w:pPr>
            <w:r>
              <w:t>при перемещении работником груза на расстояние от 1 до 5 м:</w:t>
            </w:r>
          </w:p>
        </w:tc>
      </w:tr>
      <w:tr w:rsidR="00CF0A79">
        <w:tc>
          <w:tcPr>
            <w:tcW w:w="2450"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50" w:type="dxa"/>
          </w:tcPr>
          <w:p w:rsidR="00CF0A79" w:rsidRDefault="00CF0A79">
            <w:pPr>
              <w:pStyle w:val="ConsPlusNormal"/>
              <w:jc w:val="center"/>
            </w:pPr>
            <w:r>
              <w:t>до 12 500</w:t>
            </w:r>
          </w:p>
          <w:p w:rsidR="00CF0A79" w:rsidRDefault="00CF0A79">
            <w:pPr>
              <w:pStyle w:val="ConsPlusNormal"/>
              <w:jc w:val="center"/>
            </w:pPr>
            <w:r>
              <w:t>до 7 500</w:t>
            </w:r>
          </w:p>
        </w:tc>
        <w:tc>
          <w:tcPr>
            <w:tcW w:w="1714" w:type="dxa"/>
          </w:tcPr>
          <w:p w:rsidR="00CF0A79" w:rsidRDefault="00CF0A79">
            <w:pPr>
              <w:pStyle w:val="ConsPlusNormal"/>
              <w:jc w:val="center"/>
            </w:pPr>
            <w:r>
              <w:t>до 25 000</w:t>
            </w:r>
          </w:p>
          <w:p w:rsidR="00CF0A79" w:rsidRDefault="00CF0A79">
            <w:pPr>
              <w:pStyle w:val="ConsPlusNormal"/>
              <w:jc w:val="center"/>
            </w:pPr>
            <w:r>
              <w:t>до 15 000</w:t>
            </w:r>
          </w:p>
        </w:tc>
        <w:tc>
          <w:tcPr>
            <w:tcW w:w="1719" w:type="dxa"/>
          </w:tcPr>
          <w:p w:rsidR="00CF0A79" w:rsidRDefault="00CF0A79">
            <w:pPr>
              <w:pStyle w:val="ConsPlusNormal"/>
              <w:jc w:val="center"/>
            </w:pPr>
            <w:r>
              <w:t>до 35 000</w:t>
            </w:r>
          </w:p>
          <w:p w:rsidR="00CF0A79" w:rsidRDefault="00CF0A79">
            <w:pPr>
              <w:pStyle w:val="ConsPlusNormal"/>
              <w:jc w:val="center"/>
            </w:pPr>
            <w:r>
              <w:t>до 25 000</w:t>
            </w:r>
          </w:p>
        </w:tc>
        <w:tc>
          <w:tcPr>
            <w:tcW w:w="1901" w:type="dxa"/>
          </w:tcPr>
          <w:p w:rsidR="00CF0A79" w:rsidRDefault="00CF0A79">
            <w:pPr>
              <w:pStyle w:val="ConsPlusNormal"/>
              <w:jc w:val="center"/>
            </w:pPr>
            <w:r>
              <w:t>более 35 000</w:t>
            </w:r>
          </w:p>
          <w:p w:rsidR="00CF0A79" w:rsidRDefault="00CF0A79">
            <w:pPr>
              <w:pStyle w:val="ConsPlusNormal"/>
              <w:jc w:val="center"/>
            </w:pPr>
            <w:r>
              <w:t>более 25 000</w:t>
            </w:r>
          </w:p>
        </w:tc>
      </w:tr>
      <w:tr w:rsidR="00CF0A79">
        <w:tc>
          <w:tcPr>
            <w:tcW w:w="9734" w:type="dxa"/>
            <w:gridSpan w:val="5"/>
          </w:tcPr>
          <w:p w:rsidR="00CF0A79" w:rsidRDefault="00CF0A79">
            <w:pPr>
              <w:pStyle w:val="ConsPlusNormal"/>
              <w:jc w:val="center"/>
              <w:outlineLvl w:val="4"/>
            </w:pPr>
            <w:r>
              <w:t>при перемещении работником груза на расстояние более 5 м:</w:t>
            </w:r>
          </w:p>
        </w:tc>
      </w:tr>
      <w:tr w:rsidR="00CF0A79">
        <w:tc>
          <w:tcPr>
            <w:tcW w:w="2450"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50" w:type="dxa"/>
          </w:tcPr>
          <w:p w:rsidR="00CF0A79" w:rsidRDefault="00CF0A79">
            <w:pPr>
              <w:pStyle w:val="ConsPlusNormal"/>
              <w:jc w:val="center"/>
            </w:pPr>
            <w:r>
              <w:t>до 24 000</w:t>
            </w:r>
          </w:p>
          <w:p w:rsidR="00CF0A79" w:rsidRDefault="00CF0A79">
            <w:pPr>
              <w:pStyle w:val="ConsPlusNormal"/>
              <w:jc w:val="center"/>
            </w:pPr>
            <w:r>
              <w:t>до 14 000</w:t>
            </w:r>
          </w:p>
        </w:tc>
        <w:tc>
          <w:tcPr>
            <w:tcW w:w="1714" w:type="dxa"/>
          </w:tcPr>
          <w:p w:rsidR="00CF0A79" w:rsidRDefault="00CF0A79">
            <w:pPr>
              <w:pStyle w:val="ConsPlusNormal"/>
              <w:jc w:val="center"/>
            </w:pPr>
            <w:r>
              <w:t>до 46 000</w:t>
            </w:r>
          </w:p>
          <w:p w:rsidR="00CF0A79" w:rsidRDefault="00CF0A79">
            <w:pPr>
              <w:pStyle w:val="ConsPlusNormal"/>
              <w:jc w:val="center"/>
            </w:pPr>
            <w:r>
              <w:t>до 28 000</w:t>
            </w:r>
          </w:p>
        </w:tc>
        <w:tc>
          <w:tcPr>
            <w:tcW w:w="1719" w:type="dxa"/>
          </w:tcPr>
          <w:p w:rsidR="00CF0A79" w:rsidRDefault="00CF0A79">
            <w:pPr>
              <w:pStyle w:val="ConsPlusNormal"/>
              <w:jc w:val="center"/>
            </w:pPr>
            <w:r>
              <w:t>до 70 000</w:t>
            </w:r>
          </w:p>
          <w:p w:rsidR="00CF0A79" w:rsidRDefault="00CF0A79">
            <w:pPr>
              <w:pStyle w:val="ConsPlusNormal"/>
              <w:jc w:val="center"/>
            </w:pPr>
            <w:r>
              <w:t>до 40 000</w:t>
            </w:r>
          </w:p>
        </w:tc>
        <w:tc>
          <w:tcPr>
            <w:tcW w:w="1901" w:type="dxa"/>
          </w:tcPr>
          <w:p w:rsidR="00CF0A79" w:rsidRDefault="00CF0A79">
            <w:pPr>
              <w:pStyle w:val="ConsPlusNormal"/>
              <w:jc w:val="center"/>
            </w:pPr>
            <w:r>
              <w:t>более 70 000</w:t>
            </w:r>
          </w:p>
          <w:p w:rsidR="00CF0A79" w:rsidRDefault="00CF0A79">
            <w:pPr>
              <w:pStyle w:val="ConsPlusNormal"/>
              <w:jc w:val="center"/>
            </w:pPr>
            <w:r>
              <w:t>более 40 000</w:t>
            </w:r>
          </w:p>
        </w:tc>
      </w:tr>
    </w:tbl>
    <w:p w:rsidR="00CF0A79" w:rsidRDefault="00CF0A79">
      <w:pPr>
        <w:pStyle w:val="ConsPlusNormal"/>
        <w:ind w:firstLine="540"/>
        <w:jc w:val="both"/>
      </w:pPr>
    </w:p>
    <w:p w:rsidR="00CF0A79" w:rsidRDefault="00CF0A79">
      <w:pPr>
        <w:pStyle w:val="ConsPlusNormal"/>
        <w:jc w:val="right"/>
        <w:outlineLvl w:val="2"/>
      </w:pPr>
      <w:r>
        <w:t>Таблица 2</w:t>
      </w:r>
    </w:p>
    <w:p w:rsidR="00CF0A79" w:rsidRDefault="00CF0A79">
      <w:pPr>
        <w:pStyle w:val="ConsPlusNormal"/>
        <w:ind w:firstLine="540"/>
        <w:jc w:val="both"/>
      </w:pPr>
    </w:p>
    <w:p w:rsidR="00CF0A79" w:rsidRDefault="00CF0A79">
      <w:pPr>
        <w:pStyle w:val="ConsPlusTitle"/>
        <w:jc w:val="center"/>
      </w:pPr>
      <w:bookmarkStart w:id="90" w:name="P3968"/>
      <w:bookmarkEnd w:id="90"/>
      <w:r>
        <w:t>Масса поднимаемого и перемещаемого груза вручную, кг</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CF0A79">
        <w:tc>
          <w:tcPr>
            <w:tcW w:w="2445" w:type="dxa"/>
            <w:vMerge w:val="restart"/>
          </w:tcPr>
          <w:p w:rsidR="00CF0A79" w:rsidRDefault="00CF0A79">
            <w:pPr>
              <w:pStyle w:val="ConsPlusNormal"/>
              <w:jc w:val="center"/>
            </w:pPr>
            <w:r>
              <w:t>Показатели тяжести трудового процесса</w:t>
            </w:r>
          </w:p>
        </w:tc>
        <w:tc>
          <w:tcPr>
            <w:tcW w:w="7194" w:type="dxa"/>
            <w:gridSpan w:val="4"/>
          </w:tcPr>
          <w:p w:rsidR="00CF0A79" w:rsidRDefault="00CF0A79">
            <w:pPr>
              <w:pStyle w:val="ConsPlusNormal"/>
              <w:jc w:val="center"/>
            </w:pPr>
            <w:r>
              <w:t>Класс (подкласс) условий труда</w:t>
            </w:r>
          </w:p>
        </w:tc>
      </w:tr>
      <w:tr w:rsidR="00CF0A79">
        <w:tc>
          <w:tcPr>
            <w:tcW w:w="2445" w:type="dxa"/>
            <w:vMerge/>
          </w:tcPr>
          <w:p w:rsidR="00CF0A79" w:rsidRDefault="00CF0A79">
            <w:pPr>
              <w:pStyle w:val="ConsPlusNormal"/>
            </w:pPr>
          </w:p>
        </w:tc>
        <w:tc>
          <w:tcPr>
            <w:tcW w:w="1948" w:type="dxa"/>
          </w:tcPr>
          <w:p w:rsidR="00CF0A79" w:rsidRDefault="00CF0A79">
            <w:pPr>
              <w:pStyle w:val="ConsPlusNormal"/>
              <w:jc w:val="center"/>
            </w:pPr>
            <w:r>
              <w:t>оптимальный</w:t>
            </w:r>
          </w:p>
        </w:tc>
        <w:tc>
          <w:tcPr>
            <w:tcW w:w="1742" w:type="dxa"/>
          </w:tcPr>
          <w:p w:rsidR="00CF0A79" w:rsidRDefault="00CF0A79">
            <w:pPr>
              <w:pStyle w:val="ConsPlusNormal"/>
              <w:jc w:val="center"/>
            </w:pPr>
            <w:r>
              <w:t>допустимый</w:t>
            </w:r>
          </w:p>
        </w:tc>
        <w:tc>
          <w:tcPr>
            <w:tcW w:w="3504" w:type="dxa"/>
            <w:gridSpan w:val="2"/>
          </w:tcPr>
          <w:p w:rsidR="00CF0A79" w:rsidRDefault="00CF0A79">
            <w:pPr>
              <w:pStyle w:val="ConsPlusNormal"/>
              <w:jc w:val="center"/>
            </w:pPr>
            <w:r>
              <w:t>вредный</w:t>
            </w:r>
          </w:p>
        </w:tc>
      </w:tr>
      <w:tr w:rsidR="00CF0A79">
        <w:tc>
          <w:tcPr>
            <w:tcW w:w="2445" w:type="dxa"/>
            <w:vMerge/>
          </w:tcPr>
          <w:p w:rsidR="00CF0A79" w:rsidRDefault="00CF0A79">
            <w:pPr>
              <w:pStyle w:val="ConsPlusNormal"/>
            </w:pPr>
          </w:p>
        </w:tc>
        <w:tc>
          <w:tcPr>
            <w:tcW w:w="1948" w:type="dxa"/>
          </w:tcPr>
          <w:p w:rsidR="00CF0A79" w:rsidRDefault="00CF0A79">
            <w:pPr>
              <w:pStyle w:val="ConsPlusNormal"/>
              <w:jc w:val="center"/>
            </w:pPr>
            <w:r>
              <w:t>1</w:t>
            </w:r>
          </w:p>
        </w:tc>
        <w:tc>
          <w:tcPr>
            <w:tcW w:w="1742" w:type="dxa"/>
          </w:tcPr>
          <w:p w:rsidR="00CF0A79" w:rsidRDefault="00CF0A79">
            <w:pPr>
              <w:pStyle w:val="ConsPlusNormal"/>
              <w:jc w:val="center"/>
            </w:pPr>
            <w:r>
              <w:t>2</w:t>
            </w:r>
          </w:p>
        </w:tc>
        <w:tc>
          <w:tcPr>
            <w:tcW w:w="1754" w:type="dxa"/>
          </w:tcPr>
          <w:p w:rsidR="00CF0A79" w:rsidRDefault="00CF0A79">
            <w:pPr>
              <w:pStyle w:val="ConsPlusNormal"/>
              <w:jc w:val="center"/>
            </w:pPr>
            <w:r>
              <w:t>3.1</w:t>
            </w:r>
          </w:p>
        </w:tc>
        <w:tc>
          <w:tcPr>
            <w:tcW w:w="1750" w:type="dxa"/>
          </w:tcPr>
          <w:p w:rsidR="00CF0A79" w:rsidRDefault="00CF0A79">
            <w:pPr>
              <w:pStyle w:val="ConsPlusNormal"/>
              <w:jc w:val="center"/>
            </w:pPr>
            <w:r>
              <w:t>3.2</w:t>
            </w:r>
          </w:p>
        </w:tc>
      </w:tr>
      <w:tr w:rsidR="00CF0A79">
        <w:tc>
          <w:tcPr>
            <w:tcW w:w="9639" w:type="dxa"/>
            <w:gridSpan w:val="5"/>
          </w:tcPr>
          <w:p w:rsidR="00CF0A79" w:rsidRDefault="00CF0A79">
            <w:pPr>
              <w:pStyle w:val="ConsPlusNormal"/>
              <w:jc w:val="center"/>
              <w:outlineLvl w:val="3"/>
            </w:pPr>
            <w:r>
              <w:t>Подъем и перемещение (разовое) тяжести при чередовании с другой работой</w:t>
            </w:r>
          </w:p>
          <w:p w:rsidR="00CF0A79" w:rsidRDefault="00CF0A79">
            <w:pPr>
              <w:pStyle w:val="ConsPlusNormal"/>
              <w:jc w:val="center"/>
            </w:pPr>
            <w:r>
              <w:t>(до 2 раз в час):</w:t>
            </w:r>
          </w:p>
        </w:tc>
      </w:tr>
      <w:tr w:rsidR="00CF0A79">
        <w:tc>
          <w:tcPr>
            <w:tcW w:w="2445"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8" w:type="dxa"/>
          </w:tcPr>
          <w:p w:rsidR="00CF0A79" w:rsidRDefault="00CF0A79">
            <w:pPr>
              <w:pStyle w:val="ConsPlusNormal"/>
              <w:jc w:val="center"/>
            </w:pPr>
            <w:r>
              <w:t>до 15</w:t>
            </w:r>
          </w:p>
          <w:p w:rsidR="00CF0A79" w:rsidRDefault="00CF0A79">
            <w:pPr>
              <w:pStyle w:val="ConsPlusNormal"/>
              <w:jc w:val="center"/>
            </w:pPr>
            <w:r>
              <w:t>до 5</w:t>
            </w:r>
          </w:p>
        </w:tc>
        <w:tc>
          <w:tcPr>
            <w:tcW w:w="1742" w:type="dxa"/>
          </w:tcPr>
          <w:p w:rsidR="00CF0A79" w:rsidRDefault="00CF0A79">
            <w:pPr>
              <w:pStyle w:val="ConsPlusNormal"/>
              <w:jc w:val="center"/>
            </w:pPr>
            <w:r>
              <w:t>до 30</w:t>
            </w:r>
          </w:p>
          <w:p w:rsidR="00CF0A79" w:rsidRDefault="00CF0A79">
            <w:pPr>
              <w:pStyle w:val="ConsPlusNormal"/>
              <w:jc w:val="center"/>
            </w:pPr>
            <w:r>
              <w:t>до 10</w:t>
            </w:r>
          </w:p>
        </w:tc>
        <w:tc>
          <w:tcPr>
            <w:tcW w:w="1754" w:type="dxa"/>
          </w:tcPr>
          <w:p w:rsidR="00CF0A79" w:rsidRDefault="00CF0A79">
            <w:pPr>
              <w:pStyle w:val="ConsPlusNormal"/>
              <w:jc w:val="center"/>
            </w:pPr>
            <w:r>
              <w:t>до 35</w:t>
            </w:r>
          </w:p>
          <w:p w:rsidR="00CF0A79" w:rsidRDefault="00CF0A79">
            <w:pPr>
              <w:pStyle w:val="ConsPlusNormal"/>
              <w:jc w:val="center"/>
            </w:pPr>
            <w:r>
              <w:t>до 12</w:t>
            </w:r>
          </w:p>
        </w:tc>
        <w:tc>
          <w:tcPr>
            <w:tcW w:w="1750" w:type="dxa"/>
          </w:tcPr>
          <w:p w:rsidR="00CF0A79" w:rsidRDefault="00CF0A79">
            <w:pPr>
              <w:pStyle w:val="ConsPlusNormal"/>
              <w:jc w:val="center"/>
            </w:pPr>
            <w:r>
              <w:t>более 35</w:t>
            </w:r>
          </w:p>
          <w:p w:rsidR="00CF0A79" w:rsidRDefault="00CF0A79">
            <w:pPr>
              <w:pStyle w:val="ConsPlusNormal"/>
              <w:jc w:val="center"/>
            </w:pPr>
            <w:r>
              <w:t>более 12</w:t>
            </w:r>
          </w:p>
        </w:tc>
      </w:tr>
      <w:tr w:rsidR="00CF0A79">
        <w:tc>
          <w:tcPr>
            <w:tcW w:w="9639" w:type="dxa"/>
            <w:gridSpan w:val="5"/>
          </w:tcPr>
          <w:p w:rsidR="00CF0A79" w:rsidRDefault="00CF0A79">
            <w:pPr>
              <w:pStyle w:val="ConsPlusNormal"/>
              <w:jc w:val="center"/>
              <w:outlineLvl w:val="3"/>
            </w:pPr>
            <w:r>
              <w:t>Подъем и перемещение тяжести постоянно в течение рабочего дня (смены)</w:t>
            </w:r>
          </w:p>
          <w:p w:rsidR="00CF0A79" w:rsidRDefault="00CF0A79">
            <w:pPr>
              <w:pStyle w:val="ConsPlusNormal"/>
              <w:jc w:val="center"/>
            </w:pPr>
            <w:r>
              <w:t>(более 2 раз в час):</w:t>
            </w:r>
          </w:p>
        </w:tc>
      </w:tr>
      <w:tr w:rsidR="00CF0A79">
        <w:tc>
          <w:tcPr>
            <w:tcW w:w="2445" w:type="dxa"/>
          </w:tcPr>
          <w:p w:rsidR="00CF0A79" w:rsidRDefault="00CF0A79">
            <w:pPr>
              <w:pStyle w:val="ConsPlusNormal"/>
              <w:jc w:val="both"/>
            </w:pPr>
            <w:r>
              <w:lastRenderedPageBreak/>
              <w:t>для мужчин</w:t>
            </w:r>
          </w:p>
          <w:p w:rsidR="00CF0A79" w:rsidRDefault="00CF0A79">
            <w:pPr>
              <w:pStyle w:val="ConsPlusNormal"/>
              <w:jc w:val="both"/>
            </w:pPr>
            <w:r>
              <w:t>для женщин</w:t>
            </w:r>
          </w:p>
        </w:tc>
        <w:tc>
          <w:tcPr>
            <w:tcW w:w="1948" w:type="dxa"/>
          </w:tcPr>
          <w:p w:rsidR="00CF0A79" w:rsidRDefault="00CF0A79">
            <w:pPr>
              <w:pStyle w:val="ConsPlusNormal"/>
              <w:jc w:val="center"/>
            </w:pPr>
            <w:r>
              <w:t>до 5</w:t>
            </w:r>
          </w:p>
          <w:p w:rsidR="00CF0A79" w:rsidRDefault="00CF0A79">
            <w:pPr>
              <w:pStyle w:val="ConsPlusNormal"/>
              <w:jc w:val="center"/>
            </w:pPr>
            <w:r>
              <w:t>до 3</w:t>
            </w:r>
          </w:p>
        </w:tc>
        <w:tc>
          <w:tcPr>
            <w:tcW w:w="1742" w:type="dxa"/>
          </w:tcPr>
          <w:p w:rsidR="00CF0A79" w:rsidRDefault="00CF0A79">
            <w:pPr>
              <w:pStyle w:val="ConsPlusNormal"/>
              <w:jc w:val="center"/>
            </w:pPr>
            <w:r>
              <w:t>до 15</w:t>
            </w:r>
          </w:p>
          <w:p w:rsidR="00CF0A79" w:rsidRDefault="00CF0A79">
            <w:pPr>
              <w:pStyle w:val="ConsPlusNormal"/>
              <w:jc w:val="center"/>
            </w:pPr>
            <w:r>
              <w:t>до 7</w:t>
            </w:r>
          </w:p>
        </w:tc>
        <w:tc>
          <w:tcPr>
            <w:tcW w:w="1754" w:type="dxa"/>
          </w:tcPr>
          <w:p w:rsidR="00CF0A79" w:rsidRDefault="00CF0A79">
            <w:pPr>
              <w:pStyle w:val="ConsPlusNormal"/>
              <w:jc w:val="center"/>
            </w:pPr>
            <w:r>
              <w:t>до 20</w:t>
            </w:r>
          </w:p>
          <w:p w:rsidR="00CF0A79" w:rsidRDefault="00CF0A79">
            <w:pPr>
              <w:pStyle w:val="ConsPlusNormal"/>
              <w:jc w:val="center"/>
            </w:pPr>
            <w:r>
              <w:t>до 10</w:t>
            </w:r>
          </w:p>
        </w:tc>
        <w:tc>
          <w:tcPr>
            <w:tcW w:w="1750" w:type="dxa"/>
          </w:tcPr>
          <w:p w:rsidR="00CF0A79" w:rsidRDefault="00CF0A79">
            <w:pPr>
              <w:pStyle w:val="ConsPlusNormal"/>
              <w:jc w:val="center"/>
            </w:pPr>
            <w:r>
              <w:t>более 20</w:t>
            </w:r>
          </w:p>
          <w:p w:rsidR="00CF0A79" w:rsidRDefault="00CF0A79">
            <w:pPr>
              <w:pStyle w:val="ConsPlusNormal"/>
              <w:jc w:val="center"/>
            </w:pPr>
            <w:r>
              <w:t>более 10</w:t>
            </w:r>
          </w:p>
        </w:tc>
      </w:tr>
      <w:tr w:rsidR="00CF0A79">
        <w:tc>
          <w:tcPr>
            <w:tcW w:w="9639" w:type="dxa"/>
            <w:gridSpan w:val="5"/>
          </w:tcPr>
          <w:p w:rsidR="00CF0A79" w:rsidRDefault="00CF0A79">
            <w:pPr>
              <w:pStyle w:val="ConsPlusNormal"/>
              <w:jc w:val="center"/>
              <w:outlineLvl w:val="3"/>
            </w:pPr>
            <w:r>
              <w:t>Суммарная масса грузов, перемещаемых в течение каждого часа рабочего дня (смены):</w:t>
            </w:r>
          </w:p>
        </w:tc>
      </w:tr>
      <w:tr w:rsidR="00CF0A79">
        <w:tc>
          <w:tcPr>
            <w:tcW w:w="9639" w:type="dxa"/>
            <w:gridSpan w:val="5"/>
          </w:tcPr>
          <w:p w:rsidR="00CF0A79" w:rsidRDefault="00CF0A79">
            <w:pPr>
              <w:pStyle w:val="ConsPlusNormal"/>
              <w:jc w:val="center"/>
              <w:outlineLvl w:val="4"/>
            </w:pPr>
            <w:r>
              <w:t>с рабочей поверхности:</w:t>
            </w:r>
          </w:p>
        </w:tc>
      </w:tr>
      <w:tr w:rsidR="00CF0A79">
        <w:tc>
          <w:tcPr>
            <w:tcW w:w="2445"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8" w:type="dxa"/>
          </w:tcPr>
          <w:p w:rsidR="00CF0A79" w:rsidRDefault="00CF0A79">
            <w:pPr>
              <w:pStyle w:val="ConsPlusNormal"/>
              <w:jc w:val="center"/>
            </w:pPr>
            <w:r>
              <w:t>до 250</w:t>
            </w:r>
          </w:p>
          <w:p w:rsidR="00CF0A79" w:rsidRDefault="00CF0A79">
            <w:pPr>
              <w:pStyle w:val="ConsPlusNormal"/>
              <w:jc w:val="center"/>
            </w:pPr>
            <w:r>
              <w:t>до 100</w:t>
            </w:r>
          </w:p>
        </w:tc>
        <w:tc>
          <w:tcPr>
            <w:tcW w:w="1742" w:type="dxa"/>
          </w:tcPr>
          <w:p w:rsidR="00CF0A79" w:rsidRDefault="00CF0A79">
            <w:pPr>
              <w:pStyle w:val="ConsPlusNormal"/>
              <w:jc w:val="center"/>
            </w:pPr>
            <w:r>
              <w:t>до 870</w:t>
            </w:r>
          </w:p>
          <w:p w:rsidR="00CF0A79" w:rsidRDefault="00CF0A79">
            <w:pPr>
              <w:pStyle w:val="ConsPlusNormal"/>
              <w:jc w:val="center"/>
            </w:pPr>
            <w:r>
              <w:t>до 350</w:t>
            </w:r>
          </w:p>
        </w:tc>
        <w:tc>
          <w:tcPr>
            <w:tcW w:w="1754" w:type="dxa"/>
          </w:tcPr>
          <w:p w:rsidR="00CF0A79" w:rsidRDefault="00CF0A79">
            <w:pPr>
              <w:pStyle w:val="ConsPlusNormal"/>
              <w:jc w:val="center"/>
            </w:pPr>
            <w:r>
              <w:t>до 1 500</w:t>
            </w:r>
          </w:p>
          <w:p w:rsidR="00CF0A79" w:rsidRDefault="00CF0A79">
            <w:pPr>
              <w:pStyle w:val="ConsPlusNormal"/>
              <w:jc w:val="center"/>
            </w:pPr>
            <w:r>
              <w:t>до 700</w:t>
            </w:r>
          </w:p>
        </w:tc>
        <w:tc>
          <w:tcPr>
            <w:tcW w:w="1750" w:type="dxa"/>
          </w:tcPr>
          <w:p w:rsidR="00CF0A79" w:rsidRDefault="00CF0A79">
            <w:pPr>
              <w:pStyle w:val="ConsPlusNormal"/>
              <w:jc w:val="center"/>
            </w:pPr>
            <w:r>
              <w:t>более 1 500</w:t>
            </w:r>
          </w:p>
          <w:p w:rsidR="00CF0A79" w:rsidRDefault="00CF0A79">
            <w:pPr>
              <w:pStyle w:val="ConsPlusNormal"/>
              <w:jc w:val="center"/>
            </w:pPr>
            <w:r>
              <w:t>более 700</w:t>
            </w:r>
          </w:p>
        </w:tc>
      </w:tr>
      <w:tr w:rsidR="00CF0A79">
        <w:tc>
          <w:tcPr>
            <w:tcW w:w="9639" w:type="dxa"/>
            <w:gridSpan w:val="5"/>
          </w:tcPr>
          <w:p w:rsidR="00CF0A79" w:rsidRDefault="00CF0A79">
            <w:pPr>
              <w:pStyle w:val="ConsPlusNormal"/>
              <w:jc w:val="center"/>
              <w:outlineLvl w:val="4"/>
            </w:pPr>
            <w:r>
              <w:t>с пола:</w:t>
            </w:r>
          </w:p>
        </w:tc>
      </w:tr>
      <w:tr w:rsidR="00CF0A79">
        <w:tc>
          <w:tcPr>
            <w:tcW w:w="2445"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8" w:type="dxa"/>
          </w:tcPr>
          <w:p w:rsidR="00CF0A79" w:rsidRDefault="00CF0A79">
            <w:pPr>
              <w:pStyle w:val="ConsPlusNormal"/>
              <w:jc w:val="center"/>
            </w:pPr>
            <w:r>
              <w:t>до 100</w:t>
            </w:r>
          </w:p>
          <w:p w:rsidR="00CF0A79" w:rsidRDefault="00CF0A79">
            <w:pPr>
              <w:pStyle w:val="ConsPlusNormal"/>
              <w:jc w:val="center"/>
            </w:pPr>
            <w:r>
              <w:t>до 50</w:t>
            </w:r>
          </w:p>
        </w:tc>
        <w:tc>
          <w:tcPr>
            <w:tcW w:w="1742" w:type="dxa"/>
          </w:tcPr>
          <w:p w:rsidR="00CF0A79" w:rsidRDefault="00CF0A79">
            <w:pPr>
              <w:pStyle w:val="ConsPlusNormal"/>
              <w:jc w:val="center"/>
            </w:pPr>
            <w:r>
              <w:t>до 435</w:t>
            </w:r>
          </w:p>
          <w:p w:rsidR="00CF0A79" w:rsidRDefault="00CF0A79">
            <w:pPr>
              <w:pStyle w:val="ConsPlusNormal"/>
              <w:jc w:val="center"/>
            </w:pPr>
            <w:r>
              <w:t>до 175</w:t>
            </w:r>
          </w:p>
        </w:tc>
        <w:tc>
          <w:tcPr>
            <w:tcW w:w="1754" w:type="dxa"/>
          </w:tcPr>
          <w:p w:rsidR="00CF0A79" w:rsidRDefault="00CF0A79">
            <w:pPr>
              <w:pStyle w:val="ConsPlusNormal"/>
              <w:jc w:val="center"/>
            </w:pPr>
            <w:r>
              <w:t>до 600</w:t>
            </w:r>
          </w:p>
          <w:p w:rsidR="00CF0A79" w:rsidRDefault="00CF0A79">
            <w:pPr>
              <w:pStyle w:val="ConsPlusNormal"/>
              <w:jc w:val="center"/>
            </w:pPr>
            <w:r>
              <w:t>до 350</w:t>
            </w:r>
          </w:p>
        </w:tc>
        <w:tc>
          <w:tcPr>
            <w:tcW w:w="1750" w:type="dxa"/>
          </w:tcPr>
          <w:p w:rsidR="00CF0A79" w:rsidRDefault="00CF0A79">
            <w:pPr>
              <w:pStyle w:val="ConsPlusNormal"/>
              <w:jc w:val="center"/>
            </w:pPr>
            <w:r>
              <w:t>более 600</w:t>
            </w:r>
          </w:p>
          <w:p w:rsidR="00CF0A79" w:rsidRDefault="00CF0A79">
            <w:pPr>
              <w:pStyle w:val="ConsPlusNormal"/>
              <w:jc w:val="center"/>
            </w:pPr>
            <w:r>
              <w:t>более 350</w:t>
            </w:r>
          </w:p>
        </w:tc>
      </w:tr>
    </w:tbl>
    <w:p w:rsidR="00CF0A79" w:rsidRDefault="00CF0A79">
      <w:pPr>
        <w:pStyle w:val="ConsPlusNormal"/>
        <w:ind w:firstLine="540"/>
        <w:jc w:val="both"/>
      </w:pPr>
    </w:p>
    <w:p w:rsidR="00CF0A79" w:rsidRDefault="00CF0A79">
      <w:pPr>
        <w:pStyle w:val="ConsPlusNormal"/>
        <w:jc w:val="right"/>
        <w:outlineLvl w:val="2"/>
      </w:pPr>
      <w:r>
        <w:t>Таблица 3</w:t>
      </w:r>
    </w:p>
    <w:p w:rsidR="00CF0A79" w:rsidRDefault="00CF0A79">
      <w:pPr>
        <w:pStyle w:val="ConsPlusNormal"/>
        <w:ind w:firstLine="540"/>
        <w:jc w:val="both"/>
      </w:pPr>
    </w:p>
    <w:p w:rsidR="00CF0A79" w:rsidRDefault="00CF0A79">
      <w:pPr>
        <w:pStyle w:val="ConsPlusTitle"/>
        <w:jc w:val="center"/>
      </w:pPr>
      <w:bookmarkStart w:id="91" w:name="P4029"/>
      <w:bookmarkEnd w:id="91"/>
      <w:r>
        <w:t>Стереотипные рабочие движения, количество за рабочий день</w:t>
      </w:r>
    </w:p>
    <w:p w:rsidR="00CF0A79" w:rsidRDefault="00CF0A79">
      <w:pPr>
        <w:pStyle w:val="ConsPlusTitle"/>
        <w:jc w:val="center"/>
      </w:pPr>
      <w:r>
        <w:t>(смену), единиц</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CF0A79">
        <w:tc>
          <w:tcPr>
            <w:tcW w:w="2459" w:type="dxa"/>
            <w:vMerge w:val="restart"/>
          </w:tcPr>
          <w:p w:rsidR="00CF0A79" w:rsidRDefault="00CF0A79">
            <w:pPr>
              <w:pStyle w:val="ConsPlusNormal"/>
              <w:jc w:val="center"/>
            </w:pPr>
            <w:r>
              <w:t>Показатели тяжести трудового процесса</w:t>
            </w:r>
          </w:p>
        </w:tc>
        <w:tc>
          <w:tcPr>
            <w:tcW w:w="7180" w:type="dxa"/>
            <w:gridSpan w:val="4"/>
          </w:tcPr>
          <w:p w:rsidR="00CF0A79" w:rsidRDefault="00CF0A79">
            <w:pPr>
              <w:pStyle w:val="ConsPlusNormal"/>
              <w:jc w:val="center"/>
            </w:pPr>
            <w:r>
              <w:t>Класс (подкласс) условий труда</w:t>
            </w:r>
          </w:p>
        </w:tc>
      </w:tr>
      <w:tr w:rsidR="00CF0A79">
        <w:tc>
          <w:tcPr>
            <w:tcW w:w="2459" w:type="dxa"/>
            <w:vMerge/>
          </w:tcPr>
          <w:p w:rsidR="00CF0A79" w:rsidRDefault="00CF0A79">
            <w:pPr>
              <w:pStyle w:val="ConsPlusNormal"/>
            </w:pPr>
          </w:p>
        </w:tc>
        <w:tc>
          <w:tcPr>
            <w:tcW w:w="1952" w:type="dxa"/>
          </w:tcPr>
          <w:p w:rsidR="00CF0A79" w:rsidRDefault="00CF0A79">
            <w:pPr>
              <w:pStyle w:val="ConsPlusNormal"/>
              <w:jc w:val="center"/>
            </w:pPr>
            <w:r>
              <w:t>оптимальный</w:t>
            </w:r>
          </w:p>
        </w:tc>
        <w:tc>
          <w:tcPr>
            <w:tcW w:w="1780" w:type="dxa"/>
          </w:tcPr>
          <w:p w:rsidR="00CF0A79" w:rsidRDefault="00CF0A79">
            <w:pPr>
              <w:pStyle w:val="ConsPlusNormal"/>
              <w:jc w:val="center"/>
            </w:pPr>
            <w:r>
              <w:t>допустимый</w:t>
            </w:r>
          </w:p>
        </w:tc>
        <w:tc>
          <w:tcPr>
            <w:tcW w:w="3448" w:type="dxa"/>
            <w:gridSpan w:val="2"/>
          </w:tcPr>
          <w:p w:rsidR="00CF0A79" w:rsidRDefault="00CF0A79">
            <w:pPr>
              <w:pStyle w:val="ConsPlusNormal"/>
              <w:jc w:val="center"/>
            </w:pPr>
            <w:r>
              <w:t>вредный</w:t>
            </w:r>
          </w:p>
        </w:tc>
      </w:tr>
      <w:tr w:rsidR="00CF0A79">
        <w:tc>
          <w:tcPr>
            <w:tcW w:w="2459" w:type="dxa"/>
            <w:vMerge/>
          </w:tcPr>
          <w:p w:rsidR="00CF0A79" w:rsidRDefault="00CF0A79">
            <w:pPr>
              <w:pStyle w:val="ConsPlusNormal"/>
            </w:pPr>
          </w:p>
        </w:tc>
        <w:tc>
          <w:tcPr>
            <w:tcW w:w="1952" w:type="dxa"/>
          </w:tcPr>
          <w:p w:rsidR="00CF0A79" w:rsidRDefault="00CF0A79">
            <w:pPr>
              <w:pStyle w:val="ConsPlusNormal"/>
              <w:jc w:val="center"/>
            </w:pPr>
            <w:r>
              <w:t>1</w:t>
            </w:r>
          </w:p>
        </w:tc>
        <w:tc>
          <w:tcPr>
            <w:tcW w:w="1780" w:type="dxa"/>
          </w:tcPr>
          <w:p w:rsidR="00CF0A79" w:rsidRDefault="00CF0A79">
            <w:pPr>
              <w:pStyle w:val="ConsPlusNormal"/>
              <w:jc w:val="center"/>
            </w:pPr>
            <w:r>
              <w:t>2</w:t>
            </w:r>
          </w:p>
        </w:tc>
        <w:tc>
          <w:tcPr>
            <w:tcW w:w="1526" w:type="dxa"/>
          </w:tcPr>
          <w:p w:rsidR="00CF0A79" w:rsidRDefault="00CF0A79">
            <w:pPr>
              <w:pStyle w:val="ConsPlusNormal"/>
              <w:jc w:val="center"/>
            </w:pPr>
            <w:r>
              <w:t>3.1</w:t>
            </w:r>
          </w:p>
        </w:tc>
        <w:tc>
          <w:tcPr>
            <w:tcW w:w="1922" w:type="dxa"/>
          </w:tcPr>
          <w:p w:rsidR="00CF0A79" w:rsidRDefault="00CF0A79">
            <w:pPr>
              <w:pStyle w:val="ConsPlusNormal"/>
              <w:jc w:val="center"/>
            </w:pPr>
            <w:r>
              <w:t>3.2</w:t>
            </w:r>
          </w:p>
        </w:tc>
      </w:tr>
      <w:tr w:rsidR="00CF0A79">
        <w:tc>
          <w:tcPr>
            <w:tcW w:w="9639" w:type="dxa"/>
            <w:gridSpan w:val="5"/>
          </w:tcPr>
          <w:p w:rsidR="00CF0A79" w:rsidRDefault="00CF0A79">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CF0A79">
        <w:tc>
          <w:tcPr>
            <w:tcW w:w="2459" w:type="dxa"/>
          </w:tcPr>
          <w:p w:rsidR="00CF0A79" w:rsidRDefault="00CF0A79">
            <w:pPr>
              <w:pStyle w:val="ConsPlusNormal"/>
              <w:jc w:val="both"/>
            </w:pPr>
          </w:p>
        </w:tc>
        <w:tc>
          <w:tcPr>
            <w:tcW w:w="1952" w:type="dxa"/>
          </w:tcPr>
          <w:p w:rsidR="00CF0A79" w:rsidRDefault="00CF0A79">
            <w:pPr>
              <w:pStyle w:val="ConsPlusNormal"/>
              <w:jc w:val="center"/>
            </w:pPr>
            <w:r>
              <w:t>до 20 000</w:t>
            </w:r>
          </w:p>
        </w:tc>
        <w:tc>
          <w:tcPr>
            <w:tcW w:w="1780" w:type="dxa"/>
          </w:tcPr>
          <w:p w:rsidR="00CF0A79" w:rsidRDefault="00CF0A79">
            <w:pPr>
              <w:pStyle w:val="ConsPlusNormal"/>
              <w:jc w:val="center"/>
            </w:pPr>
            <w:r>
              <w:t>до 40 000</w:t>
            </w:r>
          </w:p>
        </w:tc>
        <w:tc>
          <w:tcPr>
            <w:tcW w:w="1526" w:type="dxa"/>
          </w:tcPr>
          <w:p w:rsidR="00CF0A79" w:rsidRDefault="00CF0A79">
            <w:pPr>
              <w:pStyle w:val="ConsPlusNormal"/>
              <w:jc w:val="center"/>
            </w:pPr>
            <w:r>
              <w:t>до 60 000</w:t>
            </w:r>
          </w:p>
        </w:tc>
        <w:tc>
          <w:tcPr>
            <w:tcW w:w="1922" w:type="dxa"/>
          </w:tcPr>
          <w:p w:rsidR="00CF0A79" w:rsidRDefault="00CF0A79">
            <w:pPr>
              <w:pStyle w:val="ConsPlusNormal"/>
              <w:jc w:val="center"/>
            </w:pPr>
            <w:r>
              <w:t>более 60 000</w:t>
            </w:r>
          </w:p>
        </w:tc>
      </w:tr>
      <w:tr w:rsidR="00CF0A79">
        <w:tc>
          <w:tcPr>
            <w:tcW w:w="9639" w:type="dxa"/>
            <w:gridSpan w:val="5"/>
          </w:tcPr>
          <w:p w:rsidR="00CF0A79" w:rsidRDefault="00CF0A79">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CF0A79">
        <w:tc>
          <w:tcPr>
            <w:tcW w:w="2459" w:type="dxa"/>
          </w:tcPr>
          <w:p w:rsidR="00CF0A79" w:rsidRDefault="00CF0A79">
            <w:pPr>
              <w:pStyle w:val="ConsPlusNormal"/>
            </w:pPr>
          </w:p>
        </w:tc>
        <w:tc>
          <w:tcPr>
            <w:tcW w:w="1952" w:type="dxa"/>
          </w:tcPr>
          <w:p w:rsidR="00CF0A79" w:rsidRDefault="00CF0A79">
            <w:pPr>
              <w:pStyle w:val="ConsPlusNormal"/>
              <w:jc w:val="center"/>
            </w:pPr>
            <w:r>
              <w:t>до 10 000</w:t>
            </w:r>
          </w:p>
        </w:tc>
        <w:tc>
          <w:tcPr>
            <w:tcW w:w="1780" w:type="dxa"/>
          </w:tcPr>
          <w:p w:rsidR="00CF0A79" w:rsidRDefault="00CF0A79">
            <w:pPr>
              <w:pStyle w:val="ConsPlusNormal"/>
              <w:jc w:val="center"/>
            </w:pPr>
            <w:r>
              <w:t>до 20 000</w:t>
            </w:r>
          </w:p>
        </w:tc>
        <w:tc>
          <w:tcPr>
            <w:tcW w:w="1526" w:type="dxa"/>
          </w:tcPr>
          <w:p w:rsidR="00CF0A79" w:rsidRDefault="00CF0A79">
            <w:pPr>
              <w:pStyle w:val="ConsPlusNormal"/>
              <w:jc w:val="center"/>
            </w:pPr>
            <w:r>
              <w:t>до 30 000</w:t>
            </w:r>
          </w:p>
        </w:tc>
        <w:tc>
          <w:tcPr>
            <w:tcW w:w="1922" w:type="dxa"/>
          </w:tcPr>
          <w:p w:rsidR="00CF0A79" w:rsidRDefault="00CF0A79">
            <w:pPr>
              <w:pStyle w:val="ConsPlusNormal"/>
              <w:jc w:val="center"/>
            </w:pPr>
            <w:r>
              <w:t>более 30 000</w:t>
            </w:r>
          </w:p>
        </w:tc>
      </w:tr>
    </w:tbl>
    <w:p w:rsidR="00CF0A79" w:rsidRDefault="00CF0A79">
      <w:pPr>
        <w:pStyle w:val="ConsPlusNormal"/>
        <w:ind w:firstLine="540"/>
        <w:jc w:val="both"/>
      </w:pPr>
    </w:p>
    <w:p w:rsidR="00CF0A79" w:rsidRDefault="00CF0A79">
      <w:pPr>
        <w:pStyle w:val="ConsPlusNormal"/>
        <w:jc w:val="right"/>
        <w:outlineLvl w:val="2"/>
      </w:pPr>
      <w:r>
        <w:t>Таблица 4</w:t>
      </w:r>
    </w:p>
    <w:p w:rsidR="00CF0A79" w:rsidRDefault="00CF0A79">
      <w:pPr>
        <w:pStyle w:val="ConsPlusNormal"/>
        <w:jc w:val="right"/>
      </w:pPr>
    </w:p>
    <w:p w:rsidR="00CF0A79" w:rsidRDefault="00CF0A79">
      <w:pPr>
        <w:pStyle w:val="ConsPlusTitle"/>
        <w:jc w:val="center"/>
      </w:pPr>
      <w:bookmarkStart w:id="92" w:name="P4056"/>
      <w:bookmarkEnd w:id="92"/>
      <w:r>
        <w:t>Статическая нагрузка - величина статической нагрузки</w:t>
      </w:r>
    </w:p>
    <w:p w:rsidR="00CF0A79" w:rsidRDefault="00CF0A79">
      <w:pPr>
        <w:pStyle w:val="ConsPlusTitle"/>
        <w:jc w:val="center"/>
      </w:pPr>
      <w:r>
        <w:lastRenderedPageBreak/>
        <w:t>за рабочий день (смену) при удержании работником груза,</w:t>
      </w:r>
    </w:p>
    <w:p w:rsidR="00CF0A79" w:rsidRDefault="00CF0A79">
      <w:pPr>
        <w:pStyle w:val="ConsPlusTitle"/>
        <w:jc w:val="center"/>
      </w:pPr>
      <w:r>
        <w:t>приложении усилий, кгс с</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CF0A79">
        <w:tc>
          <w:tcPr>
            <w:tcW w:w="2441" w:type="dxa"/>
            <w:vMerge w:val="restart"/>
          </w:tcPr>
          <w:p w:rsidR="00CF0A79" w:rsidRDefault="00CF0A79">
            <w:pPr>
              <w:pStyle w:val="ConsPlusNormal"/>
              <w:jc w:val="center"/>
            </w:pPr>
            <w:r>
              <w:t>Показатели тяжести трудового процесса</w:t>
            </w:r>
          </w:p>
        </w:tc>
        <w:tc>
          <w:tcPr>
            <w:tcW w:w="7198" w:type="dxa"/>
            <w:gridSpan w:val="4"/>
          </w:tcPr>
          <w:p w:rsidR="00CF0A79" w:rsidRDefault="00CF0A79">
            <w:pPr>
              <w:pStyle w:val="ConsPlusNormal"/>
              <w:jc w:val="center"/>
            </w:pPr>
            <w:r>
              <w:t>Класс (подкласс) условий труда</w:t>
            </w:r>
          </w:p>
        </w:tc>
      </w:tr>
      <w:tr w:rsidR="00CF0A79">
        <w:tc>
          <w:tcPr>
            <w:tcW w:w="2441" w:type="dxa"/>
            <w:vMerge/>
          </w:tcPr>
          <w:p w:rsidR="00CF0A79" w:rsidRDefault="00CF0A79">
            <w:pPr>
              <w:pStyle w:val="ConsPlusNormal"/>
            </w:pPr>
          </w:p>
        </w:tc>
        <w:tc>
          <w:tcPr>
            <w:tcW w:w="1947" w:type="dxa"/>
          </w:tcPr>
          <w:p w:rsidR="00CF0A79" w:rsidRDefault="00CF0A79">
            <w:pPr>
              <w:pStyle w:val="ConsPlusNormal"/>
              <w:jc w:val="center"/>
            </w:pPr>
            <w:r>
              <w:t>оптимальный</w:t>
            </w:r>
          </w:p>
        </w:tc>
        <w:tc>
          <w:tcPr>
            <w:tcW w:w="1782" w:type="dxa"/>
          </w:tcPr>
          <w:p w:rsidR="00CF0A79" w:rsidRDefault="00CF0A79">
            <w:pPr>
              <w:pStyle w:val="ConsPlusNormal"/>
              <w:jc w:val="center"/>
            </w:pPr>
            <w:r>
              <w:t>допустимый</w:t>
            </w:r>
          </w:p>
        </w:tc>
        <w:tc>
          <w:tcPr>
            <w:tcW w:w="3469" w:type="dxa"/>
            <w:gridSpan w:val="2"/>
          </w:tcPr>
          <w:p w:rsidR="00CF0A79" w:rsidRDefault="00CF0A79">
            <w:pPr>
              <w:pStyle w:val="ConsPlusNormal"/>
              <w:jc w:val="center"/>
            </w:pPr>
            <w:r>
              <w:t>вредный</w:t>
            </w:r>
          </w:p>
        </w:tc>
      </w:tr>
      <w:tr w:rsidR="00CF0A79">
        <w:tc>
          <w:tcPr>
            <w:tcW w:w="2441" w:type="dxa"/>
            <w:vMerge/>
          </w:tcPr>
          <w:p w:rsidR="00CF0A79" w:rsidRDefault="00CF0A79">
            <w:pPr>
              <w:pStyle w:val="ConsPlusNormal"/>
            </w:pPr>
          </w:p>
        </w:tc>
        <w:tc>
          <w:tcPr>
            <w:tcW w:w="1947" w:type="dxa"/>
          </w:tcPr>
          <w:p w:rsidR="00CF0A79" w:rsidRDefault="00CF0A79">
            <w:pPr>
              <w:pStyle w:val="ConsPlusNormal"/>
              <w:jc w:val="center"/>
            </w:pPr>
            <w:r>
              <w:t>1</w:t>
            </w:r>
          </w:p>
        </w:tc>
        <w:tc>
          <w:tcPr>
            <w:tcW w:w="1782" w:type="dxa"/>
          </w:tcPr>
          <w:p w:rsidR="00CF0A79" w:rsidRDefault="00CF0A79">
            <w:pPr>
              <w:pStyle w:val="ConsPlusNormal"/>
              <w:jc w:val="center"/>
            </w:pPr>
            <w:r>
              <w:t>2</w:t>
            </w:r>
          </w:p>
        </w:tc>
        <w:tc>
          <w:tcPr>
            <w:tcW w:w="1540" w:type="dxa"/>
          </w:tcPr>
          <w:p w:rsidR="00CF0A79" w:rsidRDefault="00CF0A79">
            <w:pPr>
              <w:pStyle w:val="ConsPlusNormal"/>
              <w:jc w:val="center"/>
            </w:pPr>
            <w:r>
              <w:t>3.1</w:t>
            </w:r>
          </w:p>
        </w:tc>
        <w:tc>
          <w:tcPr>
            <w:tcW w:w="1929" w:type="dxa"/>
          </w:tcPr>
          <w:p w:rsidR="00CF0A79" w:rsidRDefault="00CF0A79">
            <w:pPr>
              <w:pStyle w:val="ConsPlusNormal"/>
              <w:jc w:val="center"/>
            </w:pPr>
            <w:r>
              <w:t>3.2</w:t>
            </w:r>
          </w:p>
        </w:tc>
      </w:tr>
      <w:tr w:rsidR="00CF0A79">
        <w:tc>
          <w:tcPr>
            <w:tcW w:w="9639" w:type="dxa"/>
            <w:gridSpan w:val="5"/>
          </w:tcPr>
          <w:p w:rsidR="00CF0A79" w:rsidRDefault="00CF0A79">
            <w:pPr>
              <w:pStyle w:val="ConsPlusNormal"/>
              <w:jc w:val="center"/>
              <w:outlineLvl w:val="3"/>
            </w:pPr>
            <w:r>
              <w:t>При удержании груза одной рукой:</w:t>
            </w:r>
          </w:p>
        </w:tc>
      </w:tr>
      <w:tr w:rsidR="00CF0A79">
        <w:tc>
          <w:tcPr>
            <w:tcW w:w="2441"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7" w:type="dxa"/>
          </w:tcPr>
          <w:p w:rsidR="00CF0A79" w:rsidRDefault="00CF0A79">
            <w:pPr>
              <w:pStyle w:val="ConsPlusNormal"/>
              <w:jc w:val="center"/>
            </w:pPr>
            <w:r>
              <w:t>до 18 000</w:t>
            </w:r>
          </w:p>
          <w:p w:rsidR="00CF0A79" w:rsidRDefault="00CF0A79">
            <w:pPr>
              <w:pStyle w:val="ConsPlusNormal"/>
              <w:jc w:val="center"/>
            </w:pPr>
            <w:r>
              <w:t>до 11 000</w:t>
            </w:r>
          </w:p>
        </w:tc>
        <w:tc>
          <w:tcPr>
            <w:tcW w:w="1782" w:type="dxa"/>
          </w:tcPr>
          <w:p w:rsidR="00CF0A79" w:rsidRDefault="00CF0A79">
            <w:pPr>
              <w:pStyle w:val="ConsPlusNormal"/>
              <w:jc w:val="center"/>
            </w:pPr>
            <w:r>
              <w:t>до 36 000</w:t>
            </w:r>
          </w:p>
          <w:p w:rsidR="00CF0A79" w:rsidRDefault="00CF0A79">
            <w:pPr>
              <w:pStyle w:val="ConsPlusNormal"/>
              <w:jc w:val="center"/>
            </w:pPr>
            <w:r>
              <w:t>до 22 000</w:t>
            </w:r>
          </w:p>
        </w:tc>
        <w:tc>
          <w:tcPr>
            <w:tcW w:w="1540" w:type="dxa"/>
          </w:tcPr>
          <w:p w:rsidR="00CF0A79" w:rsidRDefault="00CF0A79">
            <w:pPr>
              <w:pStyle w:val="ConsPlusNormal"/>
              <w:jc w:val="center"/>
            </w:pPr>
            <w:r>
              <w:t>до 70 000</w:t>
            </w:r>
          </w:p>
          <w:p w:rsidR="00CF0A79" w:rsidRDefault="00CF0A79">
            <w:pPr>
              <w:pStyle w:val="ConsPlusNormal"/>
              <w:jc w:val="center"/>
            </w:pPr>
            <w:r>
              <w:t>до 42 000</w:t>
            </w:r>
          </w:p>
        </w:tc>
        <w:tc>
          <w:tcPr>
            <w:tcW w:w="1929" w:type="dxa"/>
          </w:tcPr>
          <w:p w:rsidR="00CF0A79" w:rsidRDefault="00CF0A79">
            <w:pPr>
              <w:pStyle w:val="ConsPlusNormal"/>
              <w:jc w:val="center"/>
            </w:pPr>
            <w:r>
              <w:t>более 70 000</w:t>
            </w:r>
          </w:p>
          <w:p w:rsidR="00CF0A79" w:rsidRDefault="00CF0A79">
            <w:pPr>
              <w:pStyle w:val="ConsPlusNormal"/>
              <w:jc w:val="center"/>
            </w:pPr>
            <w:r>
              <w:t>более 42 000</w:t>
            </w:r>
          </w:p>
        </w:tc>
      </w:tr>
      <w:tr w:rsidR="00CF0A79">
        <w:tc>
          <w:tcPr>
            <w:tcW w:w="9639" w:type="dxa"/>
            <w:gridSpan w:val="5"/>
          </w:tcPr>
          <w:p w:rsidR="00CF0A79" w:rsidRDefault="00CF0A79">
            <w:pPr>
              <w:pStyle w:val="ConsPlusNormal"/>
              <w:jc w:val="center"/>
              <w:outlineLvl w:val="3"/>
            </w:pPr>
            <w:r>
              <w:t>При удержании груза двумя руками:</w:t>
            </w:r>
          </w:p>
        </w:tc>
      </w:tr>
      <w:tr w:rsidR="00CF0A79">
        <w:tc>
          <w:tcPr>
            <w:tcW w:w="2441"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7" w:type="dxa"/>
          </w:tcPr>
          <w:p w:rsidR="00CF0A79" w:rsidRDefault="00CF0A79">
            <w:pPr>
              <w:pStyle w:val="ConsPlusNormal"/>
              <w:jc w:val="center"/>
            </w:pPr>
            <w:r>
              <w:t>до 36 000</w:t>
            </w:r>
          </w:p>
          <w:p w:rsidR="00CF0A79" w:rsidRDefault="00CF0A79">
            <w:pPr>
              <w:pStyle w:val="ConsPlusNormal"/>
              <w:jc w:val="center"/>
            </w:pPr>
            <w:r>
              <w:t>до 22 000</w:t>
            </w:r>
          </w:p>
        </w:tc>
        <w:tc>
          <w:tcPr>
            <w:tcW w:w="1782" w:type="dxa"/>
          </w:tcPr>
          <w:p w:rsidR="00CF0A79" w:rsidRDefault="00CF0A79">
            <w:pPr>
              <w:pStyle w:val="ConsPlusNormal"/>
              <w:jc w:val="center"/>
            </w:pPr>
            <w:r>
              <w:t>до 70 000</w:t>
            </w:r>
          </w:p>
          <w:p w:rsidR="00CF0A79" w:rsidRDefault="00CF0A79">
            <w:pPr>
              <w:pStyle w:val="ConsPlusNormal"/>
              <w:jc w:val="center"/>
            </w:pPr>
            <w:r>
              <w:t>до 42 000</w:t>
            </w:r>
          </w:p>
        </w:tc>
        <w:tc>
          <w:tcPr>
            <w:tcW w:w="1540" w:type="dxa"/>
          </w:tcPr>
          <w:p w:rsidR="00CF0A79" w:rsidRDefault="00CF0A79">
            <w:pPr>
              <w:pStyle w:val="ConsPlusNormal"/>
              <w:jc w:val="center"/>
            </w:pPr>
            <w:r>
              <w:t>до 140 000</w:t>
            </w:r>
          </w:p>
          <w:p w:rsidR="00CF0A79" w:rsidRDefault="00CF0A79">
            <w:pPr>
              <w:pStyle w:val="ConsPlusNormal"/>
              <w:jc w:val="center"/>
            </w:pPr>
            <w:r>
              <w:t>до 84 000</w:t>
            </w:r>
          </w:p>
        </w:tc>
        <w:tc>
          <w:tcPr>
            <w:tcW w:w="1929" w:type="dxa"/>
          </w:tcPr>
          <w:p w:rsidR="00CF0A79" w:rsidRDefault="00CF0A79">
            <w:pPr>
              <w:pStyle w:val="ConsPlusNormal"/>
              <w:jc w:val="center"/>
            </w:pPr>
            <w:r>
              <w:t>более 140 000</w:t>
            </w:r>
          </w:p>
          <w:p w:rsidR="00CF0A79" w:rsidRDefault="00CF0A79">
            <w:pPr>
              <w:pStyle w:val="ConsPlusNormal"/>
              <w:jc w:val="center"/>
            </w:pPr>
            <w:r>
              <w:t>более 84 000</w:t>
            </w:r>
          </w:p>
        </w:tc>
      </w:tr>
      <w:tr w:rsidR="00CF0A79">
        <w:tc>
          <w:tcPr>
            <w:tcW w:w="9639" w:type="dxa"/>
            <w:gridSpan w:val="5"/>
          </w:tcPr>
          <w:p w:rsidR="00CF0A79" w:rsidRDefault="00CF0A79">
            <w:pPr>
              <w:pStyle w:val="ConsPlusNormal"/>
              <w:jc w:val="center"/>
              <w:outlineLvl w:val="3"/>
            </w:pPr>
            <w:r>
              <w:t>При удержании груза с участием мышц корпуса и ног:</w:t>
            </w:r>
          </w:p>
        </w:tc>
      </w:tr>
      <w:tr w:rsidR="00CF0A79">
        <w:tc>
          <w:tcPr>
            <w:tcW w:w="2441" w:type="dxa"/>
          </w:tcPr>
          <w:p w:rsidR="00CF0A79" w:rsidRDefault="00CF0A79">
            <w:pPr>
              <w:pStyle w:val="ConsPlusNormal"/>
              <w:jc w:val="both"/>
            </w:pPr>
            <w:r>
              <w:t>для мужчин</w:t>
            </w:r>
          </w:p>
          <w:p w:rsidR="00CF0A79" w:rsidRDefault="00CF0A79">
            <w:pPr>
              <w:pStyle w:val="ConsPlusNormal"/>
              <w:jc w:val="both"/>
            </w:pPr>
            <w:r>
              <w:t>для женщин</w:t>
            </w:r>
          </w:p>
        </w:tc>
        <w:tc>
          <w:tcPr>
            <w:tcW w:w="1947" w:type="dxa"/>
          </w:tcPr>
          <w:p w:rsidR="00CF0A79" w:rsidRDefault="00CF0A79">
            <w:pPr>
              <w:pStyle w:val="ConsPlusNormal"/>
              <w:jc w:val="center"/>
            </w:pPr>
            <w:r>
              <w:t>до 43 000</w:t>
            </w:r>
          </w:p>
          <w:p w:rsidR="00CF0A79" w:rsidRDefault="00CF0A79">
            <w:pPr>
              <w:pStyle w:val="ConsPlusNormal"/>
              <w:jc w:val="center"/>
            </w:pPr>
            <w:r>
              <w:t>до 26 000</w:t>
            </w:r>
          </w:p>
        </w:tc>
        <w:tc>
          <w:tcPr>
            <w:tcW w:w="1782" w:type="dxa"/>
          </w:tcPr>
          <w:p w:rsidR="00CF0A79" w:rsidRDefault="00CF0A79">
            <w:pPr>
              <w:pStyle w:val="ConsPlusNormal"/>
              <w:jc w:val="center"/>
            </w:pPr>
            <w:r>
              <w:t>до 100 000</w:t>
            </w:r>
          </w:p>
          <w:p w:rsidR="00CF0A79" w:rsidRDefault="00CF0A79">
            <w:pPr>
              <w:pStyle w:val="ConsPlusNormal"/>
              <w:jc w:val="center"/>
            </w:pPr>
            <w:r>
              <w:t>до 60 000</w:t>
            </w:r>
          </w:p>
        </w:tc>
        <w:tc>
          <w:tcPr>
            <w:tcW w:w="1540" w:type="dxa"/>
          </w:tcPr>
          <w:p w:rsidR="00CF0A79" w:rsidRDefault="00CF0A79">
            <w:pPr>
              <w:pStyle w:val="ConsPlusNormal"/>
              <w:jc w:val="center"/>
            </w:pPr>
            <w:r>
              <w:t>до 200 000</w:t>
            </w:r>
          </w:p>
          <w:p w:rsidR="00CF0A79" w:rsidRDefault="00CF0A79">
            <w:pPr>
              <w:pStyle w:val="ConsPlusNormal"/>
              <w:jc w:val="center"/>
            </w:pPr>
            <w:r>
              <w:t>до 120 000</w:t>
            </w:r>
          </w:p>
        </w:tc>
        <w:tc>
          <w:tcPr>
            <w:tcW w:w="1929" w:type="dxa"/>
          </w:tcPr>
          <w:p w:rsidR="00CF0A79" w:rsidRDefault="00CF0A79">
            <w:pPr>
              <w:pStyle w:val="ConsPlusNormal"/>
              <w:jc w:val="center"/>
            </w:pPr>
            <w:r>
              <w:t>более 200 000</w:t>
            </w:r>
          </w:p>
          <w:p w:rsidR="00CF0A79" w:rsidRDefault="00CF0A79">
            <w:pPr>
              <w:pStyle w:val="ConsPlusNormal"/>
              <w:jc w:val="center"/>
            </w:pPr>
            <w:r>
              <w:t>более 120 000</w:t>
            </w:r>
          </w:p>
        </w:tc>
      </w:tr>
    </w:tbl>
    <w:p w:rsidR="00CF0A79" w:rsidRDefault="00CF0A79">
      <w:pPr>
        <w:pStyle w:val="ConsPlusNormal"/>
        <w:jc w:val="center"/>
      </w:pPr>
    </w:p>
    <w:p w:rsidR="00CF0A79" w:rsidRDefault="00CF0A79">
      <w:pPr>
        <w:pStyle w:val="ConsPlusNormal"/>
        <w:ind w:firstLine="540"/>
        <w:jc w:val="both"/>
      </w:pPr>
      <w:r>
        <w:t>Примечания:</w:t>
      </w:r>
    </w:p>
    <w:p w:rsidR="00CF0A79" w:rsidRDefault="00CF0A79">
      <w:pPr>
        <w:pStyle w:val="ConsPlusNormal"/>
        <w:spacing w:before="20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CF0A79" w:rsidRDefault="00CF0A79">
      <w:pPr>
        <w:pStyle w:val="ConsPlusNormal"/>
        <w:spacing w:before="20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CF0A79" w:rsidRDefault="00CF0A79">
      <w:pPr>
        <w:pStyle w:val="ConsPlusNormal"/>
        <w:ind w:firstLine="540"/>
        <w:jc w:val="both"/>
      </w:pPr>
    </w:p>
    <w:p w:rsidR="00CF0A79" w:rsidRDefault="00CF0A79">
      <w:pPr>
        <w:pStyle w:val="ConsPlusNormal"/>
        <w:jc w:val="right"/>
        <w:outlineLvl w:val="2"/>
      </w:pPr>
      <w:r>
        <w:t>Таблица 5</w:t>
      </w:r>
    </w:p>
    <w:p w:rsidR="00CF0A79" w:rsidRDefault="00CF0A79">
      <w:pPr>
        <w:pStyle w:val="ConsPlusNormal"/>
        <w:jc w:val="right"/>
      </w:pPr>
    </w:p>
    <w:p w:rsidR="00CF0A79" w:rsidRDefault="00CF0A79">
      <w:pPr>
        <w:pStyle w:val="ConsPlusTitle"/>
        <w:jc w:val="center"/>
      </w:pPr>
      <w:bookmarkStart w:id="93" w:name="P4109"/>
      <w:bookmarkEnd w:id="93"/>
      <w:r>
        <w:t>Рабочее положение тела работника в течение рабочего</w:t>
      </w:r>
    </w:p>
    <w:p w:rsidR="00CF0A79" w:rsidRDefault="00CF0A79">
      <w:pPr>
        <w:pStyle w:val="ConsPlusTitle"/>
        <w:jc w:val="center"/>
      </w:pPr>
      <w:r>
        <w:t>дня (смены)</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CF0A79">
        <w:tc>
          <w:tcPr>
            <w:tcW w:w="9639" w:type="dxa"/>
            <w:gridSpan w:val="4"/>
            <w:vAlign w:val="center"/>
          </w:tcPr>
          <w:p w:rsidR="00CF0A79" w:rsidRDefault="00CF0A79">
            <w:pPr>
              <w:pStyle w:val="ConsPlusNormal"/>
              <w:jc w:val="center"/>
            </w:pPr>
            <w:r>
              <w:t>Класс (подкласс) условий труда</w:t>
            </w:r>
          </w:p>
        </w:tc>
      </w:tr>
      <w:tr w:rsidR="00CF0A79">
        <w:tc>
          <w:tcPr>
            <w:tcW w:w="2231" w:type="dxa"/>
            <w:vAlign w:val="center"/>
          </w:tcPr>
          <w:p w:rsidR="00CF0A79" w:rsidRDefault="00CF0A79">
            <w:pPr>
              <w:pStyle w:val="ConsPlusNormal"/>
              <w:jc w:val="center"/>
            </w:pPr>
            <w:r>
              <w:t>оптимальный</w:t>
            </w:r>
          </w:p>
        </w:tc>
        <w:tc>
          <w:tcPr>
            <w:tcW w:w="2493" w:type="dxa"/>
            <w:vAlign w:val="center"/>
          </w:tcPr>
          <w:p w:rsidR="00CF0A79" w:rsidRDefault="00CF0A79">
            <w:pPr>
              <w:pStyle w:val="ConsPlusNormal"/>
              <w:jc w:val="center"/>
            </w:pPr>
            <w:r>
              <w:t>допустимый</w:t>
            </w:r>
          </w:p>
        </w:tc>
        <w:tc>
          <w:tcPr>
            <w:tcW w:w="4915" w:type="dxa"/>
            <w:gridSpan w:val="2"/>
            <w:vAlign w:val="center"/>
          </w:tcPr>
          <w:p w:rsidR="00CF0A79" w:rsidRDefault="00CF0A79">
            <w:pPr>
              <w:pStyle w:val="ConsPlusNormal"/>
              <w:jc w:val="center"/>
            </w:pPr>
            <w:r>
              <w:t>вредный</w:t>
            </w:r>
          </w:p>
        </w:tc>
      </w:tr>
      <w:tr w:rsidR="00CF0A79">
        <w:tc>
          <w:tcPr>
            <w:tcW w:w="2231" w:type="dxa"/>
            <w:vAlign w:val="center"/>
          </w:tcPr>
          <w:p w:rsidR="00CF0A79" w:rsidRDefault="00CF0A79">
            <w:pPr>
              <w:pStyle w:val="ConsPlusNormal"/>
              <w:jc w:val="center"/>
            </w:pPr>
            <w:r>
              <w:t>1</w:t>
            </w:r>
          </w:p>
        </w:tc>
        <w:tc>
          <w:tcPr>
            <w:tcW w:w="2493" w:type="dxa"/>
            <w:vAlign w:val="center"/>
          </w:tcPr>
          <w:p w:rsidR="00CF0A79" w:rsidRDefault="00CF0A79">
            <w:pPr>
              <w:pStyle w:val="ConsPlusNormal"/>
              <w:jc w:val="center"/>
            </w:pPr>
            <w:r>
              <w:t>2</w:t>
            </w:r>
          </w:p>
        </w:tc>
        <w:tc>
          <w:tcPr>
            <w:tcW w:w="2477" w:type="dxa"/>
            <w:vAlign w:val="center"/>
          </w:tcPr>
          <w:p w:rsidR="00CF0A79" w:rsidRDefault="00CF0A79">
            <w:pPr>
              <w:pStyle w:val="ConsPlusNormal"/>
              <w:jc w:val="center"/>
            </w:pPr>
            <w:r>
              <w:t>3.1</w:t>
            </w:r>
          </w:p>
        </w:tc>
        <w:tc>
          <w:tcPr>
            <w:tcW w:w="2438" w:type="dxa"/>
            <w:vAlign w:val="center"/>
          </w:tcPr>
          <w:p w:rsidR="00CF0A79" w:rsidRDefault="00CF0A79">
            <w:pPr>
              <w:pStyle w:val="ConsPlusNormal"/>
              <w:jc w:val="center"/>
            </w:pPr>
            <w:r>
              <w:t>3.2</w:t>
            </w:r>
          </w:p>
        </w:tc>
      </w:tr>
      <w:tr w:rsidR="00CF0A79">
        <w:tc>
          <w:tcPr>
            <w:tcW w:w="2231" w:type="dxa"/>
          </w:tcPr>
          <w:p w:rsidR="00CF0A79" w:rsidRDefault="00CF0A79">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CF0A79" w:rsidRDefault="00CF0A79">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CF0A79" w:rsidRDefault="00CF0A79">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CF0A79" w:rsidRDefault="00CF0A79">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CF0A79" w:rsidRDefault="00CF0A79">
      <w:pPr>
        <w:pStyle w:val="ConsPlusNormal"/>
        <w:spacing w:before="20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CF0A79" w:rsidRDefault="00CF0A79">
      <w:pPr>
        <w:pStyle w:val="ConsPlusNormal"/>
        <w:spacing w:before="20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CF0A79" w:rsidRDefault="00CF0A79">
      <w:pPr>
        <w:pStyle w:val="ConsPlusNormal"/>
        <w:spacing w:before="20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CF0A79" w:rsidRDefault="00CF0A79">
      <w:pPr>
        <w:pStyle w:val="ConsPlusNormal"/>
        <w:ind w:firstLine="540"/>
        <w:jc w:val="both"/>
      </w:pPr>
    </w:p>
    <w:p w:rsidR="00CF0A79" w:rsidRDefault="00CF0A79">
      <w:pPr>
        <w:pStyle w:val="ConsPlusNormal"/>
        <w:jc w:val="right"/>
        <w:outlineLvl w:val="2"/>
      </w:pPr>
      <w:r>
        <w:t>Таблица 6</w:t>
      </w:r>
    </w:p>
    <w:p w:rsidR="00CF0A79" w:rsidRDefault="00CF0A79">
      <w:pPr>
        <w:pStyle w:val="ConsPlusNormal"/>
        <w:jc w:val="right"/>
      </w:pPr>
    </w:p>
    <w:p w:rsidR="00CF0A79" w:rsidRDefault="00CF0A79">
      <w:pPr>
        <w:pStyle w:val="ConsPlusTitle"/>
        <w:jc w:val="center"/>
      </w:pPr>
      <w:bookmarkStart w:id="98" w:name="P4133"/>
      <w:bookmarkEnd w:id="98"/>
      <w:r>
        <w:t>Наклоны корпуса тела работника более 30°, количество</w:t>
      </w:r>
    </w:p>
    <w:p w:rsidR="00CF0A79" w:rsidRDefault="00CF0A79">
      <w:pPr>
        <w:pStyle w:val="ConsPlusTitle"/>
        <w:jc w:val="center"/>
      </w:pPr>
      <w:r>
        <w:t xml:space="preserve">за рабочий день (смену) </w:t>
      </w:r>
      <w:hyperlink w:anchor="P4150">
        <w:r>
          <w:rPr>
            <w:color w:val="0000FF"/>
          </w:rPr>
          <w:t>&lt;6&gt;</w:t>
        </w:r>
      </w:hyperlink>
    </w:p>
    <w:p w:rsidR="00CF0A79" w:rsidRDefault="00CF0A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CF0A79">
        <w:tc>
          <w:tcPr>
            <w:tcW w:w="9639" w:type="dxa"/>
            <w:gridSpan w:val="4"/>
            <w:vAlign w:val="center"/>
          </w:tcPr>
          <w:p w:rsidR="00CF0A79" w:rsidRDefault="00CF0A79">
            <w:pPr>
              <w:pStyle w:val="ConsPlusNormal"/>
              <w:jc w:val="center"/>
            </w:pPr>
            <w:r>
              <w:t>Класс (подкласс) условий труда</w:t>
            </w:r>
          </w:p>
        </w:tc>
      </w:tr>
      <w:tr w:rsidR="00CF0A79">
        <w:tc>
          <w:tcPr>
            <w:tcW w:w="2366" w:type="dxa"/>
            <w:vAlign w:val="center"/>
          </w:tcPr>
          <w:p w:rsidR="00CF0A79" w:rsidRDefault="00CF0A79">
            <w:pPr>
              <w:pStyle w:val="ConsPlusNormal"/>
              <w:jc w:val="center"/>
            </w:pPr>
            <w:r>
              <w:t>оптимальный</w:t>
            </w:r>
          </w:p>
        </w:tc>
        <w:tc>
          <w:tcPr>
            <w:tcW w:w="2507" w:type="dxa"/>
            <w:vAlign w:val="center"/>
          </w:tcPr>
          <w:p w:rsidR="00CF0A79" w:rsidRDefault="00CF0A79">
            <w:pPr>
              <w:pStyle w:val="ConsPlusNormal"/>
              <w:jc w:val="center"/>
            </w:pPr>
            <w:r>
              <w:t>допустимый</w:t>
            </w:r>
          </w:p>
        </w:tc>
        <w:tc>
          <w:tcPr>
            <w:tcW w:w="4766" w:type="dxa"/>
            <w:gridSpan w:val="2"/>
            <w:vAlign w:val="center"/>
          </w:tcPr>
          <w:p w:rsidR="00CF0A79" w:rsidRDefault="00CF0A79">
            <w:pPr>
              <w:pStyle w:val="ConsPlusNormal"/>
              <w:jc w:val="center"/>
            </w:pPr>
            <w:r>
              <w:t>вредный</w:t>
            </w:r>
          </w:p>
        </w:tc>
      </w:tr>
      <w:tr w:rsidR="00CF0A79">
        <w:tc>
          <w:tcPr>
            <w:tcW w:w="2366" w:type="dxa"/>
            <w:vAlign w:val="center"/>
          </w:tcPr>
          <w:p w:rsidR="00CF0A79" w:rsidRDefault="00CF0A79">
            <w:pPr>
              <w:pStyle w:val="ConsPlusNormal"/>
              <w:jc w:val="center"/>
            </w:pPr>
            <w:r>
              <w:t>1</w:t>
            </w:r>
          </w:p>
        </w:tc>
        <w:tc>
          <w:tcPr>
            <w:tcW w:w="2507" w:type="dxa"/>
            <w:vAlign w:val="center"/>
          </w:tcPr>
          <w:p w:rsidR="00CF0A79" w:rsidRDefault="00CF0A79">
            <w:pPr>
              <w:pStyle w:val="ConsPlusNormal"/>
              <w:jc w:val="center"/>
            </w:pPr>
            <w:r>
              <w:t>2</w:t>
            </w:r>
          </w:p>
        </w:tc>
        <w:tc>
          <w:tcPr>
            <w:tcW w:w="2268" w:type="dxa"/>
            <w:vAlign w:val="center"/>
          </w:tcPr>
          <w:p w:rsidR="00CF0A79" w:rsidRDefault="00CF0A79">
            <w:pPr>
              <w:pStyle w:val="ConsPlusNormal"/>
              <w:jc w:val="center"/>
            </w:pPr>
            <w:r>
              <w:t>3.1</w:t>
            </w:r>
          </w:p>
        </w:tc>
        <w:tc>
          <w:tcPr>
            <w:tcW w:w="2498" w:type="dxa"/>
            <w:vAlign w:val="center"/>
          </w:tcPr>
          <w:p w:rsidR="00CF0A79" w:rsidRDefault="00CF0A79">
            <w:pPr>
              <w:pStyle w:val="ConsPlusNormal"/>
              <w:jc w:val="center"/>
            </w:pPr>
            <w:r>
              <w:t>3.2</w:t>
            </w:r>
          </w:p>
        </w:tc>
      </w:tr>
      <w:tr w:rsidR="00CF0A79">
        <w:tc>
          <w:tcPr>
            <w:tcW w:w="2366" w:type="dxa"/>
          </w:tcPr>
          <w:p w:rsidR="00CF0A79" w:rsidRDefault="00CF0A79">
            <w:pPr>
              <w:pStyle w:val="ConsPlusNormal"/>
              <w:jc w:val="center"/>
            </w:pPr>
            <w:r>
              <w:t>до 50</w:t>
            </w:r>
          </w:p>
        </w:tc>
        <w:tc>
          <w:tcPr>
            <w:tcW w:w="2507" w:type="dxa"/>
          </w:tcPr>
          <w:p w:rsidR="00CF0A79" w:rsidRDefault="00CF0A79">
            <w:pPr>
              <w:pStyle w:val="ConsPlusNormal"/>
              <w:jc w:val="center"/>
            </w:pPr>
            <w:r>
              <w:t>51 - 100</w:t>
            </w:r>
          </w:p>
        </w:tc>
        <w:tc>
          <w:tcPr>
            <w:tcW w:w="2268" w:type="dxa"/>
          </w:tcPr>
          <w:p w:rsidR="00CF0A79" w:rsidRDefault="00CF0A79">
            <w:pPr>
              <w:pStyle w:val="ConsPlusNormal"/>
              <w:jc w:val="center"/>
            </w:pPr>
            <w:r>
              <w:t>101 - 300</w:t>
            </w:r>
          </w:p>
        </w:tc>
        <w:tc>
          <w:tcPr>
            <w:tcW w:w="2498" w:type="dxa"/>
          </w:tcPr>
          <w:p w:rsidR="00CF0A79" w:rsidRDefault="00CF0A79">
            <w:pPr>
              <w:pStyle w:val="ConsPlusNormal"/>
              <w:jc w:val="center"/>
            </w:pPr>
            <w:r>
              <w:t>свыше 300</w:t>
            </w:r>
          </w:p>
        </w:tc>
      </w:tr>
    </w:tbl>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99" w:name="P4150"/>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CF0A79" w:rsidRDefault="00CF0A79">
      <w:pPr>
        <w:pStyle w:val="ConsPlusNormal"/>
        <w:ind w:firstLine="540"/>
        <w:jc w:val="both"/>
      </w:pPr>
    </w:p>
    <w:p w:rsidR="00CF0A79" w:rsidRDefault="00CF0A79">
      <w:pPr>
        <w:pStyle w:val="ConsPlusNormal"/>
        <w:jc w:val="right"/>
        <w:outlineLvl w:val="2"/>
      </w:pPr>
      <w:r>
        <w:t>Таблица 7</w:t>
      </w:r>
    </w:p>
    <w:p w:rsidR="00CF0A79" w:rsidRDefault="00CF0A79">
      <w:pPr>
        <w:pStyle w:val="ConsPlusNormal"/>
        <w:jc w:val="right"/>
      </w:pPr>
    </w:p>
    <w:p w:rsidR="00CF0A79" w:rsidRDefault="00CF0A79">
      <w:pPr>
        <w:pStyle w:val="ConsPlusTitle"/>
        <w:jc w:val="center"/>
      </w:pPr>
      <w:bookmarkStart w:id="100" w:name="P4154"/>
      <w:bookmarkEnd w:id="100"/>
      <w:r>
        <w:lastRenderedPageBreak/>
        <w:t>Перемещения работника в пространстве, обусловленные</w:t>
      </w:r>
    </w:p>
    <w:p w:rsidR="00CF0A79" w:rsidRDefault="00CF0A79">
      <w:pPr>
        <w:pStyle w:val="ConsPlusTitle"/>
        <w:jc w:val="center"/>
      </w:pPr>
      <w:r>
        <w:t>технологическим процессом, в течение рабочей смены, км</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CF0A79">
        <w:tc>
          <w:tcPr>
            <w:tcW w:w="9801" w:type="dxa"/>
            <w:gridSpan w:val="4"/>
            <w:vAlign w:val="center"/>
          </w:tcPr>
          <w:p w:rsidR="00CF0A79" w:rsidRDefault="00CF0A79">
            <w:pPr>
              <w:pStyle w:val="ConsPlusNormal"/>
              <w:jc w:val="center"/>
            </w:pPr>
            <w:r>
              <w:t>Класс (подкласс) условий труда</w:t>
            </w:r>
          </w:p>
        </w:tc>
      </w:tr>
      <w:tr w:rsidR="00CF0A79">
        <w:tc>
          <w:tcPr>
            <w:tcW w:w="2517" w:type="dxa"/>
            <w:vAlign w:val="center"/>
          </w:tcPr>
          <w:p w:rsidR="00CF0A79" w:rsidRDefault="00CF0A79">
            <w:pPr>
              <w:pStyle w:val="ConsPlusNormal"/>
              <w:jc w:val="center"/>
            </w:pPr>
            <w:r>
              <w:t>оптимальный</w:t>
            </w:r>
          </w:p>
        </w:tc>
        <w:tc>
          <w:tcPr>
            <w:tcW w:w="2194" w:type="dxa"/>
            <w:vAlign w:val="center"/>
          </w:tcPr>
          <w:p w:rsidR="00CF0A79" w:rsidRDefault="00CF0A79">
            <w:pPr>
              <w:pStyle w:val="ConsPlusNormal"/>
              <w:jc w:val="center"/>
            </w:pPr>
            <w:r>
              <w:t>допустимый</w:t>
            </w:r>
          </w:p>
        </w:tc>
        <w:tc>
          <w:tcPr>
            <w:tcW w:w="5090" w:type="dxa"/>
            <w:gridSpan w:val="2"/>
            <w:vAlign w:val="center"/>
          </w:tcPr>
          <w:p w:rsidR="00CF0A79" w:rsidRDefault="00CF0A79">
            <w:pPr>
              <w:pStyle w:val="ConsPlusNormal"/>
              <w:jc w:val="center"/>
            </w:pPr>
            <w:r>
              <w:t>вредный</w:t>
            </w:r>
          </w:p>
        </w:tc>
      </w:tr>
      <w:tr w:rsidR="00CF0A79">
        <w:tc>
          <w:tcPr>
            <w:tcW w:w="2517" w:type="dxa"/>
            <w:vAlign w:val="center"/>
          </w:tcPr>
          <w:p w:rsidR="00CF0A79" w:rsidRDefault="00CF0A79">
            <w:pPr>
              <w:pStyle w:val="ConsPlusNormal"/>
              <w:jc w:val="center"/>
            </w:pPr>
            <w:r>
              <w:t>1</w:t>
            </w:r>
          </w:p>
        </w:tc>
        <w:tc>
          <w:tcPr>
            <w:tcW w:w="2194" w:type="dxa"/>
            <w:vAlign w:val="center"/>
          </w:tcPr>
          <w:p w:rsidR="00CF0A79" w:rsidRDefault="00CF0A79">
            <w:pPr>
              <w:pStyle w:val="ConsPlusNormal"/>
              <w:jc w:val="center"/>
            </w:pPr>
            <w:r>
              <w:t>2</w:t>
            </w:r>
          </w:p>
        </w:tc>
        <w:tc>
          <w:tcPr>
            <w:tcW w:w="2608" w:type="dxa"/>
            <w:vAlign w:val="center"/>
          </w:tcPr>
          <w:p w:rsidR="00CF0A79" w:rsidRDefault="00CF0A79">
            <w:pPr>
              <w:pStyle w:val="ConsPlusNormal"/>
              <w:jc w:val="center"/>
            </w:pPr>
            <w:r>
              <w:t>3.1</w:t>
            </w:r>
          </w:p>
        </w:tc>
        <w:tc>
          <w:tcPr>
            <w:tcW w:w="2482" w:type="dxa"/>
            <w:vAlign w:val="center"/>
          </w:tcPr>
          <w:p w:rsidR="00CF0A79" w:rsidRDefault="00CF0A79">
            <w:pPr>
              <w:pStyle w:val="ConsPlusNormal"/>
              <w:jc w:val="center"/>
            </w:pPr>
            <w:r>
              <w:t>3.2</w:t>
            </w:r>
          </w:p>
        </w:tc>
      </w:tr>
      <w:tr w:rsidR="00CF0A79">
        <w:tc>
          <w:tcPr>
            <w:tcW w:w="9801" w:type="dxa"/>
            <w:gridSpan w:val="4"/>
          </w:tcPr>
          <w:p w:rsidR="00CF0A79" w:rsidRDefault="00CF0A79">
            <w:pPr>
              <w:pStyle w:val="ConsPlusNormal"/>
              <w:jc w:val="center"/>
              <w:outlineLvl w:val="3"/>
            </w:pPr>
            <w:r>
              <w:t>По горизонтали:</w:t>
            </w:r>
          </w:p>
        </w:tc>
      </w:tr>
      <w:tr w:rsidR="00CF0A79">
        <w:tc>
          <w:tcPr>
            <w:tcW w:w="2517" w:type="dxa"/>
          </w:tcPr>
          <w:p w:rsidR="00CF0A79" w:rsidRDefault="00CF0A79">
            <w:pPr>
              <w:pStyle w:val="ConsPlusNormal"/>
              <w:jc w:val="center"/>
            </w:pPr>
            <w:r>
              <w:t>до 4</w:t>
            </w:r>
          </w:p>
        </w:tc>
        <w:tc>
          <w:tcPr>
            <w:tcW w:w="2194" w:type="dxa"/>
          </w:tcPr>
          <w:p w:rsidR="00CF0A79" w:rsidRDefault="00CF0A79">
            <w:pPr>
              <w:pStyle w:val="ConsPlusNormal"/>
              <w:jc w:val="center"/>
            </w:pPr>
            <w:r>
              <w:t>до 8</w:t>
            </w:r>
          </w:p>
        </w:tc>
        <w:tc>
          <w:tcPr>
            <w:tcW w:w="2608" w:type="dxa"/>
          </w:tcPr>
          <w:p w:rsidR="00CF0A79" w:rsidRDefault="00CF0A79">
            <w:pPr>
              <w:pStyle w:val="ConsPlusNormal"/>
              <w:jc w:val="center"/>
            </w:pPr>
            <w:r>
              <w:t>до 12</w:t>
            </w:r>
          </w:p>
        </w:tc>
        <w:tc>
          <w:tcPr>
            <w:tcW w:w="2482" w:type="dxa"/>
          </w:tcPr>
          <w:p w:rsidR="00CF0A79" w:rsidRDefault="00CF0A79">
            <w:pPr>
              <w:pStyle w:val="ConsPlusNormal"/>
              <w:jc w:val="center"/>
            </w:pPr>
            <w:r>
              <w:t>более 12</w:t>
            </w:r>
          </w:p>
        </w:tc>
      </w:tr>
      <w:tr w:rsidR="00CF0A79">
        <w:tc>
          <w:tcPr>
            <w:tcW w:w="9801" w:type="dxa"/>
            <w:gridSpan w:val="4"/>
          </w:tcPr>
          <w:p w:rsidR="00CF0A79" w:rsidRDefault="00CF0A79">
            <w:pPr>
              <w:pStyle w:val="ConsPlusNormal"/>
              <w:jc w:val="center"/>
              <w:outlineLvl w:val="3"/>
            </w:pPr>
            <w:r>
              <w:t>По вертикали:</w:t>
            </w:r>
          </w:p>
        </w:tc>
      </w:tr>
      <w:tr w:rsidR="00CF0A79">
        <w:tc>
          <w:tcPr>
            <w:tcW w:w="2517" w:type="dxa"/>
          </w:tcPr>
          <w:p w:rsidR="00CF0A79" w:rsidRDefault="00CF0A79">
            <w:pPr>
              <w:pStyle w:val="ConsPlusNormal"/>
              <w:jc w:val="center"/>
            </w:pPr>
            <w:r>
              <w:t>до 1</w:t>
            </w:r>
          </w:p>
        </w:tc>
        <w:tc>
          <w:tcPr>
            <w:tcW w:w="2194" w:type="dxa"/>
          </w:tcPr>
          <w:p w:rsidR="00CF0A79" w:rsidRDefault="00CF0A79">
            <w:pPr>
              <w:pStyle w:val="ConsPlusNormal"/>
              <w:jc w:val="center"/>
            </w:pPr>
            <w:r>
              <w:t>до 2,5</w:t>
            </w:r>
          </w:p>
        </w:tc>
        <w:tc>
          <w:tcPr>
            <w:tcW w:w="2608" w:type="dxa"/>
          </w:tcPr>
          <w:p w:rsidR="00CF0A79" w:rsidRDefault="00CF0A79">
            <w:pPr>
              <w:pStyle w:val="ConsPlusNormal"/>
              <w:jc w:val="center"/>
            </w:pPr>
            <w:r>
              <w:t>до 5</w:t>
            </w:r>
          </w:p>
        </w:tc>
        <w:tc>
          <w:tcPr>
            <w:tcW w:w="2482" w:type="dxa"/>
          </w:tcPr>
          <w:p w:rsidR="00CF0A79" w:rsidRDefault="00CF0A79">
            <w:pPr>
              <w:pStyle w:val="ConsPlusNormal"/>
              <w:jc w:val="center"/>
            </w:pPr>
            <w:r>
              <w:t>более 5</w:t>
            </w:r>
          </w:p>
        </w:tc>
      </w:tr>
    </w:tbl>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21</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101" w:name="P4186"/>
      <w:bookmarkEnd w:id="101"/>
      <w:r>
        <w:t>ОТНЕСЕНИЕ</w:t>
      </w:r>
    </w:p>
    <w:p w:rsidR="00CF0A79" w:rsidRDefault="00CF0A79">
      <w:pPr>
        <w:pStyle w:val="ConsPlusTitle"/>
        <w:jc w:val="center"/>
      </w:pPr>
      <w:r>
        <w:t>УСЛОВИЙ ТРУДА ПО КЛАССУ (ПОДКЛАССУ) УСЛОВИЙ ТРУДА</w:t>
      </w:r>
    </w:p>
    <w:p w:rsidR="00CF0A79" w:rsidRDefault="00CF0A79">
      <w:pPr>
        <w:pStyle w:val="ConsPlusTitle"/>
        <w:jc w:val="center"/>
      </w:pPr>
      <w:r>
        <w:t>ПО НАПРЯЖЕННОСТИ ТРУДОВОГО ПРОЦЕССА</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CF0A79">
        <w:tc>
          <w:tcPr>
            <w:tcW w:w="3172" w:type="dxa"/>
            <w:vMerge w:val="restart"/>
          </w:tcPr>
          <w:p w:rsidR="00CF0A79" w:rsidRDefault="00CF0A79">
            <w:pPr>
              <w:pStyle w:val="ConsPlusNormal"/>
              <w:jc w:val="center"/>
            </w:pPr>
            <w:r>
              <w:t>Показатели напряженности трудового процесса</w:t>
            </w:r>
          </w:p>
        </w:tc>
        <w:tc>
          <w:tcPr>
            <w:tcW w:w="6467" w:type="dxa"/>
            <w:gridSpan w:val="4"/>
          </w:tcPr>
          <w:p w:rsidR="00CF0A79" w:rsidRDefault="00CF0A79">
            <w:pPr>
              <w:pStyle w:val="ConsPlusNormal"/>
              <w:jc w:val="center"/>
            </w:pPr>
            <w:r>
              <w:t>Класс (подкласс) условий труда</w:t>
            </w:r>
          </w:p>
        </w:tc>
      </w:tr>
      <w:tr w:rsidR="00CF0A79">
        <w:tc>
          <w:tcPr>
            <w:tcW w:w="3172" w:type="dxa"/>
            <w:vMerge/>
          </w:tcPr>
          <w:p w:rsidR="00CF0A79" w:rsidRDefault="00CF0A79">
            <w:pPr>
              <w:pStyle w:val="ConsPlusNormal"/>
            </w:pPr>
          </w:p>
        </w:tc>
        <w:tc>
          <w:tcPr>
            <w:tcW w:w="1948" w:type="dxa"/>
          </w:tcPr>
          <w:p w:rsidR="00CF0A79" w:rsidRDefault="00CF0A79">
            <w:pPr>
              <w:pStyle w:val="ConsPlusNormal"/>
              <w:jc w:val="center"/>
            </w:pPr>
            <w:r>
              <w:t>оптимальный</w:t>
            </w:r>
          </w:p>
        </w:tc>
        <w:tc>
          <w:tcPr>
            <w:tcW w:w="1855" w:type="dxa"/>
          </w:tcPr>
          <w:p w:rsidR="00CF0A79" w:rsidRDefault="00CF0A79">
            <w:pPr>
              <w:pStyle w:val="ConsPlusNormal"/>
              <w:jc w:val="center"/>
            </w:pPr>
            <w:r>
              <w:t>допустимый</w:t>
            </w:r>
          </w:p>
        </w:tc>
        <w:tc>
          <w:tcPr>
            <w:tcW w:w="2664" w:type="dxa"/>
            <w:gridSpan w:val="2"/>
          </w:tcPr>
          <w:p w:rsidR="00CF0A79" w:rsidRDefault="00CF0A79">
            <w:pPr>
              <w:pStyle w:val="ConsPlusNormal"/>
              <w:jc w:val="center"/>
            </w:pPr>
            <w:r>
              <w:t>вредный</w:t>
            </w:r>
          </w:p>
        </w:tc>
      </w:tr>
      <w:tr w:rsidR="00CF0A79">
        <w:tc>
          <w:tcPr>
            <w:tcW w:w="3172" w:type="dxa"/>
            <w:vMerge/>
          </w:tcPr>
          <w:p w:rsidR="00CF0A79" w:rsidRDefault="00CF0A79">
            <w:pPr>
              <w:pStyle w:val="ConsPlusNormal"/>
            </w:pPr>
          </w:p>
        </w:tc>
        <w:tc>
          <w:tcPr>
            <w:tcW w:w="1948" w:type="dxa"/>
          </w:tcPr>
          <w:p w:rsidR="00CF0A79" w:rsidRDefault="00CF0A79">
            <w:pPr>
              <w:pStyle w:val="ConsPlusNormal"/>
              <w:jc w:val="center"/>
            </w:pPr>
            <w:r>
              <w:t>1</w:t>
            </w:r>
          </w:p>
        </w:tc>
        <w:tc>
          <w:tcPr>
            <w:tcW w:w="1855" w:type="dxa"/>
          </w:tcPr>
          <w:p w:rsidR="00CF0A79" w:rsidRDefault="00CF0A79">
            <w:pPr>
              <w:pStyle w:val="ConsPlusNormal"/>
              <w:jc w:val="center"/>
            </w:pPr>
            <w:r>
              <w:t>2</w:t>
            </w:r>
          </w:p>
        </w:tc>
        <w:tc>
          <w:tcPr>
            <w:tcW w:w="1273" w:type="dxa"/>
          </w:tcPr>
          <w:p w:rsidR="00CF0A79" w:rsidRDefault="00CF0A79">
            <w:pPr>
              <w:pStyle w:val="ConsPlusNormal"/>
              <w:jc w:val="center"/>
            </w:pPr>
            <w:r>
              <w:t>3.1</w:t>
            </w:r>
          </w:p>
        </w:tc>
        <w:tc>
          <w:tcPr>
            <w:tcW w:w="1391" w:type="dxa"/>
          </w:tcPr>
          <w:p w:rsidR="00CF0A79" w:rsidRDefault="00CF0A79">
            <w:pPr>
              <w:pStyle w:val="ConsPlusNormal"/>
              <w:jc w:val="center"/>
            </w:pPr>
            <w:r>
              <w:t>3.2</w:t>
            </w:r>
          </w:p>
        </w:tc>
      </w:tr>
      <w:tr w:rsidR="00CF0A79">
        <w:tc>
          <w:tcPr>
            <w:tcW w:w="9639" w:type="dxa"/>
            <w:gridSpan w:val="5"/>
          </w:tcPr>
          <w:p w:rsidR="00CF0A79" w:rsidRDefault="00CF0A79">
            <w:pPr>
              <w:pStyle w:val="ConsPlusNormal"/>
              <w:jc w:val="center"/>
              <w:outlineLvl w:val="2"/>
            </w:pPr>
            <w:r>
              <w:t>Сенсорные нагрузки</w:t>
            </w:r>
          </w:p>
        </w:tc>
      </w:tr>
      <w:tr w:rsidR="00CF0A79">
        <w:tc>
          <w:tcPr>
            <w:tcW w:w="3172" w:type="dxa"/>
          </w:tcPr>
          <w:p w:rsidR="00CF0A79" w:rsidRDefault="00CF0A79">
            <w:pPr>
              <w:pStyle w:val="ConsPlusNormal"/>
              <w:jc w:val="both"/>
            </w:pPr>
            <w:r>
              <w:lastRenderedPageBreak/>
              <w:t>Плотность сигналов (световых и звуковых) и сообщений в среднем за 1 час работы, ед.</w:t>
            </w:r>
          </w:p>
        </w:tc>
        <w:tc>
          <w:tcPr>
            <w:tcW w:w="1948" w:type="dxa"/>
            <w:vAlign w:val="center"/>
          </w:tcPr>
          <w:p w:rsidR="00CF0A79" w:rsidRDefault="00CF0A79">
            <w:pPr>
              <w:pStyle w:val="ConsPlusNormal"/>
              <w:jc w:val="center"/>
            </w:pPr>
            <w:r>
              <w:t>до 75</w:t>
            </w:r>
          </w:p>
        </w:tc>
        <w:tc>
          <w:tcPr>
            <w:tcW w:w="1855" w:type="dxa"/>
            <w:vAlign w:val="center"/>
          </w:tcPr>
          <w:p w:rsidR="00CF0A79" w:rsidRDefault="00CF0A79">
            <w:pPr>
              <w:pStyle w:val="ConsPlusNormal"/>
              <w:jc w:val="center"/>
            </w:pPr>
            <w:r>
              <w:t>76 - 175</w:t>
            </w:r>
          </w:p>
        </w:tc>
        <w:tc>
          <w:tcPr>
            <w:tcW w:w="1273" w:type="dxa"/>
            <w:vAlign w:val="center"/>
          </w:tcPr>
          <w:p w:rsidR="00CF0A79" w:rsidRDefault="00CF0A79">
            <w:pPr>
              <w:pStyle w:val="ConsPlusNormal"/>
              <w:jc w:val="center"/>
            </w:pPr>
            <w:r>
              <w:t>176 - 300</w:t>
            </w:r>
          </w:p>
        </w:tc>
        <w:tc>
          <w:tcPr>
            <w:tcW w:w="1391" w:type="dxa"/>
            <w:vAlign w:val="center"/>
          </w:tcPr>
          <w:p w:rsidR="00CF0A79" w:rsidRDefault="00CF0A79">
            <w:pPr>
              <w:pStyle w:val="ConsPlusNormal"/>
              <w:jc w:val="center"/>
            </w:pPr>
            <w:r>
              <w:t>более 300</w:t>
            </w:r>
          </w:p>
        </w:tc>
      </w:tr>
      <w:tr w:rsidR="00CF0A79">
        <w:tc>
          <w:tcPr>
            <w:tcW w:w="3172" w:type="dxa"/>
          </w:tcPr>
          <w:p w:rsidR="00CF0A79" w:rsidRDefault="00CF0A79">
            <w:pPr>
              <w:pStyle w:val="ConsPlusNormal"/>
              <w:jc w:val="both"/>
            </w:pPr>
            <w:r>
              <w:t>Число производственных объектов одновременного наблюдения, ед.</w:t>
            </w:r>
          </w:p>
        </w:tc>
        <w:tc>
          <w:tcPr>
            <w:tcW w:w="1948" w:type="dxa"/>
            <w:vAlign w:val="center"/>
          </w:tcPr>
          <w:p w:rsidR="00CF0A79" w:rsidRDefault="00CF0A79">
            <w:pPr>
              <w:pStyle w:val="ConsPlusNormal"/>
              <w:jc w:val="center"/>
            </w:pPr>
            <w:r>
              <w:t>до 5</w:t>
            </w:r>
          </w:p>
        </w:tc>
        <w:tc>
          <w:tcPr>
            <w:tcW w:w="1855" w:type="dxa"/>
            <w:vAlign w:val="center"/>
          </w:tcPr>
          <w:p w:rsidR="00CF0A79" w:rsidRDefault="00CF0A79">
            <w:pPr>
              <w:pStyle w:val="ConsPlusNormal"/>
              <w:jc w:val="center"/>
            </w:pPr>
            <w:r>
              <w:t>6 - 10</w:t>
            </w:r>
          </w:p>
        </w:tc>
        <w:tc>
          <w:tcPr>
            <w:tcW w:w="1273" w:type="dxa"/>
            <w:vAlign w:val="center"/>
          </w:tcPr>
          <w:p w:rsidR="00CF0A79" w:rsidRDefault="00CF0A79">
            <w:pPr>
              <w:pStyle w:val="ConsPlusNormal"/>
              <w:jc w:val="center"/>
            </w:pPr>
            <w:r>
              <w:t>11 - 25</w:t>
            </w:r>
          </w:p>
        </w:tc>
        <w:tc>
          <w:tcPr>
            <w:tcW w:w="1391" w:type="dxa"/>
            <w:vAlign w:val="center"/>
          </w:tcPr>
          <w:p w:rsidR="00CF0A79" w:rsidRDefault="00CF0A79">
            <w:pPr>
              <w:pStyle w:val="ConsPlusNormal"/>
              <w:jc w:val="center"/>
            </w:pPr>
            <w:r>
              <w:t>более 25</w:t>
            </w:r>
          </w:p>
        </w:tc>
      </w:tr>
      <w:tr w:rsidR="00CF0A79">
        <w:tc>
          <w:tcPr>
            <w:tcW w:w="3172" w:type="dxa"/>
          </w:tcPr>
          <w:p w:rsidR="00CF0A79" w:rsidRDefault="00CF0A79">
            <w:pPr>
              <w:pStyle w:val="ConsPlusNormal"/>
              <w:jc w:val="both"/>
            </w:pPr>
            <w:r>
              <w:t>Работа с оптическими приборами (% времени смены)</w:t>
            </w:r>
          </w:p>
        </w:tc>
        <w:tc>
          <w:tcPr>
            <w:tcW w:w="1948" w:type="dxa"/>
            <w:vAlign w:val="center"/>
          </w:tcPr>
          <w:p w:rsidR="00CF0A79" w:rsidRDefault="00CF0A79">
            <w:pPr>
              <w:pStyle w:val="ConsPlusNormal"/>
              <w:jc w:val="center"/>
            </w:pPr>
            <w:r>
              <w:t>до 25</w:t>
            </w:r>
          </w:p>
        </w:tc>
        <w:tc>
          <w:tcPr>
            <w:tcW w:w="1855" w:type="dxa"/>
            <w:vAlign w:val="center"/>
          </w:tcPr>
          <w:p w:rsidR="00CF0A79" w:rsidRDefault="00CF0A79">
            <w:pPr>
              <w:pStyle w:val="ConsPlusNormal"/>
              <w:jc w:val="center"/>
            </w:pPr>
            <w:r>
              <w:t>26 - 50</w:t>
            </w:r>
          </w:p>
        </w:tc>
        <w:tc>
          <w:tcPr>
            <w:tcW w:w="1273" w:type="dxa"/>
            <w:vAlign w:val="center"/>
          </w:tcPr>
          <w:p w:rsidR="00CF0A79" w:rsidRDefault="00CF0A79">
            <w:pPr>
              <w:pStyle w:val="ConsPlusNormal"/>
              <w:jc w:val="center"/>
            </w:pPr>
            <w:r>
              <w:t>51 - 75</w:t>
            </w:r>
          </w:p>
        </w:tc>
        <w:tc>
          <w:tcPr>
            <w:tcW w:w="1391" w:type="dxa"/>
            <w:vAlign w:val="center"/>
          </w:tcPr>
          <w:p w:rsidR="00CF0A79" w:rsidRDefault="00CF0A79">
            <w:pPr>
              <w:pStyle w:val="ConsPlusNormal"/>
              <w:jc w:val="center"/>
            </w:pPr>
            <w:r>
              <w:t>более 75</w:t>
            </w:r>
          </w:p>
        </w:tc>
      </w:tr>
      <w:tr w:rsidR="00CF0A79">
        <w:tc>
          <w:tcPr>
            <w:tcW w:w="3172" w:type="dxa"/>
          </w:tcPr>
          <w:p w:rsidR="00CF0A79" w:rsidRDefault="00CF0A79">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CF0A79" w:rsidRDefault="00CF0A79">
            <w:pPr>
              <w:pStyle w:val="ConsPlusNormal"/>
              <w:jc w:val="center"/>
            </w:pPr>
            <w:r>
              <w:t>до 16</w:t>
            </w:r>
          </w:p>
        </w:tc>
        <w:tc>
          <w:tcPr>
            <w:tcW w:w="1855" w:type="dxa"/>
            <w:vAlign w:val="center"/>
          </w:tcPr>
          <w:p w:rsidR="00CF0A79" w:rsidRDefault="00CF0A79">
            <w:pPr>
              <w:pStyle w:val="ConsPlusNormal"/>
              <w:jc w:val="center"/>
            </w:pPr>
            <w:r>
              <w:t>до 20</w:t>
            </w:r>
          </w:p>
        </w:tc>
        <w:tc>
          <w:tcPr>
            <w:tcW w:w="1273" w:type="dxa"/>
            <w:vAlign w:val="center"/>
          </w:tcPr>
          <w:p w:rsidR="00CF0A79" w:rsidRDefault="00CF0A79">
            <w:pPr>
              <w:pStyle w:val="ConsPlusNormal"/>
              <w:jc w:val="center"/>
            </w:pPr>
            <w:r>
              <w:t>до 25</w:t>
            </w:r>
          </w:p>
        </w:tc>
        <w:tc>
          <w:tcPr>
            <w:tcW w:w="1391" w:type="dxa"/>
            <w:vAlign w:val="center"/>
          </w:tcPr>
          <w:p w:rsidR="00CF0A79" w:rsidRDefault="00CF0A79">
            <w:pPr>
              <w:pStyle w:val="ConsPlusNormal"/>
              <w:jc w:val="center"/>
            </w:pPr>
            <w:r>
              <w:t>более 25</w:t>
            </w:r>
          </w:p>
        </w:tc>
      </w:tr>
      <w:tr w:rsidR="00CF0A79">
        <w:tc>
          <w:tcPr>
            <w:tcW w:w="9639" w:type="dxa"/>
            <w:gridSpan w:val="5"/>
          </w:tcPr>
          <w:p w:rsidR="00CF0A79" w:rsidRDefault="00CF0A79">
            <w:pPr>
              <w:pStyle w:val="ConsPlusNormal"/>
              <w:jc w:val="center"/>
              <w:outlineLvl w:val="2"/>
            </w:pPr>
            <w:r>
              <w:t>Монотонность нагрузок</w:t>
            </w:r>
          </w:p>
        </w:tc>
      </w:tr>
      <w:tr w:rsidR="00CF0A79">
        <w:tc>
          <w:tcPr>
            <w:tcW w:w="3172" w:type="dxa"/>
          </w:tcPr>
          <w:p w:rsidR="00CF0A79" w:rsidRDefault="00CF0A79">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CF0A79" w:rsidRDefault="00CF0A79">
            <w:pPr>
              <w:pStyle w:val="ConsPlusNormal"/>
              <w:jc w:val="center"/>
            </w:pPr>
            <w:r>
              <w:t>более 10</w:t>
            </w:r>
          </w:p>
        </w:tc>
        <w:tc>
          <w:tcPr>
            <w:tcW w:w="1855" w:type="dxa"/>
            <w:vAlign w:val="center"/>
          </w:tcPr>
          <w:p w:rsidR="00CF0A79" w:rsidRDefault="00CF0A79">
            <w:pPr>
              <w:pStyle w:val="ConsPlusNormal"/>
              <w:jc w:val="center"/>
            </w:pPr>
            <w:r>
              <w:t>9 - 6</w:t>
            </w:r>
          </w:p>
        </w:tc>
        <w:tc>
          <w:tcPr>
            <w:tcW w:w="1273" w:type="dxa"/>
            <w:vAlign w:val="center"/>
          </w:tcPr>
          <w:p w:rsidR="00CF0A79" w:rsidRDefault="00CF0A79">
            <w:pPr>
              <w:pStyle w:val="ConsPlusNormal"/>
              <w:jc w:val="center"/>
            </w:pPr>
            <w:r>
              <w:t>5 - 3</w:t>
            </w:r>
          </w:p>
        </w:tc>
        <w:tc>
          <w:tcPr>
            <w:tcW w:w="1391" w:type="dxa"/>
            <w:vAlign w:val="center"/>
          </w:tcPr>
          <w:p w:rsidR="00CF0A79" w:rsidRDefault="00CF0A79">
            <w:pPr>
              <w:pStyle w:val="ConsPlusNormal"/>
              <w:jc w:val="center"/>
            </w:pPr>
            <w:r>
              <w:t>менее 3</w:t>
            </w:r>
          </w:p>
        </w:tc>
      </w:tr>
      <w:tr w:rsidR="00CF0A79">
        <w:tc>
          <w:tcPr>
            <w:tcW w:w="3172" w:type="dxa"/>
            <w:vAlign w:val="center"/>
          </w:tcPr>
          <w:p w:rsidR="00CF0A79" w:rsidRDefault="00CF0A79">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CF0A79" w:rsidRDefault="00CF0A79">
            <w:pPr>
              <w:pStyle w:val="ConsPlusNormal"/>
              <w:jc w:val="center"/>
            </w:pPr>
            <w:r>
              <w:t>менее 75</w:t>
            </w:r>
          </w:p>
        </w:tc>
        <w:tc>
          <w:tcPr>
            <w:tcW w:w="1855" w:type="dxa"/>
            <w:vAlign w:val="center"/>
          </w:tcPr>
          <w:p w:rsidR="00CF0A79" w:rsidRDefault="00CF0A79">
            <w:pPr>
              <w:pStyle w:val="ConsPlusNormal"/>
              <w:jc w:val="center"/>
            </w:pPr>
            <w:r>
              <w:t>76 - 80</w:t>
            </w:r>
          </w:p>
        </w:tc>
        <w:tc>
          <w:tcPr>
            <w:tcW w:w="1273" w:type="dxa"/>
            <w:vAlign w:val="center"/>
          </w:tcPr>
          <w:p w:rsidR="00CF0A79" w:rsidRDefault="00CF0A79">
            <w:pPr>
              <w:pStyle w:val="ConsPlusNormal"/>
              <w:jc w:val="center"/>
            </w:pPr>
            <w:r>
              <w:t>81 - 90</w:t>
            </w:r>
          </w:p>
        </w:tc>
        <w:tc>
          <w:tcPr>
            <w:tcW w:w="1391" w:type="dxa"/>
            <w:vAlign w:val="center"/>
          </w:tcPr>
          <w:p w:rsidR="00CF0A79" w:rsidRDefault="00CF0A79">
            <w:pPr>
              <w:pStyle w:val="ConsPlusNormal"/>
              <w:jc w:val="center"/>
            </w:pPr>
            <w:r>
              <w:t>более 90</w:t>
            </w:r>
          </w:p>
        </w:tc>
      </w:tr>
    </w:tbl>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1"/>
      </w:pPr>
      <w:r>
        <w:t>Приложение N 22</w:t>
      </w:r>
    </w:p>
    <w:p w:rsidR="00CF0A79" w:rsidRDefault="00CF0A79">
      <w:pPr>
        <w:pStyle w:val="ConsPlusNormal"/>
        <w:jc w:val="right"/>
      </w:pPr>
      <w:r>
        <w:t>к Методике проведения специальной</w:t>
      </w:r>
    </w:p>
    <w:p w:rsidR="00CF0A79" w:rsidRDefault="00CF0A79">
      <w:pPr>
        <w:pStyle w:val="ConsPlusNormal"/>
        <w:jc w:val="right"/>
      </w:pPr>
      <w:r>
        <w:t>оценки условий труда, утвержденной</w:t>
      </w:r>
    </w:p>
    <w:p w:rsidR="00CF0A79" w:rsidRDefault="00CF0A79">
      <w:pPr>
        <w:pStyle w:val="ConsPlusNormal"/>
        <w:jc w:val="right"/>
      </w:pPr>
      <w:r>
        <w:t>приказом Минтруда России</w:t>
      </w:r>
    </w:p>
    <w:p w:rsidR="00CF0A79" w:rsidRDefault="00CF0A79">
      <w:pPr>
        <w:pStyle w:val="ConsPlusNormal"/>
        <w:jc w:val="right"/>
      </w:pPr>
      <w:r>
        <w:t>от 24 января 2014 г. N 33н</w:t>
      </w:r>
    </w:p>
    <w:p w:rsidR="00CF0A79" w:rsidRDefault="00CF0A79">
      <w:pPr>
        <w:pStyle w:val="ConsPlusNormal"/>
        <w:jc w:val="center"/>
      </w:pPr>
    </w:p>
    <w:p w:rsidR="00CF0A79" w:rsidRDefault="00CF0A79">
      <w:pPr>
        <w:pStyle w:val="ConsPlusTitle"/>
        <w:jc w:val="center"/>
      </w:pPr>
      <w:bookmarkStart w:id="102" w:name="P4242"/>
      <w:bookmarkEnd w:id="102"/>
      <w:r>
        <w:lastRenderedPageBreak/>
        <w:t>ИТОГОВАЯ ОЦЕНКА</w:t>
      </w:r>
    </w:p>
    <w:p w:rsidR="00CF0A79" w:rsidRDefault="00CF0A79">
      <w:pPr>
        <w:pStyle w:val="ConsPlusTitle"/>
        <w:jc w:val="center"/>
      </w:pPr>
      <w:r>
        <w:t>УСЛОВИЙ ТРУДА НА РАБОЧЕМ МЕСТЕ ПО СТЕПЕНИ ВРЕДНОСТИ</w:t>
      </w:r>
    </w:p>
    <w:p w:rsidR="00CF0A79" w:rsidRDefault="00CF0A79">
      <w:pPr>
        <w:pStyle w:val="ConsPlusTitle"/>
        <w:jc w:val="center"/>
      </w:pPr>
      <w:r>
        <w:t>И ОПАСНОСТИ</w:t>
      </w:r>
    </w:p>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CF0A79">
        <w:tc>
          <w:tcPr>
            <w:tcW w:w="7217" w:type="dxa"/>
          </w:tcPr>
          <w:p w:rsidR="00CF0A79" w:rsidRDefault="00CF0A79">
            <w:pPr>
              <w:pStyle w:val="ConsPlusNormal"/>
              <w:jc w:val="center"/>
            </w:pPr>
            <w:r>
              <w:t>Наименование фактора</w:t>
            </w:r>
          </w:p>
        </w:tc>
        <w:tc>
          <w:tcPr>
            <w:tcW w:w="2422" w:type="dxa"/>
          </w:tcPr>
          <w:p w:rsidR="00CF0A79" w:rsidRDefault="00CF0A79">
            <w:pPr>
              <w:pStyle w:val="ConsPlusNormal"/>
              <w:jc w:val="center"/>
            </w:pPr>
            <w:r>
              <w:t>Класс (подкласс) условий труда</w:t>
            </w:r>
          </w:p>
        </w:tc>
      </w:tr>
      <w:tr w:rsidR="00CF0A79">
        <w:tc>
          <w:tcPr>
            <w:tcW w:w="7217" w:type="dxa"/>
          </w:tcPr>
          <w:p w:rsidR="00CF0A79" w:rsidRDefault="00CF0A79">
            <w:pPr>
              <w:pStyle w:val="ConsPlusNormal"/>
              <w:jc w:val="center"/>
            </w:pPr>
            <w:r>
              <w:t>Химический</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Биологический</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Аэрозоли преимущественно фиброгенного действия</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Шум</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Вибрация общая</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Вибрация локальная</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Инфразвук</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Ультразвук воздушный</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Неионизирующие излучения</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Ионизирующие излучения</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Параметры микроклимата</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Световая среда</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Тяжесть трудового процесса</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Напряженность трудового процесса</w:t>
            </w:r>
          </w:p>
        </w:tc>
        <w:tc>
          <w:tcPr>
            <w:tcW w:w="2422" w:type="dxa"/>
          </w:tcPr>
          <w:p w:rsidR="00CF0A79" w:rsidRDefault="00CF0A79">
            <w:pPr>
              <w:pStyle w:val="ConsPlusNormal"/>
              <w:jc w:val="center"/>
            </w:pPr>
          </w:p>
        </w:tc>
      </w:tr>
      <w:tr w:rsidR="00CF0A79">
        <w:tc>
          <w:tcPr>
            <w:tcW w:w="7217" w:type="dxa"/>
          </w:tcPr>
          <w:p w:rsidR="00CF0A79" w:rsidRDefault="00CF0A79">
            <w:pPr>
              <w:pStyle w:val="ConsPlusNormal"/>
              <w:jc w:val="center"/>
            </w:pPr>
            <w:r>
              <w:t>Общая оценка условий труда</w:t>
            </w:r>
          </w:p>
        </w:tc>
        <w:tc>
          <w:tcPr>
            <w:tcW w:w="2422" w:type="dxa"/>
          </w:tcPr>
          <w:p w:rsidR="00CF0A79" w:rsidRDefault="00CF0A79">
            <w:pPr>
              <w:pStyle w:val="ConsPlusNormal"/>
              <w:jc w:val="center"/>
            </w:pPr>
          </w:p>
        </w:tc>
      </w:tr>
    </w:tbl>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0"/>
      </w:pPr>
      <w:r>
        <w:t>Приложение N 2</w:t>
      </w:r>
    </w:p>
    <w:p w:rsidR="00CF0A79" w:rsidRDefault="00CF0A79">
      <w:pPr>
        <w:pStyle w:val="ConsPlusNormal"/>
        <w:jc w:val="right"/>
      </w:pPr>
      <w:r>
        <w:t>к приказу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103" w:name="P4287"/>
      <w:bookmarkEnd w:id="103"/>
      <w:r>
        <w:t>КЛАССИФИКАТОР</w:t>
      </w:r>
    </w:p>
    <w:p w:rsidR="00CF0A79" w:rsidRDefault="00CF0A79">
      <w:pPr>
        <w:pStyle w:val="ConsPlusTitle"/>
        <w:jc w:val="center"/>
      </w:pPr>
      <w:r>
        <w:t>ВРЕДНЫХ И (ИЛИ) ОПАСНЫХ ПРОИЗВОДСТВЕННЫХ ФАКТОРОВ</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CF0A79">
        <w:tc>
          <w:tcPr>
            <w:tcW w:w="1334" w:type="dxa"/>
          </w:tcPr>
          <w:p w:rsidR="00CF0A79" w:rsidRDefault="00CF0A79">
            <w:pPr>
              <w:pStyle w:val="ConsPlusNormal"/>
              <w:jc w:val="center"/>
            </w:pPr>
            <w:r>
              <w:t>N п/п</w:t>
            </w:r>
          </w:p>
        </w:tc>
        <w:tc>
          <w:tcPr>
            <w:tcW w:w="7710" w:type="dxa"/>
          </w:tcPr>
          <w:p w:rsidR="00CF0A79" w:rsidRDefault="00CF0A79">
            <w:pPr>
              <w:pStyle w:val="ConsPlusNormal"/>
              <w:jc w:val="center"/>
            </w:pPr>
            <w:r>
              <w:t>Наименование вредного и (или) опасного фактора производственной среды и трудового процесса</w:t>
            </w:r>
          </w:p>
        </w:tc>
      </w:tr>
      <w:tr w:rsidR="00CF0A79">
        <w:tc>
          <w:tcPr>
            <w:tcW w:w="1334" w:type="dxa"/>
            <w:vAlign w:val="center"/>
          </w:tcPr>
          <w:p w:rsidR="00CF0A79" w:rsidRDefault="00CF0A79">
            <w:pPr>
              <w:pStyle w:val="ConsPlusNormal"/>
              <w:jc w:val="center"/>
              <w:outlineLvl w:val="1"/>
            </w:pPr>
            <w:r>
              <w:t>1</w:t>
            </w:r>
          </w:p>
        </w:tc>
        <w:tc>
          <w:tcPr>
            <w:tcW w:w="7710" w:type="dxa"/>
            <w:vAlign w:val="bottom"/>
          </w:tcPr>
          <w:p w:rsidR="00CF0A79" w:rsidRDefault="00CF0A79">
            <w:pPr>
              <w:pStyle w:val="ConsPlusNormal"/>
              <w:jc w:val="both"/>
            </w:pPr>
            <w:r>
              <w:t>Физические факторы</w:t>
            </w:r>
          </w:p>
        </w:tc>
      </w:tr>
      <w:tr w:rsidR="00CF0A79">
        <w:tc>
          <w:tcPr>
            <w:tcW w:w="1334" w:type="dxa"/>
            <w:vAlign w:val="center"/>
          </w:tcPr>
          <w:p w:rsidR="00CF0A79" w:rsidRDefault="00CF0A79">
            <w:pPr>
              <w:pStyle w:val="ConsPlusNormal"/>
              <w:jc w:val="center"/>
            </w:pPr>
            <w:r>
              <w:t>1.1</w:t>
            </w:r>
          </w:p>
        </w:tc>
        <w:tc>
          <w:tcPr>
            <w:tcW w:w="7710" w:type="dxa"/>
            <w:vAlign w:val="bottom"/>
          </w:tcPr>
          <w:p w:rsidR="00CF0A79" w:rsidRDefault="00CF0A79">
            <w:pPr>
              <w:pStyle w:val="ConsPlusNormal"/>
              <w:jc w:val="both"/>
            </w:pPr>
            <w:r>
              <w:t xml:space="preserve">Микроклимат </w:t>
            </w:r>
            <w:hyperlink w:anchor="P4399">
              <w:r>
                <w:rPr>
                  <w:color w:val="0000FF"/>
                </w:rPr>
                <w:t>&lt;1&gt;</w:t>
              </w:r>
            </w:hyperlink>
          </w:p>
        </w:tc>
      </w:tr>
      <w:tr w:rsidR="00CF0A79">
        <w:tc>
          <w:tcPr>
            <w:tcW w:w="1334" w:type="dxa"/>
            <w:vAlign w:val="center"/>
          </w:tcPr>
          <w:p w:rsidR="00CF0A79" w:rsidRDefault="00CF0A79">
            <w:pPr>
              <w:pStyle w:val="ConsPlusNormal"/>
              <w:jc w:val="center"/>
            </w:pPr>
            <w:r>
              <w:t>1.1.1</w:t>
            </w:r>
          </w:p>
        </w:tc>
        <w:tc>
          <w:tcPr>
            <w:tcW w:w="7710" w:type="dxa"/>
          </w:tcPr>
          <w:p w:rsidR="00CF0A79" w:rsidRDefault="00CF0A79">
            <w:pPr>
              <w:pStyle w:val="ConsPlusNormal"/>
              <w:jc w:val="both"/>
            </w:pPr>
            <w:r>
              <w:t>Температура воздуха</w:t>
            </w:r>
          </w:p>
        </w:tc>
      </w:tr>
      <w:tr w:rsidR="00CF0A79">
        <w:tc>
          <w:tcPr>
            <w:tcW w:w="1334" w:type="dxa"/>
            <w:vAlign w:val="center"/>
          </w:tcPr>
          <w:p w:rsidR="00CF0A79" w:rsidRDefault="00CF0A79">
            <w:pPr>
              <w:pStyle w:val="ConsPlusNormal"/>
              <w:jc w:val="center"/>
            </w:pPr>
            <w:r>
              <w:t>1.1.2</w:t>
            </w:r>
          </w:p>
        </w:tc>
        <w:tc>
          <w:tcPr>
            <w:tcW w:w="7710" w:type="dxa"/>
          </w:tcPr>
          <w:p w:rsidR="00CF0A79" w:rsidRDefault="00CF0A79">
            <w:pPr>
              <w:pStyle w:val="ConsPlusNormal"/>
              <w:jc w:val="both"/>
            </w:pPr>
            <w:r>
              <w:t>Относительная влажность воздуха</w:t>
            </w:r>
          </w:p>
        </w:tc>
      </w:tr>
      <w:tr w:rsidR="00CF0A79">
        <w:tc>
          <w:tcPr>
            <w:tcW w:w="1334" w:type="dxa"/>
            <w:vAlign w:val="center"/>
          </w:tcPr>
          <w:p w:rsidR="00CF0A79" w:rsidRDefault="00CF0A79">
            <w:pPr>
              <w:pStyle w:val="ConsPlusNormal"/>
              <w:jc w:val="center"/>
            </w:pPr>
            <w:r>
              <w:t>1.1.3</w:t>
            </w:r>
          </w:p>
        </w:tc>
        <w:tc>
          <w:tcPr>
            <w:tcW w:w="7710" w:type="dxa"/>
          </w:tcPr>
          <w:p w:rsidR="00CF0A79" w:rsidRDefault="00CF0A79">
            <w:pPr>
              <w:pStyle w:val="ConsPlusNormal"/>
              <w:jc w:val="both"/>
            </w:pPr>
            <w:r>
              <w:t>Скорость движения воздуха</w:t>
            </w:r>
          </w:p>
        </w:tc>
      </w:tr>
      <w:tr w:rsidR="00CF0A79">
        <w:tblPrEx>
          <w:tblBorders>
            <w:insideH w:val="nil"/>
          </w:tblBorders>
        </w:tblPrEx>
        <w:tc>
          <w:tcPr>
            <w:tcW w:w="1334" w:type="dxa"/>
            <w:tcBorders>
              <w:bottom w:val="nil"/>
            </w:tcBorders>
            <w:vAlign w:val="center"/>
          </w:tcPr>
          <w:p w:rsidR="00CF0A79" w:rsidRDefault="00CF0A79">
            <w:pPr>
              <w:pStyle w:val="ConsPlusNormal"/>
              <w:jc w:val="center"/>
            </w:pPr>
            <w:r>
              <w:t>1.1.4</w:t>
            </w:r>
          </w:p>
        </w:tc>
        <w:tc>
          <w:tcPr>
            <w:tcW w:w="7710" w:type="dxa"/>
            <w:tcBorders>
              <w:bottom w:val="nil"/>
            </w:tcBorders>
          </w:tcPr>
          <w:p w:rsidR="00CF0A79" w:rsidRDefault="00CF0A79">
            <w:pPr>
              <w:pStyle w:val="ConsPlusNormal"/>
              <w:jc w:val="both"/>
            </w:pPr>
            <w:r>
              <w:t>Тепловое излучение (облучение)</w:t>
            </w:r>
          </w:p>
        </w:tc>
      </w:tr>
      <w:tr w:rsidR="00CF0A79">
        <w:tblPrEx>
          <w:tblBorders>
            <w:insideH w:val="nil"/>
          </w:tblBorders>
        </w:tblPrEx>
        <w:tc>
          <w:tcPr>
            <w:tcW w:w="9044" w:type="dxa"/>
            <w:gridSpan w:val="2"/>
            <w:tcBorders>
              <w:top w:val="nil"/>
            </w:tcBorders>
          </w:tcPr>
          <w:p w:rsidR="00CF0A79" w:rsidRDefault="00CF0A79">
            <w:pPr>
              <w:pStyle w:val="ConsPlusNormal"/>
              <w:jc w:val="both"/>
            </w:pPr>
            <w:r>
              <w:t xml:space="preserve">(в ред. </w:t>
            </w:r>
            <w:hyperlink r:id="rId227">
              <w:r>
                <w:rPr>
                  <w:color w:val="0000FF"/>
                </w:rPr>
                <w:t>Приказа</w:t>
              </w:r>
            </w:hyperlink>
            <w:r>
              <w:t xml:space="preserve"> Минтруда России от 27.04.2020 N 213н)</w:t>
            </w:r>
          </w:p>
        </w:tc>
      </w:tr>
      <w:tr w:rsidR="00CF0A79">
        <w:tc>
          <w:tcPr>
            <w:tcW w:w="1334" w:type="dxa"/>
            <w:vAlign w:val="center"/>
          </w:tcPr>
          <w:p w:rsidR="00CF0A79" w:rsidRDefault="00CF0A79">
            <w:pPr>
              <w:pStyle w:val="ConsPlusNormal"/>
              <w:jc w:val="center"/>
            </w:pPr>
            <w:r>
              <w:t>1.2</w:t>
            </w:r>
          </w:p>
        </w:tc>
        <w:tc>
          <w:tcPr>
            <w:tcW w:w="7710" w:type="dxa"/>
            <w:vAlign w:val="bottom"/>
          </w:tcPr>
          <w:p w:rsidR="00CF0A79" w:rsidRDefault="00CF0A79">
            <w:pPr>
              <w:pStyle w:val="ConsPlusNormal"/>
              <w:jc w:val="both"/>
            </w:pPr>
            <w:r>
              <w:t xml:space="preserve">Аэрозоли преимущественно фиброгенного действия (АПФД) </w:t>
            </w:r>
            <w:hyperlink w:anchor="P4400">
              <w:r>
                <w:rPr>
                  <w:color w:val="0000FF"/>
                </w:rPr>
                <w:t>&lt;2&gt;</w:t>
              </w:r>
            </w:hyperlink>
          </w:p>
        </w:tc>
      </w:tr>
      <w:tr w:rsidR="00CF0A79">
        <w:tc>
          <w:tcPr>
            <w:tcW w:w="1334" w:type="dxa"/>
            <w:vAlign w:val="center"/>
          </w:tcPr>
          <w:p w:rsidR="00CF0A79" w:rsidRDefault="00CF0A79">
            <w:pPr>
              <w:pStyle w:val="ConsPlusNormal"/>
              <w:jc w:val="center"/>
            </w:pPr>
            <w:r>
              <w:t>1.3</w:t>
            </w:r>
          </w:p>
        </w:tc>
        <w:tc>
          <w:tcPr>
            <w:tcW w:w="7710" w:type="dxa"/>
            <w:vAlign w:val="bottom"/>
          </w:tcPr>
          <w:p w:rsidR="00CF0A79" w:rsidRDefault="00CF0A79">
            <w:pPr>
              <w:pStyle w:val="ConsPlusNormal"/>
              <w:jc w:val="both"/>
            </w:pPr>
            <w:r>
              <w:t xml:space="preserve">Виброакустические факторы </w:t>
            </w:r>
            <w:hyperlink w:anchor="P4401">
              <w:r>
                <w:rPr>
                  <w:color w:val="0000FF"/>
                </w:rPr>
                <w:t>&lt;3&gt;</w:t>
              </w:r>
            </w:hyperlink>
          </w:p>
        </w:tc>
      </w:tr>
      <w:tr w:rsidR="00CF0A79">
        <w:tc>
          <w:tcPr>
            <w:tcW w:w="1334" w:type="dxa"/>
            <w:vAlign w:val="center"/>
          </w:tcPr>
          <w:p w:rsidR="00CF0A79" w:rsidRDefault="00CF0A79">
            <w:pPr>
              <w:pStyle w:val="ConsPlusNormal"/>
              <w:jc w:val="center"/>
            </w:pPr>
            <w:r>
              <w:t>1.3.1</w:t>
            </w:r>
          </w:p>
        </w:tc>
        <w:tc>
          <w:tcPr>
            <w:tcW w:w="7710" w:type="dxa"/>
          </w:tcPr>
          <w:p w:rsidR="00CF0A79" w:rsidRDefault="00CF0A79">
            <w:pPr>
              <w:pStyle w:val="ConsPlusNormal"/>
              <w:jc w:val="both"/>
            </w:pPr>
            <w:r>
              <w:t>Шум</w:t>
            </w:r>
          </w:p>
        </w:tc>
      </w:tr>
      <w:tr w:rsidR="00CF0A79">
        <w:tc>
          <w:tcPr>
            <w:tcW w:w="1334" w:type="dxa"/>
            <w:vAlign w:val="center"/>
          </w:tcPr>
          <w:p w:rsidR="00CF0A79" w:rsidRDefault="00CF0A79">
            <w:pPr>
              <w:pStyle w:val="ConsPlusNormal"/>
              <w:jc w:val="center"/>
            </w:pPr>
            <w:r>
              <w:t>1.3.2</w:t>
            </w:r>
          </w:p>
        </w:tc>
        <w:tc>
          <w:tcPr>
            <w:tcW w:w="7710" w:type="dxa"/>
          </w:tcPr>
          <w:p w:rsidR="00CF0A79" w:rsidRDefault="00CF0A79">
            <w:pPr>
              <w:pStyle w:val="ConsPlusNormal"/>
              <w:jc w:val="both"/>
            </w:pPr>
            <w:r>
              <w:t>Инфразвук</w:t>
            </w:r>
          </w:p>
        </w:tc>
      </w:tr>
      <w:tr w:rsidR="00CF0A79">
        <w:tc>
          <w:tcPr>
            <w:tcW w:w="1334" w:type="dxa"/>
            <w:vAlign w:val="center"/>
          </w:tcPr>
          <w:p w:rsidR="00CF0A79" w:rsidRDefault="00CF0A79">
            <w:pPr>
              <w:pStyle w:val="ConsPlusNormal"/>
              <w:jc w:val="center"/>
            </w:pPr>
            <w:r>
              <w:t>1.3.3</w:t>
            </w:r>
          </w:p>
        </w:tc>
        <w:tc>
          <w:tcPr>
            <w:tcW w:w="7710" w:type="dxa"/>
          </w:tcPr>
          <w:p w:rsidR="00CF0A79" w:rsidRDefault="00CF0A79">
            <w:pPr>
              <w:pStyle w:val="ConsPlusNormal"/>
              <w:jc w:val="both"/>
            </w:pPr>
            <w:r>
              <w:t>Ультразвук воздушный</w:t>
            </w:r>
          </w:p>
        </w:tc>
      </w:tr>
      <w:tr w:rsidR="00CF0A79">
        <w:tc>
          <w:tcPr>
            <w:tcW w:w="1334" w:type="dxa"/>
            <w:vAlign w:val="center"/>
          </w:tcPr>
          <w:p w:rsidR="00CF0A79" w:rsidRDefault="00CF0A79">
            <w:pPr>
              <w:pStyle w:val="ConsPlusNormal"/>
              <w:jc w:val="center"/>
            </w:pPr>
            <w:r>
              <w:t>1.3.4</w:t>
            </w:r>
          </w:p>
        </w:tc>
        <w:tc>
          <w:tcPr>
            <w:tcW w:w="7710" w:type="dxa"/>
          </w:tcPr>
          <w:p w:rsidR="00CF0A79" w:rsidRDefault="00CF0A79">
            <w:pPr>
              <w:pStyle w:val="ConsPlusNormal"/>
              <w:jc w:val="both"/>
            </w:pPr>
            <w:r>
              <w:t>Общая и локальная вибрация</w:t>
            </w:r>
          </w:p>
        </w:tc>
      </w:tr>
      <w:tr w:rsidR="00CF0A79">
        <w:tc>
          <w:tcPr>
            <w:tcW w:w="1334" w:type="dxa"/>
            <w:vAlign w:val="center"/>
          </w:tcPr>
          <w:p w:rsidR="00CF0A79" w:rsidRDefault="00CF0A79">
            <w:pPr>
              <w:pStyle w:val="ConsPlusNormal"/>
              <w:jc w:val="center"/>
            </w:pPr>
            <w:r>
              <w:t>1.4</w:t>
            </w:r>
          </w:p>
        </w:tc>
        <w:tc>
          <w:tcPr>
            <w:tcW w:w="7710" w:type="dxa"/>
            <w:vAlign w:val="bottom"/>
          </w:tcPr>
          <w:p w:rsidR="00CF0A79" w:rsidRDefault="00CF0A79">
            <w:pPr>
              <w:pStyle w:val="ConsPlusNormal"/>
              <w:jc w:val="both"/>
            </w:pPr>
            <w:r>
              <w:t>Световая среда</w:t>
            </w:r>
          </w:p>
        </w:tc>
      </w:tr>
      <w:tr w:rsidR="00CF0A79">
        <w:tblPrEx>
          <w:tblBorders>
            <w:insideH w:val="nil"/>
          </w:tblBorders>
        </w:tblPrEx>
        <w:tc>
          <w:tcPr>
            <w:tcW w:w="1334" w:type="dxa"/>
            <w:tcBorders>
              <w:bottom w:val="nil"/>
            </w:tcBorders>
          </w:tcPr>
          <w:p w:rsidR="00CF0A79" w:rsidRDefault="00CF0A79">
            <w:pPr>
              <w:pStyle w:val="ConsPlusNormal"/>
              <w:jc w:val="center"/>
            </w:pPr>
            <w:r>
              <w:t>1.4.1</w:t>
            </w:r>
          </w:p>
        </w:tc>
        <w:tc>
          <w:tcPr>
            <w:tcW w:w="7710" w:type="dxa"/>
            <w:tcBorders>
              <w:bottom w:val="nil"/>
            </w:tcBorders>
          </w:tcPr>
          <w:p w:rsidR="00CF0A79" w:rsidRDefault="00CF0A79">
            <w:pPr>
              <w:pStyle w:val="ConsPlusNormal"/>
              <w:jc w:val="both"/>
            </w:pPr>
            <w:r>
              <w:t xml:space="preserve">Освещенность рабочей поверхности </w:t>
            </w:r>
            <w:hyperlink w:anchor="P4402">
              <w:r>
                <w:rPr>
                  <w:color w:val="0000FF"/>
                </w:rPr>
                <w:t>&lt;4&gt;</w:t>
              </w:r>
            </w:hyperlink>
          </w:p>
        </w:tc>
      </w:tr>
      <w:tr w:rsidR="00CF0A79">
        <w:tblPrEx>
          <w:tblBorders>
            <w:insideH w:val="nil"/>
          </w:tblBorders>
        </w:tblPrEx>
        <w:tc>
          <w:tcPr>
            <w:tcW w:w="9044" w:type="dxa"/>
            <w:gridSpan w:val="2"/>
            <w:tcBorders>
              <w:top w:val="nil"/>
            </w:tcBorders>
          </w:tcPr>
          <w:p w:rsidR="00CF0A79" w:rsidRDefault="00CF0A79">
            <w:pPr>
              <w:pStyle w:val="ConsPlusNormal"/>
              <w:jc w:val="both"/>
            </w:pPr>
            <w:r>
              <w:t xml:space="preserve">(пп. 1.4.1 в ред. </w:t>
            </w:r>
            <w:hyperlink r:id="rId228">
              <w:r>
                <w:rPr>
                  <w:color w:val="0000FF"/>
                </w:rPr>
                <w:t>Приказа</w:t>
              </w:r>
            </w:hyperlink>
            <w:r>
              <w:t xml:space="preserve"> Минтруда России от 20.01.2015 N 24н)</w:t>
            </w:r>
          </w:p>
        </w:tc>
      </w:tr>
      <w:tr w:rsidR="00CF0A79">
        <w:tc>
          <w:tcPr>
            <w:tcW w:w="1334" w:type="dxa"/>
            <w:vAlign w:val="center"/>
          </w:tcPr>
          <w:p w:rsidR="00CF0A79" w:rsidRDefault="00CF0A79">
            <w:pPr>
              <w:pStyle w:val="ConsPlusNormal"/>
              <w:jc w:val="center"/>
            </w:pPr>
            <w:r>
              <w:t>1.4.2</w:t>
            </w:r>
          </w:p>
        </w:tc>
        <w:tc>
          <w:tcPr>
            <w:tcW w:w="7710" w:type="dxa"/>
            <w:vAlign w:val="bottom"/>
          </w:tcPr>
          <w:p w:rsidR="00CF0A79" w:rsidRDefault="00CF0A79">
            <w:pPr>
              <w:pStyle w:val="ConsPlusNormal"/>
              <w:jc w:val="both"/>
            </w:pPr>
            <w:r>
              <w:t xml:space="preserve">Прямая блесткость </w:t>
            </w:r>
            <w:hyperlink w:anchor="P4402">
              <w:r>
                <w:rPr>
                  <w:color w:val="0000FF"/>
                </w:rPr>
                <w:t>&lt;4&gt;</w:t>
              </w:r>
            </w:hyperlink>
          </w:p>
        </w:tc>
      </w:tr>
      <w:tr w:rsidR="00CF0A79">
        <w:tc>
          <w:tcPr>
            <w:tcW w:w="1334" w:type="dxa"/>
            <w:vAlign w:val="center"/>
          </w:tcPr>
          <w:p w:rsidR="00CF0A79" w:rsidRDefault="00CF0A79">
            <w:pPr>
              <w:pStyle w:val="ConsPlusNormal"/>
              <w:jc w:val="center"/>
            </w:pPr>
            <w:r>
              <w:t>1.4.3</w:t>
            </w:r>
          </w:p>
        </w:tc>
        <w:tc>
          <w:tcPr>
            <w:tcW w:w="7710" w:type="dxa"/>
            <w:vAlign w:val="bottom"/>
          </w:tcPr>
          <w:p w:rsidR="00CF0A79" w:rsidRDefault="00CF0A79">
            <w:pPr>
              <w:pStyle w:val="ConsPlusNormal"/>
              <w:jc w:val="both"/>
            </w:pPr>
            <w:r>
              <w:t xml:space="preserve">Отраженная блесткость </w:t>
            </w:r>
            <w:hyperlink w:anchor="P4402">
              <w:r>
                <w:rPr>
                  <w:color w:val="0000FF"/>
                </w:rPr>
                <w:t>&lt;4&gt;</w:t>
              </w:r>
            </w:hyperlink>
          </w:p>
        </w:tc>
      </w:tr>
      <w:tr w:rsidR="00CF0A79">
        <w:tc>
          <w:tcPr>
            <w:tcW w:w="1334" w:type="dxa"/>
            <w:vAlign w:val="center"/>
          </w:tcPr>
          <w:p w:rsidR="00CF0A79" w:rsidRDefault="00CF0A79">
            <w:pPr>
              <w:pStyle w:val="ConsPlusNormal"/>
              <w:jc w:val="center"/>
            </w:pPr>
            <w:r>
              <w:t>1.5</w:t>
            </w:r>
          </w:p>
        </w:tc>
        <w:tc>
          <w:tcPr>
            <w:tcW w:w="7710" w:type="dxa"/>
            <w:vAlign w:val="bottom"/>
          </w:tcPr>
          <w:p w:rsidR="00CF0A79" w:rsidRDefault="00CF0A79">
            <w:pPr>
              <w:pStyle w:val="ConsPlusNormal"/>
              <w:jc w:val="both"/>
            </w:pPr>
            <w:r>
              <w:t xml:space="preserve">Неионизирующие излучения </w:t>
            </w:r>
            <w:hyperlink w:anchor="P4404">
              <w:r>
                <w:rPr>
                  <w:color w:val="0000FF"/>
                </w:rPr>
                <w:t>&lt;5&gt;</w:t>
              </w:r>
            </w:hyperlink>
          </w:p>
        </w:tc>
      </w:tr>
      <w:tr w:rsidR="00CF0A79">
        <w:tc>
          <w:tcPr>
            <w:tcW w:w="1334" w:type="dxa"/>
            <w:vAlign w:val="center"/>
          </w:tcPr>
          <w:p w:rsidR="00CF0A79" w:rsidRDefault="00CF0A79">
            <w:pPr>
              <w:pStyle w:val="ConsPlusNormal"/>
              <w:jc w:val="center"/>
            </w:pPr>
            <w:r>
              <w:t>1.5.1</w:t>
            </w:r>
          </w:p>
        </w:tc>
        <w:tc>
          <w:tcPr>
            <w:tcW w:w="7710" w:type="dxa"/>
          </w:tcPr>
          <w:p w:rsidR="00CF0A79" w:rsidRDefault="00CF0A79">
            <w:pPr>
              <w:pStyle w:val="ConsPlusNormal"/>
              <w:jc w:val="both"/>
            </w:pPr>
            <w:r>
              <w:t>Переменное электромагнитное поле (промышленная частота 50 Гц)</w:t>
            </w:r>
          </w:p>
        </w:tc>
      </w:tr>
      <w:tr w:rsidR="00CF0A79">
        <w:tc>
          <w:tcPr>
            <w:tcW w:w="1334" w:type="dxa"/>
            <w:vAlign w:val="center"/>
          </w:tcPr>
          <w:p w:rsidR="00CF0A79" w:rsidRDefault="00CF0A79">
            <w:pPr>
              <w:pStyle w:val="ConsPlusNormal"/>
              <w:jc w:val="center"/>
            </w:pPr>
            <w:r>
              <w:t>1.5.2</w:t>
            </w:r>
          </w:p>
        </w:tc>
        <w:tc>
          <w:tcPr>
            <w:tcW w:w="7710" w:type="dxa"/>
          </w:tcPr>
          <w:p w:rsidR="00CF0A79" w:rsidRDefault="00CF0A79">
            <w:pPr>
              <w:pStyle w:val="ConsPlusNormal"/>
              <w:jc w:val="both"/>
            </w:pPr>
            <w:r>
              <w:t>Переменное электромагнитное поле радиочастотного диапазона</w:t>
            </w:r>
          </w:p>
        </w:tc>
      </w:tr>
      <w:tr w:rsidR="00CF0A79">
        <w:tc>
          <w:tcPr>
            <w:tcW w:w="1334" w:type="dxa"/>
            <w:vAlign w:val="center"/>
          </w:tcPr>
          <w:p w:rsidR="00CF0A79" w:rsidRDefault="00CF0A79">
            <w:pPr>
              <w:pStyle w:val="ConsPlusNormal"/>
              <w:jc w:val="center"/>
            </w:pPr>
            <w:r>
              <w:t>1.5.3</w:t>
            </w:r>
          </w:p>
        </w:tc>
        <w:tc>
          <w:tcPr>
            <w:tcW w:w="7710" w:type="dxa"/>
          </w:tcPr>
          <w:p w:rsidR="00CF0A79" w:rsidRDefault="00CF0A79">
            <w:pPr>
              <w:pStyle w:val="ConsPlusNormal"/>
              <w:jc w:val="both"/>
            </w:pPr>
            <w:r>
              <w:t>Электростатическое поле</w:t>
            </w:r>
          </w:p>
        </w:tc>
      </w:tr>
      <w:tr w:rsidR="00CF0A79">
        <w:tc>
          <w:tcPr>
            <w:tcW w:w="1334" w:type="dxa"/>
            <w:vAlign w:val="center"/>
          </w:tcPr>
          <w:p w:rsidR="00CF0A79" w:rsidRDefault="00CF0A79">
            <w:pPr>
              <w:pStyle w:val="ConsPlusNormal"/>
              <w:jc w:val="center"/>
            </w:pPr>
            <w:r>
              <w:t>1.5.4</w:t>
            </w:r>
          </w:p>
        </w:tc>
        <w:tc>
          <w:tcPr>
            <w:tcW w:w="7710" w:type="dxa"/>
          </w:tcPr>
          <w:p w:rsidR="00CF0A79" w:rsidRDefault="00CF0A79">
            <w:pPr>
              <w:pStyle w:val="ConsPlusNormal"/>
              <w:jc w:val="both"/>
            </w:pPr>
            <w:r>
              <w:t>Постоянное магнитное поле</w:t>
            </w:r>
          </w:p>
        </w:tc>
      </w:tr>
      <w:tr w:rsidR="00CF0A79">
        <w:tc>
          <w:tcPr>
            <w:tcW w:w="1334" w:type="dxa"/>
            <w:vAlign w:val="center"/>
          </w:tcPr>
          <w:p w:rsidR="00CF0A79" w:rsidRDefault="00CF0A79">
            <w:pPr>
              <w:pStyle w:val="ConsPlusNormal"/>
              <w:jc w:val="center"/>
            </w:pPr>
            <w:r>
              <w:lastRenderedPageBreak/>
              <w:t>1.5.5</w:t>
            </w:r>
          </w:p>
        </w:tc>
        <w:tc>
          <w:tcPr>
            <w:tcW w:w="7710" w:type="dxa"/>
          </w:tcPr>
          <w:p w:rsidR="00CF0A79" w:rsidRDefault="00CF0A79">
            <w:pPr>
              <w:pStyle w:val="ConsPlusNormal"/>
              <w:jc w:val="both"/>
            </w:pPr>
            <w:r>
              <w:t>Ультрафиолетовое излучение</w:t>
            </w:r>
          </w:p>
        </w:tc>
      </w:tr>
      <w:tr w:rsidR="00CF0A79">
        <w:tc>
          <w:tcPr>
            <w:tcW w:w="1334" w:type="dxa"/>
            <w:vAlign w:val="center"/>
          </w:tcPr>
          <w:p w:rsidR="00CF0A79" w:rsidRDefault="00CF0A79">
            <w:pPr>
              <w:pStyle w:val="ConsPlusNormal"/>
              <w:jc w:val="center"/>
            </w:pPr>
            <w:r>
              <w:t>1.5.6</w:t>
            </w:r>
          </w:p>
        </w:tc>
        <w:tc>
          <w:tcPr>
            <w:tcW w:w="7710" w:type="dxa"/>
          </w:tcPr>
          <w:p w:rsidR="00CF0A79" w:rsidRDefault="00CF0A79">
            <w:pPr>
              <w:pStyle w:val="ConsPlusNormal"/>
              <w:jc w:val="both"/>
            </w:pPr>
            <w:r>
              <w:t>Лазерное излучение</w:t>
            </w:r>
          </w:p>
        </w:tc>
      </w:tr>
      <w:tr w:rsidR="00CF0A79">
        <w:tc>
          <w:tcPr>
            <w:tcW w:w="1334" w:type="dxa"/>
            <w:vAlign w:val="center"/>
          </w:tcPr>
          <w:p w:rsidR="00CF0A79" w:rsidRDefault="00CF0A79">
            <w:pPr>
              <w:pStyle w:val="ConsPlusNormal"/>
              <w:jc w:val="center"/>
            </w:pPr>
            <w:r>
              <w:t>1.6</w:t>
            </w:r>
          </w:p>
        </w:tc>
        <w:tc>
          <w:tcPr>
            <w:tcW w:w="7710" w:type="dxa"/>
            <w:vAlign w:val="bottom"/>
          </w:tcPr>
          <w:p w:rsidR="00CF0A79" w:rsidRDefault="00CF0A79">
            <w:pPr>
              <w:pStyle w:val="ConsPlusNormal"/>
              <w:jc w:val="both"/>
            </w:pPr>
            <w:r>
              <w:t xml:space="preserve">Ионизирующие излучения </w:t>
            </w:r>
            <w:hyperlink w:anchor="P4405">
              <w:r>
                <w:rPr>
                  <w:color w:val="0000FF"/>
                </w:rPr>
                <w:t>&lt;6&gt;</w:t>
              </w:r>
            </w:hyperlink>
          </w:p>
        </w:tc>
      </w:tr>
      <w:tr w:rsidR="00CF0A79">
        <w:tc>
          <w:tcPr>
            <w:tcW w:w="1334" w:type="dxa"/>
            <w:vAlign w:val="center"/>
          </w:tcPr>
          <w:p w:rsidR="00CF0A79" w:rsidRDefault="00CF0A79">
            <w:pPr>
              <w:pStyle w:val="ConsPlusNormal"/>
              <w:jc w:val="center"/>
            </w:pPr>
            <w:r>
              <w:t>1.6.1</w:t>
            </w:r>
          </w:p>
        </w:tc>
        <w:tc>
          <w:tcPr>
            <w:tcW w:w="7710" w:type="dxa"/>
          </w:tcPr>
          <w:p w:rsidR="00CF0A79" w:rsidRDefault="00CF0A79">
            <w:pPr>
              <w:pStyle w:val="ConsPlusNormal"/>
              <w:jc w:val="both"/>
            </w:pPr>
            <w:r>
              <w:t>Рентгеновское, гамма- и нейтронное излучение</w:t>
            </w:r>
          </w:p>
        </w:tc>
      </w:tr>
      <w:tr w:rsidR="00CF0A79">
        <w:tc>
          <w:tcPr>
            <w:tcW w:w="1334" w:type="dxa"/>
            <w:vAlign w:val="center"/>
          </w:tcPr>
          <w:p w:rsidR="00CF0A79" w:rsidRDefault="00CF0A79">
            <w:pPr>
              <w:pStyle w:val="ConsPlusNormal"/>
              <w:jc w:val="center"/>
            </w:pPr>
            <w:r>
              <w:t>1.6.2</w:t>
            </w:r>
          </w:p>
        </w:tc>
        <w:tc>
          <w:tcPr>
            <w:tcW w:w="7710" w:type="dxa"/>
          </w:tcPr>
          <w:p w:rsidR="00CF0A79" w:rsidRDefault="00CF0A79">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CF0A79">
        <w:tc>
          <w:tcPr>
            <w:tcW w:w="1334" w:type="dxa"/>
            <w:vAlign w:val="center"/>
          </w:tcPr>
          <w:p w:rsidR="00CF0A79" w:rsidRDefault="00CF0A79">
            <w:pPr>
              <w:pStyle w:val="ConsPlusNormal"/>
              <w:jc w:val="center"/>
              <w:outlineLvl w:val="1"/>
            </w:pPr>
            <w:r>
              <w:t>2</w:t>
            </w:r>
          </w:p>
        </w:tc>
        <w:tc>
          <w:tcPr>
            <w:tcW w:w="7710" w:type="dxa"/>
            <w:vAlign w:val="bottom"/>
          </w:tcPr>
          <w:p w:rsidR="00CF0A79" w:rsidRDefault="00CF0A79">
            <w:pPr>
              <w:pStyle w:val="ConsPlusNormal"/>
              <w:jc w:val="both"/>
            </w:pPr>
            <w:bookmarkStart w:id="104" w:name="P4349"/>
            <w:bookmarkEnd w:id="104"/>
            <w:r>
              <w:t xml:space="preserve">Химический фактор </w:t>
            </w:r>
            <w:hyperlink w:anchor="P4406">
              <w:r>
                <w:rPr>
                  <w:color w:val="0000FF"/>
                </w:rPr>
                <w:t>&lt;7&gt;</w:t>
              </w:r>
            </w:hyperlink>
          </w:p>
        </w:tc>
      </w:tr>
      <w:tr w:rsidR="00CF0A79">
        <w:tc>
          <w:tcPr>
            <w:tcW w:w="1334" w:type="dxa"/>
            <w:vAlign w:val="center"/>
          </w:tcPr>
          <w:p w:rsidR="00CF0A79" w:rsidRDefault="00CF0A79">
            <w:pPr>
              <w:pStyle w:val="ConsPlusNormal"/>
              <w:jc w:val="center"/>
            </w:pPr>
            <w:r>
              <w:t>2.1</w:t>
            </w:r>
          </w:p>
        </w:tc>
        <w:tc>
          <w:tcPr>
            <w:tcW w:w="7710" w:type="dxa"/>
          </w:tcPr>
          <w:p w:rsidR="00CF0A79" w:rsidRDefault="00CF0A79">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CF0A79">
        <w:tc>
          <w:tcPr>
            <w:tcW w:w="1334" w:type="dxa"/>
          </w:tcPr>
          <w:p w:rsidR="00CF0A79" w:rsidRDefault="00CF0A79">
            <w:pPr>
              <w:pStyle w:val="ConsPlusNormal"/>
              <w:jc w:val="center"/>
              <w:outlineLvl w:val="1"/>
            </w:pPr>
            <w:r>
              <w:t>3</w:t>
            </w:r>
          </w:p>
        </w:tc>
        <w:tc>
          <w:tcPr>
            <w:tcW w:w="7710" w:type="dxa"/>
          </w:tcPr>
          <w:p w:rsidR="00CF0A79" w:rsidRDefault="00CF0A79">
            <w:pPr>
              <w:pStyle w:val="ConsPlusNormal"/>
              <w:jc w:val="both"/>
            </w:pPr>
            <w:r>
              <w:t>Биологический фактор</w:t>
            </w:r>
          </w:p>
        </w:tc>
      </w:tr>
      <w:tr w:rsidR="00CF0A79">
        <w:tc>
          <w:tcPr>
            <w:tcW w:w="1334" w:type="dxa"/>
          </w:tcPr>
          <w:p w:rsidR="00CF0A79" w:rsidRDefault="00CF0A79">
            <w:pPr>
              <w:pStyle w:val="ConsPlusNormal"/>
              <w:jc w:val="center"/>
            </w:pPr>
            <w:r>
              <w:t>3.1.</w:t>
            </w:r>
          </w:p>
        </w:tc>
        <w:tc>
          <w:tcPr>
            <w:tcW w:w="7710" w:type="dxa"/>
          </w:tcPr>
          <w:p w:rsidR="00CF0A79" w:rsidRDefault="00CF0A79">
            <w:pPr>
              <w:pStyle w:val="ConsPlusNormal"/>
              <w:jc w:val="both"/>
            </w:pPr>
            <w:r>
              <w:t>Микроорганизмы-продуценты, живые клетки и споры, содержащиеся в бактериальных препаратах</w:t>
            </w:r>
          </w:p>
        </w:tc>
      </w:tr>
      <w:tr w:rsidR="00CF0A79">
        <w:tc>
          <w:tcPr>
            <w:tcW w:w="1334" w:type="dxa"/>
          </w:tcPr>
          <w:p w:rsidR="00CF0A79" w:rsidRDefault="00CF0A79">
            <w:pPr>
              <w:pStyle w:val="ConsPlusNormal"/>
              <w:jc w:val="center"/>
            </w:pPr>
            <w:r>
              <w:t>3.2.</w:t>
            </w:r>
          </w:p>
        </w:tc>
        <w:tc>
          <w:tcPr>
            <w:tcW w:w="7710" w:type="dxa"/>
          </w:tcPr>
          <w:p w:rsidR="00CF0A79" w:rsidRDefault="00CF0A79">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CF0A79">
        <w:tc>
          <w:tcPr>
            <w:tcW w:w="1334" w:type="dxa"/>
          </w:tcPr>
          <w:p w:rsidR="00CF0A79" w:rsidRDefault="00CF0A79">
            <w:pPr>
              <w:pStyle w:val="ConsPlusNormal"/>
              <w:jc w:val="center"/>
            </w:pPr>
            <w:r>
              <w:t>3.3.</w:t>
            </w:r>
          </w:p>
        </w:tc>
        <w:tc>
          <w:tcPr>
            <w:tcW w:w="7710" w:type="dxa"/>
          </w:tcPr>
          <w:p w:rsidR="00CF0A79" w:rsidRDefault="00CF0A79">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r>
                <w:rPr>
                  <w:color w:val="0000FF"/>
                </w:rPr>
                <w:t>&lt;8&gt;</w:t>
              </w:r>
            </w:hyperlink>
          </w:p>
        </w:tc>
      </w:tr>
      <w:tr w:rsidR="00CF0A79">
        <w:tc>
          <w:tcPr>
            <w:tcW w:w="1334" w:type="dxa"/>
          </w:tcPr>
          <w:p w:rsidR="00CF0A79" w:rsidRDefault="00CF0A79">
            <w:pPr>
              <w:pStyle w:val="ConsPlusNormal"/>
              <w:jc w:val="center"/>
            </w:pPr>
            <w:r>
              <w:t>3.4.</w:t>
            </w:r>
          </w:p>
        </w:tc>
        <w:tc>
          <w:tcPr>
            <w:tcW w:w="7710" w:type="dxa"/>
          </w:tcPr>
          <w:p w:rsidR="00CF0A79" w:rsidRDefault="00CF0A79">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CF0A79">
        <w:tblPrEx>
          <w:tblBorders>
            <w:insideH w:val="nil"/>
          </w:tblBorders>
        </w:tblPrEx>
        <w:tc>
          <w:tcPr>
            <w:tcW w:w="1334" w:type="dxa"/>
            <w:tcBorders>
              <w:bottom w:val="nil"/>
            </w:tcBorders>
          </w:tcPr>
          <w:p w:rsidR="00CF0A79" w:rsidRDefault="00CF0A79">
            <w:pPr>
              <w:pStyle w:val="ConsPlusNormal"/>
              <w:jc w:val="center"/>
            </w:pPr>
            <w:r>
              <w:t>3.5.</w:t>
            </w:r>
          </w:p>
        </w:tc>
        <w:tc>
          <w:tcPr>
            <w:tcW w:w="7710" w:type="dxa"/>
            <w:tcBorders>
              <w:bottom w:val="nil"/>
            </w:tcBorders>
          </w:tcPr>
          <w:p w:rsidR="00CF0A79" w:rsidRDefault="00CF0A79">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CF0A79">
        <w:tblPrEx>
          <w:tblBorders>
            <w:insideH w:val="nil"/>
          </w:tblBorders>
        </w:tblPrEx>
        <w:tc>
          <w:tcPr>
            <w:tcW w:w="9044" w:type="dxa"/>
            <w:gridSpan w:val="2"/>
            <w:tcBorders>
              <w:top w:val="nil"/>
            </w:tcBorders>
          </w:tcPr>
          <w:p w:rsidR="00CF0A79" w:rsidRDefault="00CF0A79">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CF0A79">
        <w:tc>
          <w:tcPr>
            <w:tcW w:w="1334" w:type="dxa"/>
            <w:vAlign w:val="center"/>
          </w:tcPr>
          <w:p w:rsidR="00CF0A79" w:rsidRDefault="00CF0A79">
            <w:pPr>
              <w:pStyle w:val="ConsPlusNormal"/>
              <w:jc w:val="center"/>
              <w:outlineLvl w:val="1"/>
            </w:pPr>
            <w:r>
              <w:t>4</w:t>
            </w:r>
          </w:p>
        </w:tc>
        <w:tc>
          <w:tcPr>
            <w:tcW w:w="7710" w:type="dxa"/>
            <w:vAlign w:val="bottom"/>
          </w:tcPr>
          <w:p w:rsidR="00CF0A79" w:rsidRDefault="00CF0A79">
            <w:pPr>
              <w:pStyle w:val="ConsPlusNormal"/>
              <w:jc w:val="both"/>
            </w:pPr>
            <w:r>
              <w:t xml:space="preserve">Тяжесть трудового процесса </w:t>
            </w:r>
            <w:hyperlink w:anchor="P4413">
              <w:r>
                <w:rPr>
                  <w:color w:val="0000FF"/>
                </w:rPr>
                <w:t>&lt;9&gt;</w:t>
              </w:r>
            </w:hyperlink>
          </w:p>
        </w:tc>
      </w:tr>
      <w:tr w:rsidR="00CF0A79">
        <w:tc>
          <w:tcPr>
            <w:tcW w:w="1334" w:type="dxa"/>
            <w:vAlign w:val="center"/>
          </w:tcPr>
          <w:p w:rsidR="00CF0A79" w:rsidRDefault="00CF0A79">
            <w:pPr>
              <w:pStyle w:val="ConsPlusNormal"/>
              <w:jc w:val="center"/>
            </w:pPr>
            <w:r>
              <w:t>4.1</w:t>
            </w:r>
          </w:p>
        </w:tc>
        <w:tc>
          <w:tcPr>
            <w:tcW w:w="7710" w:type="dxa"/>
            <w:vAlign w:val="bottom"/>
          </w:tcPr>
          <w:p w:rsidR="00CF0A79" w:rsidRDefault="00CF0A79">
            <w:pPr>
              <w:pStyle w:val="ConsPlusNormal"/>
              <w:jc w:val="both"/>
            </w:pPr>
            <w:r>
              <w:t>Физическая динамическая нагрузка</w:t>
            </w:r>
          </w:p>
        </w:tc>
      </w:tr>
      <w:tr w:rsidR="00CF0A79">
        <w:tc>
          <w:tcPr>
            <w:tcW w:w="1334" w:type="dxa"/>
            <w:vAlign w:val="center"/>
          </w:tcPr>
          <w:p w:rsidR="00CF0A79" w:rsidRDefault="00CF0A79">
            <w:pPr>
              <w:pStyle w:val="ConsPlusNormal"/>
              <w:jc w:val="center"/>
            </w:pPr>
            <w:r>
              <w:t>4.2</w:t>
            </w:r>
          </w:p>
        </w:tc>
        <w:tc>
          <w:tcPr>
            <w:tcW w:w="7710" w:type="dxa"/>
            <w:vAlign w:val="bottom"/>
          </w:tcPr>
          <w:p w:rsidR="00CF0A79" w:rsidRDefault="00CF0A79">
            <w:pPr>
              <w:pStyle w:val="ConsPlusNormal"/>
              <w:jc w:val="both"/>
            </w:pPr>
            <w:r>
              <w:t>Масса поднимаемого и перемещаемого груза вручную</w:t>
            </w:r>
          </w:p>
        </w:tc>
      </w:tr>
      <w:tr w:rsidR="00CF0A79">
        <w:tc>
          <w:tcPr>
            <w:tcW w:w="1334" w:type="dxa"/>
            <w:vAlign w:val="center"/>
          </w:tcPr>
          <w:p w:rsidR="00CF0A79" w:rsidRDefault="00CF0A79">
            <w:pPr>
              <w:pStyle w:val="ConsPlusNormal"/>
              <w:jc w:val="center"/>
            </w:pPr>
            <w:r>
              <w:t>4.3</w:t>
            </w:r>
          </w:p>
        </w:tc>
        <w:tc>
          <w:tcPr>
            <w:tcW w:w="7710" w:type="dxa"/>
            <w:vAlign w:val="bottom"/>
          </w:tcPr>
          <w:p w:rsidR="00CF0A79" w:rsidRDefault="00CF0A79">
            <w:pPr>
              <w:pStyle w:val="ConsPlusNormal"/>
              <w:jc w:val="both"/>
            </w:pPr>
            <w:r>
              <w:t>Стереотипные рабочие движения</w:t>
            </w:r>
          </w:p>
        </w:tc>
      </w:tr>
      <w:tr w:rsidR="00CF0A79">
        <w:tc>
          <w:tcPr>
            <w:tcW w:w="1334" w:type="dxa"/>
            <w:vAlign w:val="center"/>
          </w:tcPr>
          <w:p w:rsidR="00CF0A79" w:rsidRDefault="00CF0A79">
            <w:pPr>
              <w:pStyle w:val="ConsPlusNormal"/>
              <w:jc w:val="center"/>
            </w:pPr>
            <w:r>
              <w:t>4.4</w:t>
            </w:r>
          </w:p>
        </w:tc>
        <w:tc>
          <w:tcPr>
            <w:tcW w:w="7710" w:type="dxa"/>
            <w:vAlign w:val="bottom"/>
          </w:tcPr>
          <w:p w:rsidR="00CF0A79" w:rsidRDefault="00CF0A79">
            <w:pPr>
              <w:pStyle w:val="ConsPlusNormal"/>
              <w:jc w:val="both"/>
            </w:pPr>
            <w:r>
              <w:t>Статическая нагрузка</w:t>
            </w:r>
          </w:p>
        </w:tc>
      </w:tr>
      <w:tr w:rsidR="00CF0A79">
        <w:tc>
          <w:tcPr>
            <w:tcW w:w="1334" w:type="dxa"/>
            <w:vAlign w:val="center"/>
          </w:tcPr>
          <w:p w:rsidR="00CF0A79" w:rsidRDefault="00CF0A79">
            <w:pPr>
              <w:pStyle w:val="ConsPlusNormal"/>
              <w:jc w:val="center"/>
            </w:pPr>
            <w:r>
              <w:t>4.5</w:t>
            </w:r>
          </w:p>
        </w:tc>
        <w:tc>
          <w:tcPr>
            <w:tcW w:w="7710" w:type="dxa"/>
            <w:vAlign w:val="bottom"/>
          </w:tcPr>
          <w:p w:rsidR="00CF0A79" w:rsidRDefault="00CF0A79">
            <w:pPr>
              <w:pStyle w:val="ConsPlusNormal"/>
              <w:jc w:val="both"/>
            </w:pPr>
            <w:r>
              <w:t>Рабочая поза</w:t>
            </w:r>
          </w:p>
        </w:tc>
      </w:tr>
      <w:tr w:rsidR="00CF0A79">
        <w:tc>
          <w:tcPr>
            <w:tcW w:w="1334" w:type="dxa"/>
            <w:vAlign w:val="center"/>
          </w:tcPr>
          <w:p w:rsidR="00CF0A79" w:rsidRDefault="00CF0A79">
            <w:pPr>
              <w:pStyle w:val="ConsPlusNormal"/>
              <w:jc w:val="center"/>
            </w:pPr>
            <w:r>
              <w:t>4.6</w:t>
            </w:r>
          </w:p>
        </w:tc>
        <w:tc>
          <w:tcPr>
            <w:tcW w:w="7710" w:type="dxa"/>
            <w:vAlign w:val="bottom"/>
          </w:tcPr>
          <w:p w:rsidR="00CF0A79" w:rsidRDefault="00CF0A79">
            <w:pPr>
              <w:pStyle w:val="ConsPlusNormal"/>
              <w:jc w:val="both"/>
            </w:pPr>
            <w:r>
              <w:t>Наклоны корпуса тела работника</w:t>
            </w:r>
          </w:p>
        </w:tc>
      </w:tr>
      <w:tr w:rsidR="00CF0A79">
        <w:tc>
          <w:tcPr>
            <w:tcW w:w="1334" w:type="dxa"/>
            <w:vAlign w:val="center"/>
          </w:tcPr>
          <w:p w:rsidR="00CF0A79" w:rsidRDefault="00CF0A79">
            <w:pPr>
              <w:pStyle w:val="ConsPlusNormal"/>
              <w:jc w:val="center"/>
            </w:pPr>
            <w:r>
              <w:t>4.7</w:t>
            </w:r>
          </w:p>
        </w:tc>
        <w:tc>
          <w:tcPr>
            <w:tcW w:w="7710" w:type="dxa"/>
            <w:vAlign w:val="bottom"/>
          </w:tcPr>
          <w:p w:rsidR="00CF0A79" w:rsidRDefault="00CF0A79">
            <w:pPr>
              <w:pStyle w:val="ConsPlusNormal"/>
              <w:jc w:val="both"/>
            </w:pPr>
            <w:r>
              <w:t>Перемещение в пространстве</w:t>
            </w:r>
          </w:p>
        </w:tc>
      </w:tr>
      <w:tr w:rsidR="00CF0A79">
        <w:tc>
          <w:tcPr>
            <w:tcW w:w="1334" w:type="dxa"/>
            <w:vAlign w:val="center"/>
          </w:tcPr>
          <w:p w:rsidR="00CF0A79" w:rsidRDefault="00CF0A79">
            <w:pPr>
              <w:pStyle w:val="ConsPlusNormal"/>
              <w:jc w:val="center"/>
              <w:outlineLvl w:val="1"/>
            </w:pPr>
            <w:r>
              <w:t>5</w:t>
            </w:r>
          </w:p>
        </w:tc>
        <w:tc>
          <w:tcPr>
            <w:tcW w:w="7710" w:type="dxa"/>
            <w:vAlign w:val="bottom"/>
          </w:tcPr>
          <w:p w:rsidR="00CF0A79" w:rsidRDefault="00CF0A79">
            <w:pPr>
              <w:pStyle w:val="ConsPlusNormal"/>
            </w:pPr>
            <w:r>
              <w:t>Напряженность трудового процесса</w:t>
            </w:r>
          </w:p>
        </w:tc>
      </w:tr>
      <w:tr w:rsidR="00CF0A79">
        <w:tc>
          <w:tcPr>
            <w:tcW w:w="1334" w:type="dxa"/>
            <w:vAlign w:val="center"/>
          </w:tcPr>
          <w:p w:rsidR="00CF0A79" w:rsidRDefault="00CF0A79">
            <w:pPr>
              <w:pStyle w:val="ConsPlusNormal"/>
              <w:jc w:val="center"/>
            </w:pPr>
            <w:r>
              <w:t>5.1</w:t>
            </w:r>
          </w:p>
        </w:tc>
        <w:tc>
          <w:tcPr>
            <w:tcW w:w="7710" w:type="dxa"/>
            <w:vAlign w:val="bottom"/>
          </w:tcPr>
          <w:p w:rsidR="00CF0A79" w:rsidRDefault="00CF0A79">
            <w:pPr>
              <w:pStyle w:val="ConsPlusNormal"/>
              <w:jc w:val="both"/>
            </w:pPr>
            <w:r>
              <w:t xml:space="preserve">Длительность сосредоточенного наблюдения </w:t>
            </w:r>
            <w:hyperlink w:anchor="P4414">
              <w:r>
                <w:rPr>
                  <w:color w:val="0000FF"/>
                </w:rPr>
                <w:t>&lt;10&gt;</w:t>
              </w:r>
            </w:hyperlink>
          </w:p>
        </w:tc>
      </w:tr>
      <w:tr w:rsidR="00CF0A79">
        <w:tc>
          <w:tcPr>
            <w:tcW w:w="1334" w:type="dxa"/>
            <w:vAlign w:val="center"/>
          </w:tcPr>
          <w:p w:rsidR="00CF0A79" w:rsidRDefault="00CF0A79">
            <w:pPr>
              <w:pStyle w:val="ConsPlusNormal"/>
              <w:jc w:val="center"/>
            </w:pPr>
            <w:r>
              <w:t>5.2</w:t>
            </w:r>
          </w:p>
        </w:tc>
        <w:tc>
          <w:tcPr>
            <w:tcW w:w="7710" w:type="dxa"/>
            <w:vAlign w:val="bottom"/>
          </w:tcPr>
          <w:p w:rsidR="00CF0A79" w:rsidRDefault="00CF0A79">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CF0A79">
        <w:tc>
          <w:tcPr>
            <w:tcW w:w="1334" w:type="dxa"/>
            <w:vAlign w:val="center"/>
          </w:tcPr>
          <w:p w:rsidR="00CF0A79" w:rsidRDefault="00CF0A79">
            <w:pPr>
              <w:pStyle w:val="ConsPlusNormal"/>
              <w:jc w:val="center"/>
            </w:pPr>
            <w:r>
              <w:t>5.3</w:t>
            </w:r>
          </w:p>
        </w:tc>
        <w:tc>
          <w:tcPr>
            <w:tcW w:w="7710" w:type="dxa"/>
            <w:vAlign w:val="bottom"/>
          </w:tcPr>
          <w:p w:rsidR="00CF0A79" w:rsidRDefault="00CF0A79">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CF0A79">
        <w:tc>
          <w:tcPr>
            <w:tcW w:w="1334" w:type="dxa"/>
            <w:vAlign w:val="center"/>
          </w:tcPr>
          <w:p w:rsidR="00CF0A79" w:rsidRDefault="00CF0A79">
            <w:pPr>
              <w:pStyle w:val="ConsPlusNormal"/>
              <w:jc w:val="center"/>
            </w:pPr>
            <w:r>
              <w:t>5.4</w:t>
            </w:r>
          </w:p>
        </w:tc>
        <w:tc>
          <w:tcPr>
            <w:tcW w:w="7710" w:type="dxa"/>
            <w:vAlign w:val="bottom"/>
          </w:tcPr>
          <w:p w:rsidR="00CF0A79" w:rsidRDefault="00CF0A79">
            <w:pPr>
              <w:pStyle w:val="ConsPlusNormal"/>
              <w:jc w:val="both"/>
            </w:pPr>
            <w:r>
              <w:t xml:space="preserve">Нагрузка на слуховой анализатор </w:t>
            </w:r>
            <w:hyperlink w:anchor="P4414">
              <w:r>
                <w:rPr>
                  <w:color w:val="0000FF"/>
                </w:rPr>
                <w:t>&lt;10&gt;</w:t>
              </w:r>
            </w:hyperlink>
          </w:p>
        </w:tc>
      </w:tr>
      <w:tr w:rsidR="00CF0A79">
        <w:tc>
          <w:tcPr>
            <w:tcW w:w="1334" w:type="dxa"/>
            <w:vAlign w:val="center"/>
          </w:tcPr>
          <w:p w:rsidR="00CF0A79" w:rsidRDefault="00CF0A79">
            <w:pPr>
              <w:pStyle w:val="ConsPlusNormal"/>
              <w:jc w:val="center"/>
            </w:pPr>
            <w:r>
              <w:lastRenderedPageBreak/>
              <w:t>5.5</w:t>
            </w:r>
          </w:p>
        </w:tc>
        <w:tc>
          <w:tcPr>
            <w:tcW w:w="7710" w:type="dxa"/>
            <w:vAlign w:val="bottom"/>
          </w:tcPr>
          <w:p w:rsidR="00CF0A79" w:rsidRDefault="00CF0A79">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CF0A79">
        <w:tc>
          <w:tcPr>
            <w:tcW w:w="1334" w:type="dxa"/>
            <w:vAlign w:val="center"/>
          </w:tcPr>
          <w:p w:rsidR="00CF0A79" w:rsidRDefault="00CF0A79">
            <w:pPr>
              <w:pStyle w:val="ConsPlusNormal"/>
              <w:jc w:val="center"/>
            </w:pPr>
            <w:r>
              <w:t>5.6</w:t>
            </w:r>
          </w:p>
        </w:tc>
        <w:tc>
          <w:tcPr>
            <w:tcW w:w="7710" w:type="dxa"/>
            <w:vAlign w:val="bottom"/>
          </w:tcPr>
          <w:p w:rsidR="00CF0A79" w:rsidRDefault="00CF0A79">
            <w:pPr>
              <w:pStyle w:val="ConsPlusNormal"/>
              <w:jc w:val="both"/>
            </w:pPr>
            <w:r>
              <w:t>Работа с оптическими приборами</w:t>
            </w:r>
          </w:p>
        </w:tc>
      </w:tr>
      <w:tr w:rsidR="00CF0A79">
        <w:tc>
          <w:tcPr>
            <w:tcW w:w="1334" w:type="dxa"/>
            <w:vAlign w:val="center"/>
          </w:tcPr>
          <w:p w:rsidR="00CF0A79" w:rsidRDefault="00CF0A79">
            <w:pPr>
              <w:pStyle w:val="ConsPlusNormal"/>
              <w:jc w:val="center"/>
            </w:pPr>
            <w:r>
              <w:t>5.7</w:t>
            </w:r>
          </w:p>
        </w:tc>
        <w:tc>
          <w:tcPr>
            <w:tcW w:w="7710" w:type="dxa"/>
            <w:vAlign w:val="bottom"/>
          </w:tcPr>
          <w:p w:rsidR="00CF0A79" w:rsidRDefault="00CF0A79">
            <w:pPr>
              <w:pStyle w:val="ConsPlusNormal"/>
              <w:jc w:val="both"/>
            </w:pPr>
            <w:r>
              <w:t>Нагрузка на голосовой аппарат</w:t>
            </w:r>
          </w:p>
        </w:tc>
      </w:tr>
    </w:tbl>
    <w:p w:rsidR="00CF0A79" w:rsidRDefault="00CF0A79">
      <w:pPr>
        <w:pStyle w:val="ConsPlusNormal"/>
        <w:ind w:firstLine="540"/>
        <w:jc w:val="both"/>
      </w:pPr>
    </w:p>
    <w:p w:rsidR="00CF0A79" w:rsidRDefault="00CF0A79">
      <w:pPr>
        <w:pStyle w:val="ConsPlusNormal"/>
        <w:ind w:firstLine="540"/>
        <w:jc w:val="both"/>
      </w:pPr>
      <w:r>
        <w:t>--------------------------------</w:t>
      </w:r>
    </w:p>
    <w:p w:rsidR="00CF0A79" w:rsidRDefault="00CF0A79">
      <w:pPr>
        <w:pStyle w:val="ConsPlusNormal"/>
        <w:spacing w:before="20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CF0A79" w:rsidRDefault="00CF0A79">
      <w:pPr>
        <w:pStyle w:val="ConsPlusNormal"/>
        <w:spacing w:before="20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CF0A79" w:rsidRDefault="00CF0A79">
      <w:pPr>
        <w:pStyle w:val="ConsPlusNormal"/>
        <w:spacing w:before="20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CF0A79" w:rsidRDefault="00CF0A79">
      <w:pPr>
        <w:pStyle w:val="ConsPlusNormal"/>
        <w:spacing w:before="20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CF0A79" w:rsidRDefault="00CF0A79">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CF0A79" w:rsidRDefault="00CF0A79">
      <w:pPr>
        <w:pStyle w:val="ConsPlusNormal"/>
        <w:spacing w:before="20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CF0A79" w:rsidRDefault="00CF0A79">
      <w:pPr>
        <w:pStyle w:val="ConsPlusNormal"/>
        <w:spacing w:before="20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CF0A79" w:rsidRDefault="00CF0A79">
      <w:pPr>
        <w:pStyle w:val="ConsPlusNormal"/>
        <w:spacing w:before="200"/>
        <w:ind w:firstLine="540"/>
        <w:jc w:val="both"/>
      </w:pPr>
      <w:bookmarkStart w:id="111" w:name="P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CF0A79" w:rsidRDefault="00CF0A79">
      <w:pPr>
        <w:pStyle w:val="ConsPlusNormal"/>
        <w:spacing w:before="200"/>
        <w:ind w:firstLine="540"/>
        <w:jc w:val="both"/>
      </w:pPr>
      <w:bookmarkStart w:id="112" w:name="P4407"/>
      <w:bookmarkEnd w:id="112"/>
      <w:r>
        <w:t>&lt;8&gt; Идентифицируются как вредные и (или) опасные факторы только на рабочих местах:</w:t>
      </w:r>
    </w:p>
    <w:p w:rsidR="00CF0A79" w:rsidRDefault="00CF0A79">
      <w:pPr>
        <w:pStyle w:val="ConsPlusNormal"/>
        <w:spacing w:before="20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CF0A79" w:rsidRDefault="00CF0A79">
      <w:pPr>
        <w:pStyle w:val="ConsPlusNormal"/>
        <w:spacing w:before="20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CF0A79" w:rsidRDefault="00CF0A79">
      <w:pPr>
        <w:pStyle w:val="ConsPlusNormal"/>
        <w:spacing w:before="200"/>
        <w:ind w:firstLine="540"/>
        <w:jc w:val="both"/>
      </w:pPr>
      <w:r>
        <w:t>медицинских и иных работников, непосредственно осуществляющих медицинскую деятельность;</w:t>
      </w:r>
    </w:p>
    <w:p w:rsidR="00CF0A79" w:rsidRDefault="00CF0A79">
      <w:pPr>
        <w:pStyle w:val="ConsPlusNormal"/>
        <w:spacing w:before="20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CF0A79" w:rsidRDefault="00CF0A79">
      <w:pPr>
        <w:pStyle w:val="ConsPlusNormal"/>
        <w:jc w:val="both"/>
      </w:pPr>
      <w:r>
        <w:lastRenderedPageBreak/>
        <w:t xml:space="preserve">(сноска в ред. </w:t>
      </w:r>
      <w:hyperlink r:id="rId231">
        <w:r>
          <w:rPr>
            <w:color w:val="0000FF"/>
          </w:rPr>
          <w:t>Приказа</w:t>
        </w:r>
      </w:hyperlink>
      <w:r>
        <w:t xml:space="preserve"> Минтруда России от 20.01.2015 N 24н)</w:t>
      </w:r>
    </w:p>
    <w:p w:rsidR="00CF0A79" w:rsidRDefault="00CF0A79">
      <w:pPr>
        <w:pStyle w:val="ConsPlusNormal"/>
        <w:spacing w:before="20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CF0A79" w:rsidRDefault="00CF0A79">
      <w:pPr>
        <w:pStyle w:val="ConsPlusNormal"/>
        <w:spacing w:before="20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0"/>
      </w:pPr>
      <w:r>
        <w:t>Приложение N 3</w:t>
      </w:r>
    </w:p>
    <w:p w:rsidR="00CF0A79" w:rsidRDefault="00CF0A79">
      <w:pPr>
        <w:pStyle w:val="ConsPlusNormal"/>
        <w:jc w:val="right"/>
      </w:pPr>
      <w:r>
        <w:t>к приказу Минтруда России</w:t>
      </w:r>
    </w:p>
    <w:p w:rsidR="00CF0A79" w:rsidRDefault="00CF0A79">
      <w:pPr>
        <w:pStyle w:val="ConsPlusNormal"/>
        <w:jc w:val="right"/>
      </w:pPr>
      <w:r>
        <w:t>от 24 января 2014 г. N 33н</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Приказов Минтруда России от 07.09.2015 </w:t>
            </w:r>
            <w:hyperlink r:id="rId232">
              <w:r>
                <w:rPr>
                  <w:color w:val="0000FF"/>
                </w:rPr>
                <w:t>N 602н</w:t>
              </w:r>
            </w:hyperlink>
            <w:r>
              <w:rPr>
                <w:color w:val="392C69"/>
              </w:rPr>
              <w:t>,</w:t>
            </w:r>
          </w:p>
          <w:p w:rsidR="00CF0A79" w:rsidRDefault="00CF0A79">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ind w:firstLine="540"/>
        <w:jc w:val="both"/>
      </w:pPr>
    </w:p>
    <w:p w:rsidR="00CF0A79" w:rsidRDefault="00CF0A79">
      <w:pPr>
        <w:pStyle w:val="ConsPlusNormal"/>
        <w:jc w:val="right"/>
      </w:pPr>
      <w:r>
        <w:t>Форма</w:t>
      </w:r>
    </w:p>
    <w:p w:rsidR="00CF0A79" w:rsidRDefault="00CF0A79">
      <w:pPr>
        <w:pStyle w:val="ConsPlusNormal"/>
        <w:ind w:firstLine="540"/>
        <w:jc w:val="both"/>
      </w:pPr>
    </w:p>
    <w:p w:rsidR="00CF0A79" w:rsidRDefault="00CF0A79">
      <w:pPr>
        <w:pStyle w:val="ConsPlusNormal"/>
        <w:jc w:val="center"/>
      </w:pPr>
      <w:bookmarkStart w:id="115" w:name="P4429"/>
      <w:bookmarkEnd w:id="115"/>
      <w:r>
        <w:t>ОТЧЕТ О ПРОВЕДЕНИИ СПЕЦИАЛЬНОЙ ОЦЕНКИ УСЛОВИЙ ТРУДА</w:t>
      </w:r>
    </w:p>
    <w:p w:rsidR="00CF0A79" w:rsidRDefault="00CF0A79">
      <w:pPr>
        <w:pStyle w:val="ConsPlusNormal"/>
        <w:jc w:val="center"/>
      </w:pPr>
    </w:p>
    <w:p w:rsidR="00CF0A79" w:rsidRDefault="00CF0A79">
      <w:pPr>
        <w:pStyle w:val="ConsPlusNormal"/>
        <w:jc w:val="center"/>
        <w:outlineLvl w:val="1"/>
      </w:pPr>
      <w:bookmarkStart w:id="116" w:name="P4431"/>
      <w:bookmarkEnd w:id="116"/>
      <w:r>
        <w:t>Титульный лист отчета о проведении специальной</w:t>
      </w:r>
    </w:p>
    <w:p w:rsidR="00CF0A79" w:rsidRDefault="00CF0A79">
      <w:pPr>
        <w:pStyle w:val="ConsPlusNormal"/>
        <w:jc w:val="center"/>
      </w:pPr>
      <w:r>
        <w:t>оценки условий труда</w:t>
      </w:r>
    </w:p>
    <w:p w:rsidR="00CF0A79" w:rsidRDefault="00CF0A79">
      <w:pPr>
        <w:pStyle w:val="ConsPlusNormal"/>
        <w:ind w:firstLine="540"/>
        <w:jc w:val="both"/>
      </w:pPr>
    </w:p>
    <w:p w:rsidR="00CF0A79" w:rsidRDefault="00CF0A79">
      <w:pPr>
        <w:pStyle w:val="ConsPlusNonformat"/>
        <w:jc w:val="both"/>
      </w:pPr>
      <w:r>
        <w:t xml:space="preserve">                                                        УТВЕРЖДАЮ</w:t>
      </w:r>
    </w:p>
    <w:p w:rsidR="00CF0A79" w:rsidRDefault="00CF0A79">
      <w:pPr>
        <w:pStyle w:val="ConsPlusNonformat"/>
        <w:jc w:val="both"/>
      </w:pPr>
      <w:r>
        <w:t xml:space="preserve">                                                Председатель комиссии по</w:t>
      </w:r>
    </w:p>
    <w:p w:rsidR="00CF0A79" w:rsidRDefault="00CF0A79">
      <w:pPr>
        <w:pStyle w:val="ConsPlusNonformat"/>
        <w:jc w:val="both"/>
      </w:pPr>
      <w:r>
        <w:t xml:space="preserve">                                              проведению специальной оценки</w:t>
      </w:r>
    </w:p>
    <w:p w:rsidR="00CF0A79" w:rsidRDefault="00CF0A79">
      <w:pPr>
        <w:pStyle w:val="ConsPlusNonformat"/>
        <w:jc w:val="both"/>
      </w:pPr>
      <w:r>
        <w:t xml:space="preserve">                                                      условий труда</w:t>
      </w:r>
    </w:p>
    <w:p w:rsidR="00CF0A79" w:rsidRDefault="00CF0A79">
      <w:pPr>
        <w:pStyle w:val="ConsPlusNonformat"/>
        <w:jc w:val="both"/>
      </w:pPr>
      <w:r>
        <w:t xml:space="preserve">                                               ____________________________</w:t>
      </w:r>
    </w:p>
    <w:p w:rsidR="00CF0A79" w:rsidRDefault="00CF0A79">
      <w:pPr>
        <w:pStyle w:val="ConsPlusNonformat"/>
        <w:jc w:val="both"/>
      </w:pPr>
      <w:r>
        <w:t xml:space="preserve">                                               (подпись, фамилия, инициалы)</w:t>
      </w:r>
    </w:p>
    <w:p w:rsidR="00CF0A79" w:rsidRDefault="00CF0A79">
      <w:pPr>
        <w:pStyle w:val="ConsPlusNonformat"/>
        <w:jc w:val="both"/>
      </w:pPr>
    </w:p>
    <w:p w:rsidR="00CF0A79" w:rsidRDefault="00CF0A79">
      <w:pPr>
        <w:pStyle w:val="ConsPlusNonformat"/>
        <w:jc w:val="both"/>
      </w:pPr>
      <w:r>
        <w:t xml:space="preserve">                                                 "__" __________ ____ г.</w:t>
      </w:r>
    </w:p>
    <w:p w:rsidR="00CF0A79" w:rsidRDefault="00CF0A79">
      <w:pPr>
        <w:pStyle w:val="ConsPlusNonformat"/>
        <w:jc w:val="both"/>
      </w:pPr>
    </w:p>
    <w:p w:rsidR="00CF0A79" w:rsidRDefault="00CF0A79">
      <w:pPr>
        <w:pStyle w:val="ConsPlusNonformat"/>
        <w:jc w:val="both"/>
      </w:pPr>
      <w:r>
        <w:t xml:space="preserve">                                   ОТЧЕТ</w:t>
      </w:r>
    </w:p>
    <w:p w:rsidR="00CF0A79" w:rsidRDefault="00CF0A79">
      <w:pPr>
        <w:pStyle w:val="ConsPlusNonformat"/>
        <w:jc w:val="both"/>
      </w:pPr>
      <w:r>
        <w:t xml:space="preserve">               о проведении специальной оценки условий труда</w:t>
      </w:r>
    </w:p>
    <w:p w:rsidR="00CF0A79" w:rsidRDefault="00CF0A79">
      <w:pPr>
        <w:pStyle w:val="ConsPlusNonformat"/>
        <w:jc w:val="both"/>
      </w:pPr>
      <w:r>
        <w:t xml:space="preserve">                       (идентификационный N ____________)</w:t>
      </w:r>
    </w:p>
    <w:p w:rsidR="00CF0A79" w:rsidRDefault="00CF0A79">
      <w:pPr>
        <w:pStyle w:val="ConsPlusNonformat"/>
        <w:jc w:val="both"/>
      </w:pPr>
      <w:r>
        <w:t xml:space="preserve">       в __________________________________________________________</w:t>
      </w:r>
    </w:p>
    <w:p w:rsidR="00CF0A79" w:rsidRDefault="00CF0A79">
      <w:pPr>
        <w:pStyle w:val="ConsPlusNonformat"/>
        <w:jc w:val="both"/>
      </w:pPr>
      <w:r>
        <w:t xml:space="preserve">                    (полное наименование работодателя)</w:t>
      </w:r>
    </w:p>
    <w:p w:rsidR="00CF0A79" w:rsidRDefault="00CF0A79">
      <w:pPr>
        <w:pStyle w:val="ConsPlusNonformat"/>
        <w:jc w:val="both"/>
      </w:pPr>
      <w:r>
        <w:t xml:space="preserve">       ____________________________________________________________</w:t>
      </w:r>
    </w:p>
    <w:p w:rsidR="00CF0A79" w:rsidRDefault="00CF0A79">
      <w:pPr>
        <w:pStyle w:val="ConsPlusNonformat"/>
        <w:jc w:val="both"/>
      </w:pPr>
      <w:r>
        <w:t xml:space="preserve">       (место нахождения и осуществления деятельности работодателя)</w:t>
      </w:r>
    </w:p>
    <w:p w:rsidR="00CF0A79" w:rsidRDefault="00CF0A79">
      <w:pPr>
        <w:pStyle w:val="ConsPlusNonformat"/>
        <w:jc w:val="both"/>
      </w:pPr>
      <w:r>
        <w:t xml:space="preserve">       ____________________________________________________________</w:t>
      </w:r>
    </w:p>
    <w:p w:rsidR="00CF0A79" w:rsidRDefault="00CF0A79">
      <w:pPr>
        <w:pStyle w:val="ConsPlusNonformat"/>
        <w:jc w:val="both"/>
      </w:pPr>
      <w:r>
        <w:t xml:space="preserve">                            (ИНН работодателя)</w:t>
      </w:r>
    </w:p>
    <w:p w:rsidR="00CF0A79" w:rsidRDefault="00CF0A79">
      <w:pPr>
        <w:pStyle w:val="ConsPlusNonformat"/>
        <w:jc w:val="both"/>
      </w:pPr>
      <w:r>
        <w:t xml:space="preserve">       ____________________________________________________________</w:t>
      </w:r>
    </w:p>
    <w:p w:rsidR="00CF0A79" w:rsidRDefault="00CF0A79">
      <w:pPr>
        <w:pStyle w:val="ConsPlusNonformat"/>
        <w:jc w:val="both"/>
      </w:pPr>
      <w:r>
        <w:t xml:space="preserve">                             (КПП работодателя)</w:t>
      </w:r>
    </w:p>
    <w:p w:rsidR="00CF0A79" w:rsidRDefault="00CF0A79">
      <w:pPr>
        <w:pStyle w:val="ConsPlusNonformat"/>
        <w:jc w:val="both"/>
      </w:pPr>
      <w:r>
        <w:t xml:space="preserve">       ____________________________________________________________</w:t>
      </w:r>
    </w:p>
    <w:p w:rsidR="00CF0A79" w:rsidRDefault="00CF0A79">
      <w:pPr>
        <w:pStyle w:val="ConsPlusNonformat"/>
        <w:jc w:val="both"/>
      </w:pPr>
      <w:r>
        <w:t xml:space="preserve">                            (ОГРН работодателя)</w:t>
      </w:r>
    </w:p>
    <w:p w:rsidR="00CF0A79" w:rsidRDefault="00CF0A79">
      <w:pPr>
        <w:pStyle w:val="ConsPlusNonformat"/>
        <w:jc w:val="both"/>
      </w:pPr>
      <w:r>
        <w:t xml:space="preserve">       ____________________________________________________________</w:t>
      </w:r>
    </w:p>
    <w:p w:rsidR="00CF0A79" w:rsidRDefault="00CF0A79">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CF0A79" w:rsidRDefault="00CF0A79">
      <w:pPr>
        <w:pStyle w:val="ConsPlusNonformat"/>
        <w:jc w:val="both"/>
      </w:pPr>
    </w:p>
    <w:p w:rsidR="00CF0A79" w:rsidRDefault="00CF0A79">
      <w:pPr>
        <w:pStyle w:val="ConsPlusNonformat"/>
        <w:jc w:val="both"/>
      </w:pPr>
      <w:r>
        <w:t>Члены комиссии по проведению</w:t>
      </w:r>
    </w:p>
    <w:p w:rsidR="00CF0A79" w:rsidRDefault="00CF0A79">
      <w:pPr>
        <w:pStyle w:val="ConsPlusNonformat"/>
        <w:jc w:val="both"/>
      </w:pPr>
      <w:r>
        <w:t>специальной оценки условий труда: _________ ______________ ___________</w:t>
      </w:r>
    </w:p>
    <w:p w:rsidR="00CF0A79" w:rsidRDefault="00CF0A79">
      <w:pPr>
        <w:pStyle w:val="ConsPlusNonformat"/>
        <w:jc w:val="both"/>
      </w:pPr>
      <w:r>
        <w:t xml:space="preserve">                                  (подпись)     (ФИО)         (дата)</w:t>
      </w:r>
    </w:p>
    <w:p w:rsidR="00CF0A79" w:rsidRDefault="00CF0A79">
      <w:pPr>
        <w:pStyle w:val="ConsPlusNonformat"/>
        <w:jc w:val="both"/>
      </w:pPr>
      <w:r>
        <w:t xml:space="preserve">                                  _________ ______________ ___________</w:t>
      </w:r>
    </w:p>
    <w:p w:rsidR="00CF0A79" w:rsidRDefault="00CF0A79">
      <w:pPr>
        <w:pStyle w:val="ConsPlusNonformat"/>
        <w:jc w:val="both"/>
      </w:pPr>
      <w:r>
        <w:t xml:space="preserve">                                  (подпись)     (ФИО)         (дата)</w:t>
      </w:r>
    </w:p>
    <w:p w:rsidR="00CF0A79" w:rsidRDefault="00CF0A79">
      <w:pPr>
        <w:pStyle w:val="ConsPlusNonformat"/>
        <w:jc w:val="both"/>
      </w:pPr>
      <w:r>
        <w:t xml:space="preserve">                                  _________ ______________ ___________</w:t>
      </w:r>
    </w:p>
    <w:p w:rsidR="00CF0A79" w:rsidRDefault="00CF0A79">
      <w:pPr>
        <w:pStyle w:val="ConsPlusNonformat"/>
        <w:jc w:val="both"/>
      </w:pPr>
      <w:r>
        <w:t xml:space="preserve">                                  (подпись)     (ФИО)         (дата)</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17" w:name="P4469"/>
      <w:bookmarkEnd w:id="117"/>
      <w:r>
        <w:t xml:space="preserve">               Раздел I. Сведения об организации, проводящей</w:t>
      </w:r>
    </w:p>
    <w:p w:rsidR="00CF0A79" w:rsidRDefault="00CF0A79">
      <w:pPr>
        <w:pStyle w:val="ConsPlusNonformat"/>
        <w:jc w:val="both"/>
      </w:pPr>
      <w:r>
        <w:t xml:space="preserve">                     специальную оценку условий труда</w:t>
      </w:r>
    </w:p>
    <w:p w:rsidR="00CF0A79" w:rsidRDefault="00CF0A79">
      <w:pPr>
        <w:pStyle w:val="ConsPlusNonformat"/>
        <w:jc w:val="both"/>
      </w:pPr>
    </w:p>
    <w:p w:rsidR="00CF0A79" w:rsidRDefault="00CF0A79">
      <w:pPr>
        <w:pStyle w:val="ConsPlusNonformat"/>
        <w:jc w:val="both"/>
      </w:pPr>
      <w:bookmarkStart w:id="118" w:name="P4472"/>
      <w:bookmarkEnd w:id="118"/>
      <w:r>
        <w:t>1. ________________________________________________________________________</w:t>
      </w:r>
    </w:p>
    <w:p w:rsidR="00CF0A79" w:rsidRDefault="00CF0A79">
      <w:pPr>
        <w:pStyle w:val="ConsPlusNonformat"/>
        <w:jc w:val="both"/>
      </w:pPr>
      <w:r>
        <w:t xml:space="preserve">                     (полное наименование организации)</w:t>
      </w:r>
    </w:p>
    <w:p w:rsidR="00CF0A79" w:rsidRDefault="00CF0A79">
      <w:pPr>
        <w:pStyle w:val="ConsPlusNonformat"/>
        <w:jc w:val="both"/>
      </w:pPr>
      <w:bookmarkStart w:id="119" w:name="P4474"/>
      <w:bookmarkEnd w:id="119"/>
      <w:r>
        <w:t>2. ________________________________________________________________________</w:t>
      </w:r>
    </w:p>
    <w:p w:rsidR="00CF0A79" w:rsidRDefault="00CF0A79">
      <w:pPr>
        <w:pStyle w:val="ConsPlusNonformat"/>
        <w:jc w:val="both"/>
      </w:pPr>
      <w:r>
        <w:t xml:space="preserve">         (место нахождения и осуществления деятельности организации,</w:t>
      </w:r>
    </w:p>
    <w:p w:rsidR="00CF0A79" w:rsidRDefault="00CF0A79">
      <w:pPr>
        <w:pStyle w:val="ConsPlusNonformat"/>
        <w:jc w:val="both"/>
      </w:pPr>
      <w:r>
        <w:t xml:space="preserve">                контактный телефон, адрес электронной почты)</w:t>
      </w:r>
    </w:p>
    <w:p w:rsidR="00CF0A79" w:rsidRDefault="00CF0A79">
      <w:pPr>
        <w:pStyle w:val="ConsPlusNonformat"/>
        <w:jc w:val="both"/>
      </w:pPr>
      <w:bookmarkStart w:id="120" w:name="P4477"/>
      <w:bookmarkEnd w:id="120"/>
      <w:r>
        <w:t>3. Номер в реестре организаций, проводящих специальную оценку условий труда</w:t>
      </w:r>
    </w:p>
    <w:p w:rsidR="00CF0A79" w:rsidRDefault="00CF0A79">
      <w:pPr>
        <w:pStyle w:val="ConsPlusNonformat"/>
        <w:jc w:val="both"/>
      </w:pPr>
      <w:r>
        <w:t>(оказывающих услуги в области охраны труда) _______________________________</w:t>
      </w:r>
    </w:p>
    <w:p w:rsidR="00CF0A79" w:rsidRDefault="00CF0A79">
      <w:pPr>
        <w:pStyle w:val="ConsPlusNonformat"/>
        <w:jc w:val="both"/>
      </w:pPr>
      <w:bookmarkStart w:id="121" w:name="P4479"/>
      <w:bookmarkEnd w:id="121"/>
      <w:r>
        <w:t>4.  Дата  внесения  в  реестр  организаций,  проводящих  специальную оценку</w:t>
      </w:r>
    </w:p>
    <w:p w:rsidR="00CF0A79" w:rsidRDefault="00CF0A79">
      <w:pPr>
        <w:pStyle w:val="ConsPlusNonformat"/>
        <w:jc w:val="both"/>
      </w:pPr>
      <w:r>
        <w:t>условий труда (оказывающих услуги в области охраны труда) _________________</w:t>
      </w:r>
    </w:p>
    <w:p w:rsidR="00CF0A79" w:rsidRDefault="00CF0A79">
      <w:pPr>
        <w:pStyle w:val="ConsPlusNonformat"/>
        <w:jc w:val="both"/>
      </w:pPr>
      <w:bookmarkStart w:id="122" w:name="P4481"/>
      <w:bookmarkEnd w:id="122"/>
      <w:r>
        <w:t>5. ИНН организации_________________________________________________________</w:t>
      </w:r>
    </w:p>
    <w:p w:rsidR="00CF0A79" w:rsidRDefault="00CF0A79">
      <w:pPr>
        <w:pStyle w:val="ConsPlusNonformat"/>
        <w:jc w:val="both"/>
      </w:pPr>
      <w:bookmarkStart w:id="123" w:name="P4482"/>
      <w:bookmarkEnd w:id="123"/>
      <w:r>
        <w:t>6. ОГРН организации________________________________________________________</w:t>
      </w:r>
    </w:p>
    <w:p w:rsidR="00CF0A79" w:rsidRDefault="00CF0A79">
      <w:pPr>
        <w:pStyle w:val="ConsPlusNonformat"/>
        <w:jc w:val="both"/>
      </w:pPr>
      <w:bookmarkStart w:id="124" w:name="P4483"/>
      <w:bookmarkEnd w:id="124"/>
      <w:r>
        <w:t>7. Сведения об испытательной лаборатории (центре) организации:</w:t>
      </w:r>
    </w:p>
    <w:p w:rsidR="00CF0A79" w:rsidRDefault="00CF0A79">
      <w:pPr>
        <w:pStyle w:val="ConsPlusNormal"/>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CF0A79">
        <w:tc>
          <w:tcPr>
            <w:tcW w:w="3190" w:type="dxa"/>
          </w:tcPr>
          <w:p w:rsidR="00CF0A79" w:rsidRDefault="00CF0A79">
            <w:pPr>
              <w:pStyle w:val="ConsPlusNormal"/>
              <w:jc w:val="center"/>
            </w:pPr>
            <w:r>
              <w:lastRenderedPageBreak/>
              <w:t>Регистрационный номер аттестата аккредитации организации</w:t>
            </w:r>
          </w:p>
        </w:tc>
        <w:tc>
          <w:tcPr>
            <w:tcW w:w="3078" w:type="dxa"/>
          </w:tcPr>
          <w:p w:rsidR="00CF0A79" w:rsidRDefault="00CF0A79">
            <w:pPr>
              <w:pStyle w:val="ConsPlusNormal"/>
              <w:jc w:val="center"/>
            </w:pPr>
            <w:r>
              <w:t>Дата выдачи аттестата аккредитации организации</w:t>
            </w:r>
          </w:p>
        </w:tc>
        <w:tc>
          <w:tcPr>
            <w:tcW w:w="3371" w:type="dxa"/>
          </w:tcPr>
          <w:p w:rsidR="00CF0A79" w:rsidRDefault="00CF0A79">
            <w:pPr>
              <w:pStyle w:val="ConsPlusNormal"/>
              <w:jc w:val="center"/>
            </w:pPr>
            <w:r>
              <w:t>Дата истечения срока действия аттестата аккредитации организации</w:t>
            </w:r>
          </w:p>
        </w:tc>
      </w:tr>
      <w:tr w:rsidR="00CF0A79">
        <w:tc>
          <w:tcPr>
            <w:tcW w:w="3190" w:type="dxa"/>
          </w:tcPr>
          <w:p w:rsidR="00CF0A79" w:rsidRDefault="00CF0A79">
            <w:pPr>
              <w:pStyle w:val="ConsPlusNormal"/>
              <w:jc w:val="center"/>
            </w:pPr>
            <w:bookmarkStart w:id="125" w:name="P4488"/>
            <w:bookmarkEnd w:id="125"/>
            <w:r>
              <w:t>1</w:t>
            </w:r>
          </w:p>
        </w:tc>
        <w:tc>
          <w:tcPr>
            <w:tcW w:w="3078" w:type="dxa"/>
          </w:tcPr>
          <w:p w:rsidR="00CF0A79" w:rsidRDefault="00CF0A79">
            <w:pPr>
              <w:pStyle w:val="ConsPlusNormal"/>
              <w:jc w:val="center"/>
            </w:pPr>
            <w:bookmarkStart w:id="126" w:name="P4489"/>
            <w:bookmarkEnd w:id="126"/>
            <w:r>
              <w:t>2</w:t>
            </w:r>
          </w:p>
        </w:tc>
        <w:tc>
          <w:tcPr>
            <w:tcW w:w="3371" w:type="dxa"/>
          </w:tcPr>
          <w:p w:rsidR="00CF0A79" w:rsidRDefault="00CF0A79">
            <w:pPr>
              <w:pStyle w:val="ConsPlusNormal"/>
              <w:jc w:val="center"/>
            </w:pPr>
            <w:bookmarkStart w:id="127" w:name="P4490"/>
            <w:bookmarkEnd w:id="127"/>
            <w:r>
              <w:t>3</w:t>
            </w:r>
          </w:p>
        </w:tc>
      </w:tr>
      <w:tr w:rsidR="00CF0A79">
        <w:tc>
          <w:tcPr>
            <w:tcW w:w="3190" w:type="dxa"/>
          </w:tcPr>
          <w:p w:rsidR="00CF0A79" w:rsidRDefault="00CF0A79">
            <w:pPr>
              <w:pStyle w:val="ConsPlusNormal"/>
              <w:jc w:val="center"/>
            </w:pPr>
          </w:p>
        </w:tc>
        <w:tc>
          <w:tcPr>
            <w:tcW w:w="3078" w:type="dxa"/>
          </w:tcPr>
          <w:p w:rsidR="00CF0A79" w:rsidRDefault="00CF0A79">
            <w:pPr>
              <w:pStyle w:val="ConsPlusNormal"/>
              <w:jc w:val="center"/>
            </w:pPr>
          </w:p>
        </w:tc>
        <w:tc>
          <w:tcPr>
            <w:tcW w:w="3371" w:type="dxa"/>
          </w:tcPr>
          <w:p w:rsidR="00CF0A79" w:rsidRDefault="00CF0A79">
            <w:pPr>
              <w:pStyle w:val="ConsPlusNormal"/>
              <w:jc w:val="center"/>
            </w:pPr>
          </w:p>
        </w:tc>
      </w:tr>
    </w:tbl>
    <w:p w:rsidR="00CF0A79" w:rsidRDefault="00CF0A79">
      <w:pPr>
        <w:pStyle w:val="ConsPlusNormal"/>
        <w:jc w:val="both"/>
      </w:pPr>
    </w:p>
    <w:p w:rsidR="00CF0A79" w:rsidRDefault="00CF0A79">
      <w:pPr>
        <w:pStyle w:val="ConsPlusNonformat"/>
        <w:jc w:val="both"/>
      </w:pPr>
      <w:bookmarkStart w:id="128" w:name="P4495"/>
      <w:bookmarkEnd w:id="128"/>
      <w:r>
        <w:t>8.  Сведения  об  экспертах  и иных работниках организации, участвовавших в</w:t>
      </w:r>
    </w:p>
    <w:p w:rsidR="00CF0A79" w:rsidRDefault="00CF0A79">
      <w:pPr>
        <w:pStyle w:val="ConsPlusNonformat"/>
        <w:jc w:val="both"/>
      </w:pPr>
      <w:r>
        <w:t>проведении специальной оценки условий труда:</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CF0A79">
        <w:tc>
          <w:tcPr>
            <w:tcW w:w="544" w:type="dxa"/>
            <w:vMerge w:val="restart"/>
          </w:tcPr>
          <w:p w:rsidR="00CF0A79" w:rsidRDefault="00CF0A79">
            <w:pPr>
              <w:pStyle w:val="ConsPlusNormal"/>
              <w:jc w:val="center"/>
            </w:pPr>
            <w:r>
              <w:t>N п/п</w:t>
            </w:r>
          </w:p>
        </w:tc>
        <w:tc>
          <w:tcPr>
            <w:tcW w:w="1609" w:type="dxa"/>
            <w:vMerge w:val="restart"/>
          </w:tcPr>
          <w:p w:rsidR="00CF0A79" w:rsidRDefault="00CF0A79">
            <w:pPr>
              <w:pStyle w:val="ConsPlusNormal"/>
              <w:jc w:val="center"/>
            </w:pPr>
            <w:r>
              <w:t>Дата проведения измерений</w:t>
            </w:r>
          </w:p>
        </w:tc>
        <w:tc>
          <w:tcPr>
            <w:tcW w:w="1684" w:type="dxa"/>
            <w:vMerge w:val="restart"/>
          </w:tcPr>
          <w:p w:rsidR="00CF0A79" w:rsidRDefault="00CF0A79">
            <w:pPr>
              <w:pStyle w:val="ConsPlusNormal"/>
              <w:jc w:val="center"/>
            </w:pPr>
            <w:r>
              <w:t>Ф.И.О. эксперта (работника)</w:t>
            </w:r>
          </w:p>
        </w:tc>
        <w:tc>
          <w:tcPr>
            <w:tcW w:w="1564" w:type="dxa"/>
            <w:vMerge w:val="restart"/>
          </w:tcPr>
          <w:p w:rsidR="00CF0A79" w:rsidRDefault="00CF0A79">
            <w:pPr>
              <w:pStyle w:val="ConsPlusNormal"/>
              <w:jc w:val="center"/>
            </w:pPr>
            <w:r>
              <w:t>Должность</w:t>
            </w:r>
          </w:p>
        </w:tc>
        <w:tc>
          <w:tcPr>
            <w:tcW w:w="2860" w:type="dxa"/>
            <w:gridSpan w:val="2"/>
          </w:tcPr>
          <w:p w:rsidR="00CF0A79" w:rsidRDefault="00CF0A79">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CF0A79" w:rsidRDefault="00CF0A79">
            <w:pPr>
              <w:pStyle w:val="ConsPlusNormal"/>
              <w:jc w:val="center"/>
            </w:pPr>
            <w:r>
              <w:t>Регистрационный номер в реестре экспертов организаций, проводящих специальную оценку условий труда</w:t>
            </w:r>
          </w:p>
        </w:tc>
      </w:tr>
      <w:tr w:rsidR="00CF0A79">
        <w:tc>
          <w:tcPr>
            <w:tcW w:w="544" w:type="dxa"/>
            <w:vMerge/>
          </w:tcPr>
          <w:p w:rsidR="00CF0A79" w:rsidRDefault="00CF0A79">
            <w:pPr>
              <w:pStyle w:val="ConsPlusNormal"/>
            </w:pPr>
          </w:p>
        </w:tc>
        <w:tc>
          <w:tcPr>
            <w:tcW w:w="1609" w:type="dxa"/>
            <w:vMerge/>
          </w:tcPr>
          <w:p w:rsidR="00CF0A79" w:rsidRDefault="00CF0A79">
            <w:pPr>
              <w:pStyle w:val="ConsPlusNormal"/>
            </w:pPr>
          </w:p>
        </w:tc>
        <w:tc>
          <w:tcPr>
            <w:tcW w:w="1684" w:type="dxa"/>
            <w:vMerge/>
          </w:tcPr>
          <w:p w:rsidR="00CF0A79" w:rsidRDefault="00CF0A79">
            <w:pPr>
              <w:pStyle w:val="ConsPlusNormal"/>
            </w:pPr>
          </w:p>
        </w:tc>
        <w:tc>
          <w:tcPr>
            <w:tcW w:w="1564" w:type="dxa"/>
            <w:vMerge/>
          </w:tcPr>
          <w:p w:rsidR="00CF0A79" w:rsidRDefault="00CF0A79">
            <w:pPr>
              <w:pStyle w:val="ConsPlusNormal"/>
            </w:pPr>
          </w:p>
        </w:tc>
        <w:tc>
          <w:tcPr>
            <w:tcW w:w="1430" w:type="dxa"/>
          </w:tcPr>
          <w:p w:rsidR="00CF0A79" w:rsidRDefault="00CF0A79">
            <w:pPr>
              <w:pStyle w:val="ConsPlusNormal"/>
              <w:jc w:val="center"/>
            </w:pPr>
            <w:r>
              <w:t>номер</w:t>
            </w:r>
          </w:p>
        </w:tc>
        <w:tc>
          <w:tcPr>
            <w:tcW w:w="1430" w:type="dxa"/>
          </w:tcPr>
          <w:p w:rsidR="00CF0A79" w:rsidRDefault="00CF0A79">
            <w:pPr>
              <w:pStyle w:val="ConsPlusNormal"/>
              <w:jc w:val="center"/>
            </w:pPr>
            <w:r>
              <w:t>дата выдачи</w:t>
            </w:r>
          </w:p>
        </w:tc>
        <w:tc>
          <w:tcPr>
            <w:tcW w:w="2434" w:type="dxa"/>
            <w:vMerge/>
          </w:tcPr>
          <w:p w:rsidR="00CF0A79" w:rsidRDefault="00CF0A79">
            <w:pPr>
              <w:pStyle w:val="ConsPlusNormal"/>
            </w:pPr>
          </w:p>
        </w:tc>
      </w:tr>
      <w:tr w:rsidR="00CF0A79">
        <w:tc>
          <w:tcPr>
            <w:tcW w:w="544" w:type="dxa"/>
          </w:tcPr>
          <w:p w:rsidR="00CF0A79" w:rsidRDefault="00CF0A79">
            <w:pPr>
              <w:pStyle w:val="ConsPlusNormal"/>
              <w:jc w:val="center"/>
            </w:pPr>
            <w:bookmarkStart w:id="129" w:name="P4506"/>
            <w:bookmarkEnd w:id="129"/>
            <w:r>
              <w:t>1</w:t>
            </w:r>
          </w:p>
        </w:tc>
        <w:tc>
          <w:tcPr>
            <w:tcW w:w="1609" w:type="dxa"/>
          </w:tcPr>
          <w:p w:rsidR="00CF0A79" w:rsidRDefault="00CF0A79">
            <w:pPr>
              <w:pStyle w:val="ConsPlusNormal"/>
              <w:jc w:val="center"/>
            </w:pPr>
            <w:bookmarkStart w:id="130" w:name="P4507"/>
            <w:bookmarkEnd w:id="130"/>
            <w:r>
              <w:t>2</w:t>
            </w:r>
          </w:p>
        </w:tc>
        <w:tc>
          <w:tcPr>
            <w:tcW w:w="1684" w:type="dxa"/>
          </w:tcPr>
          <w:p w:rsidR="00CF0A79" w:rsidRDefault="00CF0A79">
            <w:pPr>
              <w:pStyle w:val="ConsPlusNormal"/>
              <w:jc w:val="center"/>
            </w:pPr>
            <w:bookmarkStart w:id="131" w:name="P4508"/>
            <w:bookmarkEnd w:id="131"/>
            <w:r>
              <w:t>3</w:t>
            </w:r>
          </w:p>
        </w:tc>
        <w:tc>
          <w:tcPr>
            <w:tcW w:w="1564" w:type="dxa"/>
          </w:tcPr>
          <w:p w:rsidR="00CF0A79" w:rsidRDefault="00CF0A79">
            <w:pPr>
              <w:pStyle w:val="ConsPlusNormal"/>
              <w:jc w:val="center"/>
            </w:pPr>
            <w:bookmarkStart w:id="132" w:name="P4509"/>
            <w:bookmarkEnd w:id="132"/>
            <w:r>
              <w:t>4</w:t>
            </w:r>
          </w:p>
        </w:tc>
        <w:tc>
          <w:tcPr>
            <w:tcW w:w="1430" w:type="dxa"/>
          </w:tcPr>
          <w:p w:rsidR="00CF0A79" w:rsidRDefault="00CF0A79">
            <w:pPr>
              <w:pStyle w:val="ConsPlusNormal"/>
              <w:jc w:val="center"/>
            </w:pPr>
            <w:bookmarkStart w:id="133" w:name="P4510"/>
            <w:bookmarkEnd w:id="133"/>
            <w:r>
              <w:t>5</w:t>
            </w:r>
          </w:p>
        </w:tc>
        <w:tc>
          <w:tcPr>
            <w:tcW w:w="1430" w:type="dxa"/>
          </w:tcPr>
          <w:p w:rsidR="00CF0A79" w:rsidRDefault="00CF0A79">
            <w:pPr>
              <w:pStyle w:val="ConsPlusNormal"/>
              <w:jc w:val="center"/>
            </w:pPr>
            <w:r>
              <w:t>6</w:t>
            </w:r>
          </w:p>
        </w:tc>
        <w:tc>
          <w:tcPr>
            <w:tcW w:w="2434" w:type="dxa"/>
          </w:tcPr>
          <w:p w:rsidR="00CF0A79" w:rsidRDefault="00CF0A79">
            <w:pPr>
              <w:pStyle w:val="ConsPlusNormal"/>
              <w:jc w:val="center"/>
            </w:pPr>
            <w:bookmarkStart w:id="134" w:name="P4512"/>
            <w:bookmarkEnd w:id="134"/>
            <w:r>
              <w:t>7</w:t>
            </w:r>
          </w:p>
        </w:tc>
      </w:tr>
      <w:tr w:rsidR="00CF0A79">
        <w:tc>
          <w:tcPr>
            <w:tcW w:w="544" w:type="dxa"/>
          </w:tcPr>
          <w:p w:rsidR="00CF0A79" w:rsidRDefault="00CF0A79">
            <w:pPr>
              <w:pStyle w:val="ConsPlusNormal"/>
              <w:jc w:val="both"/>
            </w:pPr>
          </w:p>
        </w:tc>
        <w:tc>
          <w:tcPr>
            <w:tcW w:w="1609" w:type="dxa"/>
          </w:tcPr>
          <w:p w:rsidR="00CF0A79" w:rsidRDefault="00CF0A79">
            <w:pPr>
              <w:pStyle w:val="ConsPlusNormal"/>
              <w:jc w:val="both"/>
            </w:pPr>
          </w:p>
        </w:tc>
        <w:tc>
          <w:tcPr>
            <w:tcW w:w="1684" w:type="dxa"/>
          </w:tcPr>
          <w:p w:rsidR="00CF0A79" w:rsidRDefault="00CF0A79">
            <w:pPr>
              <w:pStyle w:val="ConsPlusNormal"/>
              <w:jc w:val="both"/>
            </w:pPr>
          </w:p>
        </w:tc>
        <w:tc>
          <w:tcPr>
            <w:tcW w:w="1564" w:type="dxa"/>
          </w:tcPr>
          <w:p w:rsidR="00CF0A79" w:rsidRDefault="00CF0A79">
            <w:pPr>
              <w:pStyle w:val="ConsPlusNormal"/>
              <w:jc w:val="both"/>
            </w:pPr>
          </w:p>
        </w:tc>
        <w:tc>
          <w:tcPr>
            <w:tcW w:w="1430" w:type="dxa"/>
          </w:tcPr>
          <w:p w:rsidR="00CF0A79" w:rsidRDefault="00CF0A79">
            <w:pPr>
              <w:pStyle w:val="ConsPlusNormal"/>
              <w:jc w:val="both"/>
            </w:pPr>
          </w:p>
        </w:tc>
        <w:tc>
          <w:tcPr>
            <w:tcW w:w="1430" w:type="dxa"/>
          </w:tcPr>
          <w:p w:rsidR="00CF0A79" w:rsidRDefault="00CF0A79">
            <w:pPr>
              <w:pStyle w:val="ConsPlusNormal"/>
              <w:jc w:val="both"/>
            </w:pPr>
          </w:p>
        </w:tc>
        <w:tc>
          <w:tcPr>
            <w:tcW w:w="2434" w:type="dxa"/>
          </w:tcPr>
          <w:p w:rsidR="00CF0A79" w:rsidRDefault="00CF0A79">
            <w:pPr>
              <w:pStyle w:val="ConsPlusNormal"/>
              <w:jc w:val="both"/>
            </w:pPr>
          </w:p>
        </w:tc>
      </w:tr>
    </w:tbl>
    <w:p w:rsidR="00CF0A79" w:rsidRDefault="00CF0A79">
      <w:pPr>
        <w:pStyle w:val="ConsPlusNormal"/>
        <w:jc w:val="both"/>
      </w:pPr>
    </w:p>
    <w:p w:rsidR="00CF0A79" w:rsidRDefault="00CF0A79">
      <w:pPr>
        <w:pStyle w:val="ConsPlusNonformat"/>
        <w:jc w:val="both"/>
      </w:pPr>
      <w:bookmarkStart w:id="135" w:name="P4521"/>
      <w:bookmarkEnd w:id="135"/>
      <w:r>
        <w:t>9.  Сведения  о  средствах  измерений  испытательной  лаборатории  (центра)</w:t>
      </w:r>
    </w:p>
    <w:p w:rsidR="00CF0A79" w:rsidRDefault="00CF0A79">
      <w:pPr>
        <w:pStyle w:val="ConsPlusNonformat"/>
        <w:jc w:val="both"/>
      </w:pPr>
      <w:r>
        <w:t>организации,  использовавшихся  при  проведении  специальной оценки условий</w:t>
      </w:r>
    </w:p>
    <w:p w:rsidR="00CF0A79" w:rsidRDefault="00CF0A79">
      <w:pPr>
        <w:pStyle w:val="ConsPlusNonformat"/>
        <w:jc w:val="both"/>
      </w:pPr>
      <w:r>
        <w:t>труда:</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CF0A79">
        <w:tc>
          <w:tcPr>
            <w:tcW w:w="507" w:type="dxa"/>
          </w:tcPr>
          <w:p w:rsidR="00CF0A79" w:rsidRDefault="00CF0A79">
            <w:pPr>
              <w:pStyle w:val="ConsPlusNormal"/>
              <w:jc w:val="center"/>
            </w:pPr>
            <w:r>
              <w:t>N п/п</w:t>
            </w:r>
          </w:p>
        </w:tc>
        <w:tc>
          <w:tcPr>
            <w:tcW w:w="1488" w:type="dxa"/>
          </w:tcPr>
          <w:p w:rsidR="00CF0A79" w:rsidRDefault="00CF0A79">
            <w:pPr>
              <w:pStyle w:val="ConsPlusNormal"/>
              <w:jc w:val="center"/>
            </w:pPr>
            <w:r>
              <w:t>Дата проведения измерений</w:t>
            </w:r>
          </w:p>
        </w:tc>
        <w:tc>
          <w:tcPr>
            <w:tcW w:w="2303" w:type="dxa"/>
          </w:tcPr>
          <w:p w:rsidR="00CF0A79" w:rsidRDefault="00CF0A79">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CF0A79" w:rsidRDefault="00CF0A79">
            <w:pPr>
              <w:pStyle w:val="ConsPlusNormal"/>
              <w:jc w:val="center"/>
            </w:pPr>
            <w:r>
              <w:t>Наименование средства измерений</w:t>
            </w:r>
          </w:p>
        </w:tc>
        <w:tc>
          <w:tcPr>
            <w:tcW w:w="2249" w:type="dxa"/>
          </w:tcPr>
          <w:p w:rsidR="00CF0A79" w:rsidRDefault="00CF0A79">
            <w:pPr>
              <w:pStyle w:val="ConsPlusNormal"/>
              <w:jc w:val="center"/>
            </w:pPr>
            <w:r>
              <w:t>Регистрационный номер в Государственном реестре средств измерений</w:t>
            </w:r>
          </w:p>
        </w:tc>
        <w:tc>
          <w:tcPr>
            <w:tcW w:w="1398" w:type="dxa"/>
          </w:tcPr>
          <w:p w:rsidR="00CF0A79" w:rsidRDefault="00CF0A79">
            <w:pPr>
              <w:pStyle w:val="ConsPlusNormal"/>
              <w:jc w:val="center"/>
            </w:pPr>
            <w:r>
              <w:t>Заводской номер средства измерений</w:t>
            </w:r>
          </w:p>
        </w:tc>
        <w:tc>
          <w:tcPr>
            <w:tcW w:w="1398" w:type="dxa"/>
          </w:tcPr>
          <w:p w:rsidR="00CF0A79" w:rsidRDefault="00CF0A79">
            <w:pPr>
              <w:pStyle w:val="ConsPlusNormal"/>
              <w:jc w:val="center"/>
            </w:pPr>
            <w:r>
              <w:t>Дата окончания срока поверки средства измерений</w:t>
            </w:r>
          </w:p>
        </w:tc>
      </w:tr>
      <w:tr w:rsidR="00CF0A79">
        <w:tc>
          <w:tcPr>
            <w:tcW w:w="507" w:type="dxa"/>
          </w:tcPr>
          <w:p w:rsidR="00CF0A79" w:rsidRDefault="00CF0A79">
            <w:pPr>
              <w:pStyle w:val="ConsPlusNormal"/>
              <w:jc w:val="center"/>
            </w:pPr>
            <w:bookmarkStart w:id="136" w:name="P4532"/>
            <w:bookmarkEnd w:id="136"/>
            <w:r>
              <w:t>1</w:t>
            </w:r>
          </w:p>
        </w:tc>
        <w:tc>
          <w:tcPr>
            <w:tcW w:w="1488" w:type="dxa"/>
          </w:tcPr>
          <w:p w:rsidR="00CF0A79" w:rsidRDefault="00CF0A79">
            <w:pPr>
              <w:pStyle w:val="ConsPlusNormal"/>
              <w:jc w:val="center"/>
            </w:pPr>
            <w:bookmarkStart w:id="137" w:name="P4533"/>
            <w:bookmarkEnd w:id="137"/>
            <w:r>
              <w:t>2</w:t>
            </w:r>
          </w:p>
        </w:tc>
        <w:tc>
          <w:tcPr>
            <w:tcW w:w="2303" w:type="dxa"/>
          </w:tcPr>
          <w:p w:rsidR="00CF0A79" w:rsidRDefault="00CF0A79">
            <w:pPr>
              <w:pStyle w:val="ConsPlusNormal"/>
              <w:jc w:val="center"/>
            </w:pPr>
            <w:bookmarkStart w:id="138" w:name="P4534"/>
            <w:bookmarkEnd w:id="138"/>
            <w:r>
              <w:t>3</w:t>
            </w:r>
          </w:p>
        </w:tc>
        <w:tc>
          <w:tcPr>
            <w:tcW w:w="1861" w:type="dxa"/>
          </w:tcPr>
          <w:p w:rsidR="00CF0A79" w:rsidRDefault="00CF0A79">
            <w:pPr>
              <w:pStyle w:val="ConsPlusNormal"/>
              <w:jc w:val="center"/>
            </w:pPr>
            <w:bookmarkStart w:id="139" w:name="P4535"/>
            <w:bookmarkEnd w:id="139"/>
            <w:r>
              <w:t>4</w:t>
            </w:r>
          </w:p>
        </w:tc>
        <w:tc>
          <w:tcPr>
            <w:tcW w:w="2249" w:type="dxa"/>
          </w:tcPr>
          <w:p w:rsidR="00CF0A79" w:rsidRDefault="00CF0A79">
            <w:pPr>
              <w:pStyle w:val="ConsPlusNormal"/>
              <w:jc w:val="center"/>
            </w:pPr>
            <w:bookmarkStart w:id="140" w:name="P4536"/>
            <w:bookmarkEnd w:id="140"/>
            <w:r>
              <w:t>5</w:t>
            </w:r>
          </w:p>
        </w:tc>
        <w:tc>
          <w:tcPr>
            <w:tcW w:w="1398" w:type="dxa"/>
          </w:tcPr>
          <w:p w:rsidR="00CF0A79" w:rsidRDefault="00CF0A79">
            <w:pPr>
              <w:pStyle w:val="ConsPlusNormal"/>
              <w:jc w:val="center"/>
            </w:pPr>
            <w:bookmarkStart w:id="141" w:name="P4537"/>
            <w:bookmarkEnd w:id="141"/>
            <w:r>
              <w:t>6</w:t>
            </w:r>
          </w:p>
        </w:tc>
        <w:tc>
          <w:tcPr>
            <w:tcW w:w="1398" w:type="dxa"/>
          </w:tcPr>
          <w:p w:rsidR="00CF0A79" w:rsidRDefault="00CF0A79">
            <w:pPr>
              <w:pStyle w:val="ConsPlusNormal"/>
              <w:jc w:val="center"/>
            </w:pPr>
            <w:bookmarkStart w:id="142" w:name="P4538"/>
            <w:bookmarkEnd w:id="142"/>
            <w:r>
              <w:t>7</w:t>
            </w:r>
          </w:p>
        </w:tc>
      </w:tr>
      <w:tr w:rsidR="00CF0A79">
        <w:tc>
          <w:tcPr>
            <w:tcW w:w="507" w:type="dxa"/>
          </w:tcPr>
          <w:p w:rsidR="00CF0A79" w:rsidRDefault="00CF0A79">
            <w:pPr>
              <w:pStyle w:val="ConsPlusNormal"/>
              <w:jc w:val="both"/>
            </w:pPr>
          </w:p>
        </w:tc>
        <w:tc>
          <w:tcPr>
            <w:tcW w:w="1488" w:type="dxa"/>
          </w:tcPr>
          <w:p w:rsidR="00CF0A79" w:rsidRDefault="00CF0A79">
            <w:pPr>
              <w:pStyle w:val="ConsPlusNormal"/>
              <w:jc w:val="both"/>
            </w:pPr>
          </w:p>
        </w:tc>
        <w:tc>
          <w:tcPr>
            <w:tcW w:w="2303" w:type="dxa"/>
          </w:tcPr>
          <w:p w:rsidR="00CF0A79" w:rsidRDefault="00CF0A79">
            <w:pPr>
              <w:pStyle w:val="ConsPlusNormal"/>
              <w:jc w:val="both"/>
            </w:pPr>
          </w:p>
        </w:tc>
        <w:tc>
          <w:tcPr>
            <w:tcW w:w="1861" w:type="dxa"/>
          </w:tcPr>
          <w:p w:rsidR="00CF0A79" w:rsidRDefault="00CF0A79">
            <w:pPr>
              <w:pStyle w:val="ConsPlusNormal"/>
              <w:jc w:val="both"/>
            </w:pPr>
          </w:p>
        </w:tc>
        <w:tc>
          <w:tcPr>
            <w:tcW w:w="2249" w:type="dxa"/>
          </w:tcPr>
          <w:p w:rsidR="00CF0A79" w:rsidRDefault="00CF0A79">
            <w:pPr>
              <w:pStyle w:val="ConsPlusNormal"/>
              <w:jc w:val="both"/>
            </w:pPr>
          </w:p>
        </w:tc>
        <w:tc>
          <w:tcPr>
            <w:tcW w:w="1398" w:type="dxa"/>
          </w:tcPr>
          <w:p w:rsidR="00CF0A79" w:rsidRDefault="00CF0A79">
            <w:pPr>
              <w:pStyle w:val="ConsPlusNormal"/>
              <w:jc w:val="both"/>
            </w:pPr>
          </w:p>
        </w:tc>
        <w:tc>
          <w:tcPr>
            <w:tcW w:w="1398" w:type="dxa"/>
          </w:tcPr>
          <w:p w:rsidR="00CF0A79" w:rsidRDefault="00CF0A79">
            <w:pPr>
              <w:pStyle w:val="ConsPlusNormal"/>
              <w:jc w:val="both"/>
            </w:pPr>
          </w:p>
        </w:tc>
      </w:tr>
    </w:tbl>
    <w:p w:rsidR="00CF0A79" w:rsidRDefault="00CF0A79">
      <w:pPr>
        <w:pStyle w:val="ConsPlusNormal"/>
        <w:jc w:val="both"/>
      </w:pPr>
    </w:p>
    <w:p w:rsidR="00CF0A79" w:rsidRDefault="00CF0A79">
      <w:pPr>
        <w:pStyle w:val="ConsPlusNonformat"/>
        <w:jc w:val="both"/>
      </w:pPr>
      <w:r>
        <w:lastRenderedPageBreak/>
        <w:t>Руководитель организации, проводящей</w:t>
      </w:r>
    </w:p>
    <w:p w:rsidR="00CF0A79" w:rsidRDefault="00CF0A79">
      <w:pPr>
        <w:pStyle w:val="ConsPlusNonformat"/>
        <w:jc w:val="both"/>
      </w:pPr>
      <w:r>
        <w:t>специальную оценку условий труда        _________ ___________ ____________</w:t>
      </w:r>
    </w:p>
    <w:p w:rsidR="00CF0A79" w:rsidRDefault="00CF0A79">
      <w:pPr>
        <w:pStyle w:val="ConsPlusNonformat"/>
        <w:jc w:val="both"/>
      </w:pPr>
      <w:r>
        <w:t xml:space="preserve">                                        (подпись)    (ФИО)       (дата)</w:t>
      </w:r>
    </w:p>
    <w:p w:rsidR="00CF0A79" w:rsidRDefault="00CF0A79">
      <w:pPr>
        <w:pStyle w:val="ConsPlusNonformat"/>
        <w:jc w:val="both"/>
      </w:pPr>
    </w:p>
    <w:p w:rsidR="00CF0A79" w:rsidRDefault="00CF0A79">
      <w:pPr>
        <w:pStyle w:val="ConsPlusNonformat"/>
        <w:jc w:val="both"/>
      </w:pPr>
      <w:r>
        <w:t xml:space="preserve">                                                      М.П.</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43" w:name="P4555"/>
      <w:bookmarkEnd w:id="143"/>
      <w:r>
        <w:t xml:space="preserve">         Раздел II. Перечень рабочих мест, на которых проводилась</w:t>
      </w:r>
    </w:p>
    <w:p w:rsidR="00CF0A79" w:rsidRDefault="00CF0A79">
      <w:pPr>
        <w:pStyle w:val="ConsPlusNonformat"/>
        <w:jc w:val="both"/>
      </w:pPr>
      <w:r>
        <w:t xml:space="preserve">                     специальная оценка условий труда</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CF0A79">
        <w:tc>
          <w:tcPr>
            <w:tcW w:w="1954" w:type="dxa"/>
            <w:vMerge w:val="restart"/>
          </w:tcPr>
          <w:p w:rsidR="00CF0A79" w:rsidRDefault="00CF0A79">
            <w:pPr>
              <w:pStyle w:val="ConsPlusNormal"/>
              <w:jc w:val="center"/>
            </w:pPr>
            <w:r>
              <w:t>Индивидуальный номер рабочего места</w:t>
            </w:r>
          </w:p>
        </w:tc>
        <w:tc>
          <w:tcPr>
            <w:tcW w:w="2044" w:type="dxa"/>
            <w:vMerge w:val="restart"/>
          </w:tcPr>
          <w:p w:rsidR="00CF0A79" w:rsidRDefault="00CF0A79">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CF0A79" w:rsidRDefault="00CF0A79">
            <w:pPr>
              <w:pStyle w:val="ConsPlusNormal"/>
              <w:jc w:val="center"/>
            </w:pPr>
            <w:r>
              <w:t>Численность работников, занятых на данном рабочем месте (чел.)</w:t>
            </w:r>
          </w:p>
        </w:tc>
        <w:tc>
          <w:tcPr>
            <w:tcW w:w="1549" w:type="dxa"/>
            <w:vMerge w:val="restart"/>
          </w:tcPr>
          <w:p w:rsidR="00CF0A79" w:rsidRDefault="00CF0A79">
            <w:pPr>
              <w:pStyle w:val="ConsPlusNormal"/>
              <w:jc w:val="center"/>
            </w:pPr>
            <w:r>
              <w:t>Наличие аналогичного рабочего места (рабочих мест)</w:t>
            </w:r>
          </w:p>
        </w:tc>
        <w:tc>
          <w:tcPr>
            <w:tcW w:w="23599" w:type="dxa"/>
            <w:gridSpan w:val="16"/>
          </w:tcPr>
          <w:p w:rsidR="00CF0A79" w:rsidRDefault="00CF0A79">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CF0A79">
        <w:tc>
          <w:tcPr>
            <w:tcW w:w="1954" w:type="dxa"/>
            <w:vMerge/>
          </w:tcPr>
          <w:p w:rsidR="00CF0A79" w:rsidRDefault="00CF0A79">
            <w:pPr>
              <w:pStyle w:val="ConsPlusNormal"/>
            </w:pPr>
          </w:p>
        </w:tc>
        <w:tc>
          <w:tcPr>
            <w:tcW w:w="2044" w:type="dxa"/>
            <w:vMerge/>
          </w:tcPr>
          <w:p w:rsidR="00CF0A79" w:rsidRDefault="00CF0A79">
            <w:pPr>
              <w:pStyle w:val="ConsPlusNormal"/>
            </w:pPr>
          </w:p>
        </w:tc>
        <w:tc>
          <w:tcPr>
            <w:tcW w:w="1444" w:type="dxa"/>
            <w:vMerge/>
          </w:tcPr>
          <w:p w:rsidR="00CF0A79" w:rsidRDefault="00CF0A79">
            <w:pPr>
              <w:pStyle w:val="ConsPlusNormal"/>
            </w:pPr>
          </w:p>
        </w:tc>
        <w:tc>
          <w:tcPr>
            <w:tcW w:w="1549" w:type="dxa"/>
            <w:vMerge/>
          </w:tcPr>
          <w:p w:rsidR="00CF0A79" w:rsidRDefault="00CF0A79">
            <w:pPr>
              <w:pStyle w:val="ConsPlusNormal"/>
            </w:pPr>
          </w:p>
        </w:tc>
        <w:tc>
          <w:tcPr>
            <w:tcW w:w="1384" w:type="dxa"/>
            <w:vMerge w:val="restart"/>
          </w:tcPr>
          <w:p w:rsidR="00CF0A79" w:rsidRDefault="00CF0A79">
            <w:pPr>
              <w:pStyle w:val="ConsPlusNormal"/>
              <w:jc w:val="center"/>
            </w:pPr>
            <w:r>
              <w:t>химический фактор</w:t>
            </w:r>
          </w:p>
        </w:tc>
        <w:tc>
          <w:tcPr>
            <w:tcW w:w="1699" w:type="dxa"/>
            <w:vMerge w:val="restart"/>
          </w:tcPr>
          <w:p w:rsidR="00CF0A79" w:rsidRDefault="00CF0A79">
            <w:pPr>
              <w:pStyle w:val="ConsPlusNormal"/>
              <w:jc w:val="center"/>
            </w:pPr>
            <w:r>
              <w:t>биологический фактор</w:t>
            </w:r>
          </w:p>
        </w:tc>
        <w:tc>
          <w:tcPr>
            <w:tcW w:w="20516" w:type="dxa"/>
            <w:gridSpan w:val="14"/>
          </w:tcPr>
          <w:p w:rsidR="00CF0A79" w:rsidRDefault="00CF0A79">
            <w:pPr>
              <w:pStyle w:val="ConsPlusNormal"/>
              <w:jc w:val="center"/>
            </w:pPr>
            <w:r>
              <w:t>Физические факторы</w:t>
            </w:r>
          </w:p>
        </w:tc>
      </w:tr>
      <w:tr w:rsidR="00CF0A79">
        <w:tc>
          <w:tcPr>
            <w:tcW w:w="1954" w:type="dxa"/>
            <w:vMerge/>
          </w:tcPr>
          <w:p w:rsidR="00CF0A79" w:rsidRDefault="00CF0A79">
            <w:pPr>
              <w:pStyle w:val="ConsPlusNormal"/>
            </w:pPr>
          </w:p>
        </w:tc>
        <w:tc>
          <w:tcPr>
            <w:tcW w:w="2044" w:type="dxa"/>
            <w:vMerge/>
          </w:tcPr>
          <w:p w:rsidR="00CF0A79" w:rsidRDefault="00CF0A79">
            <w:pPr>
              <w:pStyle w:val="ConsPlusNormal"/>
            </w:pPr>
          </w:p>
        </w:tc>
        <w:tc>
          <w:tcPr>
            <w:tcW w:w="1444" w:type="dxa"/>
            <w:vMerge/>
          </w:tcPr>
          <w:p w:rsidR="00CF0A79" w:rsidRDefault="00CF0A79">
            <w:pPr>
              <w:pStyle w:val="ConsPlusNormal"/>
            </w:pPr>
          </w:p>
        </w:tc>
        <w:tc>
          <w:tcPr>
            <w:tcW w:w="1549" w:type="dxa"/>
            <w:vMerge/>
          </w:tcPr>
          <w:p w:rsidR="00CF0A79" w:rsidRDefault="00CF0A79">
            <w:pPr>
              <w:pStyle w:val="ConsPlusNormal"/>
            </w:pPr>
          </w:p>
        </w:tc>
        <w:tc>
          <w:tcPr>
            <w:tcW w:w="1384" w:type="dxa"/>
            <w:vMerge/>
          </w:tcPr>
          <w:p w:rsidR="00CF0A79" w:rsidRDefault="00CF0A79">
            <w:pPr>
              <w:pStyle w:val="ConsPlusNormal"/>
            </w:pPr>
          </w:p>
        </w:tc>
        <w:tc>
          <w:tcPr>
            <w:tcW w:w="1699" w:type="dxa"/>
            <w:vMerge/>
          </w:tcPr>
          <w:p w:rsidR="00CF0A79" w:rsidRDefault="00CF0A79">
            <w:pPr>
              <w:pStyle w:val="ConsPlusNormal"/>
            </w:pPr>
          </w:p>
        </w:tc>
        <w:tc>
          <w:tcPr>
            <w:tcW w:w="1999" w:type="dxa"/>
          </w:tcPr>
          <w:p w:rsidR="00CF0A79" w:rsidRDefault="00CF0A79">
            <w:pPr>
              <w:pStyle w:val="ConsPlusNormal"/>
              <w:jc w:val="center"/>
            </w:pPr>
            <w:r>
              <w:t>аэрозоли преимущественно фиброгенного действия</w:t>
            </w:r>
          </w:p>
        </w:tc>
        <w:tc>
          <w:tcPr>
            <w:tcW w:w="574" w:type="dxa"/>
          </w:tcPr>
          <w:p w:rsidR="00CF0A79" w:rsidRDefault="00CF0A79">
            <w:pPr>
              <w:pStyle w:val="ConsPlusNormal"/>
              <w:jc w:val="center"/>
            </w:pPr>
            <w:r>
              <w:t>шум</w:t>
            </w:r>
          </w:p>
        </w:tc>
        <w:tc>
          <w:tcPr>
            <w:tcW w:w="1219" w:type="dxa"/>
          </w:tcPr>
          <w:p w:rsidR="00CF0A79" w:rsidRDefault="00CF0A79">
            <w:pPr>
              <w:pStyle w:val="ConsPlusNormal"/>
              <w:jc w:val="center"/>
            </w:pPr>
            <w:r>
              <w:t>инфразвук</w:t>
            </w:r>
          </w:p>
        </w:tc>
        <w:tc>
          <w:tcPr>
            <w:tcW w:w="1309" w:type="dxa"/>
          </w:tcPr>
          <w:p w:rsidR="00CF0A79" w:rsidRDefault="00CF0A79">
            <w:pPr>
              <w:pStyle w:val="ConsPlusNormal"/>
              <w:jc w:val="center"/>
            </w:pPr>
            <w:r>
              <w:t>ультразвук воздушный</w:t>
            </w:r>
          </w:p>
        </w:tc>
        <w:tc>
          <w:tcPr>
            <w:tcW w:w="1099" w:type="dxa"/>
          </w:tcPr>
          <w:p w:rsidR="00CF0A79" w:rsidRDefault="00CF0A79">
            <w:pPr>
              <w:pStyle w:val="ConsPlusNormal"/>
              <w:jc w:val="center"/>
            </w:pPr>
            <w:r>
              <w:t>вибрация общая</w:t>
            </w:r>
          </w:p>
        </w:tc>
        <w:tc>
          <w:tcPr>
            <w:tcW w:w="1159" w:type="dxa"/>
          </w:tcPr>
          <w:p w:rsidR="00CF0A79" w:rsidRDefault="00CF0A79">
            <w:pPr>
              <w:pStyle w:val="ConsPlusNormal"/>
              <w:jc w:val="center"/>
            </w:pPr>
            <w:r>
              <w:t>вибрация локальная</w:t>
            </w:r>
          </w:p>
        </w:tc>
        <w:tc>
          <w:tcPr>
            <w:tcW w:w="2059" w:type="dxa"/>
          </w:tcPr>
          <w:p w:rsidR="00CF0A79" w:rsidRDefault="00CF0A79">
            <w:pPr>
              <w:pStyle w:val="ConsPlusNormal"/>
              <w:jc w:val="center"/>
            </w:pPr>
            <w:r>
              <w:t>электромагнитные поля фактора Неионизирующие поля и излучения</w:t>
            </w:r>
          </w:p>
        </w:tc>
        <w:tc>
          <w:tcPr>
            <w:tcW w:w="1999" w:type="dxa"/>
          </w:tcPr>
          <w:p w:rsidR="00CF0A79" w:rsidRDefault="00CF0A79">
            <w:pPr>
              <w:pStyle w:val="ConsPlusNormal"/>
              <w:jc w:val="center"/>
            </w:pPr>
            <w:r>
              <w:t>ультрафиолетовое излучение фактора Неионизирующие поля и излучения</w:t>
            </w:r>
          </w:p>
        </w:tc>
        <w:tc>
          <w:tcPr>
            <w:tcW w:w="1999" w:type="dxa"/>
          </w:tcPr>
          <w:p w:rsidR="00CF0A79" w:rsidRDefault="00CF0A79">
            <w:pPr>
              <w:pStyle w:val="ConsPlusNormal"/>
              <w:jc w:val="center"/>
            </w:pPr>
            <w:r>
              <w:t>лазерное излучение фактора Неионизирующие поля и излучения</w:t>
            </w:r>
          </w:p>
        </w:tc>
        <w:tc>
          <w:tcPr>
            <w:tcW w:w="1714" w:type="dxa"/>
          </w:tcPr>
          <w:p w:rsidR="00CF0A79" w:rsidRDefault="00CF0A79">
            <w:pPr>
              <w:pStyle w:val="ConsPlusNormal"/>
              <w:jc w:val="center"/>
            </w:pPr>
            <w:r>
              <w:t>ионизирующие излучения</w:t>
            </w:r>
          </w:p>
        </w:tc>
        <w:tc>
          <w:tcPr>
            <w:tcW w:w="1504" w:type="dxa"/>
          </w:tcPr>
          <w:p w:rsidR="00CF0A79" w:rsidRDefault="00CF0A79">
            <w:pPr>
              <w:pStyle w:val="ConsPlusNormal"/>
              <w:jc w:val="center"/>
            </w:pPr>
            <w:r>
              <w:t>микроклимат</w:t>
            </w:r>
          </w:p>
        </w:tc>
        <w:tc>
          <w:tcPr>
            <w:tcW w:w="1009" w:type="dxa"/>
          </w:tcPr>
          <w:p w:rsidR="00CF0A79" w:rsidRDefault="00CF0A79">
            <w:pPr>
              <w:pStyle w:val="ConsPlusNormal"/>
              <w:jc w:val="center"/>
            </w:pPr>
            <w:r>
              <w:t>световая среда</w:t>
            </w:r>
          </w:p>
        </w:tc>
        <w:tc>
          <w:tcPr>
            <w:tcW w:w="1174" w:type="dxa"/>
          </w:tcPr>
          <w:p w:rsidR="00CF0A79" w:rsidRDefault="00CF0A79">
            <w:pPr>
              <w:pStyle w:val="ConsPlusNormal"/>
              <w:jc w:val="center"/>
            </w:pPr>
            <w:r>
              <w:t>тяжесть трудового процесса</w:t>
            </w:r>
          </w:p>
        </w:tc>
        <w:tc>
          <w:tcPr>
            <w:tcW w:w="1699" w:type="dxa"/>
          </w:tcPr>
          <w:p w:rsidR="00CF0A79" w:rsidRDefault="00CF0A79">
            <w:pPr>
              <w:pStyle w:val="ConsPlusNormal"/>
              <w:jc w:val="center"/>
            </w:pPr>
            <w:r>
              <w:t>напряженность трудового процесса</w:t>
            </w:r>
          </w:p>
        </w:tc>
      </w:tr>
      <w:tr w:rsidR="00CF0A79">
        <w:tc>
          <w:tcPr>
            <w:tcW w:w="1954" w:type="dxa"/>
          </w:tcPr>
          <w:p w:rsidR="00CF0A79" w:rsidRDefault="00CF0A79">
            <w:pPr>
              <w:pStyle w:val="ConsPlusNormal"/>
              <w:jc w:val="center"/>
            </w:pPr>
            <w:bookmarkStart w:id="144" w:name="P4580"/>
            <w:bookmarkEnd w:id="144"/>
            <w:r>
              <w:t>1</w:t>
            </w:r>
          </w:p>
        </w:tc>
        <w:tc>
          <w:tcPr>
            <w:tcW w:w="2044" w:type="dxa"/>
          </w:tcPr>
          <w:p w:rsidR="00CF0A79" w:rsidRDefault="00CF0A79">
            <w:pPr>
              <w:pStyle w:val="ConsPlusNormal"/>
              <w:jc w:val="center"/>
            </w:pPr>
            <w:bookmarkStart w:id="145" w:name="P4581"/>
            <w:bookmarkEnd w:id="145"/>
            <w:r>
              <w:t>2</w:t>
            </w:r>
          </w:p>
        </w:tc>
        <w:tc>
          <w:tcPr>
            <w:tcW w:w="1444" w:type="dxa"/>
          </w:tcPr>
          <w:p w:rsidR="00CF0A79" w:rsidRDefault="00CF0A79">
            <w:pPr>
              <w:pStyle w:val="ConsPlusNormal"/>
              <w:jc w:val="center"/>
            </w:pPr>
            <w:bookmarkStart w:id="146" w:name="P4582"/>
            <w:bookmarkEnd w:id="146"/>
            <w:r>
              <w:t>3</w:t>
            </w:r>
          </w:p>
        </w:tc>
        <w:tc>
          <w:tcPr>
            <w:tcW w:w="1549" w:type="dxa"/>
          </w:tcPr>
          <w:p w:rsidR="00CF0A79" w:rsidRDefault="00CF0A79">
            <w:pPr>
              <w:pStyle w:val="ConsPlusNormal"/>
              <w:jc w:val="center"/>
            </w:pPr>
            <w:bookmarkStart w:id="147" w:name="P4583"/>
            <w:bookmarkEnd w:id="147"/>
            <w:r>
              <w:t>4</w:t>
            </w:r>
          </w:p>
        </w:tc>
        <w:tc>
          <w:tcPr>
            <w:tcW w:w="1384" w:type="dxa"/>
          </w:tcPr>
          <w:p w:rsidR="00CF0A79" w:rsidRDefault="00CF0A79">
            <w:pPr>
              <w:pStyle w:val="ConsPlusNormal"/>
              <w:jc w:val="center"/>
            </w:pPr>
            <w:bookmarkStart w:id="148" w:name="P4584"/>
            <w:bookmarkEnd w:id="148"/>
            <w:r>
              <w:t>5</w:t>
            </w:r>
          </w:p>
        </w:tc>
        <w:tc>
          <w:tcPr>
            <w:tcW w:w="1699" w:type="dxa"/>
          </w:tcPr>
          <w:p w:rsidR="00CF0A79" w:rsidRDefault="00CF0A79">
            <w:pPr>
              <w:pStyle w:val="ConsPlusNormal"/>
              <w:jc w:val="center"/>
            </w:pPr>
            <w:r>
              <w:t>6</w:t>
            </w:r>
          </w:p>
        </w:tc>
        <w:tc>
          <w:tcPr>
            <w:tcW w:w="1999" w:type="dxa"/>
          </w:tcPr>
          <w:p w:rsidR="00CF0A79" w:rsidRDefault="00CF0A79">
            <w:pPr>
              <w:pStyle w:val="ConsPlusNormal"/>
              <w:jc w:val="center"/>
            </w:pPr>
            <w:r>
              <w:t>7</w:t>
            </w:r>
          </w:p>
        </w:tc>
        <w:tc>
          <w:tcPr>
            <w:tcW w:w="574" w:type="dxa"/>
          </w:tcPr>
          <w:p w:rsidR="00CF0A79" w:rsidRDefault="00CF0A79">
            <w:pPr>
              <w:pStyle w:val="ConsPlusNormal"/>
              <w:jc w:val="center"/>
            </w:pPr>
            <w:r>
              <w:t>8</w:t>
            </w:r>
          </w:p>
        </w:tc>
        <w:tc>
          <w:tcPr>
            <w:tcW w:w="1219" w:type="dxa"/>
          </w:tcPr>
          <w:p w:rsidR="00CF0A79" w:rsidRDefault="00CF0A79">
            <w:pPr>
              <w:pStyle w:val="ConsPlusNormal"/>
              <w:jc w:val="center"/>
            </w:pPr>
            <w:r>
              <w:t>9</w:t>
            </w:r>
          </w:p>
        </w:tc>
        <w:tc>
          <w:tcPr>
            <w:tcW w:w="1309" w:type="dxa"/>
          </w:tcPr>
          <w:p w:rsidR="00CF0A79" w:rsidRDefault="00CF0A79">
            <w:pPr>
              <w:pStyle w:val="ConsPlusNormal"/>
              <w:jc w:val="center"/>
            </w:pPr>
            <w:r>
              <w:t>10</w:t>
            </w:r>
          </w:p>
        </w:tc>
        <w:tc>
          <w:tcPr>
            <w:tcW w:w="1099" w:type="dxa"/>
          </w:tcPr>
          <w:p w:rsidR="00CF0A79" w:rsidRDefault="00CF0A79">
            <w:pPr>
              <w:pStyle w:val="ConsPlusNormal"/>
              <w:jc w:val="center"/>
            </w:pPr>
            <w:r>
              <w:t>11</w:t>
            </w:r>
          </w:p>
        </w:tc>
        <w:tc>
          <w:tcPr>
            <w:tcW w:w="1159" w:type="dxa"/>
          </w:tcPr>
          <w:p w:rsidR="00CF0A79" w:rsidRDefault="00CF0A79">
            <w:pPr>
              <w:pStyle w:val="ConsPlusNormal"/>
              <w:jc w:val="center"/>
            </w:pPr>
            <w:r>
              <w:t>12</w:t>
            </w:r>
          </w:p>
        </w:tc>
        <w:tc>
          <w:tcPr>
            <w:tcW w:w="2059" w:type="dxa"/>
          </w:tcPr>
          <w:p w:rsidR="00CF0A79" w:rsidRDefault="00CF0A79">
            <w:pPr>
              <w:pStyle w:val="ConsPlusNormal"/>
              <w:jc w:val="center"/>
            </w:pPr>
            <w:r>
              <w:t>13</w:t>
            </w:r>
          </w:p>
        </w:tc>
        <w:tc>
          <w:tcPr>
            <w:tcW w:w="1999" w:type="dxa"/>
          </w:tcPr>
          <w:p w:rsidR="00CF0A79" w:rsidRDefault="00CF0A79">
            <w:pPr>
              <w:pStyle w:val="ConsPlusNormal"/>
              <w:jc w:val="center"/>
            </w:pPr>
            <w:r>
              <w:t>14</w:t>
            </w:r>
          </w:p>
        </w:tc>
        <w:tc>
          <w:tcPr>
            <w:tcW w:w="1999" w:type="dxa"/>
          </w:tcPr>
          <w:p w:rsidR="00CF0A79" w:rsidRDefault="00CF0A79">
            <w:pPr>
              <w:pStyle w:val="ConsPlusNormal"/>
              <w:jc w:val="center"/>
            </w:pPr>
            <w:r>
              <w:t>15</w:t>
            </w:r>
          </w:p>
        </w:tc>
        <w:tc>
          <w:tcPr>
            <w:tcW w:w="1714" w:type="dxa"/>
          </w:tcPr>
          <w:p w:rsidR="00CF0A79" w:rsidRDefault="00CF0A79">
            <w:pPr>
              <w:pStyle w:val="ConsPlusNormal"/>
              <w:jc w:val="center"/>
            </w:pPr>
            <w:r>
              <w:t>16</w:t>
            </w:r>
          </w:p>
        </w:tc>
        <w:tc>
          <w:tcPr>
            <w:tcW w:w="1504" w:type="dxa"/>
          </w:tcPr>
          <w:p w:rsidR="00CF0A79" w:rsidRDefault="00CF0A79">
            <w:pPr>
              <w:pStyle w:val="ConsPlusNormal"/>
              <w:jc w:val="center"/>
            </w:pPr>
            <w:r>
              <w:t>17</w:t>
            </w:r>
          </w:p>
        </w:tc>
        <w:tc>
          <w:tcPr>
            <w:tcW w:w="1009" w:type="dxa"/>
          </w:tcPr>
          <w:p w:rsidR="00CF0A79" w:rsidRDefault="00CF0A79">
            <w:pPr>
              <w:pStyle w:val="ConsPlusNormal"/>
              <w:jc w:val="center"/>
            </w:pPr>
            <w:r>
              <w:t>18</w:t>
            </w:r>
          </w:p>
        </w:tc>
        <w:tc>
          <w:tcPr>
            <w:tcW w:w="1174" w:type="dxa"/>
          </w:tcPr>
          <w:p w:rsidR="00CF0A79" w:rsidRDefault="00CF0A79">
            <w:pPr>
              <w:pStyle w:val="ConsPlusNormal"/>
              <w:jc w:val="center"/>
            </w:pPr>
            <w:bookmarkStart w:id="149" w:name="P4598"/>
            <w:bookmarkEnd w:id="149"/>
            <w:r>
              <w:t>19</w:t>
            </w:r>
          </w:p>
        </w:tc>
        <w:tc>
          <w:tcPr>
            <w:tcW w:w="1699" w:type="dxa"/>
          </w:tcPr>
          <w:p w:rsidR="00CF0A79" w:rsidRDefault="00CF0A79">
            <w:pPr>
              <w:pStyle w:val="ConsPlusNormal"/>
              <w:jc w:val="center"/>
            </w:pPr>
            <w:r>
              <w:t>20</w:t>
            </w:r>
          </w:p>
        </w:tc>
      </w:tr>
      <w:tr w:rsidR="00CF0A79">
        <w:tc>
          <w:tcPr>
            <w:tcW w:w="1954" w:type="dxa"/>
          </w:tcPr>
          <w:p w:rsidR="00CF0A79" w:rsidRDefault="00CF0A79">
            <w:pPr>
              <w:pStyle w:val="ConsPlusNormal"/>
              <w:jc w:val="both"/>
            </w:pPr>
          </w:p>
        </w:tc>
        <w:tc>
          <w:tcPr>
            <w:tcW w:w="2044" w:type="dxa"/>
          </w:tcPr>
          <w:p w:rsidR="00CF0A79" w:rsidRDefault="00CF0A79">
            <w:pPr>
              <w:pStyle w:val="ConsPlusNormal"/>
              <w:jc w:val="both"/>
            </w:pPr>
          </w:p>
        </w:tc>
        <w:tc>
          <w:tcPr>
            <w:tcW w:w="1444" w:type="dxa"/>
          </w:tcPr>
          <w:p w:rsidR="00CF0A79" w:rsidRDefault="00CF0A79">
            <w:pPr>
              <w:pStyle w:val="ConsPlusNormal"/>
              <w:jc w:val="both"/>
            </w:pPr>
          </w:p>
        </w:tc>
        <w:tc>
          <w:tcPr>
            <w:tcW w:w="1549" w:type="dxa"/>
          </w:tcPr>
          <w:p w:rsidR="00CF0A79" w:rsidRDefault="00CF0A79">
            <w:pPr>
              <w:pStyle w:val="ConsPlusNormal"/>
              <w:jc w:val="both"/>
            </w:pPr>
          </w:p>
        </w:tc>
        <w:tc>
          <w:tcPr>
            <w:tcW w:w="1384" w:type="dxa"/>
          </w:tcPr>
          <w:p w:rsidR="00CF0A79" w:rsidRDefault="00CF0A79">
            <w:pPr>
              <w:pStyle w:val="ConsPlusNormal"/>
              <w:jc w:val="both"/>
            </w:pPr>
          </w:p>
        </w:tc>
        <w:tc>
          <w:tcPr>
            <w:tcW w:w="1699" w:type="dxa"/>
          </w:tcPr>
          <w:p w:rsidR="00CF0A79" w:rsidRDefault="00CF0A79">
            <w:pPr>
              <w:pStyle w:val="ConsPlusNormal"/>
              <w:jc w:val="both"/>
            </w:pPr>
          </w:p>
        </w:tc>
        <w:tc>
          <w:tcPr>
            <w:tcW w:w="1999" w:type="dxa"/>
          </w:tcPr>
          <w:p w:rsidR="00CF0A79" w:rsidRDefault="00CF0A79">
            <w:pPr>
              <w:pStyle w:val="ConsPlusNormal"/>
              <w:jc w:val="both"/>
            </w:pPr>
          </w:p>
        </w:tc>
        <w:tc>
          <w:tcPr>
            <w:tcW w:w="574" w:type="dxa"/>
          </w:tcPr>
          <w:p w:rsidR="00CF0A79" w:rsidRDefault="00CF0A79">
            <w:pPr>
              <w:pStyle w:val="ConsPlusNormal"/>
              <w:jc w:val="both"/>
            </w:pPr>
          </w:p>
        </w:tc>
        <w:tc>
          <w:tcPr>
            <w:tcW w:w="1219" w:type="dxa"/>
          </w:tcPr>
          <w:p w:rsidR="00CF0A79" w:rsidRDefault="00CF0A79">
            <w:pPr>
              <w:pStyle w:val="ConsPlusNormal"/>
              <w:jc w:val="both"/>
            </w:pPr>
          </w:p>
        </w:tc>
        <w:tc>
          <w:tcPr>
            <w:tcW w:w="1309" w:type="dxa"/>
          </w:tcPr>
          <w:p w:rsidR="00CF0A79" w:rsidRDefault="00CF0A79">
            <w:pPr>
              <w:pStyle w:val="ConsPlusNormal"/>
              <w:jc w:val="both"/>
            </w:pPr>
          </w:p>
        </w:tc>
        <w:tc>
          <w:tcPr>
            <w:tcW w:w="1099" w:type="dxa"/>
          </w:tcPr>
          <w:p w:rsidR="00CF0A79" w:rsidRDefault="00CF0A79">
            <w:pPr>
              <w:pStyle w:val="ConsPlusNormal"/>
              <w:jc w:val="both"/>
            </w:pPr>
          </w:p>
        </w:tc>
        <w:tc>
          <w:tcPr>
            <w:tcW w:w="1159" w:type="dxa"/>
          </w:tcPr>
          <w:p w:rsidR="00CF0A79" w:rsidRDefault="00CF0A79">
            <w:pPr>
              <w:pStyle w:val="ConsPlusNormal"/>
              <w:jc w:val="both"/>
            </w:pPr>
          </w:p>
        </w:tc>
        <w:tc>
          <w:tcPr>
            <w:tcW w:w="2059" w:type="dxa"/>
          </w:tcPr>
          <w:p w:rsidR="00CF0A79" w:rsidRDefault="00CF0A79">
            <w:pPr>
              <w:pStyle w:val="ConsPlusNormal"/>
              <w:jc w:val="both"/>
            </w:pPr>
          </w:p>
        </w:tc>
        <w:tc>
          <w:tcPr>
            <w:tcW w:w="1999" w:type="dxa"/>
          </w:tcPr>
          <w:p w:rsidR="00CF0A79" w:rsidRDefault="00CF0A79">
            <w:pPr>
              <w:pStyle w:val="ConsPlusNormal"/>
              <w:jc w:val="both"/>
            </w:pPr>
          </w:p>
        </w:tc>
        <w:tc>
          <w:tcPr>
            <w:tcW w:w="1999" w:type="dxa"/>
          </w:tcPr>
          <w:p w:rsidR="00CF0A79" w:rsidRDefault="00CF0A79">
            <w:pPr>
              <w:pStyle w:val="ConsPlusNormal"/>
              <w:jc w:val="both"/>
            </w:pPr>
          </w:p>
        </w:tc>
        <w:tc>
          <w:tcPr>
            <w:tcW w:w="1714" w:type="dxa"/>
          </w:tcPr>
          <w:p w:rsidR="00CF0A79" w:rsidRDefault="00CF0A79">
            <w:pPr>
              <w:pStyle w:val="ConsPlusNormal"/>
              <w:jc w:val="both"/>
            </w:pPr>
          </w:p>
        </w:tc>
        <w:tc>
          <w:tcPr>
            <w:tcW w:w="1504" w:type="dxa"/>
          </w:tcPr>
          <w:p w:rsidR="00CF0A79" w:rsidRDefault="00CF0A79">
            <w:pPr>
              <w:pStyle w:val="ConsPlusNormal"/>
              <w:jc w:val="both"/>
            </w:pPr>
          </w:p>
        </w:tc>
        <w:tc>
          <w:tcPr>
            <w:tcW w:w="1009" w:type="dxa"/>
          </w:tcPr>
          <w:p w:rsidR="00CF0A79" w:rsidRDefault="00CF0A79">
            <w:pPr>
              <w:pStyle w:val="ConsPlusNormal"/>
              <w:jc w:val="both"/>
            </w:pPr>
          </w:p>
        </w:tc>
        <w:tc>
          <w:tcPr>
            <w:tcW w:w="1174" w:type="dxa"/>
          </w:tcPr>
          <w:p w:rsidR="00CF0A79" w:rsidRDefault="00CF0A79">
            <w:pPr>
              <w:pStyle w:val="ConsPlusNormal"/>
              <w:jc w:val="both"/>
            </w:pPr>
          </w:p>
        </w:tc>
        <w:tc>
          <w:tcPr>
            <w:tcW w:w="1699" w:type="dxa"/>
          </w:tcPr>
          <w:p w:rsidR="00CF0A79" w:rsidRDefault="00CF0A79">
            <w:pPr>
              <w:pStyle w:val="ConsPlusNormal"/>
              <w:jc w:val="both"/>
            </w:pPr>
          </w:p>
        </w:tc>
      </w:tr>
    </w:tbl>
    <w:p w:rsidR="00CF0A79" w:rsidRDefault="00CF0A79">
      <w:pPr>
        <w:pStyle w:val="ConsPlusNormal"/>
        <w:jc w:val="both"/>
      </w:pPr>
    </w:p>
    <w:p w:rsidR="00CF0A79" w:rsidRDefault="00CF0A79">
      <w:pPr>
        <w:pStyle w:val="ConsPlusNonformat"/>
        <w:jc w:val="both"/>
      </w:pPr>
      <w:r>
        <w:t>Председатель комиссии по проведению специальной оценки условий труда</w:t>
      </w:r>
    </w:p>
    <w:p w:rsidR="00CF0A79" w:rsidRDefault="00CF0A79">
      <w:pPr>
        <w:pStyle w:val="ConsPlusNonformat"/>
        <w:jc w:val="both"/>
      </w:pPr>
      <w:r>
        <w:t>_______________    ___________    ________________________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Члены комиссии по проведению специальной оценки условий труда:</w:t>
      </w:r>
    </w:p>
    <w:p w:rsidR="00CF0A79" w:rsidRDefault="00CF0A79">
      <w:pPr>
        <w:pStyle w:val="ConsPlusNonformat"/>
        <w:jc w:val="both"/>
      </w:pPr>
      <w:r>
        <w:t>__________________   __________________   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r>
        <w:t>__________________   __________________   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Эксперт(-ы) организации, проводившей специальную оценку условий труда:</w:t>
      </w:r>
    </w:p>
    <w:p w:rsidR="00CF0A79" w:rsidRDefault="00CF0A79">
      <w:pPr>
        <w:pStyle w:val="ConsPlusNonformat"/>
        <w:jc w:val="both"/>
      </w:pPr>
      <w:r>
        <w:t>_______________    ___________    ________________________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50" w:name="P4637"/>
      <w:bookmarkEnd w:id="150"/>
      <w:r>
        <w:lastRenderedPageBreak/>
        <w:t xml:space="preserve">    Раздел III. Форма карты специальной оценки условий труда работников</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CF0A79">
        <w:tc>
          <w:tcPr>
            <w:tcW w:w="10249" w:type="dxa"/>
            <w:gridSpan w:val="5"/>
            <w:vAlign w:val="center"/>
          </w:tcPr>
          <w:p w:rsidR="00CF0A79" w:rsidRDefault="00CF0A79">
            <w:pPr>
              <w:pStyle w:val="ConsPlusNormal"/>
              <w:jc w:val="center"/>
            </w:pPr>
            <w:bookmarkStart w:id="151" w:name="P4639"/>
            <w:bookmarkEnd w:id="151"/>
            <w:r>
              <w:t>_____________________________________________________________</w:t>
            </w:r>
          </w:p>
          <w:p w:rsidR="00CF0A79" w:rsidRDefault="00CF0A79">
            <w:pPr>
              <w:pStyle w:val="ConsPlusNormal"/>
              <w:jc w:val="center"/>
            </w:pPr>
            <w:r>
              <w:t>(полное наименование работодателя)</w:t>
            </w:r>
          </w:p>
          <w:p w:rsidR="00CF0A79" w:rsidRDefault="00CF0A79">
            <w:pPr>
              <w:pStyle w:val="ConsPlusNormal"/>
              <w:jc w:val="center"/>
            </w:pPr>
            <w:r>
              <w:t>_____________________________________________________________</w:t>
            </w:r>
          </w:p>
          <w:p w:rsidR="00CF0A79" w:rsidRDefault="00CF0A79">
            <w:pPr>
              <w:pStyle w:val="ConsPlusNormal"/>
              <w:jc w:val="center"/>
            </w:pPr>
            <w:r>
              <w:t>(адрес места нахождения работодателя, фамилия, имя, отчество руководителя, адрес электронной почты)</w:t>
            </w:r>
          </w:p>
        </w:tc>
      </w:tr>
      <w:tr w:rsidR="00CF0A79">
        <w:tc>
          <w:tcPr>
            <w:tcW w:w="1858" w:type="dxa"/>
          </w:tcPr>
          <w:p w:rsidR="00CF0A79" w:rsidRDefault="00CF0A79">
            <w:pPr>
              <w:pStyle w:val="ConsPlusNormal"/>
              <w:jc w:val="center"/>
            </w:pPr>
            <w:bookmarkStart w:id="152" w:name="P4643"/>
            <w:bookmarkEnd w:id="152"/>
            <w:r>
              <w:t>ИНН работодателя</w:t>
            </w:r>
          </w:p>
        </w:tc>
        <w:tc>
          <w:tcPr>
            <w:tcW w:w="1834" w:type="dxa"/>
          </w:tcPr>
          <w:p w:rsidR="00CF0A79" w:rsidRDefault="00CF0A79">
            <w:pPr>
              <w:pStyle w:val="ConsPlusNormal"/>
              <w:jc w:val="center"/>
            </w:pPr>
            <w:bookmarkStart w:id="153" w:name="P4644"/>
            <w:bookmarkEnd w:id="153"/>
            <w:r>
              <w:t>Код работодателя по ОКПО</w:t>
            </w:r>
          </w:p>
        </w:tc>
        <w:tc>
          <w:tcPr>
            <w:tcW w:w="2284" w:type="dxa"/>
          </w:tcPr>
          <w:p w:rsidR="00CF0A79" w:rsidRDefault="00CF0A79">
            <w:pPr>
              <w:pStyle w:val="ConsPlusNormal"/>
              <w:jc w:val="center"/>
            </w:pPr>
            <w:bookmarkStart w:id="154" w:name="P4645"/>
            <w:bookmarkEnd w:id="154"/>
            <w:r>
              <w:t xml:space="preserve">Код органа государственной власти по </w:t>
            </w:r>
            <w:hyperlink r:id="rId236">
              <w:r>
                <w:rPr>
                  <w:color w:val="0000FF"/>
                </w:rPr>
                <w:t>ОКОГУ</w:t>
              </w:r>
            </w:hyperlink>
          </w:p>
        </w:tc>
        <w:tc>
          <w:tcPr>
            <w:tcW w:w="2300" w:type="dxa"/>
          </w:tcPr>
          <w:p w:rsidR="00CF0A79" w:rsidRDefault="00CF0A79">
            <w:pPr>
              <w:pStyle w:val="ConsPlusNormal"/>
              <w:jc w:val="center"/>
            </w:pPr>
            <w:bookmarkStart w:id="155" w:name="P4646"/>
            <w:bookmarkEnd w:id="155"/>
            <w:r>
              <w:t xml:space="preserve">Код вида экономической деятельности по </w:t>
            </w:r>
            <w:hyperlink r:id="rId237">
              <w:r>
                <w:rPr>
                  <w:color w:val="0000FF"/>
                </w:rPr>
                <w:t>ОКВЭД</w:t>
              </w:r>
            </w:hyperlink>
          </w:p>
        </w:tc>
        <w:tc>
          <w:tcPr>
            <w:tcW w:w="1973" w:type="dxa"/>
          </w:tcPr>
          <w:p w:rsidR="00CF0A79" w:rsidRDefault="00CF0A79">
            <w:pPr>
              <w:pStyle w:val="ConsPlusNormal"/>
              <w:jc w:val="center"/>
            </w:pPr>
            <w:bookmarkStart w:id="156" w:name="P4647"/>
            <w:bookmarkEnd w:id="156"/>
            <w:r>
              <w:t xml:space="preserve">Код территории по </w:t>
            </w:r>
            <w:hyperlink r:id="rId238">
              <w:r>
                <w:rPr>
                  <w:color w:val="0000FF"/>
                </w:rPr>
                <w:t>ОКАТО</w:t>
              </w:r>
            </w:hyperlink>
          </w:p>
        </w:tc>
      </w:tr>
      <w:tr w:rsidR="00CF0A79">
        <w:tc>
          <w:tcPr>
            <w:tcW w:w="1858" w:type="dxa"/>
          </w:tcPr>
          <w:p w:rsidR="00CF0A79" w:rsidRDefault="00CF0A79">
            <w:pPr>
              <w:pStyle w:val="ConsPlusNormal"/>
              <w:jc w:val="center"/>
            </w:pPr>
          </w:p>
        </w:tc>
        <w:tc>
          <w:tcPr>
            <w:tcW w:w="1834" w:type="dxa"/>
          </w:tcPr>
          <w:p w:rsidR="00CF0A79" w:rsidRDefault="00CF0A79">
            <w:pPr>
              <w:pStyle w:val="ConsPlusNormal"/>
              <w:jc w:val="center"/>
            </w:pPr>
          </w:p>
        </w:tc>
        <w:tc>
          <w:tcPr>
            <w:tcW w:w="2284" w:type="dxa"/>
          </w:tcPr>
          <w:p w:rsidR="00CF0A79" w:rsidRDefault="00CF0A79">
            <w:pPr>
              <w:pStyle w:val="ConsPlusNormal"/>
              <w:jc w:val="center"/>
            </w:pPr>
          </w:p>
        </w:tc>
        <w:tc>
          <w:tcPr>
            <w:tcW w:w="2300" w:type="dxa"/>
          </w:tcPr>
          <w:p w:rsidR="00CF0A79" w:rsidRDefault="00CF0A79">
            <w:pPr>
              <w:pStyle w:val="ConsPlusNormal"/>
              <w:jc w:val="center"/>
            </w:pPr>
          </w:p>
        </w:tc>
        <w:tc>
          <w:tcPr>
            <w:tcW w:w="1973" w:type="dxa"/>
          </w:tcPr>
          <w:p w:rsidR="00CF0A79" w:rsidRDefault="00CF0A79">
            <w:pPr>
              <w:pStyle w:val="ConsPlusNormal"/>
              <w:jc w:val="center"/>
            </w:pPr>
          </w:p>
        </w:tc>
      </w:tr>
    </w:tbl>
    <w:p w:rsidR="00CF0A79" w:rsidRDefault="00CF0A79">
      <w:pPr>
        <w:pStyle w:val="ConsPlusNormal"/>
        <w:jc w:val="both"/>
      </w:pPr>
    </w:p>
    <w:p w:rsidR="00CF0A79" w:rsidRDefault="00CF0A79">
      <w:pPr>
        <w:pStyle w:val="ConsPlusNonformat"/>
        <w:jc w:val="both"/>
      </w:pPr>
      <w:bookmarkStart w:id="157" w:name="P4654"/>
      <w:bookmarkEnd w:id="157"/>
      <w:r>
        <w:t xml:space="preserve">                             КАРТА N ________</w:t>
      </w:r>
    </w:p>
    <w:p w:rsidR="00CF0A79" w:rsidRDefault="00CF0A79">
      <w:pPr>
        <w:pStyle w:val="ConsPlusNonformat"/>
        <w:jc w:val="both"/>
      </w:pPr>
      <w:r>
        <w:t xml:space="preserve">                     специальной оценки условий труда</w:t>
      </w:r>
    </w:p>
    <w:p w:rsidR="00CF0A79" w:rsidRDefault="00CF0A79">
      <w:pPr>
        <w:pStyle w:val="ConsPlusNonformat"/>
        <w:jc w:val="both"/>
      </w:pPr>
    </w:p>
    <w:p w:rsidR="00CF0A79" w:rsidRDefault="00CF0A79">
      <w:pPr>
        <w:pStyle w:val="ConsPlusNonformat"/>
        <w:jc w:val="both"/>
      </w:pPr>
      <w:r>
        <w:t>___________________________________________________________________________</w:t>
      </w:r>
    </w:p>
    <w:p w:rsidR="00CF0A79" w:rsidRDefault="00CF0A79">
      <w:pPr>
        <w:pStyle w:val="ConsPlusNonformat"/>
        <w:jc w:val="both"/>
      </w:pPr>
      <w:r>
        <w:t xml:space="preserve">              (наименование профессии (должности) работника)</w:t>
      </w:r>
    </w:p>
    <w:p w:rsidR="00CF0A79" w:rsidRDefault="00CF0A79">
      <w:pPr>
        <w:pStyle w:val="ConsPlusNonformat"/>
        <w:jc w:val="both"/>
      </w:pPr>
    </w:p>
    <w:p w:rsidR="00CF0A79" w:rsidRDefault="00CF0A79">
      <w:pPr>
        <w:pStyle w:val="ConsPlusNonformat"/>
        <w:jc w:val="both"/>
      </w:pPr>
      <w:bookmarkStart w:id="158" w:name="P4660"/>
      <w:bookmarkEnd w:id="158"/>
      <w:r>
        <w:t>Наименование структурного подразделения ___________________________________</w:t>
      </w:r>
    </w:p>
    <w:p w:rsidR="00CF0A79" w:rsidRDefault="00CF0A79">
      <w:pPr>
        <w:pStyle w:val="ConsPlusNonformat"/>
        <w:jc w:val="both"/>
      </w:pPr>
      <w:bookmarkStart w:id="159" w:name="P4661"/>
      <w:bookmarkEnd w:id="159"/>
      <w:r>
        <w:t>Количество и номера аналогичных рабочих мест ______________________________</w:t>
      </w:r>
    </w:p>
    <w:p w:rsidR="00CF0A79" w:rsidRDefault="00CF0A79">
      <w:pPr>
        <w:pStyle w:val="ConsPlusNonformat"/>
        <w:jc w:val="both"/>
      </w:pPr>
    </w:p>
    <w:p w:rsidR="00CF0A79" w:rsidRDefault="00CF0A79">
      <w:pPr>
        <w:pStyle w:val="ConsPlusNonformat"/>
        <w:jc w:val="both"/>
      </w:pPr>
      <w:bookmarkStart w:id="160" w:name="P4663"/>
      <w:bookmarkEnd w:id="160"/>
      <w:r>
        <w:t>Строка 010. Выпуск ЕТКС, ЕКС ______________________________________________</w:t>
      </w:r>
    </w:p>
    <w:p w:rsidR="00CF0A79" w:rsidRDefault="00CF0A79">
      <w:pPr>
        <w:pStyle w:val="ConsPlusNonformat"/>
        <w:jc w:val="both"/>
      </w:pPr>
      <w:r>
        <w:t xml:space="preserve">                                   (выпуск, раздел, дата утверждения)</w:t>
      </w:r>
    </w:p>
    <w:p w:rsidR="00CF0A79" w:rsidRDefault="00CF0A79">
      <w:pPr>
        <w:pStyle w:val="ConsPlusNonformat"/>
        <w:jc w:val="both"/>
      </w:pPr>
      <w:bookmarkStart w:id="161" w:name="P4665"/>
      <w:bookmarkEnd w:id="161"/>
      <w:r>
        <w:t>Строка 020. Численность работающих:</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CF0A79">
        <w:tc>
          <w:tcPr>
            <w:tcW w:w="7575" w:type="dxa"/>
          </w:tcPr>
          <w:p w:rsidR="00CF0A79" w:rsidRDefault="00CF0A79">
            <w:pPr>
              <w:pStyle w:val="ConsPlusNormal"/>
            </w:pPr>
            <w:r>
              <w:t>на рабочем месте</w:t>
            </w:r>
          </w:p>
        </w:tc>
        <w:tc>
          <w:tcPr>
            <w:tcW w:w="2064" w:type="dxa"/>
          </w:tcPr>
          <w:p w:rsidR="00CF0A79" w:rsidRDefault="00CF0A79">
            <w:pPr>
              <w:pStyle w:val="ConsPlusNormal"/>
            </w:pPr>
          </w:p>
        </w:tc>
      </w:tr>
      <w:tr w:rsidR="00CF0A79">
        <w:tc>
          <w:tcPr>
            <w:tcW w:w="7575" w:type="dxa"/>
          </w:tcPr>
          <w:p w:rsidR="00CF0A79" w:rsidRDefault="00CF0A79">
            <w:pPr>
              <w:pStyle w:val="ConsPlusNormal"/>
            </w:pPr>
            <w:r>
              <w:t>на всех аналогичных рабочих местах</w:t>
            </w:r>
          </w:p>
        </w:tc>
        <w:tc>
          <w:tcPr>
            <w:tcW w:w="2064" w:type="dxa"/>
          </w:tcPr>
          <w:p w:rsidR="00CF0A79" w:rsidRDefault="00CF0A79">
            <w:pPr>
              <w:pStyle w:val="ConsPlusNormal"/>
            </w:pPr>
          </w:p>
        </w:tc>
      </w:tr>
      <w:tr w:rsidR="00CF0A79">
        <w:tc>
          <w:tcPr>
            <w:tcW w:w="9639" w:type="dxa"/>
            <w:gridSpan w:val="2"/>
          </w:tcPr>
          <w:p w:rsidR="00CF0A79" w:rsidRDefault="00CF0A79">
            <w:pPr>
              <w:pStyle w:val="ConsPlusNormal"/>
            </w:pPr>
            <w:r>
              <w:t>из них:</w:t>
            </w:r>
          </w:p>
        </w:tc>
      </w:tr>
      <w:tr w:rsidR="00CF0A79">
        <w:tc>
          <w:tcPr>
            <w:tcW w:w="7575" w:type="dxa"/>
          </w:tcPr>
          <w:p w:rsidR="00CF0A79" w:rsidRDefault="00CF0A79">
            <w:pPr>
              <w:pStyle w:val="ConsPlusNormal"/>
            </w:pPr>
            <w:r>
              <w:t>женщин</w:t>
            </w:r>
          </w:p>
        </w:tc>
        <w:tc>
          <w:tcPr>
            <w:tcW w:w="2064" w:type="dxa"/>
          </w:tcPr>
          <w:p w:rsidR="00CF0A79" w:rsidRDefault="00CF0A79">
            <w:pPr>
              <w:pStyle w:val="ConsPlusNormal"/>
            </w:pPr>
          </w:p>
        </w:tc>
      </w:tr>
      <w:tr w:rsidR="00CF0A79">
        <w:tc>
          <w:tcPr>
            <w:tcW w:w="7575" w:type="dxa"/>
          </w:tcPr>
          <w:p w:rsidR="00CF0A79" w:rsidRDefault="00CF0A79">
            <w:pPr>
              <w:pStyle w:val="ConsPlusNormal"/>
            </w:pPr>
            <w:r>
              <w:t>лиц в возрасте до 18 лет</w:t>
            </w:r>
          </w:p>
        </w:tc>
        <w:tc>
          <w:tcPr>
            <w:tcW w:w="2064" w:type="dxa"/>
          </w:tcPr>
          <w:p w:rsidR="00CF0A79" w:rsidRDefault="00CF0A79">
            <w:pPr>
              <w:pStyle w:val="ConsPlusNormal"/>
            </w:pPr>
          </w:p>
        </w:tc>
      </w:tr>
      <w:tr w:rsidR="00CF0A79">
        <w:tc>
          <w:tcPr>
            <w:tcW w:w="7575" w:type="dxa"/>
          </w:tcPr>
          <w:p w:rsidR="00CF0A79" w:rsidRDefault="00CF0A79">
            <w:pPr>
              <w:pStyle w:val="ConsPlusNormal"/>
            </w:pPr>
            <w:r>
              <w:t>инвалидов, допущенных к выполнению работ на данном рабочем месте</w:t>
            </w:r>
          </w:p>
        </w:tc>
        <w:tc>
          <w:tcPr>
            <w:tcW w:w="2064" w:type="dxa"/>
          </w:tcPr>
          <w:p w:rsidR="00CF0A79" w:rsidRDefault="00CF0A79">
            <w:pPr>
              <w:pStyle w:val="ConsPlusNormal"/>
            </w:pPr>
          </w:p>
        </w:tc>
      </w:tr>
    </w:tbl>
    <w:p w:rsidR="00CF0A79" w:rsidRDefault="00CF0A79">
      <w:pPr>
        <w:pStyle w:val="ConsPlusNormal"/>
        <w:jc w:val="both"/>
      </w:pPr>
    </w:p>
    <w:p w:rsidR="00CF0A79" w:rsidRDefault="00CF0A79">
      <w:pPr>
        <w:pStyle w:val="ConsPlusNonformat"/>
        <w:jc w:val="both"/>
      </w:pPr>
      <w:bookmarkStart w:id="162" w:name="P4679"/>
      <w:bookmarkEnd w:id="162"/>
      <w:r>
        <w:lastRenderedPageBreak/>
        <w:t>Строка 021. СНИЛС работников:</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CF0A79">
        <w:tc>
          <w:tcPr>
            <w:tcW w:w="9639" w:type="dxa"/>
            <w:tcBorders>
              <w:left w:val="single" w:sz="4" w:space="0" w:color="auto"/>
              <w:right w:val="single" w:sz="4" w:space="0" w:color="auto"/>
            </w:tcBorders>
          </w:tcPr>
          <w:p w:rsidR="00CF0A79" w:rsidRDefault="00CF0A79">
            <w:pPr>
              <w:pStyle w:val="ConsPlusNormal"/>
            </w:pPr>
          </w:p>
        </w:tc>
      </w:tr>
      <w:tr w:rsidR="00CF0A79">
        <w:tc>
          <w:tcPr>
            <w:tcW w:w="9639" w:type="dxa"/>
            <w:tcBorders>
              <w:left w:val="single" w:sz="4" w:space="0" w:color="auto"/>
              <w:right w:val="single" w:sz="4" w:space="0" w:color="auto"/>
            </w:tcBorders>
          </w:tcPr>
          <w:p w:rsidR="00CF0A79" w:rsidRDefault="00CF0A79">
            <w:pPr>
              <w:pStyle w:val="ConsPlusNormal"/>
            </w:pPr>
          </w:p>
        </w:tc>
      </w:tr>
      <w:tr w:rsidR="00CF0A79">
        <w:tc>
          <w:tcPr>
            <w:tcW w:w="9639" w:type="dxa"/>
            <w:tcBorders>
              <w:left w:val="single" w:sz="4" w:space="0" w:color="auto"/>
              <w:right w:val="single" w:sz="4" w:space="0" w:color="auto"/>
            </w:tcBorders>
          </w:tcPr>
          <w:p w:rsidR="00CF0A79" w:rsidRDefault="00CF0A79">
            <w:pPr>
              <w:pStyle w:val="ConsPlusNormal"/>
            </w:pPr>
          </w:p>
        </w:tc>
      </w:tr>
      <w:tr w:rsidR="00CF0A79">
        <w:tc>
          <w:tcPr>
            <w:tcW w:w="9639" w:type="dxa"/>
            <w:tcBorders>
              <w:left w:val="single" w:sz="4" w:space="0" w:color="auto"/>
              <w:right w:val="single" w:sz="4" w:space="0" w:color="auto"/>
            </w:tcBorders>
          </w:tcPr>
          <w:p w:rsidR="00CF0A79" w:rsidRDefault="00CF0A79">
            <w:pPr>
              <w:pStyle w:val="ConsPlusNormal"/>
            </w:pPr>
          </w:p>
        </w:tc>
      </w:tr>
    </w:tbl>
    <w:p w:rsidR="00CF0A79" w:rsidRDefault="00CF0A79">
      <w:pPr>
        <w:pStyle w:val="ConsPlusNormal"/>
        <w:jc w:val="both"/>
      </w:pPr>
    </w:p>
    <w:p w:rsidR="00CF0A79" w:rsidRDefault="00CF0A79">
      <w:pPr>
        <w:pStyle w:val="ConsPlusNonformat"/>
        <w:jc w:val="both"/>
      </w:pPr>
      <w:bookmarkStart w:id="163" w:name="P4686"/>
      <w:bookmarkEnd w:id="163"/>
      <w:r>
        <w:t>Строка 022. Используемое оборудование: ____________________________________</w:t>
      </w:r>
    </w:p>
    <w:p w:rsidR="00CF0A79" w:rsidRDefault="00CF0A79">
      <w:pPr>
        <w:pStyle w:val="ConsPlusNonformat"/>
        <w:jc w:val="both"/>
      </w:pPr>
      <w:r>
        <w:t>___________________________________________________________________________</w:t>
      </w:r>
    </w:p>
    <w:p w:rsidR="00CF0A79" w:rsidRDefault="00CF0A79">
      <w:pPr>
        <w:pStyle w:val="ConsPlusNonformat"/>
        <w:jc w:val="both"/>
      </w:pPr>
    </w:p>
    <w:p w:rsidR="00CF0A79" w:rsidRDefault="00CF0A79">
      <w:pPr>
        <w:pStyle w:val="ConsPlusNonformat"/>
        <w:jc w:val="both"/>
      </w:pPr>
      <w:r>
        <w:t xml:space="preserve">    Используемые материалы и сырье: _______________________________________</w:t>
      </w:r>
    </w:p>
    <w:p w:rsidR="00CF0A79" w:rsidRDefault="00CF0A79">
      <w:pPr>
        <w:pStyle w:val="ConsPlusNonformat"/>
        <w:jc w:val="both"/>
      </w:pPr>
      <w:r>
        <w:t>___________________________________________________________________________</w:t>
      </w:r>
    </w:p>
    <w:p w:rsidR="00CF0A79" w:rsidRDefault="00CF0A79">
      <w:pPr>
        <w:pStyle w:val="ConsPlusNonformat"/>
        <w:jc w:val="both"/>
      </w:pPr>
    </w:p>
    <w:p w:rsidR="00CF0A79" w:rsidRDefault="00CF0A79">
      <w:pPr>
        <w:pStyle w:val="ConsPlusNonformat"/>
        <w:jc w:val="both"/>
      </w:pPr>
      <w:bookmarkStart w:id="164" w:name="P4692"/>
      <w:bookmarkEnd w:id="164"/>
      <w:r>
        <w:t>Строка 030. Оценка условий труда по вредным (опасным) факторам:</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CF0A79">
        <w:tc>
          <w:tcPr>
            <w:tcW w:w="3910" w:type="dxa"/>
          </w:tcPr>
          <w:p w:rsidR="00CF0A79" w:rsidRDefault="00CF0A79">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CF0A79" w:rsidRDefault="00CF0A79">
            <w:pPr>
              <w:pStyle w:val="ConsPlusNormal"/>
              <w:jc w:val="center"/>
            </w:pPr>
            <w:bookmarkStart w:id="166" w:name="P4695"/>
            <w:bookmarkEnd w:id="166"/>
            <w:r>
              <w:t>Класс (подкласс) условий труда</w:t>
            </w:r>
          </w:p>
        </w:tc>
        <w:tc>
          <w:tcPr>
            <w:tcW w:w="2149" w:type="dxa"/>
          </w:tcPr>
          <w:p w:rsidR="00CF0A79" w:rsidRDefault="00CF0A79">
            <w:pPr>
              <w:pStyle w:val="ConsPlusNormal"/>
              <w:jc w:val="center"/>
            </w:pPr>
            <w:bookmarkStart w:id="167" w:name="P4696"/>
            <w:bookmarkEnd w:id="167"/>
            <w:r>
              <w:t xml:space="preserve">Эффективность СИЗ </w:t>
            </w:r>
            <w:hyperlink w:anchor="P4760">
              <w:r>
                <w:rPr>
                  <w:color w:val="0000FF"/>
                </w:rPr>
                <w:t>&lt;*&gt;</w:t>
              </w:r>
            </w:hyperlink>
            <w:r>
              <w:t>, +/-/не оценивалась</w:t>
            </w:r>
          </w:p>
        </w:tc>
        <w:tc>
          <w:tcPr>
            <w:tcW w:w="2300" w:type="dxa"/>
          </w:tcPr>
          <w:p w:rsidR="00CF0A79" w:rsidRDefault="00CF0A79">
            <w:pPr>
              <w:pStyle w:val="ConsPlusNormal"/>
              <w:jc w:val="center"/>
            </w:pPr>
            <w:bookmarkStart w:id="168" w:name="P4697"/>
            <w:bookmarkEnd w:id="168"/>
            <w:r>
              <w:t>Класс (подкласс) условий труда при эффективном использовании СИЗ</w:t>
            </w:r>
          </w:p>
        </w:tc>
      </w:tr>
      <w:tr w:rsidR="00CF0A79">
        <w:tc>
          <w:tcPr>
            <w:tcW w:w="3910" w:type="dxa"/>
          </w:tcPr>
          <w:p w:rsidR="00CF0A79" w:rsidRDefault="00CF0A79">
            <w:pPr>
              <w:pStyle w:val="ConsPlusNormal"/>
            </w:pPr>
            <w:r>
              <w:t>Химический</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Биологический</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Аэрозоли преимущественно фиброгенного действия</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Шум</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Инфразвук</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Ультразвук воздушный</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Вибрация общая</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Вибрация локальная</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lastRenderedPageBreak/>
              <w:t>Неионизирующие излучения</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Ионизирующие излучения</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Параметры микроклимата</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Параметры световой среды</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Тяжесть трудового процесса</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tcPr>
          <w:p w:rsidR="00CF0A79" w:rsidRDefault="00CF0A79">
            <w:pPr>
              <w:pStyle w:val="ConsPlusNormal"/>
            </w:pPr>
            <w:r>
              <w:t>Напряженность трудового процесса</w:t>
            </w:r>
          </w:p>
        </w:tc>
        <w:tc>
          <w:tcPr>
            <w:tcW w:w="1526" w:type="dxa"/>
          </w:tcPr>
          <w:p w:rsidR="00CF0A79" w:rsidRDefault="00CF0A79">
            <w:pPr>
              <w:pStyle w:val="ConsPlusNormal"/>
            </w:pPr>
          </w:p>
        </w:tc>
        <w:tc>
          <w:tcPr>
            <w:tcW w:w="2149" w:type="dxa"/>
          </w:tcPr>
          <w:p w:rsidR="00CF0A79" w:rsidRDefault="00CF0A79">
            <w:pPr>
              <w:pStyle w:val="ConsPlusNormal"/>
            </w:pPr>
          </w:p>
        </w:tc>
        <w:tc>
          <w:tcPr>
            <w:tcW w:w="2300" w:type="dxa"/>
          </w:tcPr>
          <w:p w:rsidR="00CF0A79" w:rsidRDefault="00CF0A79">
            <w:pPr>
              <w:pStyle w:val="ConsPlusNormal"/>
            </w:pPr>
          </w:p>
        </w:tc>
      </w:tr>
      <w:tr w:rsidR="00CF0A79">
        <w:tc>
          <w:tcPr>
            <w:tcW w:w="3910" w:type="dxa"/>
            <w:vAlign w:val="center"/>
          </w:tcPr>
          <w:p w:rsidR="00CF0A79" w:rsidRDefault="00CF0A79">
            <w:pPr>
              <w:pStyle w:val="ConsPlusNormal"/>
            </w:pPr>
            <w:r>
              <w:t>Итоговый класс (подкласс) условий труда</w:t>
            </w:r>
          </w:p>
        </w:tc>
        <w:tc>
          <w:tcPr>
            <w:tcW w:w="1526" w:type="dxa"/>
          </w:tcPr>
          <w:p w:rsidR="00CF0A79" w:rsidRDefault="00CF0A79">
            <w:pPr>
              <w:pStyle w:val="ConsPlusNormal"/>
            </w:pPr>
          </w:p>
        </w:tc>
        <w:tc>
          <w:tcPr>
            <w:tcW w:w="2149" w:type="dxa"/>
            <w:vAlign w:val="center"/>
          </w:tcPr>
          <w:p w:rsidR="00CF0A79" w:rsidRDefault="00CF0A79">
            <w:pPr>
              <w:pStyle w:val="ConsPlusNormal"/>
              <w:jc w:val="center"/>
            </w:pPr>
            <w:r>
              <w:t>не заполняется</w:t>
            </w:r>
          </w:p>
        </w:tc>
        <w:tc>
          <w:tcPr>
            <w:tcW w:w="2300" w:type="dxa"/>
          </w:tcPr>
          <w:p w:rsidR="00CF0A79" w:rsidRDefault="00CF0A79">
            <w:pPr>
              <w:pStyle w:val="ConsPlusNormal"/>
            </w:pPr>
          </w:p>
        </w:tc>
      </w:tr>
    </w:tbl>
    <w:p w:rsidR="00CF0A79" w:rsidRDefault="00CF0A79">
      <w:pPr>
        <w:pStyle w:val="ConsPlusNormal"/>
        <w:jc w:val="both"/>
      </w:pPr>
    </w:p>
    <w:p w:rsidR="00CF0A79" w:rsidRDefault="00CF0A79">
      <w:pPr>
        <w:pStyle w:val="ConsPlusNonformat"/>
        <w:jc w:val="both"/>
      </w:pPr>
      <w:r>
        <w:t xml:space="preserve">    --------------------------------</w:t>
      </w:r>
    </w:p>
    <w:p w:rsidR="00CF0A79" w:rsidRDefault="00CF0A79">
      <w:pPr>
        <w:pStyle w:val="ConsPlusNonformat"/>
        <w:jc w:val="both"/>
      </w:pPr>
      <w:bookmarkStart w:id="169" w:name="P4760"/>
      <w:bookmarkEnd w:id="169"/>
      <w:r>
        <w:t xml:space="preserve">    &lt;*&gt; Средства индивидуальной защиты.</w:t>
      </w:r>
    </w:p>
    <w:p w:rsidR="00CF0A79" w:rsidRDefault="00CF0A79">
      <w:pPr>
        <w:pStyle w:val="ConsPlusNonformat"/>
        <w:jc w:val="both"/>
      </w:pPr>
    </w:p>
    <w:p w:rsidR="00CF0A79" w:rsidRDefault="00CF0A79">
      <w:pPr>
        <w:pStyle w:val="ConsPlusNonformat"/>
        <w:jc w:val="both"/>
      </w:pPr>
      <w:bookmarkStart w:id="170" w:name="P4762"/>
      <w:bookmarkEnd w:id="170"/>
      <w:r>
        <w:t>Строка 040. Гарантии и компенсации, предоставляемые работнику (работникам),</w:t>
      </w:r>
    </w:p>
    <w:p w:rsidR="00CF0A79" w:rsidRDefault="00CF0A79">
      <w:pPr>
        <w:pStyle w:val="ConsPlusNonformat"/>
        <w:jc w:val="both"/>
      </w:pPr>
      <w:r>
        <w:t>занятым на данном рабочем месте:</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CF0A79">
        <w:tc>
          <w:tcPr>
            <w:tcW w:w="671" w:type="dxa"/>
            <w:vMerge w:val="restart"/>
          </w:tcPr>
          <w:p w:rsidR="00CF0A79" w:rsidRDefault="00CF0A79">
            <w:pPr>
              <w:pStyle w:val="ConsPlusNormal"/>
              <w:jc w:val="center"/>
            </w:pPr>
            <w:r>
              <w:t>N п/п</w:t>
            </w:r>
          </w:p>
        </w:tc>
        <w:tc>
          <w:tcPr>
            <w:tcW w:w="3547" w:type="dxa"/>
            <w:vMerge w:val="restart"/>
          </w:tcPr>
          <w:p w:rsidR="00CF0A79" w:rsidRDefault="00CF0A79">
            <w:pPr>
              <w:pStyle w:val="ConsPlusNormal"/>
              <w:jc w:val="center"/>
            </w:pPr>
            <w:r>
              <w:t>Виды гарантий и компенсаций</w:t>
            </w:r>
          </w:p>
        </w:tc>
        <w:tc>
          <w:tcPr>
            <w:tcW w:w="1847" w:type="dxa"/>
            <w:vMerge w:val="restart"/>
          </w:tcPr>
          <w:p w:rsidR="00CF0A79" w:rsidRDefault="00CF0A79">
            <w:pPr>
              <w:pStyle w:val="ConsPlusNormal"/>
              <w:jc w:val="center"/>
            </w:pPr>
            <w:bookmarkStart w:id="171" w:name="P4767"/>
            <w:bookmarkEnd w:id="171"/>
            <w:r>
              <w:t>Фактическое наличие</w:t>
            </w:r>
          </w:p>
        </w:tc>
        <w:tc>
          <w:tcPr>
            <w:tcW w:w="3643" w:type="dxa"/>
            <w:gridSpan w:val="2"/>
          </w:tcPr>
          <w:p w:rsidR="00CF0A79" w:rsidRDefault="00CF0A79">
            <w:pPr>
              <w:pStyle w:val="ConsPlusNormal"/>
              <w:jc w:val="center"/>
            </w:pPr>
            <w:r>
              <w:t>По результатам оценки условий труда</w:t>
            </w:r>
          </w:p>
        </w:tc>
      </w:tr>
      <w:tr w:rsidR="00CF0A79">
        <w:tc>
          <w:tcPr>
            <w:tcW w:w="671" w:type="dxa"/>
            <w:vMerge/>
          </w:tcPr>
          <w:p w:rsidR="00CF0A79" w:rsidRDefault="00CF0A79">
            <w:pPr>
              <w:pStyle w:val="ConsPlusNormal"/>
            </w:pPr>
          </w:p>
        </w:tc>
        <w:tc>
          <w:tcPr>
            <w:tcW w:w="3547" w:type="dxa"/>
            <w:vMerge/>
          </w:tcPr>
          <w:p w:rsidR="00CF0A79" w:rsidRDefault="00CF0A79">
            <w:pPr>
              <w:pStyle w:val="ConsPlusNormal"/>
            </w:pPr>
          </w:p>
        </w:tc>
        <w:tc>
          <w:tcPr>
            <w:tcW w:w="1847" w:type="dxa"/>
            <w:vMerge/>
          </w:tcPr>
          <w:p w:rsidR="00CF0A79" w:rsidRDefault="00CF0A79">
            <w:pPr>
              <w:pStyle w:val="ConsPlusNormal"/>
            </w:pPr>
          </w:p>
        </w:tc>
        <w:tc>
          <w:tcPr>
            <w:tcW w:w="2184" w:type="dxa"/>
          </w:tcPr>
          <w:p w:rsidR="00CF0A79" w:rsidRDefault="00CF0A79">
            <w:pPr>
              <w:pStyle w:val="ConsPlusNormal"/>
              <w:jc w:val="center"/>
            </w:pPr>
            <w:bookmarkStart w:id="172" w:name="P4769"/>
            <w:bookmarkEnd w:id="172"/>
            <w:r>
              <w:t>необходимость в установлении (да, нет)</w:t>
            </w:r>
          </w:p>
        </w:tc>
        <w:tc>
          <w:tcPr>
            <w:tcW w:w="1459" w:type="dxa"/>
          </w:tcPr>
          <w:p w:rsidR="00CF0A79" w:rsidRDefault="00CF0A79">
            <w:pPr>
              <w:pStyle w:val="ConsPlusNormal"/>
              <w:jc w:val="center"/>
            </w:pPr>
            <w:bookmarkStart w:id="173" w:name="P4770"/>
            <w:bookmarkEnd w:id="173"/>
            <w:r>
              <w:t>основание</w:t>
            </w:r>
          </w:p>
        </w:tc>
      </w:tr>
      <w:tr w:rsidR="00CF0A79">
        <w:tc>
          <w:tcPr>
            <w:tcW w:w="671" w:type="dxa"/>
          </w:tcPr>
          <w:p w:rsidR="00CF0A79" w:rsidRDefault="00CF0A79">
            <w:pPr>
              <w:pStyle w:val="ConsPlusNormal"/>
              <w:jc w:val="center"/>
            </w:pPr>
            <w:r>
              <w:t>1.</w:t>
            </w:r>
          </w:p>
        </w:tc>
        <w:tc>
          <w:tcPr>
            <w:tcW w:w="3547" w:type="dxa"/>
          </w:tcPr>
          <w:p w:rsidR="00CF0A79" w:rsidRDefault="00CF0A79">
            <w:pPr>
              <w:pStyle w:val="ConsPlusNormal"/>
              <w:jc w:val="both"/>
            </w:pPr>
            <w:r>
              <w:t>Повышенная оплата труда работника (работников)</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t>2.</w:t>
            </w:r>
          </w:p>
        </w:tc>
        <w:tc>
          <w:tcPr>
            <w:tcW w:w="3547" w:type="dxa"/>
          </w:tcPr>
          <w:p w:rsidR="00CF0A79" w:rsidRDefault="00CF0A79">
            <w:pPr>
              <w:pStyle w:val="ConsPlusNormal"/>
              <w:jc w:val="both"/>
            </w:pPr>
            <w:r>
              <w:t>Ежегодный дополнительный оплачиваемый отпуск</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t>3.</w:t>
            </w:r>
          </w:p>
        </w:tc>
        <w:tc>
          <w:tcPr>
            <w:tcW w:w="3547" w:type="dxa"/>
          </w:tcPr>
          <w:p w:rsidR="00CF0A79" w:rsidRDefault="00CF0A79">
            <w:pPr>
              <w:pStyle w:val="ConsPlusNormal"/>
              <w:jc w:val="both"/>
            </w:pPr>
            <w:r>
              <w:t>Сокращенная продолжительность рабочего времени</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t>4.</w:t>
            </w:r>
          </w:p>
        </w:tc>
        <w:tc>
          <w:tcPr>
            <w:tcW w:w="3547" w:type="dxa"/>
          </w:tcPr>
          <w:p w:rsidR="00CF0A79" w:rsidRDefault="00CF0A79">
            <w:pPr>
              <w:pStyle w:val="ConsPlusNormal"/>
              <w:jc w:val="both"/>
            </w:pPr>
            <w:r>
              <w:t>Молоко или другие равноценные пищевые продукты</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lastRenderedPageBreak/>
              <w:t>5.</w:t>
            </w:r>
          </w:p>
        </w:tc>
        <w:tc>
          <w:tcPr>
            <w:tcW w:w="3547" w:type="dxa"/>
          </w:tcPr>
          <w:p w:rsidR="00CF0A79" w:rsidRDefault="00CF0A79">
            <w:pPr>
              <w:pStyle w:val="ConsPlusNormal"/>
              <w:jc w:val="both"/>
            </w:pPr>
            <w:r>
              <w:t>Лечебно-профилактическое питание</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t>6.</w:t>
            </w:r>
          </w:p>
        </w:tc>
        <w:tc>
          <w:tcPr>
            <w:tcW w:w="3547" w:type="dxa"/>
          </w:tcPr>
          <w:p w:rsidR="00CF0A79" w:rsidRDefault="00CF0A79">
            <w:pPr>
              <w:pStyle w:val="ConsPlusNormal"/>
              <w:jc w:val="both"/>
            </w:pPr>
            <w:r>
              <w:t>Право на досрочное назначение страховой пенсии</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r w:rsidR="00CF0A79">
        <w:tc>
          <w:tcPr>
            <w:tcW w:w="671" w:type="dxa"/>
          </w:tcPr>
          <w:p w:rsidR="00CF0A79" w:rsidRDefault="00CF0A79">
            <w:pPr>
              <w:pStyle w:val="ConsPlusNormal"/>
              <w:jc w:val="center"/>
            </w:pPr>
            <w:r>
              <w:t>7.</w:t>
            </w:r>
          </w:p>
        </w:tc>
        <w:tc>
          <w:tcPr>
            <w:tcW w:w="3547" w:type="dxa"/>
          </w:tcPr>
          <w:p w:rsidR="00CF0A79" w:rsidRDefault="00CF0A79">
            <w:pPr>
              <w:pStyle w:val="ConsPlusNormal"/>
              <w:jc w:val="both"/>
            </w:pPr>
            <w:r>
              <w:t>Проведение медицинских осмотров</w:t>
            </w:r>
          </w:p>
        </w:tc>
        <w:tc>
          <w:tcPr>
            <w:tcW w:w="1847" w:type="dxa"/>
          </w:tcPr>
          <w:p w:rsidR="00CF0A79" w:rsidRDefault="00CF0A79">
            <w:pPr>
              <w:pStyle w:val="ConsPlusNormal"/>
            </w:pPr>
          </w:p>
        </w:tc>
        <w:tc>
          <w:tcPr>
            <w:tcW w:w="2184" w:type="dxa"/>
          </w:tcPr>
          <w:p w:rsidR="00CF0A79" w:rsidRDefault="00CF0A79">
            <w:pPr>
              <w:pStyle w:val="ConsPlusNormal"/>
            </w:pPr>
          </w:p>
        </w:tc>
        <w:tc>
          <w:tcPr>
            <w:tcW w:w="1459" w:type="dxa"/>
          </w:tcPr>
          <w:p w:rsidR="00CF0A79" w:rsidRDefault="00CF0A79">
            <w:pPr>
              <w:pStyle w:val="ConsPlusNormal"/>
            </w:pPr>
          </w:p>
        </w:tc>
      </w:tr>
    </w:tbl>
    <w:p w:rsidR="00CF0A79" w:rsidRDefault="00CF0A79">
      <w:pPr>
        <w:pStyle w:val="ConsPlusNormal"/>
        <w:jc w:val="both"/>
      </w:pPr>
    </w:p>
    <w:p w:rsidR="00CF0A79" w:rsidRDefault="00CF0A79">
      <w:pPr>
        <w:pStyle w:val="ConsPlusNonformat"/>
        <w:jc w:val="both"/>
      </w:pPr>
      <w:bookmarkStart w:id="174" w:name="P4807"/>
      <w:bookmarkEnd w:id="174"/>
      <w:r>
        <w:t>Строка  050.  Рекомендации  по  улучшению условий труда, по режимам труда и</w:t>
      </w:r>
    </w:p>
    <w:p w:rsidR="00CF0A79" w:rsidRDefault="00CF0A79">
      <w:pPr>
        <w:pStyle w:val="ConsPlusNonformat"/>
        <w:jc w:val="both"/>
      </w:pPr>
      <w:r>
        <w:t>отдыха, по подбору работников:</w:t>
      </w:r>
    </w:p>
    <w:p w:rsidR="00CF0A79" w:rsidRDefault="00CF0A79">
      <w:pPr>
        <w:pStyle w:val="ConsPlusNonformat"/>
        <w:jc w:val="both"/>
      </w:pPr>
      <w:r>
        <w:t>___________________________________________________________________________</w:t>
      </w:r>
    </w:p>
    <w:p w:rsidR="00CF0A79" w:rsidRDefault="00CF0A79">
      <w:pPr>
        <w:pStyle w:val="ConsPlusNonformat"/>
        <w:jc w:val="both"/>
      </w:pPr>
      <w:r>
        <w:t>__________________________</w:t>
      </w:r>
    </w:p>
    <w:p w:rsidR="00CF0A79" w:rsidRDefault="00CF0A79">
      <w:pPr>
        <w:pStyle w:val="ConsPlusNonformat"/>
        <w:jc w:val="both"/>
      </w:pPr>
      <w:r>
        <w:t>___________________________________________________________________________</w:t>
      </w:r>
    </w:p>
    <w:p w:rsidR="00CF0A79" w:rsidRDefault="00CF0A79">
      <w:pPr>
        <w:pStyle w:val="ConsPlusNonformat"/>
        <w:jc w:val="both"/>
      </w:pPr>
      <w:r>
        <w:t>__________________________</w:t>
      </w:r>
    </w:p>
    <w:p w:rsidR="00CF0A79" w:rsidRDefault="00CF0A79">
      <w:pPr>
        <w:pStyle w:val="ConsPlusNonformat"/>
        <w:jc w:val="both"/>
      </w:pPr>
    </w:p>
    <w:p w:rsidR="00CF0A79" w:rsidRDefault="00CF0A79">
      <w:pPr>
        <w:pStyle w:val="ConsPlusNonformat"/>
        <w:jc w:val="both"/>
      </w:pPr>
      <w:bookmarkStart w:id="175" w:name="P4814"/>
      <w:bookmarkEnd w:id="175"/>
      <w:r>
        <w:t>Дата составления: ___________________</w:t>
      </w:r>
    </w:p>
    <w:p w:rsidR="00CF0A79" w:rsidRDefault="00CF0A79">
      <w:pPr>
        <w:pStyle w:val="ConsPlusNonformat"/>
        <w:jc w:val="both"/>
      </w:pPr>
    </w:p>
    <w:p w:rsidR="00CF0A79" w:rsidRDefault="00CF0A79">
      <w:pPr>
        <w:pStyle w:val="ConsPlusNonformat"/>
        <w:jc w:val="both"/>
      </w:pPr>
      <w:r>
        <w:t>Председатель комиссии по проведению специальной оценки условий труда</w:t>
      </w:r>
    </w:p>
    <w:p w:rsidR="00CF0A79" w:rsidRDefault="00CF0A79">
      <w:pPr>
        <w:pStyle w:val="ConsPlusNonformat"/>
        <w:jc w:val="both"/>
      </w:pPr>
      <w:r>
        <w:t>_______________    ___________    ________________________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Члены комиссии по проведению специальной оценки условий труда:</w:t>
      </w:r>
    </w:p>
    <w:p w:rsidR="00CF0A79" w:rsidRDefault="00CF0A79">
      <w:pPr>
        <w:pStyle w:val="ConsPlusNonformat"/>
        <w:jc w:val="both"/>
      </w:pPr>
      <w:r>
        <w:t>__________________   __________________   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r>
        <w:t>__________________   __________________   __________________   ____________</w:t>
      </w:r>
    </w:p>
    <w:p w:rsidR="00CF0A79" w:rsidRDefault="00CF0A79">
      <w:pPr>
        <w:pStyle w:val="ConsPlusNonformat"/>
        <w:jc w:val="both"/>
      </w:pPr>
      <w:r>
        <w:t xml:space="preserve">    (должность)           (подпись)              (ФИО)            (дата)</w:t>
      </w:r>
    </w:p>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nformat"/>
        <w:jc w:val="both"/>
      </w:pPr>
    </w:p>
    <w:p w:rsidR="00CF0A79" w:rsidRDefault="00CF0A79">
      <w:pPr>
        <w:pStyle w:val="ConsPlusNonformat"/>
        <w:jc w:val="both"/>
      </w:pPr>
      <w:r>
        <w:t>Эксперт(-ы) организации, проводившей специальную оценку условий труда:</w:t>
      </w:r>
    </w:p>
    <w:p w:rsidR="00CF0A79" w:rsidRDefault="00CF0A79">
      <w:pPr>
        <w:pStyle w:val="ConsPlusNonformat"/>
        <w:jc w:val="both"/>
      </w:pPr>
      <w:r>
        <w:t>_________________________ __________________ __________________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nformat"/>
        <w:jc w:val="both"/>
      </w:pPr>
      <w:r>
        <w:t>_________________________ __________________ __________________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nformat"/>
        <w:jc w:val="both"/>
      </w:pPr>
    </w:p>
    <w:p w:rsidR="00CF0A79" w:rsidRDefault="00CF0A79">
      <w:pPr>
        <w:pStyle w:val="ConsPlusNonformat"/>
        <w:jc w:val="both"/>
      </w:pPr>
      <w:r>
        <w:t>С результатами специальной оценки условий труда ознакомлен(ы):</w:t>
      </w:r>
    </w:p>
    <w:p w:rsidR="00CF0A79" w:rsidRDefault="00CF0A79">
      <w:pPr>
        <w:pStyle w:val="ConsPlusNonformat"/>
        <w:jc w:val="both"/>
      </w:pPr>
      <w:r>
        <w:t>_______________________      ___________________      _____________________</w:t>
      </w:r>
    </w:p>
    <w:p w:rsidR="00CF0A79" w:rsidRDefault="00CF0A79">
      <w:pPr>
        <w:pStyle w:val="ConsPlusNonformat"/>
        <w:jc w:val="both"/>
      </w:pPr>
      <w:r>
        <w:t xml:space="preserve">                               (ФИО работника)               (дата)</w:t>
      </w:r>
    </w:p>
    <w:p w:rsidR="00CF0A79" w:rsidRDefault="00CF0A79">
      <w:pPr>
        <w:pStyle w:val="ConsPlusNonformat"/>
        <w:jc w:val="both"/>
      </w:pPr>
      <w:r>
        <w:t>_______________________      ___________________      _____________________</w:t>
      </w:r>
    </w:p>
    <w:p w:rsidR="00CF0A79" w:rsidRDefault="00CF0A79">
      <w:pPr>
        <w:pStyle w:val="ConsPlusNonformat"/>
        <w:jc w:val="both"/>
      </w:pPr>
      <w:r>
        <w:t xml:space="preserve">                               (ФИО работника)               (дата)</w:t>
      </w:r>
    </w:p>
    <w:p w:rsidR="00CF0A79" w:rsidRDefault="00CF0A79">
      <w:pPr>
        <w:pStyle w:val="ConsPlusNonformat"/>
        <w:jc w:val="both"/>
      </w:pPr>
      <w:r>
        <w:t>_______________________      ___________________      _____________________</w:t>
      </w:r>
    </w:p>
    <w:p w:rsidR="00CF0A79" w:rsidRDefault="00CF0A79">
      <w:pPr>
        <w:pStyle w:val="ConsPlusNonformat"/>
        <w:jc w:val="both"/>
      </w:pPr>
      <w:r>
        <w:t xml:space="preserve">                               (ФИО работника)               (дата)</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76" w:name="P4842"/>
      <w:bookmarkEnd w:id="176"/>
      <w:r>
        <w:t xml:space="preserve">          Раздел IV. Форма протокола оценки эффективности средств</w:t>
      </w:r>
    </w:p>
    <w:p w:rsidR="00CF0A79" w:rsidRDefault="00CF0A79">
      <w:pPr>
        <w:pStyle w:val="ConsPlusNonformat"/>
        <w:jc w:val="both"/>
      </w:pPr>
      <w:r>
        <w:t xml:space="preserve">                  индивидуальной защиты на рабочем месте</w:t>
      </w:r>
    </w:p>
    <w:p w:rsidR="00CF0A79" w:rsidRDefault="00CF0A79">
      <w:pPr>
        <w:pStyle w:val="ConsPlusNonformat"/>
        <w:jc w:val="both"/>
      </w:pPr>
    </w:p>
    <w:p w:rsidR="00CF0A79" w:rsidRDefault="00CF0A79">
      <w:pPr>
        <w:pStyle w:val="ConsPlusNonformat"/>
        <w:jc w:val="both"/>
      </w:pPr>
      <w:r>
        <w:t xml:space="preserve">    Утратил силу.</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77" w:name="P4849"/>
      <w:bookmarkEnd w:id="177"/>
      <w:r>
        <w:t xml:space="preserve">         Раздел V. Форма сводной ведомости результатов проведения</w:t>
      </w:r>
    </w:p>
    <w:p w:rsidR="00CF0A79" w:rsidRDefault="00CF0A79">
      <w:pPr>
        <w:pStyle w:val="ConsPlusNonformat"/>
        <w:jc w:val="both"/>
      </w:pPr>
      <w:r>
        <w:t xml:space="preserve">                     специальной оценки условий труда</w:t>
      </w:r>
    </w:p>
    <w:p w:rsidR="00CF0A79" w:rsidRDefault="00CF0A79">
      <w:pPr>
        <w:pStyle w:val="ConsPlusNonformat"/>
        <w:jc w:val="both"/>
      </w:pPr>
    </w:p>
    <w:p w:rsidR="00CF0A79" w:rsidRDefault="00CF0A79">
      <w:pPr>
        <w:pStyle w:val="ConsPlusNonformat"/>
        <w:jc w:val="both"/>
      </w:pPr>
      <w:r>
        <w:t xml:space="preserve">           Сводная ведомость результатов проведения специальной</w:t>
      </w:r>
    </w:p>
    <w:p w:rsidR="00CF0A79" w:rsidRDefault="00CF0A79">
      <w:pPr>
        <w:pStyle w:val="ConsPlusNonformat"/>
        <w:jc w:val="both"/>
      </w:pPr>
      <w:r>
        <w:t xml:space="preserve">                           оценки условий труда</w:t>
      </w:r>
    </w:p>
    <w:p w:rsidR="00CF0A79" w:rsidRDefault="00CF0A79">
      <w:pPr>
        <w:pStyle w:val="ConsPlusNonformat"/>
        <w:jc w:val="both"/>
      </w:pPr>
    </w:p>
    <w:p w:rsidR="00CF0A79" w:rsidRDefault="00CF0A79">
      <w:pPr>
        <w:pStyle w:val="ConsPlusNonformat"/>
        <w:jc w:val="both"/>
      </w:pPr>
      <w:bookmarkStart w:id="178" w:name="P4855"/>
      <w:bookmarkEnd w:id="178"/>
      <w:r>
        <w:t xml:space="preserve">                                                                  Таблица 1</w:t>
      </w:r>
    </w:p>
    <w:p w:rsidR="00CF0A79" w:rsidRDefault="00CF0A79">
      <w:pPr>
        <w:pStyle w:val="ConsPlusNormal"/>
        <w:jc w:val="both"/>
      </w:pPr>
    </w:p>
    <w:p w:rsidR="00CF0A79" w:rsidRDefault="00CF0A79">
      <w:pPr>
        <w:pStyle w:val="ConsPlusNormal"/>
        <w:sectPr w:rsidR="00CF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CF0A79">
        <w:tc>
          <w:tcPr>
            <w:tcW w:w="2076" w:type="dxa"/>
            <w:vMerge w:val="restart"/>
          </w:tcPr>
          <w:p w:rsidR="00CF0A79" w:rsidRDefault="00CF0A79">
            <w:pPr>
              <w:pStyle w:val="ConsPlusNormal"/>
              <w:jc w:val="center"/>
            </w:pPr>
            <w:r>
              <w:lastRenderedPageBreak/>
              <w:t>Наименование</w:t>
            </w:r>
          </w:p>
        </w:tc>
        <w:tc>
          <w:tcPr>
            <w:tcW w:w="2709" w:type="dxa"/>
            <w:gridSpan w:val="2"/>
            <w:vMerge w:val="restart"/>
          </w:tcPr>
          <w:p w:rsidR="00CF0A79" w:rsidRDefault="00CF0A79">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CF0A79" w:rsidRDefault="00CF0A79">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CF0A79">
        <w:tc>
          <w:tcPr>
            <w:tcW w:w="2076" w:type="dxa"/>
            <w:vMerge/>
          </w:tcPr>
          <w:p w:rsidR="00CF0A79" w:rsidRDefault="00CF0A79">
            <w:pPr>
              <w:pStyle w:val="ConsPlusNormal"/>
            </w:pPr>
          </w:p>
        </w:tc>
        <w:tc>
          <w:tcPr>
            <w:tcW w:w="2709" w:type="dxa"/>
            <w:gridSpan w:val="2"/>
            <w:vMerge/>
          </w:tcPr>
          <w:p w:rsidR="00CF0A79" w:rsidRDefault="00CF0A79">
            <w:pPr>
              <w:pStyle w:val="ConsPlusNormal"/>
            </w:pPr>
          </w:p>
        </w:tc>
        <w:tc>
          <w:tcPr>
            <w:tcW w:w="848" w:type="dxa"/>
            <w:vMerge w:val="restart"/>
          </w:tcPr>
          <w:p w:rsidR="00CF0A79" w:rsidRDefault="00CF0A79">
            <w:pPr>
              <w:pStyle w:val="ConsPlusNormal"/>
              <w:jc w:val="center"/>
            </w:pPr>
            <w:r>
              <w:t>класс 1</w:t>
            </w:r>
          </w:p>
        </w:tc>
        <w:tc>
          <w:tcPr>
            <w:tcW w:w="829" w:type="dxa"/>
            <w:vMerge w:val="restart"/>
          </w:tcPr>
          <w:p w:rsidR="00CF0A79" w:rsidRDefault="00CF0A79">
            <w:pPr>
              <w:pStyle w:val="ConsPlusNormal"/>
              <w:jc w:val="center"/>
            </w:pPr>
            <w:r>
              <w:t>класс 2</w:t>
            </w:r>
          </w:p>
        </w:tc>
        <w:tc>
          <w:tcPr>
            <w:tcW w:w="2324" w:type="dxa"/>
            <w:gridSpan w:val="4"/>
          </w:tcPr>
          <w:p w:rsidR="00CF0A79" w:rsidRDefault="00CF0A79">
            <w:pPr>
              <w:pStyle w:val="ConsPlusNormal"/>
              <w:jc w:val="center"/>
            </w:pPr>
            <w:r>
              <w:t>класс 3</w:t>
            </w:r>
          </w:p>
        </w:tc>
        <w:tc>
          <w:tcPr>
            <w:tcW w:w="872" w:type="dxa"/>
            <w:vMerge w:val="restart"/>
          </w:tcPr>
          <w:p w:rsidR="00CF0A79" w:rsidRDefault="00CF0A79">
            <w:pPr>
              <w:pStyle w:val="ConsPlusNormal"/>
              <w:jc w:val="center"/>
            </w:pPr>
            <w:r>
              <w:t>класс 4</w:t>
            </w:r>
          </w:p>
        </w:tc>
      </w:tr>
      <w:tr w:rsidR="00CF0A79">
        <w:tc>
          <w:tcPr>
            <w:tcW w:w="2076" w:type="dxa"/>
            <w:vMerge/>
          </w:tcPr>
          <w:p w:rsidR="00CF0A79" w:rsidRDefault="00CF0A79">
            <w:pPr>
              <w:pStyle w:val="ConsPlusNormal"/>
            </w:pPr>
          </w:p>
        </w:tc>
        <w:tc>
          <w:tcPr>
            <w:tcW w:w="799" w:type="dxa"/>
          </w:tcPr>
          <w:p w:rsidR="00CF0A79" w:rsidRDefault="00CF0A79">
            <w:pPr>
              <w:pStyle w:val="ConsPlusNormal"/>
              <w:jc w:val="center"/>
            </w:pPr>
            <w:r>
              <w:t>всего</w:t>
            </w:r>
          </w:p>
        </w:tc>
        <w:tc>
          <w:tcPr>
            <w:tcW w:w="1910" w:type="dxa"/>
          </w:tcPr>
          <w:p w:rsidR="00CF0A79" w:rsidRDefault="00CF0A79">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CF0A79" w:rsidRDefault="00CF0A79">
            <w:pPr>
              <w:pStyle w:val="ConsPlusNormal"/>
            </w:pPr>
          </w:p>
        </w:tc>
        <w:tc>
          <w:tcPr>
            <w:tcW w:w="829" w:type="dxa"/>
            <w:vMerge/>
          </w:tcPr>
          <w:p w:rsidR="00CF0A79" w:rsidRDefault="00CF0A79">
            <w:pPr>
              <w:pStyle w:val="ConsPlusNormal"/>
            </w:pPr>
          </w:p>
        </w:tc>
        <w:tc>
          <w:tcPr>
            <w:tcW w:w="581" w:type="dxa"/>
          </w:tcPr>
          <w:p w:rsidR="00CF0A79" w:rsidRDefault="00CF0A79">
            <w:pPr>
              <w:pStyle w:val="ConsPlusNormal"/>
              <w:jc w:val="center"/>
            </w:pPr>
            <w:r>
              <w:t>3.1</w:t>
            </w:r>
          </w:p>
        </w:tc>
        <w:tc>
          <w:tcPr>
            <w:tcW w:w="581" w:type="dxa"/>
          </w:tcPr>
          <w:p w:rsidR="00CF0A79" w:rsidRDefault="00CF0A79">
            <w:pPr>
              <w:pStyle w:val="ConsPlusNormal"/>
              <w:jc w:val="center"/>
            </w:pPr>
            <w:r>
              <w:t>3.2</w:t>
            </w:r>
          </w:p>
        </w:tc>
        <w:tc>
          <w:tcPr>
            <w:tcW w:w="581" w:type="dxa"/>
          </w:tcPr>
          <w:p w:rsidR="00CF0A79" w:rsidRDefault="00CF0A79">
            <w:pPr>
              <w:pStyle w:val="ConsPlusNormal"/>
              <w:jc w:val="center"/>
            </w:pPr>
            <w:r>
              <w:t>3.3</w:t>
            </w:r>
          </w:p>
        </w:tc>
        <w:tc>
          <w:tcPr>
            <w:tcW w:w="581" w:type="dxa"/>
          </w:tcPr>
          <w:p w:rsidR="00CF0A79" w:rsidRDefault="00CF0A79">
            <w:pPr>
              <w:pStyle w:val="ConsPlusNormal"/>
              <w:jc w:val="center"/>
            </w:pPr>
            <w:r>
              <w:t>3.4</w:t>
            </w:r>
          </w:p>
        </w:tc>
        <w:tc>
          <w:tcPr>
            <w:tcW w:w="872" w:type="dxa"/>
            <w:vMerge/>
          </w:tcPr>
          <w:p w:rsidR="00CF0A79" w:rsidRDefault="00CF0A79">
            <w:pPr>
              <w:pStyle w:val="ConsPlusNormal"/>
            </w:pPr>
          </w:p>
        </w:tc>
      </w:tr>
      <w:tr w:rsidR="00CF0A79">
        <w:tc>
          <w:tcPr>
            <w:tcW w:w="2076" w:type="dxa"/>
          </w:tcPr>
          <w:p w:rsidR="00CF0A79" w:rsidRDefault="00CF0A79">
            <w:pPr>
              <w:pStyle w:val="ConsPlusNormal"/>
              <w:jc w:val="center"/>
            </w:pPr>
            <w:r>
              <w:t>1</w:t>
            </w:r>
          </w:p>
        </w:tc>
        <w:tc>
          <w:tcPr>
            <w:tcW w:w="799" w:type="dxa"/>
          </w:tcPr>
          <w:p w:rsidR="00CF0A79" w:rsidRDefault="00CF0A79">
            <w:pPr>
              <w:pStyle w:val="ConsPlusNormal"/>
              <w:jc w:val="center"/>
            </w:pPr>
            <w:bookmarkStart w:id="180" w:name="P4871"/>
            <w:bookmarkEnd w:id="180"/>
            <w:r>
              <w:t>2</w:t>
            </w:r>
          </w:p>
        </w:tc>
        <w:tc>
          <w:tcPr>
            <w:tcW w:w="1910" w:type="dxa"/>
          </w:tcPr>
          <w:p w:rsidR="00CF0A79" w:rsidRDefault="00CF0A79">
            <w:pPr>
              <w:pStyle w:val="ConsPlusNormal"/>
              <w:jc w:val="center"/>
            </w:pPr>
            <w:bookmarkStart w:id="181" w:name="P4872"/>
            <w:bookmarkEnd w:id="181"/>
            <w:r>
              <w:t>3</w:t>
            </w:r>
          </w:p>
        </w:tc>
        <w:tc>
          <w:tcPr>
            <w:tcW w:w="848" w:type="dxa"/>
          </w:tcPr>
          <w:p w:rsidR="00CF0A79" w:rsidRDefault="00CF0A79">
            <w:pPr>
              <w:pStyle w:val="ConsPlusNormal"/>
              <w:jc w:val="center"/>
            </w:pPr>
            <w:bookmarkStart w:id="182" w:name="P4873"/>
            <w:bookmarkEnd w:id="182"/>
            <w:r>
              <w:t>4</w:t>
            </w:r>
          </w:p>
        </w:tc>
        <w:tc>
          <w:tcPr>
            <w:tcW w:w="829" w:type="dxa"/>
          </w:tcPr>
          <w:p w:rsidR="00CF0A79" w:rsidRDefault="00CF0A79">
            <w:pPr>
              <w:pStyle w:val="ConsPlusNormal"/>
              <w:jc w:val="center"/>
            </w:pPr>
            <w:r>
              <w:t>5</w:t>
            </w:r>
          </w:p>
        </w:tc>
        <w:tc>
          <w:tcPr>
            <w:tcW w:w="581" w:type="dxa"/>
          </w:tcPr>
          <w:p w:rsidR="00CF0A79" w:rsidRDefault="00CF0A79">
            <w:pPr>
              <w:pStyle w:val="ConsPlusNormal"/>
              <w:jc w:val="center"/>
            </w:pPr>
            <w:r>
              <w:t>6</w:t>
            </w:r>
          </w:p>
        </w:tc>
        <w:tc>
          <w:tcPr>
            <w:tcW w:w="581" w:type="dxa"/>
          </w:tcPr>
          <w:p w:rsidR="00CF0A79" w:rsidRDefault="00CF0A79">
            <w:pPr>
              <w:pStyle w:val="ConsPlusNormal"/>
              <w:jc w:val="center"/>
            </w:pPr>
            <w:r>
              <w:t>7</w:t>
            </w:r>
          </w:p>
        </w:tc>
        <w:tc>
          <w:tcPr>
            <w:tcW w:w="581" w:type="dxa"/>
          </w:tcPr>
          <w:p w:rsidR="00CF0A79" w:rsidRDefault="00CF0A79">
            <w:pPr>
              <w:pStyle w:val="ConsPlusNormal"/>
              <w:jc w:val="center"/>
            </w:pPr>
            <w:r>
              <w:t>8</w:t>
            </w:r>
          </w:p>
        </w:tc>
        <w:tc>
          <w:tcPr>
            <w:tcW w:w="581" w:type="dxa"/>
          </w:tcPr>
          <w:p w:rsidR="00CF0A79" w:rsidRDefault="00CF0A79">
            <w:pPr>
              <w:pStyle w:val="ConsPlusNormal"/>
              <w:jc w:val="center"/>
            </w:pPr>
            <w:r>
              <w:t>9</w:t>
            </w:r>
          </w:p>
        </w:tc>
        <w:tc>
          <w:tcPr>
            <w:tcW w:w="872" w:type="dxa"/>
          </w:tcPr>
          <w:p w:rsidR="00CF0A79" w:rsidRDefault="00CF0A79">
            <w:pPr>
              <w:pStyle w:val="ConsPlusNormal"/>
              <w:jc w:val="center"/>
            </w:pPr>
            <w:bookmarkStart w:id="183" w:name="P4879"/>
            <w:bookmarkEnd w:id="183"/>
            <w:r>
              <w:t>10</w:t>
            </w:r>
          </w:p>
        </w:tc>
      </w:tr>
      <w:tr w:rsidR="00CF0A79">
        <w:tc>
          <w:tcPr>
            <w:tcW w:w="2076" w:type="dxa"/>
            <w:vAlign w:val="center"/>
          </w:tcPr>
          <w:p w:rsidR="00CF0A79" w:rsidRDefault="00CF0A79">
            <w:pPr>
              <w:pStyle w:val="ConsPlusNormal"/>
              <w:jc w:val="center"/>
            </w:pPr>
            <w:r>
              <w:t>Рабочие места (ед.)</w:t>
            </w:r>
          </w:p>
        </w:tc>
        <w:tc>
          <w:tcPr>
            <w:tcW w:w="799" w:type="dxa"/>
            <w:vAlign w:val="center"/>
          </w:tcPr>
          <w:p w:rsidR="00CF0A79" w:rsidRDefault="00CF0A79">
            <w:pPr>
              <w:pStyle w:val="ConsPlusNormal"/>
              <w:jc w:val="center"/>
            </w:pPr>
          </w:p>
        </w:tc>
        <w:tc>
          <w:tcPr>
            <w:tcW w:w="1910" w:type="dxa"/>
            <w:vAlign w:val="center"/>
          </w:tcPr>
          <w:p w:rsidR="00CF0A79" w:rsidRDefault="00CF0A79">
            <w:pPr>
              <w:pStyle w:val="ConsPlusNormal"/>
              <w:jc w:val="center"/>
            </w:pPr>
          </w:p>
        </w:tc>
        <w:tc>
          <w:tcPr>
            <w:tcW w:w="848" w:type="dxa"/>
            <w:vAlign w:val="center"/>
          </w:tcPr>
          <w:p w:rsidR="00CF0A79" w:rsidRDefault="00CF0A79">
            <w:pPr>
              <w:pStyle w:val="ConsPlusNormal"/>
              <w:jc w:val="center"/>
            </w:pPr>
          </w:p>
        </w:tc>
        <w:tc>
          <w:tcPr>
            <w:tcW w:w="829"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872" w:type="dxa"/>
            <w:vAlign w:val="center"/>
          </w:tcPr>
          <w:p w:rsidR="00CF0A79" w:rsidRDefault="00CF0A79">
            <w:pPr>
              <w:pStyle w:val="ConsPlusNormal"/>
              <w:jc w:val="center"/>
            </w:pPr>
          </w:p>
        </w:tc>
      </w:tr>
      <w:tr w:rsidR="00CF0A79">
        <w:tc>
          <w:tcPr>
            <w:tcW w:w="2076" w:type="dxa"/>
            <w:vAlign w:val="center"/>
          </w:tcPr>
          <w:p w:rsidR="00CF0A79" w:rsidRDefault="00CF0A79">
            <w:pPr>
              <w:pStyle w:val="ConsPlusNormal"/>
              <w:jc w:val="center"/>
            </w:pPr>
            <w:r>
              <w:t>Работники, занятые на рабочих местах (чел.)</w:t>
            </w:r>
          </w:p>
        </w:tc>
        <w:tc>
          <w:tcPr>
            <w:tcW w:w="799" w:type="dxa"/>
            <w:vAlign w:val="center"/>
          </w:tcPr>
          <w:p w:rsidR="00CF0A79" w:rsidRDefault="00CF0A79">
            <w:pPr>
              <w:pStyle w:val="ConsPlusNormal"/>
              <w:jc w:val="center"/>
            </w:pPr>
          </w:p>
        </w:tc>
        <w:tc>
          <w:tcPr>
            <w:tcW w:w="1910" w:type="dxa"/>
            <w:vAlign w:val="center"/>
          </w:tcPr>
          <w:p w:rsidR="00CF0A79" w:rsidRDefault="00CF0A79">
            <w:pPr>
              <w:pStyle w:val="ConsPlusNormal"/>
              <w:jc w:val="center"/>
            </w:pPr>
          </w:p>
        </w:tc>
        <w:tc>
          <w:tcPr>
            <w:tcW w:w="848" w:type="dxa"/>
            <w:vAlign w:val="center"/>
          </w:tcPr>
          <w:p w:rsidR="00CF0A79" w:rsidRDefault="00CF0A79">
            <w:pPr>
              <w:pStyle w:val="ConsPlusNormal"/>
              <w:jc w:val="center"/>
            </w:pPr>
          </w:p>
        </w:tc>
        <w:tc>
          <w:tcPr>
            <w:tcW w:w="829"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872" w:type="dxa"/>
            <w:vAlign w:val="center"/>
          </w:tcPr>
          <w:p w:rsidR="00CF0A79" w:rsidRDefault="00CF0A79">
            <w:pPr>
              <w:pStyle w:val="ConsPlusNormal"/>
              <w:jc w:val="center"/>
            </w:pPr>
          </w:p>
        </w:tc>
      </w:tr>
      <w:tr w:rsidR="00CF0A79">
        <w:tc>
          <w:tcPr>
            <w:tcW w:w="2076" w:type="dxa"/>
            <w:vAlign w:val="center"/>
          </w:tcPr>
          <w:p w:rsidR="00CF0A79" w:rsidRDefault="00CF0A79">
            <w:pPr>
              <w:pStyle w:val="ConsPlusNormal"/>
              <w:jc w:val="center"/>
            </w:pPr>
            <w:r>
              <w:t>из них женщин</w:t>
            </w:r>
          </w:p>
        </w:tc>
        <w:tc>
          <w:tcPr>
            <w:tcW w:w="799" w:type="dxa"/>
            <w:vAlign w:val="center"/>
          </w:tcPr>
          <w:p w:rsidR="00CF0A79" w:rsidRDefault="00CF0A79">
            <w:pPr>
              <w:pStyle w:val="ConsPlusNormal"/>
              <w:jc w:val="center"/>
            </w:pPr>
          </w:p>
        </w:tc>
        <w:tc>
          <w:tcPr>
            <w:tcW w:w="1910" w:type="dxa"/>
            <w:vAlign w:val="center"/>
          </w:tcPr>
          <w:p w:rsidR="00CF0A79" w:rsidRDefault="00CF0A79">
            <w:pPr>
              <w:pStyle w:val="ConsPlusNormal"/>
              <w:jc w:val="center"/>
            </w:pPr>
          </w:p>
        </w:tc>
        <w:tc>
          <w:tcPr>
            <w:tcW w:w="848" w:type="dxa"/>
            <w:vAlign w:val="center"/>
          </w:tcPr>
          <w:p w:rsidR="00CF0A79" w:rsidRDefault="00CF0A79">
            <w:pPr>
              <w:pStyle w:val="ConsPlusNormal"/>
              <w:jc w:val="center"/>
            </w:pPr>
          </w:p>
        </w:tc>
        <w:tc>
          <w:tcPr>
            <w:tcW w:w="829"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872" w:type="dxa"/>
            <w:vAlign w:val="center"/>
          </w:tcPr>
          <w:p w:rsidR="00CF0A79" w:rsidRDefault="00CF0A79">
            <w:pPr>
              <w:pStyle w:val="ConsPlusNormal"/>
              <w:jc w:val="center"/>
            </w:pPr>
          </w:p>
        </w:tc>
      </w:tr>
      <w:tr w:rsidR="00CF0A79">
        <w:tc>
          <w:tcPr>
            <w:tcW w:w="2076" w:type="dxa"/>
            <w:vAlign w:val="center"/>
          </w:tcPr>
          <w:p w:rsidR="00CF0A79" w:rsidRDefault="00CF0A79">
            <w:pPr>
              <w:pStyle w:val="ConsPlusNormal"/>
              <w:jc w:val="center"/>
            </w:pPr>
            <w:r>
              <w:t>из них лиц в возрасте до 18 лет</w:t>
            </w:r>
          </w:p>
        </w:tc>
        <w:tc>
          <w:tcPr>
            <w:tcW w:w="799" w:type="dxa"/>
            <w:vAlign w:val="center"/>
          </w:tcPr>
          <w:p w:rsidR="00CF0A79" w:rsidRDefault="00CF0A79">
            <w:pPr>
              <w:pStyle w:val="ConsPlusNormal"/>
              <w:jc w:val="center"/>
            </w:pPr>
          </w:p>
        </w:tc>
        <w:tc>
          <w:tcPr>
            <w:tcW w:w="1910" w:type="dxa"/>
            <w:vAlign w:val="center"/>
          </w:tcPr>
          <w:p w:rsidR="00CF0A79" w:rsidRDefault="00CF0A79">
            <w:pPr>
              <w:pStyle w:val="ConsPlusNormal"/>
              <w:jc w:val="center"/>
            </w:pPr>
          </w:p>
        </w:tc>
        <w:tc>
          <w:tcPr>
            <w:tcW w:w="848" w:type="dxa"/>
            <w:vAlign w:val="center"/>
          </w:tcPr>
          <w:p w:rsidR="00CF0A79" w:rsidRDefault="00CF0A79">
            <w:pPr>
              <w:pStyle w:val="ConsPlusNormal"/>
              <w:jc w:val="center"/>
            </w:pPr>
          </w:p>
        </w:tc>
        <w:tc>
          <w:tcPr>
            <w:tcW w:w="829"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872" w:type="dxa"/>
            <w:vAlign w:val="center"/>
          </w:tcPr>
          <w:p w:rsidR="00CF0A79" w:rsidRDefault="00CF0A79">
            <w:pPr>
              <w:pStyle w:val="ConsPlusNormal"/>
              <w:jc w:val="center"/>
            </w:pPr>
          </w:p>
        </w:tc>
      </w:tr>
      <w:tr w:rsidR="00CF0A79">
        <w:tc>
          <w:tcPr>
            <w:tcW w:w="2076" w:type="dxa"/>
            <w:vAlign w:val="center"/>
          </w:tcPr>
          <w:p w:rsidR="00CF0A79" w:rsidRDefault="00CF0A79">
            <w:pPr>
              <w:pStyle w:val="ConsPlusNormal"/>
              <w:jc w:val="center"/>
            </w:pPr>
            <w:r>
              <w:t>из них инвалидов</w:t>
            </w:r>
          </w:p>
        </w:tc>
        <w:tc>
          <w:tcPr>
            <w:tcW w:w="799" w:type="dxa"/>
            <w:vAlign w:val="center"/>
          </w:tcPr>
          <w:p w:rsidR="00CF0A79" w:rsidRDefault="00CF0A79">
            <w:pPr>
              <w:pStyle w:val="ConsPlusNormal"/>
              <w:jc w:val="center"/>
            </w:pPr>
          </w:p>
        </w:tc>
        <w:tc>
          <w:tcPr>
            <w:tcW w:w="1910" w:type="dxa"/>
            <w:vAlign w:val="center"/>
          </w:tcPr>
          <w:p w:rsidR="00CF0A79" w:rsidRDefault="00CF0A79">
            <w:pPr>
              <w:pStyle w:val="ConsPlusNormal"/>
              <w:jc w:val="center"/>
            </w:pPr>
          </w:p>
        </w:tc>
        <w:tc>
          <w:tcPr>
            <w:tcW w:w="848" w:type="dxa"/>
            <w:vAlign w:val="center"/>
          </w:tcPr>
          <w:p w:rsidR="00CF0A79" w:rsidRDefault="00CF0A79">
            <w:pPr>
              <w:pStyle w:val="ConsPlusNormal"/>
              <w:jc w:val="center"/>
            </w:pPr>
          </w:p>
        </w:tc>
        <w:tc>
          <w:tcPr>
            <w:tcW w:w="829"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581" w:type="dxa"/>
            <w:vAlign w:val="center"/>
          </w:tcPr>
          <w:p w:rsidR="00CF0A79" w:rsidRDefault="00CF0A79">
            <w:pPr>
              <w:pStyle w:val="ConsPlusNormal"/>
              <w:jc w:val="center"/>
            </w:pPr>
          </w:p>
        </w:tc>
        <w:tc>
          <w:tcPr>
            <w:tcW w:w="872" w:type="dxa"/>
            <w:vAlign w:val="center"/>
          </w:tcPr>
          <w:p w:rsidR="00CF0A79" w:rsidRDefault="00CF0A79">
            <w:pPr>
              <w:pStyle w:val="ConsPlusNormal"/>
              <w:jc w:val="center"/>
            </w:pPr>
          </w:p>
        </w:tc>
      </w:tr>
    </w:tbl>
    <w:p w:rsidR="00CF0A79" w:rsidRDefault="00CF0A79">
      <w:pPr>
        <w:pStyle w:val="ConsPlusNormal"/>
        <w:jc w:val="both"/>
      </w:pPr>
    </w:p>
    <w:p w:rsidR="00CF0A79" w:rsidRDefault="00CF0A79">
      <w:pPr>
        <w:pStyle w:val="ConsPlusNonformat"/>
        <w:jc w:val="both"/>
      </w:pPr>
      <w:bookmarkStart w:id="184" w:name="P4931"/>
      <w:bookmarkEnd w:id="184"/>
      <w:r>
        <w:t xml:space="preserve">                                                                  Таблица 2</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CF0A79">
        <w:tc>
          <w:tcPr>
            <w:tcW w:w="1116" w:type="dxa"/>
            <w:vMerge w:val="restart"/>
          </w:tcPr>
          <w:p w:rsidR="00CF0A79" w:rsidRDefault="00CF0A79">
            <w:pPr>
              <w:pStyle w:val="ConsPlusNormal"/>
              <w:jc w:val="center"/>
            </w:pPr>
            <w:r>
              <w:t>Индивидуальный номер рабочего места</w:t>
            </w:r>
          </w:p>
        </w:tc>
        <w:tc>
          <w:tcPr>
            <w:tcW w:w="958" w:type="dxa"/>
            <w:vMerge w:val="restart"/>
          </w:tcPr>
          <w:p w:rsidR="00CF0A79" w:rsidRDefault="00CF0A79">
            <w:pPr>
              <w:pStyle w:val="ConsPlusNormal"/>
              <w:jc w:val="center"/>
            </w:pPr>
            <w:r>
              <w:t>Профессия/должность/специальность работника</w:t>
            </w:r>
          </w:p>
        </w:tc>
        <w:tc>
          <w:tcPr>
            <w:tcW w:w="11682" w:type="dxa"/>
            <w:gridSpan w:val="14"/>
          </w:tcPr>
          <w:p w:rsidR="00CF0A79" w:rsidRDefault="00CF0A79">
            <w:pPr>
              <w:pStyle w:val="ConsPlusNormal"/>
              <w:jc w:val="center"/>
            </w:pPr>
            <w:r>
              <w:t>Классы (подклассы) условий труда</w:t>
            </w:r>
          </w:p>
        </w:tc>
        <w:tc>
          <w:tcPr>
            <w:tcW w:w="728" w:type="dxa"/>
            <w:vMerge w:val="restart"/>
          </w:tcPr>
          <w:p w:rsidR="00CF0A79" w:rsidRDefault="00CF0A79">
            <w:pPr>
              <w:pStyle w:val="ConsPlusNormal"/>
              <w:jc w:val="center"/>
            </w:pPr>
            <w:r>
              <w:t>Итоговый класс (подкласс) условий труда</w:t>
            </w:r>
          </w:p>
        </w:tc>
        <w:tc>
          <w:tcPr>
            <w:tcW w:w="1044" w:type="dxa"/>
            <w:vMerge w:val="restart"/>
          </w:tcPr>
          <w:p w:rsidR="00CF0A79" w:rsidRDefault="00CF0A79">
            <w:pPr>
              <w:pStyle w:val="ConsPlusNormal"/>
              <w:jc w:val="center"/>
            </w:pPr>
            <w:r>
              <w:t xml:space="preserve">Итоговый класс (подкласс) условий труда с учетом эффективного </w:t>
            </w:r>
            <w:r>
              <w:lastRenderedPageBreak/>
              <w:t>применения СИЗ</w:t>
            </w:r>
          </w:p>
        </w:tc>
        <w:tc>
          <w:tcPr>
            <w:tcW w:w="952" w:type="dxa"/>
            <w:vMerge w:val="restart"/>
          </w:tcPr>
          <w:p w:rsidR="00CF0A79" w:rsidRDefault="00CF0A79">
            <w:pPr>
              <w:pStyle w:val="ConsPlusNormal"/>
              <w:jc w:val="center"/>
            </w:pPr>
            <w:r>
              <w:lastRenderedPageBreak/>
              <w:t>Повышенный размер оплаты труда (да, нет)</w:t>
            </w:r>
          </w:p>
        </w:tc>
        <w:tc>
          <w:tcPr>
            <w:tcW w:w="1133" w:type="dxa"/>
            <w:vMerge w:val="restart"/>
          </w:tcPr>
          <w:p w:rsidR="00CF0A79" w:rsidRDefault="00CF0A79">
            <w:pPr>
              <w:pStyle w:val="ConsPlusNormal"/>
              <w:jc w:val="center"/>
            </w:pPr>
            <w:r>
              <w:t>Ежегодный дополнительный оплачиваемый отпуск (да/нет)</w:t>
            </w:r>
          </w:p>
        </w:tc>
        <w:tc>
          <w:tcPr>
            <w:tcW w:w="1042" w:type="dxa"/>
            <w:vMerge w:val="restart"/>
          </w:tcPr>
          <w:p w:rsidR="00CF0A79" w:rsidRDefault="00CF0A79">
            <w:pPr>
              <w:pStyle w:val="ConsPlusNormal"/>
              <w:jc w:val="center"/>
            </w:pPr>
            <w:r>
              <w:t>Сокращенная продолжительность рабочего времени (да/нет)</w:t>
            </w:r>
          </w:p>
        </w:tc>
        <w:tc>
          <w:tcPr>
            <w:tcW w:w="946" w:type="dxa"/>
            <w:vMerge w:val="restart"/>
          </w:tcPr>
          <w:p w:rsidR="00CF0A79" w:rsidRDefault="00CF0A79">
            <w:pPr>
              <w:pStyle w:val="ConsPlusNormal"/>
              <w:jc w:val="center"/>
            </w:pPr>
            <w:r>
              <w:t>Молоко или другие равноценные пищевые продукт</w:t>
            </w:r>
            <w:r>
              <w:lastRenderedPageBreak/>
              <w:t>ы (да/нет)</w:t>
            </w:r>
          </w:p>
        </w:tc>
        <w:tc>
          <w:tcPr>
            <w:tcW w:w="1109" w:type="dxa"/>
            <w:vMerge w:val="restart"/>
          </w:tcPr>
          <w:p w:rsidR="00CF0A79" w:rsidRDefault="00CF0A79">
            <w:pPr>
              <w:pStyle w:val="ConsPlusNormal"/>
              <w:jc w:val="center"/>
            </w:pPr>
            <w:r>
              <w:lastRenderedPageBreak/>
              <w:t>Лечебно-профилактическое питание (да/нет)</w:t>
            </w:r>
          </w:p>
        </w:tc>
        <w:tc>
          <w:tcPr>
            <w:tcW w:w="836" w:type="dxa"/>
            <w:vMerge w:val="restart"/>
          </w:tcPr>
          <w:p w:rsidR="00CF0A79" w:rsidRDefault="00CF0A79">
            <w:pPr>
              <w:pStyle w:val="ConsPlusNormal"/>
              <w:jc w:val="center"/>
            </w:pPr>
            <w:r>
              <w:t>Льготное пенсионное обеспечение (да/нет)</w:t>
            </w:r>
          </w:p>
        </w:tc>
      </w:tr>
      <w:tr w:rsidR="00CF0A79">
        <w:tc>
          <w:tcPr>
            <w:tcW w:w="1116" w:type="dxa"/>
            <w:vMerge/>
          </w:tcPr>
          <w:p w:rsidR="00CF0A79" w:rsidRDefault="00CF0A79">
            <w:pPr>
              <w:pStyle w:val="ConsPlusNormal"/>
            </w:pPr>
          </w:p>
        </w:tc>
        <w:tc>
          <w:tcPr>
            <w:tcW w:w="958" w:type="dxa"/>
            <w:vMerge/>
          </w:tcPr>
          <w:p w:rsidR="00CF0A79" w:rsidRDefault="00CF0A79">
            <w:pPr>
              <w:pStyle w:val="ConsPlusNormal"/>
            </w:pPr>
          </w:p>
        </w:tc>
        <w:tc>
          <w:tcPr>
            <w:tcW w:w="810" w:type="dxa"/>
          </w:tcPr>
          <w:p w:rsidR="00CF0A79" w:rsidRDefault="00CF0A79">
            <w:pPr>
              <w:pStyle w:val="ConsPlusNormal"/>
              <w:jc w:val="center"/>
            </w:pPr>
            <w:r>
              <w:t>химический</w:t>
            </w:r>
          </w:p>
        </w:tc>
        <w:tc>
          <w:tcPr>
            <w:tcW w:w="872" w:type="dxa"/>
          </w:tcPr>
          <w:p w:rsidR="00CF0A79" w:rsidRDefault="00CF0A79">
            <w:pPr>
              <w:pStyle w:val="ConsPlusNormal"/>
              <w:jc w:val="center"/>
            </w:pPr>
            <w:r>
              <w:t>биологический</w:t>
            </w:r>
          </w:p>
        </w:tc>
        <w:tc>
          <w:tcPr>
            <w:tcW w:w="1134" w:type="dxa"/>
          </w:tcPr>
          <w:p w:rsidR="00CF0A79" w:rsidRDefault="00CF0A79">
            <w:pPr>
              <w:pStyle w:val="ConsPlusNormal"/>
              <w:jc w:val="center"/>
            </w:pPr>
            <w:r>
              <w:t>аэрозоли преимущественно фиброгенного действия</w:t>
            </w:r>
          </w:p>
        </w:tc>
        <w:tc>
          <w:tcPr>
            <w:tcW w:w="588" w:type="dxa"/>
          </w:tcPr>
          <w:p w:rsidR="00CF0A79" w:rsidRDefault="00CF0A79">
            <w:pPr>
              <w:pStyle w:val="ConsPlusNormal"/>
              <w:jc w:val="center"/>
            </w:pPr>
            <w:r>
              <w:t>шум</w:t>
            </w:r>
          </w:p>
        </w:tc>
        <w:tc>
          <w:tcPr>
            <w:tcW w:w="671" w:type="dxa"/>
          </w:tcPr>
          <w:p w:rsidR="00CF0A79" w:rsidRDefault="00CF0A79">
            <w:pPr>
              <w:pStyle w:val="ConsPlusNormal"/>
              <w:jc w:val="center"/>
            </w:pPr>
            <w:r>
              <w:t>инфразвук</w:t>
            </w:r>
          </w:p>
        </w:tc>
        <w:tc>
          <w:tcPr>
            <w:tcW w:w="812" w:type="dxa"/>
          </w:tcPr>
          <w:p w:rsidR="00CF0A79" w:rsidRDefault="00CF0A79">
            <w:pPr>
              <w:pStyle w:val="ConsPlusNormal"/>
              <w:jc w:val="center"/>
            </w:pPr>
            <w:r>
              <w:t>ультразвук воздушный</w:t>
            </w:r>
          </w:p>
        </w:tc>
        <w:tc>
          <w:tcPr>
            <w:tcW w:w="644" w:type="dxa"/>
          </w:tcPr>
          <w:p w:rsidR="00CF0A79" w:rsidRDefault="00CF0A79">
            <w:pPr>
              <w:pStyle w:val="ConsPlusNormal"/>
              <w:jc w:val="center"/>
            </w:pPr>
            <w:r>
              <w:t>вибрация общая</w:t>
            </w:r>
          </w:p>
        </w:tc>
        <w:tc>
          <w:tcPr>
            <w:tcW w:w="784" w:type="dxa"/>
          </w:tcPr>
          <w:p w:rsidR="00CF0A79" w:rsidRDefault="00CF0A79">
            <w:pPr>
              <w:pStyle w:val="ConsPlusNormal"/>
              <w:jc w:val="center"/>
            </w:pPr>
            <w:r>
              <w:t>вибрация локальная</w:t>
            </w:r>
          </w:p>
        </w:tc>
        <w:tc>
          <w:tcPr>
            <w:tcW w:w="997" w:type="dxa"/>
          </w:tcPr>
          <w:p w:rsidR="00CF0A79" w:rsidRDefault="00CF0A79">
            <w:pPr>
              <w:pStyle w:val="ConsPlusNormal"/>
              <w:jc w:val="center"/>
            </w:pPr>
            <w:r>
              <w:t>неионизирующие излучения</w:t>
            </w:r>
          </w:p>
        </w:tc>
        <w:tc>
          <w:tcPr>
            <w:tcW w:w="995" w:type="dxa"/>
          </w:tcPr>
          <w:p w:rsidR="00CF0A79" w:rsidRDefault="00CF0A79">
            <w:pPr>
              <w:pStyle w:val="ConsPlusNormal"/>
              <w:jc w:val="center"/>
            </w:pPr>
            <w:r>
              <w:t>ионизирующие излучения</w:t>
            </w:r>
          </w:p>
        </w:tc>
        <w:tc>
          <w:tcPr>
            <w:tcW w:w="942" w:type="dxa"/>
          </w:tcPr>
          <w:p w:rsidR="00CF0A79" w:rsidRDefault="00CF0A79">
            <w:pPr>
              <w:pStyle w:val="ConsPlusNormal"/>
              <w:jc w:val="center"/>
            </w:pPr>
            <w:r>
              <w:t>параметры микроклимата</w:t>
            </w:r>
          </w:p>
        </w:tc>
        <w:tc>
          <w:tcPr>
            <w:tcW w:w="739" w:type="dxa"/>
          </w:tcPr>
          <w:p w:rsidR="00CF0A79" w:rsidRDefault="00CF0A79">
            <w:pPr>
              <w:pStyle w:val="ConsPlusNormal"/>
              <w:jc w:val="center"/>
            </w:pPr>
            <w:r>
              <w:t>параметры световой среды</w:t>
            </w:r>
          </w:p>
        </w:tc>
        <w:tc>
          <w:tcPr>
            <w:tcW w:w="702" w:type="dxa"/>
          </w:tcPr>
          <w:p w:rsidR="00CF0A79" w:rsidRDefault="00CF0A79">
            <w:pPr>
              <w:pStyle w:val="ConsPlusNormal"/>
              <w:jc w:val="center"/>
            </w:pPr>
            <w:r>
              <w:t>тяжесть трудового процесса</w:t>
            </w:r>
          </w:p>
        </w:tc>
        <w:tc>
          <w:tcPr>
            <w:tcW w:w="992" w:type="dxa"/>
          </w:tcPr>
          <w:p w:rsidR="00CF0A79" w:rsidRDefault="00CF0A79">
            <w:pPr>
              <w:pStyle w:val="ConsPlusNormal"/>
              <w:jc w:val="center"/>
            </w:pPr>
            <w:r>
              <w:t>напряженность трудового процесса</w:t>
            </w:r>
          </w:p>
        </w:tc>
        <w:tc>
          <w:tcPr>
            <w:tcW w:w="728" w:type="dxa"/>
            <w:vMerge/>
          </w:tcPr>
          <w:p w:rsidR="00CF0A79" w:rsidRDefault="00CF0A79">
            <w:pPr>
              <w:pStyle w:val="ConsPlusNormal"/>
            </w:pPr>
          </w:p>
        </w:tc>
        <w:tc>
          <w:tcPr>
            <w:tcW w:w="1044" w:type="dxa"/>
            <w:vMerge/>
          </w:tcPr>
          <w:p w:rsidR="00CF0A79" w:rsidRDefault="00CF0A79">
            <w:pPr>
              <w:pStyle w:val="ConsPlusNormal"/>
            </w:pPr>
          </w:p>
        </w:tc>
        <w:tc>
          <w:tcPr>
            <w:tcW w:w="952" w:type="dxa"/>
            <w:vMerge/>
          </w:tcPr>
          <w:p w:rsidR="00CF0A79" w:rsidRDefault="00CF0A79">
            <w:pPr>
              <w:pStyle w:val="ConsPlusNormal"/>
            </w:pPr>
          </w:p>
        </w:tc>
        <w:tc>
          <w:tcPr>
            <w:tcW w:w="1133" w:type="dxa"/>
            <w:vMerge/>
          </w:tcPr>
          <w:p w:rsidR="00CF0A79" w:rsidRDefault="00CF0A79">
            <w:pPr>
              <w:pStyle w:val="ConsPlusNormal"/>
            </w:pPr>
          </w:p>
        </w:tc>
        <w:tc>
          <w:tcPr>
            <w:tcW w:w="1042" w:type="dxa"/>
            <w:vMerge/>
          </w:tcPr>
          <w:p w:rsidR="00CF0A79" w:rsidRDefault="00CF0A79">
            <w:pPr>
              <w:pStyle w:val="ConsPlusNormal"/>
            </w:pPr>
          </w:p>
        </w:tc>
        <w:tc>
          <w:tcPr>
            <w:tcW w:w="946" w:type="dxa"/>
            <w:vMerge/>
          </w:tcPr>
          <w:p w:rsidR="00CF0A79" w:rsidRDefault="00CF0A79">
            <w:pPr>
              <w:pStyle w:val="ConsPlusNormal"/>
            </w:pPr>
          </w:p>
        </w:tc>
        <w:tc>
          <w:tcPr>
            <w:tcW w:w="1109" w:type="dxa"/>
            <w:vMerge/>
          </w:tcPr>
          <w:p w:rsidR="00CF0A79" w:rsidRDefault="00CF0A79">
            <w:pPr>
              <w:pStyle w:val="ConsPlusNormal"/>
            </w:pPr>
          </w:p>
        </w:tc>
        <w:tc>
          <w:tcPr>
            <w:tcW w:w="836" w:type="dxa"/>
            <w:vMerge/>
          </w:tcPr>
          <w:p w:rsidR="00CF0A79" w:rsidRDefault="00CF0A79">
            <w:pPr>
              <w:pStyle w:val="ConsPlusNormal"/>
            </w:pPr>
          </w:p>
        </w:tc>
      </w:tr>
      <w:tr w:rsidR="00CF0A79">
        <w:tc>
          <w:tcPr>
            <w:tcW w:w="1116" w:type="dxa"/>
          </w:tcPr>
          <w:p w:rsidR="00CF0A79" w:rsidRDefault="00CF0A79">
            <w:pPr>
              <w:pStyle w:val="ConsPlusNormal"/>
              <w:jc w:val="center"/>
            </w:pPr>
            <w:bookmarkStart w:id="185" w:name="P4958"/>
            <w:bookmarkEnd w:id="185"/>
            <w:r>
              <w:lastRenderedPageBreak/>
              <w:t>1</w:t>
            </w:r>
          </w:p>
        </w:tc>
        <w:tc>
          <w:tcPr>
            <w:tcW w:w="958" w:type="dxa"/>
          </w:tcPr>
          <w:p w:rsidR="00CF0A79" w:rsidRDefault="00CF0A79">
            <w:pPr>
              <w:pStyle w:val="ConsPlusNormal"/>
              <w:jc w:val="center"/>
            </w:pPr>
            <w:bookmarkStart w:id="186" w:name="P4959"/>
            <w:bookmarkEnd w:id="186"/>
            <w:r>
              <w:t>2</w:t>
            </w:r>
          </w:p>
        </w:tc>
        <w:tc>
          <w:tcPr>
            <w:tcW w:w="810" w:type="dxa"/>
          </w:tcPr>
          <w:p w:rsidR="00CF0A79" w:rsidRDefault="00CF0A79">
            <w:pPr>
              <w:pStyle w:val="ConsPlusNormal"/>
              <w:jc w:val="center"/>
            </w:pPr>
            <w:bookmarkStart w:id="187" w:name="P4960"/>
            <w:bookmarkEnd w:id="187"/>
            <w:r>
              <w:t>3</w:t>
            </w:r>
          </w:p>
        </w:tc>
        <w:tc>
          <w:tcPr>
            <w:tcW w:w="872" w:type="dxa"/>
          </w:tcPr>
          <w:p w:rsidR="00CF0A79" w:rsidRDefault="00CF0A79">
            <w:pPr>
              <w:pStyle w:val="ConsPlusNormal"/>
              <w:jc w:val="center"/>
            </w:pPr>
            <w:r>
              <w:t>4</w:t>
            </w:r>
          </w:p>
        </w:tc>
        <w:tc>
          <w:tcPr>
            <w:tcW w:w="1134" w:type="dxa"/>
          </w:tcPr>
          <w:p w:rsidR="00CF0A79" w:rsidRDefault="00CF0A79">
            <w:pPr>
              <w:pStyle w:val="ConsPlusNormal"/>
              <w:jc w:val="center"/>
            </w:pPr>
            <w:r>
              <w:t>5</w:t>
            </w:r>
          </w:p>
        </w:tc>
        <w:tc>
          <w:tcPr>
            <w:tcW w:w="588" w:type="dxa"/>
          </w:tcPr>
          <w:p w:rsidR="00CF0A79" w:rsidRDefault="00CF0A79">
            <w:pPr>
              <w:pStyle w:val="ConsPlusNormal"/>
              <w:jc w:val="center"/>
            </w:pPr>
            <w:r>
              <w:t>6</w:t>
            </w:r>
          </w:p>
        </w:tc>
        <w:tc>
          <w:tcPr>
            <w:tcW w:w="671" w:type="dxa"/>
          </w:tcPr>
          <w:p w:rsidR="00CF0A79" w:rsidRDefault="00CF0A79">
            <w:pPr>
              <w:pStyle w:val="ConsPlusNormal"/>
              <w:jc w:val="center"/>
            </w:pPr>
            <w:r>
              <w:t>7</w:t>
            </w:r>
          </w:p>
        </w:tc>
        <w:tc>
          <w:tcPr>
            <w:tcW w:w="812" w:type="dxa"/>
          </w:tcPr>
          <w:p w:rsidR="00CF0A79" w:rsidRDefault="00CF0A79">
            <w:pPr>
              <w:pStyle w:val="ConsPlusNormal"/>
              <w:jc w:val="center"/>
            </w:pPr>
            <w:r>
              <w:t>8</w:t>
            </w:r>
          </w:p>
        </w:tc>
        <w:tc>
          <w:tcPr>
            <w:tcW w:w="644" w:type="dxa"/>
          </w:tcPr>
          <w:p w:rsidR="00CF0A79" w:rsidRDefault="00CF0A79">
            <w:pPr>
              <w:pStyle w:val="ConsPlusNormal"/>
              <w:jc w:val="center"/>
            </w:pPr>
            <w:r>
              <w:t>9</w:t>
            </w:r>
          </w:p>
        </w:tc>
        <w:tc>
          <w:tcPr>
            <w:tcW w:w="784" w:type="dxa"/>
          </w:tcPr>
          <w:p w:rsidR="00CF0A79" w:rsidRDefault="00CF0A79">
            <w:pPr>
              <w:pStyle w:val="ConsPlusNormal"/>
              <w:jc w:val="center"/>
            </w:pPr>
            <w:r>
              <w:t>10</w:t>
            </w:r>
          </w:p>
        </w:tc>
        <w:tc>
          <w:tcPr>
            <w:tcW w:w="997" w:type="dxa"/>
          </w:tcPr>
          <w:p w:rsidR="00CF0A79" w:rsidRDefault="00CF0A79">
            <w:pPr>
              <w:pStyle w:val="ConsPlusNormal"/>
              <w:jc w:val="center"/>
            </w:pPr>
            <w:r>
              <w:t>11</w:t>
            </w:r>
          </w:p>
        </w:tc>
        <w:tc>
          <w:tcPr>
            <w:tcW w:w="995" w:type="dxa"/>
          </w:tcPr>
          <w:p w:rsidR="00CF0A79" w:rsidRDefault="00CF0A79">
            <w:pPr>
              <w:pStyle w:val="ConsPlusNormal"/>
              <w:jc w:val="center"/>
            </w:pPr>
            <w:r>
              <w:t>12</w:t>
            </w:r>
          </w:p>
        </w:tc>
        <w:tc>
          <w:tcPr>
            <w:tcW w:w="942" w:type="dxa"/>
          </w:tcPr>
          <w:p w:rsidR="00CF0A79" w:rsidRDefault="00CF0A79">
            <w:pPr>
              <w:pStyle w:val="ConsPlusNormal"/>
              <w:jc w:val="center"/>
            </w:pPr>
            <w:r>
              <w:t>13</w:t>
            </w:r>
          </w:p>
        </w:tc>
        <w:tc>
          <w:tcPr>
            <w:tcW w:w="739" w:type="dxa"/>
          </w:tcPr>
          <w:p w:rsidR="00CF0A79" w:rsidRDefault="00CF0A79">
            <w:pPr>
              <w:pStyle w:val="ConsPlusNormal"/>
              <w:jc w:val="center"/>
            </w:pPr>
            <w:r>
              <w:t>14</w:t>
            </w:r>
          </w:p>
        </w:tc>
        <w:tc>
          <w:tcPr>
            <w:tcW w:w="702" w:type="dxa"/>
          </w:tcPr>
          <w:p w:rsidR="00CF0A79" w:rsidRDefault="00CF0A79">
            <w:pPr>
              <w:pStyle w:val="ConsPlusNormal"/>
              <w:jc w:val="center"/>
            </w:pPr>
            <w:r>
              <w:t>15</w:t>
            </w:r>
          </w:p>
        </w:tc>
        <w:tc>
          <w:tcPr>
            <w:tcW w:w="992" w:type="dxa"/>
          </w:tcPr>
          <w:p w:rsidR="00CF0A79" w:rsidRDefault="00CF0A79">
            <w:pPr>
              <w:pStyle w:val="ConsPlusNormal"/>
              <w:jc w:val="center"/>
            </w:pPr>
            <w:bookmarkStart w:id="188" w:name="P4973"/>
            <w:bookmarkEnd w:id="188"/>
            <w:r>
              <w:t>16</w:t>
            </w:r>
          </w:p>
        </w:tc>
        <w:tc>
          <w:tcPr>
            <w:tcW w:w="728" w:type="dxa"/>
          </w:tcPr>
          <w:p w:rsidR="00CF0A79" w:rsidRDefault="00CF0A79">
            <w:pPr>
              <w:pStyle w:val="ConsPlusNormal"/>
              <w:jc w:val="center"/>
            </w:pPr>
            <w:bookmarkStart w:id="189" w:name="P4974"/>
            <w:bookmarkEnd w:id="189"/>
            <w:r>
              <w:t>17</w:t>
            </w:r>
          </w:p>
        </w:tc>
        <w:tc>
          <w:tcPr>
            <w:tcW w:w="1044" w:type="dxa"/>
          </w:tcPr>
          <w:p w:rsidR="00CF0A79" w:rsidRDefault="00CF0A79">
            <w:pPr>
              <w:pStyle w:val="ConsPlusNormal"/>
              <w:jc w:val="center"/>
            </w:pPr>
            <w:bookmarkStart w:id="190" w:name="P4975"/>
            <w:bookmarkEnd w:id="190"/>
            <w:r>
              <w:t>18</w:t>
            </w:r>
          </w:p>
        </w:tc>
        <w:tc>
          <w:tcPr>
            <w:tcW w:w="952" w:type="dxa"/>
          </w:tcPr>
          <w:p w:rsidR="00CF0A79" w:rsidRDefault="00CF0A79">
            <w:pPr>
              <w:pStyle w:val="ConsPlusNormal"/>
              <w:jc w:val="center"/>
            </w:pPr>
            <w:bookmarkStart w:id="191" w:name="P4976"/>
            <w:bookmarkEnd w:id="191"/>
            <w:r>
              <w:t>19</w:t>
            </w:r>
          </w:p>
        </w:tc>
        <w:tc>
          <w:tcPr>
            <w:tcW w:w="1133" w:type="dxa"/>
          </w:tcPr>
          <w:p w:rsidR="00CF0A79" w:rsidRDefault="00CF0A79">
            <w:pPr>
              <w:pStyle w:val="ConsPlusNormal"/>
              <w:jc w:val="center"/>
            </w:pPr>
            <w:r>
              <w:t>20</w:t>
            </w:r>
          </w:p>
        </w:tc>
        <w:tc>
          <w:tcPr>
            <w:tcW w:w="1042" w:type="dxa"/>
          </w:tcPr>
          <w:p w:rsidR="00CF0A79" w:rsidRDefault="00CF0A79">
            <w:pPr>
              <w:pStyle w:val="ConsPlusNormal"/>
              <w:jc w:val="center"/>
            </w:pPr>
            <w:r>
              <w:t>21</w:t>
            </w:r>
          </w:p>
        </w:tc>
        <w:tc>
          <w:tcPr>
            <w:tcW w:w="946" w:type="dxa"/>
          </w:tcPr>
          <w:p w:rsidR="00CF0A79" w:rsidRDefault="00CF0A79">
            <w:pPr>
              <w:pStyle w:val="ConsPlusNormal"/>
              <w:jc w:val="center"/>
            </w:pPr>
            <w:r>
              <w:t>22</w:t>
            </w:r>
          </w:p>
        </w:tc>
        <w:tc>
          <w:tcPr>
            <w:tcW w:w="1109" w:type="dxa"/>
          </w:tcPr>
          <w:p w:rsidR="00CF0A79" w:rsidRDefault="00CF0A79">
            <w:pPr>
              <w:pStyle w:val="ConsPlusNormal"/>
              <w:jc w:val="center"/>
            </w:pPr>
            <w:r>
              <w:t>23</w:t>
            </w:r>
          </w:p>
        </w:tc>
        <w:tc>
          <w:tcPr>
            <w:tcW w:w="836" w:type="dxa"/>
          </w:tcPr>
          <w:p w:rsidR="00CF0A79" w:rsidRDefault="00CF0A79">
            <w:pPr>
              <w:pStyle w:val="ConsPlusNormal"/>
              <w:jc w:val="center"/>
            </w:pPr>
            <w:bookmarkStart w:id="192" w:name="P4981"/>
            <w:bookmarkEnd w:id="192"/>
            <w:r>
              <w:t>24</w:t>
            </w:r>
          </w:p>
        </w:tc>
      </w:tr>
    </w:tbl>
    <w:p w:rsidR="00CF0A79" w:rsidRDefault="00CF0A79">
      <w:pPr>
        <w:pStyle w:val="ConsPlusNormal"/>
        <w:jc w:val="both"/>
      </w:pPr>
    </w:p>
    <w:p w:rsidR="00CF0A79" w:rsidRDefault="00CF0A79">
      <w:pPr>
        <w:pStyle w:val="ConsPlusNonformat"/>
        <w:jc w:val="both"/>
      </w:pPr>
      <w:r>
        <w:t xml:space="preserve">    Дата составления:</w:t>
      </w:r>
    </w:p>
    <w:p w:rsidR="00CF0A79" w:rsidRDefault="00CF0A79">
      <w:pPr>
        <w:pStyle w:val="ConsPlusNonformat"/>
        <w:jc w:val="both"/>
      </w:pPr>
    </w:p>
    <w:p w:rsidR="00CF0A79" w:rsidRDefault="00CF0A79">
      <w:pPr>
        <w:pStyle w:val="ConsPlusNonformat"/>
        <w:jc w:val="both"/>
      </w:pPr>
      <w:r>
        <w:t xml:space="preserve">    Председатель комиссии по проведению специальной оценки условий труда</w:t>
      </w:r>
    </w:p>
    <w:p w:rsidR="00CF0A79" w:rsidRDefault="00CF0A79">
      <w:pPr>
        <w:pStyle w:val="ConsPlusNonformat"/>
        <w:jc w:val="both"/>
      </w:pPr>
      <w:r>
        <w:t xml:space="preserve">    _______________    ___________    ______________________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 xml:space="preserve">    Члены комиссии по проведению специальной оценки условий труда:</w:t>
      </w:r>
    </w:p>
    <w:p w:rsidR="00CF0A79" w:rsidRDefault="00CF0A79">
      <w:pPr>
        <w:pStyle w:val="ConsPlusNonformat"/>
        <w:jc w:val="both"/>
      </w:pPr>
      <w:r>
        <w:t xml:space="preserve">    __________________   __________________   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r>
        <w:t xml:space="preserve">    __________________   __________________   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 xml:space="preserve">    Эксперт(-ы) организации, проводившей специальную оценку условий труда:</w:t>
      </w:r>
    </w:p>
    <w:p w:rsidR="00CF0A79" w:rsidRDefault="00CF0A79">
      <w:pPr>
        <w:pStyle w:val="ConsPlusNonformat"/>
        <w:jc w:val="both"/>
      </w:pPr>
      <w:r>
        <w:t xml:space="preserve">    _________________________ ________________ 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nformat"/>
        <w:jc w:val="both"/>
      </w:pPr>
      <w:r>
        <w:t xml:space="preserve">    _________________________ ________________ 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rmal"/>
        <w:jc w:val="both"/>
      </w:pPr>
    </w:p>
    <w:p w:rsidR="00CF0A79" w:rsidRDefault="00CF0A79">
      <w:pPr>
        <w:pStyle w:val="ConsPlusNormal"/>
        <w:jc w:val="both"/>
      </w:pPr>
    </w:p>
    <w:p w:rsidR="00CF0A79" w:rsidRDefault="00CF0A79">
      <w:pPr>
        <w:pStyle w:val="ConsPlusNormal"/>
        <w:jc w:val="both"/>
      </w:pPr>
    </w:p>
    <w:p w:rsidR="00CF0A79" w:rsidRDefault="00CF0A79">
      <w:pPr>
        <w:pStyle w:val="ConsPlusNonformat"/>
        <w:jc w:val="both"/>
      </w:pPr>
      <w:bookmarkStart w:id="193" w:name="P5003"/>
      <w:bookmarkEnd w:id="193"/>
      <w:r>
        <w:t xml:space="preserve">            Раздел VI. Форма перечня рекомендуемых мероприятий</w:t>
      </w:r>
    </w:p>
    <w:p w:rsidR="00CF0A79" w:rsidRDefault="00CF0A79">
      <w:pPr>
        <w:pStyle w:val="ConsPlusNonformat"/>
        <w:jc w:val="both"/>
      </w:pPr>
      <w:r>
        <w:t xml:space="preserve">                        по улучшению условий труда</w:t>
      </w:r>
    </w:p>
    <w:p w:rsidR="00CF0A79" w:rsidRDefault="00CF0A79">
      <w:pPr>
        <w:pStyle w:val="ConsPlusNonformat"/>
        <w:jc w:val="both"/>
      </w:pPr>
    </w:p>
    <w:p w:rsidR="00CF0A79" w:rsidRDefault="00CF0A79">
      <w:pPr>
        <w:pStyle w:val="ConsPlusNonformat"/>
        <w:jc w:val="both"/>
      </w:pPr>
      <w:r>
        <w:t xml:space="preserve">       Перечень рекомендуемых мероприятий по улучшению условий труда</w:t>
      </w:r>
    </w:p>
    <w:p w:rsidR="00CF0A79" w:rsidRDefault="00CF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CF0A79">
        <w:tc>
          <w:tcPr>
            <w:tcW w:w="2033" w:type="dxa"/>
          </w:tcPr>
          <w:p w:rsidR="00CF0A79" w:rsidRDefault="00CF0A79">
            <w:pPr>
              <w:pStyle w:val="ConsPlusNormal"/>
              <w:jc w:val="center"/>
            </w:pPr>
            <w:r>
              <w:t>Наименование структурного подразделения, рабочего места</w:t>
            </w:r>
          </w:p>
        </w:tc>
        <w:tc>
          <w:tcPr>
            <w:tcW w:w="1952" w:type="dxa"/>
          </w:tcPr>
          <w:p w:rsidR="00CF0A79" w:rsidRDefault="00CF0A79">
            <w:pPr>
              <w:pStyle w:val="ConsPlusNormal"/>
              <w:jc w:val="center"/>
            </w:pPr>
            <w:r>
              <w:t>Наименование мероприятия</w:t>
            </w:r>
          </w:p>
        </w:tc>
        <w:tc>
          <w:tcPr>
            <w:tcW w:w="1744" w:type="dxa"/>
          </w:tcPr>
          <w:p w:rsidR="00CF0A79" w:rsidRDefault="00CF0A79">
            <w:pPr>
              <w:pStyle w:val="ConsPlusNormal"/>
              <w:jc w:val="center"/>
            </w:pPr>
            <w:r>
              <w:t>Цель мероприятия</w:t>
            </w:r>
          </w:p>
        </w:tc>
        <w:tc>
          <w:tcPr>
            <w:tcW w:w="1635" w:type="dxa"/>
          </w:tcPr>
          <w:p w:rsidR="00CF0A79" w:rsidRDefault="00CF0A79">
            <w:pPr>
              <w:pStyle w:val="ConsPlusNormal"/>
              <w:jc w:val="center"/>
            </w:pPr>
            <w:r>
              <w:t>Срок выполнения</w:t>
            </w:r>
          </w:p>
        </w:tc>
        <w:tc>
          <w:tcPr>
            <w:tcW w:w="2175" w:type="dxa"/>
          </w:tcPr>
          <w:p w:rsidR="00CF0A79" w:rsidRDefault="00CF0A79">
            <w:pPr>
              <w:pStyle w:val="ConsPlusNormal"/>
              <w:jc w:val="center"/>
            </w:pPr>
            <w:r>
              <w:t>Структурные подразделения, привлекаемые для выполнения мероприятия</w:t>
            </w:r>
          </w:p>
        </w:tc>
        <w:tc>
          <w:tcPr>
            <w:tcW w:w="1665" w:type="dxa"/>
          </w:tcPr>
          <w:p w:rsidR="00CF0A79" w:rsidRDefault="00CF0A79">
            <w:pPr>
              <w:pStyle w:val="ConsPlusNormal"/>
              <w:jc w:val="center"/>
            </w:pPr>
            <w:r>
              <w:t>Отметка о выполнении</w:t>
            </w:r>
          </w:p>
        </w:tc>
      </w:tr>
      <w:tr w:rsidR="00CF0A79">
        <w:tc>
          <w:tcPr>
            <w:tcW w:w="2033" w:type="dxa"/>
          </w:tcPr>
          <w:p w:rsidR="00CF0A79" w:rsidRDefault="00CF0A79">
            <w:pPr>
              <w:pStyle w:val="ConsPlusNormal"/>
              <w:jc w:val="center"/>
            </w:pPr>
            <w:bookmarkStart w:id="194" w:name="P5014"/>
            <w:bookmarkEnd w:id="194"/>
            <w:r>
              <w:t>1</w:t>
            </w:r>
          </w:p>
        </w:tc>
        <w:tc>
          <w:tcPr>
            <w:tcW w:w="1952" w:type="dxa"/>
          </w:tcPr>
          <w:p w:rsidR="00CF0A79" w:rsidRDefault="00CF0A79">
            <w:pPr>
              <w:pStyle w:val="ConsPlusNormal"/>
              <w:jc w:val="center"/>
            </w:pPr>
            <w:bookmarkStart w:id="195" w:name="P5015"/>
            <w:bookmarkEnd w:id="195"/>
            <w:r>
              <w:t>2</w:t>
            </w:r>
          </w:p>
        </w:tc>
        <w:tc>
          <w:tcPr>
            <w:tcW w:w="1744" w:type="dxa"/>
          </w:tcPr>
          <w:p w:rsidR="00CF0A79" w:rsidRDefault="00CF0A79">
            <w:pPr>
              <w:pStyle w:val="ConsPlusNormal"/>
              <w:jc w:val="center"/>
            </w:pPr>
            <w:bookmarkStart w:id="196" w:name="P5016"/>
            <w:bookmarkEnd w:id="196"/>
            <w:r>
              <w:t>3</w:t>
            </w:r>
          </w:p>
        </w:tc>
        <w:tc>
          <w:tcPr>
            <w:tcW w:w="1635" w:type="dxa"/>
          </w:tcPr>
          <w:p w:rsidR="00CF0A79" w:rsidRDefault="00CF0A79">
            <w:pPr>
              <w:pStyle w:val="ConsPlusNormal"/>
              <w:jc w:val="center"/>
            </w:pPr>
            <w:bookmarkStart w:id="197" w:name="P5017"/>
            <w:bookmarkEnd w:id="197"/>
            <w:r>
              <w:t>4</w:t>
            </w:r>
          </w:p>
        </w:tc>
        <w:tc>
          <w:tcPr>
            <w:tcW w:w="2175" w:type="dxa"/>
          </w:tcPr>
          <w:p w:rsidR="00CF0A79" w:rsidRDefault="00CF0A79">
            <w:pPr>
              <w:pStyle w:val="ConsPlusNormal"/>
              <w:jc w:val="center"/>
            </w:pPr>
            <w:bookmarkStart w:id="198" w:name="P5018"/>
            <w:bookmarkEnd w:id="198"/>
            <w:r>
              <w:t>5</w:t>
            </w:r>
          </w:p>
        </w:tc>
        <w:tc>
          <w:tcPr>
            <w:tcW w:w="1665" w:type="dxa"/>
          </w:tcPr>
          <w:p w:rsidR="00CF0A79" w:rsidRDefault="00CF0A79">
            <w:pPr>
              <w:pStyle w:val="ConsPlusNormal"/>
              <w:jc w:val="center"/>
            </w:pPr>
            <w:bookmarkStart w:id="199" w:name="P5019"/>
            <w:bookmarkEnd w:id="199"/>
            <w:r>
              <w:t>6</w:t>
            </w:r>
          </w:p>
        </w:tc>
      </w:tr>
      <w:tr w:rsidR="00CF0A79">
        <w:tc>
          <w:tcPr>
            <w:tcW w:w="2033" w:type="dxa"/>
            <w:vAlign w:val="center"/>
          </w:tcPr>
          <w:p w:rsidR="00CF0A79" w:rsidRDefault="00CF0A79">
            <w:pPr>
              <w:pStyle w:val="ConsPlusNormal"/>
              <w:jc w:val="center"/>
            </w:pPr>
          </w:p>
        </w:tc>
        <w:tc>
          <w:tcPr>
            <w:tcW w:w="1952" w:type="dxa"/>
            <w:vAlign w:val="center"/>
          </w:tcPr>
          <w:p w:rsidR="00CF0A79" w:rsidRDefault="00CF0A79">
            <w:pPr>
              <w:pStyle w:val="ConsPlusNormal"/>
              <w:jc w:val="center"/>
            </w:pPr>
          </w:p>
        </w:tc>
        <w:tc>
          <w:tcPr>
            <w:tcW w:w="1744" w:type="dxa"/>
            <w:vAlign w:val="center"/>
          </w:tcPr>
          <w:p w:rsidR="00CF0A79" w:rsidRDefault="00CF0A79">
            <w:pPr>
              <w:pStyle w:val="ConsPlusNormal"/>
              <w:jc w:val="center"/>
            </w:pPr>
          </w:p>
        </w:tc>
        <w:tc>
          <w:tcPr>
            <w:tcW w:w="1635" w:type="dxa"/>
            <w:vAlign w:val="center"/>
          </w:tcPr>
          <w:p w:rsidR="00CF0A79" w:rsidRDefault="00CF0A79">
            <w:pPr>
              <w:pStyle w:val="ConsPlusNormal"/>
              <w:jc w:val="center"/>
            </w:pPr>
          </w:p>
        </w:tc>
        <w:tc>
          <w:tcPr>
            <w:tcW w:w="2175" w:type="dxa"/>
            <w:vAlign w:val="center"/>
          </w:tcPr>
          <w:p w:rsidR="00CF0A79" w:rsidRDefault="00CF0A79">
            <w:pPr>
              <w:pStyle w:val="ConsPlusNormal"/>
              <w:jc w:val="center"/>
            </w:pPr>
          </w:p>
        </w:tc>
        <w:tc>
          <w:tcPr>
            <w:tcW w:w="1665" w:type="dxa"/>
            <w:vAlign w:val="center"/>
          </w:tcPr>
          <w:p w:rsidR="00CF0A79" w:rsidRDefault="00CF0A79">
            <w:pPr>
              <w:pStyle w:val="ConsPlusNormal"/>
              <w:jc w:val="center"/>
            </w:pPr>
          </w:p>
        </w:tc>
      </w:tr>
    </w:tbl>
    <w:p w:rsidR="00CF0A79" w:rsidRDefault="00CF0A79">
      <w:pPr>
        <w:pStyle w:val="ConsPlusNormal"/>
        <w:jc w:val="both"/>
      </w:pPr>
    </w:p>
    <w:p w:rsidR="00CF0A79" w:rsidRDefault="00CF0A79">
      <w:pPr>
        <w:pStyle w:val="ConsPlusNonformat"/>
        <w:jc w:val="both"/>
      </w:pPr>
      <w:r>
        <w:t xml:space="preserve">    Дата составления:</w:t>
      </w:r>
    </w:p>
    <w:p w:rsidR="00CF0A79" w:rsidRDefault="00CF0A79">
      <w:pPr>
        <w:pStyle w:val="ConsPlusNonformat"/>
        <w:jc w:val="both"/>
      </w:pPr>
    </w:p>
    <w:p w:rsidR="00CF0A79" w:rsidRDefault="00CF0A79">
      <w:pPr>
        <w:pStyle w:val="ConsPlusNonformat"/>
        <w:jc w:val="both"/>
      </w:pPr>
      <w:r>
        <w:t xml:space="preserve">    Председатель комиссии по проведению специальной оценки условий труда</w:t>
      </w:r>
    </w:p>
    <w:p w:rsidR="00CF0A79" w:rsidRDefault="00CF0A79">
      <w:pPr>
        <w:pStyle w:val="ConsPlusNonformat"/>
        <w:jc w:val="both"/>
      </w:pPr>
      <w:r>
        <w:t xml:space="preserve">    _______________    ___________    ______________________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 xml:space="preserve">    Члены комиссии по проведению специальной оценки условий труда:</w:t>
      </w:r>
    </w:p>
    <w:p w:rsidR="00CF0A79" w:rsidRDefault="00CF0A79">
      <w:pPr>
        <w:pStyle w:val="ConsPlusNonformat"/>
        <w:jc w:val="both"/>
      </w:pPr>
      <w:r>
        <w:t xml:space="preserve">    __________________   __________________   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r>
        <w:t xml:space="preserve">    __________________   __________________   ________________   __________</w:t>
      </w:r>
    </w:p>
    <w:p w:rsidR="00CF0A79" w:rsidRDefault="00CF0A79">
      <w:pPr>
        <w:pStyle w:val="ConsPlusNonformat"/>
        <w:jc w:val="both"/>
      </w:pPr>
      <w:r>
        <w:t xml:space="preserve">        (должность)           (подпись)            (ФИО)           (дата)</w:t>
      </w:r>
    </w:p>
    <w:p w:rsidR="00CF0A79" w:rsidRDefault="00CF0A79">
      <w:pPr>
        <w:pStyle w:val="ConsPlusNonformat"/>
        <w:jc w:val="both"/>
      </w:pPr>
    </w:p>
    <w:p w:rsidR="00CF0A79" w:rsidRDefault="00CF0A79">
      <w:pPr>
        <w:pStyle w:val="ConsPlusNonformat"/>
        <w:jc w:val="both"/>
      </w:pPr>
      <w:r>
        <w:t xml:space="preserve">    Эксперт(-ы) организации, проводившей специальную оценку условий труда:</w:t>
      </w:r>
    </w:p>
    <w:p w:rsidR="00CF0A79" w:rsidRDefault="00CF0A79">
      <w:pPr>
        <w:pStyle w:val="ConsPlusNonformat"/>
        <w:jc w:val="both"/>
      </w:pPr>
      <w:r>
        <w:t xml:space="preserve">    _________________________ ________________ 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nformat"/>
        <w:jc w:val="both"/>
      </w:pPr>
      <w:r>
        <w:t xml:space="preserve">    _________________________ ________________ ________________  __________</w:t>
      </w:r>
    </w:p>
    <w:p w:rsidR="00CF0A79" w:rsidRDefault="00CF0A79">
      <w:pPr>
        <w:pStyle w:val="ConsPlusNonformat"/>
        <w:jc w:val="both"/>
      </w:pPr>
      <w:r>
        <w:t xml:space="preserve">     (N в реестре экспертов)      (подпись)         (ФИО)          (дата)</w:t>
      </w:r>
    </w:p>
    <w:p w:rsidR="00CF0A79" w:rsidRDefault="00CF0A79">
      <w:pPr>
        <w:pStyle w:val="ConsPlusNormal"/>
        <w:ind w:firstLine="540"/>
        <w:jc w:val="both"/>
      </w:pPr>
    </w:p>
    <w:p w:rsidR="00CF0A79" w:rsidRDefault="00CF0A79">
      <w:pPr>
        <w:pStyle w:val="ConsPlusNormal"/>
        <w:sectPr w:rsidR="00CF0A79">
          <w:pgSz w:w="16838" w:h="11905" w:orient="landscape"/>
          <w:pgMar w:top="1701" w:right="1134" w:bottom="850" w:left="1134" w:header="0" w:footer="0" w:gutter="0"/>
          <w:cols w:space="720"/>
          <w:titlePg/>
        </w:sectPr>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jc w:val="right"/>
        <w:outlineLvl w:val="0"/>
      </w:pPr>
      <w:r>
        <w:t>Приложение N 4</w:t>
      </w:r>
    </w:p>
    <w:p w:rsidR="00CF0A79" w:rsidRDefault="00CF0A79">
      <w:pPr>
        <w:pStyle w:val="ConsPlusNormal"/>
        <w:jc w:val="right"/>
      </w:pPr>
      <w:r>
        <w:t>к приказу Минтруда России</w:t>
      </w:r>
    </w:p>
    <w:p w:rsidR="00CF0A79" w:rsidRDefault="00CF0A79">
      <w:pPr>
        <w:pStyle w:val="ConsPlusNormal"/>
        <w:jc w:val="right"/>
      </w:pPr>
      <w:r>
        <w:t>от 24 января 2014 г. N 33н</w:t>
      </w:r>
    </w:p>
    <w:p w:rsidR="00CF0A79" w:rsidRDefault="00CF0A79">
      <w:pPr>
        <w:pStyle w:val="ConsPlusNormal"/>
        <w:ind w:firstLine="540"/>
        <w:jc w:val="both"/>
      </w:pPr>
    </w:p>
    <w:p w:rsidR="00CF0A79" w:rsidRDefault="00CF0A79">
      <w:pPr>
        <w:pStyle w:val="ConsPlusTitle"/>
        <w:jc w:val="center"/>
      </w:pPr>
      <w:bookmarkStart w:id="200" w:name="P5053"/>
      <w:bookmarkEnd w:id="200"/>
      <w:r>
        <w:t>ИНСТРУКЦИЯ</w:t>
      </w:r>
    </w:p>
    <w:p w:rsidR="00CF0A79" w:rsidRDefault="00CF0A79">
      <w:pPr>
        <w:pStyle w:val="ConsPlusTitle"/>
        <w:jc w:val="center"/>
      </w:pPr>
      <w:r>
        <w:t>ПО ЗАПОЛНЕНИЮ ФОРМЫ ОТЧЕТА О ПРОВЕДЕНИИ СПЕЦИАЛЬНОЙ ОЦЕНКИ</w:t>
      </w:r>
    </w:p>
    <w:p w:rsidR="00CF0A79" w:rsidRDefault="00CF0A79">
      <w:pPr>
        <w:pStyle w:val="ConsPlusTitle"/>
        <w:jc w:val="center"/>
      </w:pPr>
      <w:r>
        <w:t>УСЛОВИЙ ТРУДА</w:t>
      </w:r>
    </w:p>
    <w:p w:rsidR="00CF0A79" w:rsidRDefault="00CF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79" w:rsidRDefault="00CF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79" w:rsidRDefault="00CF0A79">
            <w:pPr>
              <w:pStyle w:val="ConsPlusNormal"/>
              <w:jc w:val="center"/>
            </w:pPr>
            <w:r>
              <w:rPr>
                <w:color w:val="392C69"/>
              </w:rPr>
              <w:t>Список изменяющих документов</w:t>
            </w:r>
          </w:p>
          <w:p w:rsidR="00CF0A79" w:rsidRDefault="00CF0A79">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A79" w:rsidRDefault="00CF0A79">
            <w:pPr>
              <w:pStyle w:val="ConsPlusNormal"/>
            </w:pPr>
          </w:p>
        </w:tc>
      </w:tr>
    </w:tbl>
    <w:p w:rsidR="00CF0A79" w:rsidRDefault="00CF0A79">
      <w:pPr>
        <w:pStyle w:val="ConsPlusNormal"/>
        <w:jc w:val="center"/>
      </w:pPr>
    </w:p>
    <w:p w:rsidR="00CF0A79" w:rsidRDefault="00CF0A79">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CF0A79" w:rsidRDefault="00CF0A79">
      <w:pPr>
        <w:pStyle w:val="ConsPlusNormal"/>
        <w:spacing w:before="200"/>
        <w:ind w:firstLine="540"/>
        <w:jc w:val="both"/>
      </w:pPr>
      <w:r>
        <w:t xml:space="preserve">2. 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CF0A79" w:rsidRDefault="00CF0A79">
      <w:pPr>
        <w:pStyle w:val="ConsPlusNormal"/>
        <w:jc w:val="both"/>
      </w:pPr>
      <w:r>
        <w:t xml:space="preserve">(в ред. </w:t>
      </w:r>
      <w:hyperlink r:id="rId243">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 xml:space="preserve">3. При заполнении </w:t>
      </w:r>
      <w:hyperlink w:anchor="P4469">
        <w:r>
          <w:rPr>
            <w:color w:val="0000FF"/>
          </w:rPr>
          <w:t>раздела I</w:t>
        </w:r>
      </w:hyperlink>
      <w:r>
        <w:t xml:space="preserve"> Отчета:</w:t>
      </w:r>
    </w:p>
    <w:p w:rsidR="00CF0A79" w:rsidRDefault="00CF0A79">
      <w:pPr>
        <w:pStyle w:val="ConsPlusNormal"/>
        <w:spacing w:before="200"/>
        <w:ind w:firstLine="540"/>
        <w:jc w:val="both"/>
      </w:pPr>
      <w:r>
        <w:t xml:space="preserve">1) в </w:t>
      </w:r>
      <w:hyperlink w:anchor="P4472">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CF0A79" w:rsidRDefault="00CF0A79">
      <w:pPr>
        <w:pStyle w:val="ConsPlusNormal"/>
        <w:spacing w:before="20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CF0A79" w:rsidRDefault="00CF0A79">
      <w:pPr>
        <w:pStyle w:val="ConsPlusNormal"/>
        <w:spacing w:before="20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CF0A79" w:rsidRDefault="00CF0A79">
      <w:pPr>
        <w:pStyle w:val="ConsPlusNormal"/>
        <w:spacing w:before="200"/>
        <w:ind w:firstLine="540"/>
        <w:jc w:val="both"/>
      </w:pPr>
      <w:r>
        <w:t>--------------------------------</w:t>
      </w:r>
    </w:p>
    <w:p w:rsidR="00CF0A79" w:rsidRDefault="00CF0A79">
      <w:pPr>
        <w:pStyle w:val="ConsPlusNormal"/>
        <w:spacing w:before="200"/>
        <w:ind w:firstLine="540"/>
        <w:jc w:val="both"/>
      </w:pPr>
      <w:r>
        <w:t xml:space="preserve">&lt;1&gt; </w:t>
      </w:r>
      <w:hyperlink r:id="rId245">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46">
        <w:r>
          <w:rPr>
            <w:color w:val="0000FF"/>
          </w:rPr>
          <w:t>N 794н</w:t>
        </w:r>
      </w:hyperlink>
      <w:r>
        <w:t xml:space="preserve"> (зарегистрирован Минюстом России 4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CF0A79" w:rsidRDefault="00CF0A79">
      <w:pPr>
        <w:pStyle w:val="ConsPlusNormal"/>
        <w:ind w:firstLine="540"/>
        <w:jc w:val="both"/>
      </w:pPr>
    </w:p>
    <w:p w:rsidR="00CF0A79" w:rsidRDefault="00CF0A79">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w:t>
      </w:r>
      <w:r>
        <w:lastRenderedPageBreak/>
        <w:t>соответствии со Свидетельством о постановке на учет организации в налоговом органе по месту ее нахождения;</w:t>
      </w:r>
    </w:p>
    <w:p w:rsidR="00CF0A79" w:rsidRDefault="00CF0A79">
      <w:pPr>
        <w:pStyle w:val="ConsPlusNormal"/>
        <w:spacing w:before="20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CF0A79" w:rsidRDefault="00CF0A79">
      <w:pPr>
        <w:pStyle w:val="ConsPlusNormal"/>
        <w:spacing w:before="200"/>
        <w:ind w:firstLine="540"/>
        <w:jc w:val="both"/>
      </w:pPr>
      <w:r>
        <w:t xml:space="preserve">6) в таблице </w:t>
      </w:r>
      <w:hyperlink w:anchor="P4483">
        <w:r>
          <w:rPr>
            <w:color w:val="0000FF"/>
          </w:rPr>
          <w:t>пункта 7</w:t>
        </w:r>
      </w:hyperlink>
      <w:r>
        <w:t xml:space="preserve"> указываются:</w:t>
      </w:r>
    </w:p>
    <w:p w:rsidR="00CF0A79" w:rsidRDefault="00CF0A79">
      <w:pPr>
        <w:pStyle w:val="ConsPlusNormal"/>
        <w:spacing w:before="20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CF0A79" w:rsidRDefault="00CF0A79">
      <w:pPr>
        <w:pStyle w:val="ConsPlusNormal"/>
        <w:spacing w:before="20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CF0A79" w:rsidRDefault="00CF0A79">
      <w:pPr>
        <w:pStyle w:val="ConsPlusNormal"/>
        <w:spacing w:before="20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аттестата аккредитации организации;</w:t>
      </w:r>
    </w:p>
    <w:p w:rsidR="00CF0A79" w:rsidRDefault="00CF0A79">
      <w:pPr>
        <w:pStyle w:val="ConsPlusNormal"/>
        <w:spacing w:before="200"/>
        <w:ind w:firstLine="540"/>
        <w:jc w:val="both"/>
      </w:pPr>
      <w:r>
        <w:t xml:space="preserve">7) в таблице </w:t>
      </w:r>
      <w:hyperlink w:anchor="P4495">
        <w:r>
          <w:rPr>
            <w:color w:val="0000FF"/>
          </w:rPr>
          <w:t>пункта 8</w:t>
        </w:r>
      </w:hyperlink>
      <w:r>
        <w:t xml:space="preserve"> указываются:</w:t>
      </w:r>
    </w:p>
    <w:p w:rsidR="00CF0A79" w:rsidRDefault="00CF0A79">
      <w:pPr>
        <w:pStyle w:val="ConsPlusNormal"/>
        <w:spacing w:before="20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CF0A79" w:rsidRDefault="00CF0A79">
      <w:pPr>
        <w:pStyle w:val="ConsPlusNormal"/>
        <w:spacing w:before="200"/>
        <w:ind w:firstLine="540"/>
        <w:jc w:val="both"/>
      </w:pPr>
      <w:r>
        <w:t xml:space="preserve">в </w:t>
      </w:r>
      <w:hyperlink w:anchor="P4507">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CF0A79" w:rsidRDefault="00CF0A79">
      <w:pPr>
        <w:pStyle w:val="ConsPlusNormal"/>
        <w:spacing w:before="20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CF0A79" w:rsidRDefault="00CF0A79">
      <w:pPr>
        <w:pStyle w:val="ConsPlusNormal"/>
        <w:spacing w:before="20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CF0A79" w:rsidRDefault="00CF0A79">
      <w:pPr>
        <w:pStyle w:val="ConsPlusNormal"/>
        <w:spacing w:before="200"/>
        <w:ind w:firstLine="540"/>
        <w:jc w:val="both"/>
      </w:pPr>
      <w:r>
        <w:t xml:space="preserve">8) в таблице </w:t>
      </w:r>
      <w:hyperlink w:anchor="P4521">
        <w:r>
          <w:rPr>
            <w:color w:val="0000FF"/>
          </w:rPr>
          <w:t>пункта 9</w:t>
        </w:r>
      </w:hyperlink>
      <w:r>
        <w:t xml:space="preserve"> указываются:</w:t>
      </w:r>
    </w:p>
    <w:p w:rsidR="00CF0A79" w:rsidRDefault="00CF0A79">
      <w:pPr>
        <w:pStyle w:val="ConsPlusNormal"/>
        <w:spacing w:before="20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CF0A79" w:rsidRDefault="00CF0A79">
      <w:pPr>
        <w:pStyle w:val="ConsPlusNormal"/>
        <w:spacing w:before="200"/>
        <w:ind w:firstLine="540"/>
        <w:jc w:val="both"/>
      </w:pPr>
      <w:r>
        <w:t xml:space="preserve">в </w:t>
      </w:r>
      <w:hyperlink w:anchor="P4533">
        <w:r>
          <w:rPr>
            <w:color w:val="0000FF"/>
          </w:rPr>
          <w:t>графе 2</w:t>
        </w:r>
      </w:hyperlink>
      <w:r>
        <w:t xml:space="preserve"> - дата проведения измерений (цифрами, в формате ДД.ММ.ГГГГ);</w:t>
      </w:r>
    </w:p>
    <w:p w:rsidR="00CF0A79" w:rsidRDefault="00CF0A79">
      <w:pPr>
        <w:pStyle w:val="ConsPlusNormal"/>
        <w:spacing w:before="20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CF0A79" w:rsidRDefault="00CF0A79">
      <w:pPr>
        <w:pStyle w:val="ConsPlusNormal"/>
        <w:spacing w:before="200"/>
        <w:ind w:firstLine="540"/>
        <w:jc w:val="both"/>
      </w:pPr>
      <w:r>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CF0A79" w:rsidRDefault="00CF0A79">
      <w:pPr>
        <w:pStyle w:val="ConsPlusNormal"/>
        <w:spacing w:before="20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CF0A79" w:rsidRDefault="00CF0A79">
      <w:pPr>
        <w:pStyle w:val="ConsPlusNormal"/>
        <w:spacing w:before="200"/>
        <w:ind w:firstLine="540"/>
        <w:jc w:val="both"/>
      </w:pPr>
      <w:r>
        <w:t xml:space="preserve">в </w:t>
      </w:r>
      <w:hyperlink w:anchor="P4537">
        <w:r>
          <w:rPr>
            <w:color w:val="0000FF"/>
          </w:rPr>
          <w:t>графе 6</w:t>
        </w:r>
      </w:hyperlink>
      <w:r>
        <w:t xml:space="preserve"> - заводской номер средства измерений;</w:t>
      </w:r>
    </w:p>
    <w:p w:rsidR="00CF0A79" w:rsidRDefault="00CF0A79">
      <w:pPr>
        <w:pStyle w:val="ConsPlusNormal"/>
        <w:spacing w:before="200"/>
        <w:ind w:firstLine="540"/>
        <w:jc w:val="both"/>
      </w:pPr>
      <w:r>
        <w:t xml:space="preserve">в </w:t>
      </w:r>
      <w:hyperlink w:anchor="P4538">
        <w:r>
          <w:rPr>
            <w:color w:val="0000FF"/>
          </w:rPr>
          <w:t>графе 7</w:t>
        </w:r>
      </w:hyperlink>
      <w:r>
        <w:t xml:space="preserve"> - дата окончания срока поверки средства измерений.</w:t>
      </w:r>
    </w:p>
    <w:p w:rsidR="00CF0A79" w:rsidRDefault="00CF0A79">
      <w:pPr>
        <w:pStyle w:val="ConsPlusNormal"/>
        <w:spacing w:before="20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CF0A79" w:rsidRDefault="00CF0A79">
      <w:pPr>
        <w:pStyle w:val="ConsPlusNormal"/>
        <w:jc w:val="both"/>
      </w:pPr>
      <w:r>
        <w:t xml:space="preserve">(в ред. </w:t>
      </w:r>
      <w:hyperlink r:id="rId250">
        <w:r>
          <w:rPr>
            <w:color w:val="0000FF"/>
          </w:rPr>
          <w:t>Приказа</w:t>
        </w:r>
      </w:hyperlink>
      <w:r>
        <w:t xml:space="preserve"> Минтруда России от 14.11.2016 N 642н)</w:t>
      </w:r>
    </w:p>
    <w:p w:rsidR="00CF0A79" w:rsidRDefault="00CF0A79">
      <w:pPr>
        <w:pStyle w:val="ConsPlusNormal"/>
        <w:spacing w:before="200"/>
        <w:ind w:firstLine="540"/>
        <w:jc w:val="both"/>
      </w:pPr>
      <w:r>
        <w:t xml:space="preserve">4. При заполнении </w:t>
      </w:r>
      <w:hyperlink w:anchor="P4555">
        <w:r>
          <w:rPr>
            <w:color w:val="0000FF"/>
          </w:rPr>
          <w:t>раздела II</w:t>
        </w:r>
      </w:hyperlink>
      <w:r>
        <w:t xml:space="preserve"> Отчета:</w:t>
      </w:r>
    </w:p>
    <w:p w:rsidR="00CF0A79" w:rsidRDefault="00CF0A79">
      <w:pPr>
        <w:pStyle w:val="ConsPlusNormal"/>
        <w:spacing w:before="200"/>
        <w:ind w:firstLine="540"/>
        <w:jc w:val="both"/>
      </w:pPr>
      <w:r>
        <w:t>1) в таблице указываются:</w:t>
      </w:r>
    </w:p>
    <w:p w:rsidR="00CF0A79" w:rsidRDefault="00CF0A79">
      <w:pPr>
        <w:pStyle w:val="ConsPlusNormal"/>
        <w:spacing w:before="20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w:t>
      </w:r>
      <w:r>
        <w:lastRenderedPageBreak/>
        <w:t>обозначаются номером с добавлением прописной буквы "А".</w:t>
      </w:r>
    </w:p>
    <w:p w:rsidR="00CF0A79" w:rsidRDefault="00CF0A79">
      <w:pPr>
        <w:pStyle w:val="ConsPlusNormal"/>
        <w:jc w:val="both"/>
      </w:pPr>
      <w:r>
        <w:t xml:space="preserve">(в ред. </w:t>
      </w:r>
      <w:hyperlink r:id="rId251">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Например: 365, 1245А;</w:t>
      </w:r>
    </w:p>
    <w:p w:rsidR="00CF0A79" w:rsidRDefault="00CF0A79">
      <w:pPr>
        <w:pStyle w:val="ConsPlusNormal"/>
        <w:spacing w:before="200"/>
        <w:ind w:firstLine="540"/>
        <w:jc w:val="both"/>
      </w:pPr>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CF0A79" w:rsidRDefault="00CF0A79">
      <w:pPr>
        <w:pStyle w:val="ConsPlusNormal"/>
        <w:spacing w:before="20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CF0A79" w:rsidRDefault="00CF0A79">
      <w:pPr>
        <w:pStyle w:val="ConsPlusNormal"/>
        <w:spacing w:before="20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CF0A79" w:rsidRDefault="00CF0A79">
      <w:pPr>
        <w:pStyle w:val="ConsPlusNormal"/>
        <w:spacing w:before="20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CF0A79" w:rsidRDefault="00CF0A79">
      <w:pPr>
        <w:pStyle w:val="ConsPlusNormal"/>
        <w:spacing w:before="20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CF0A79" w:rsidRDefault="00CF0A79">
      <w:pPr>
        <w:pStyle w:val="ConsPlusNormal"/>
        <w:spacing w:before="20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CF0A79" w:rsidRDefault="00CF0A79">
      <w:pPr>
        <w:pStyle w:val="ConsPlusNormal"/>
        <w:spacing w:before="200"/>
        <w:ind w:firstLine="540"/>
        <w:jc w:val="both"/>
      </w:pPr>
      <w:r>
        <w:t xml:space="preserve">5. При заполнении </w:t>
      </w:r>
      <w:hyperlink w:anchor="P4637">
        <w:r>
          <w:rPr>
            <w:color w:val="0000FF"/>
          </w:rPr>
          <w:t>раздела III</w:t>
        </w:r>
      </w:hyperlink>
      <w:r>
        <w:t xml:space="preserve"> Отчета:</w:t>
      </w:r>
    </w:p>
    <w:p w:rsidR="00CF0A79" w:rsidRDefault="00CF0A79">
      <w:pPr>
        <w:pStyle w:val="ConsPlusNormal"/>
        <w:spacing w:before="200"/>
        <w:ind w:firstLine="540"/>
        <w:jc w:val="both"/>
      </w:pPr>
      <w:r>
        <w:t>1) в таблице, содержащей сведения о работодателе:</w:t>
      </w:r>
    </w:p>
    <w:p w:rsidR="00CF0A79" w:rsidRDefault="00CF0A79">
      <w:pPr>
        <w:pStyle w:val="ConsPlusNormal"/>
        <w:spacing w:before="200"/>
        <w:ind w:firstLine="540"/>
        <w:jc w:val="both"/>
      </w:pPr>
      <w:r>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CF0A79" w:rsidRDefault="00CF0A79">
      <w:pPr>
        <w:pStyle w:val="ConsPlusNormal"/>
        <w:spacing w:before="200"/>
        <w:ind w:firstLine="540"/>
        <w:jc w:val="both"/>
      </w:pPr>
      <w:r>
        <w:t>во второй строке указываются:</w:t>
      </w:r>
    </w:p>
    <w:p w:rsidR="00CF0A79" w:rsidRDefault="00CF0A79">
      <w:pPr>
        <w:pStyle w:val="ConsPlusNormal"/>
        <w:spacing w:before="20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CF0A79" w:rsidRDefault="00CF0A79">
      <w:pPr>
        <w:pStyle w:val="ConsPlusNormal"/>
        <w:spacing w:before="20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CF0A79" w:rsidRDefault="00CF0A79">
      <w:pPr>
        <w:pStyle w:val="ConsPlusNormal"/>
        <w:spacing w:before="20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CF0A79" w:rsidRDefault="00CF0A79">
      <w:pPr>
        <w:pStyle w:val="ConsPlusNormal"/>
        <w:spacing w:before="20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CF0A79" w:rsidRDefault="00CF0A79">
      <w:pPr>
        <w:pStyle w:val="ConsPlusNormal"/>
        <w:spacing w:before="20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CF0A79" w:rsidRDefault="00CF0A79">
      <w:pPr>
        <w:pStyle w:val="ConsPlusNormal"/>
        <w:spacing w:before="20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w:t>
      </w:r>
      <w:r>
        <w:lastRenderedPageBreak/>
        <w:t>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CF0A79" w:rsidRDefault="00CF0A79">
      <w:pPr>
        <w:pStyle w:val="ConsPlusNormal"/>
        <w:spacing w:before="20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CF0A79" w:rsidRDefault="00CF0A79">
      <w:pPr>
        <w:pStyle w:val="ConsPlusNormal"/>
        <w:spacing w:before="20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CF0A79" w:rsidRDefault="00CF0A79">
      <w:pPr>
        <w:pStyle w:val="ConsPlusNormal"/>
        <w:spacing w:before="20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CF0A79" w:rsidRDefault="00CF0A79">
      <w:pPr>
        <w:pStyle w:val="ConsPlusNormal"/>
        <w:spacing w:before="200"/>
        <w:ind w:firstLine="540"/>
        <w:jc w:val="both"/>
      </w:pPr>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CF0A79" w:rsidRDefault="00CF0A79">
      <w:pPr>
        <w:pStyle w:val="ConsPlusNormal"/>
        <w:spacing w:before="200"/>
        <w:ind w:firstLine="540"/>
        <w:jc w:val="both"/>
      </w:pPr>
      <w:r>
        <w:t xml:space="preserve">7) в </w:t>
      </w:r>
      <w:hyperlink w:anchor="P4679">
        <w:r>
          <w:rPr>
            <w:color w:val="0000FF"/>
          </w:rPr>
          <w:t>строке 021</w:t>
        </w:r>
      </w:hyperlink>
      <w:r>
        <w:t xml:space="preserve"> Карты указывается информация о СНИЛС работников;</w:t>
      </w:r>
    </w:p>
    <w:p w:rsidR="00CF0A79" w:rsidRDefault="00CF0A79">
      <w:pPr>
        <w:pStyle w:val="ConsPlusNormal"/>
        <w:spacing w:before="200"/>
        <w:ind w:firstLine="540"/>
        <w:jc w:val="both"/>
      </w:pPr>
      <w:r>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CF0A79" w:rsidRDefault="00CF0A79">
      <w:pPr>
        <w:pStyle w:val="ConsPlusNormal"/>
        <w:spacing w:before="200"/>
        <w:ind w:firstLine="540"/>
        <w:jc w:val="both"/>
      </w:pPr>
      <w:r>
        <w:t xml:space="preserve">9) в таблице </w:t>
      </w:r>
      <w:hyperlink w:anchor="P4692">
        <w:r>
          <w:rPr>
            <w:color w:val="0000FF"/>
          </w:rPr>
          <w:t>строки 030</w:t>
        </w:r>
      </w:hyperlink>
      <w:r>
        <w:t xml:space="preserve"> Карты указываются:</w:t>
      </w:r>
    </w:p>
    <w:p w:rsidR="00CF0A79" w:rsidRDefault="00CF0A79">
      <w:pPr>
        <w:pStyle w:val="ConsPlusNormal"/>
        <w:spacing w:before="20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28 декабря 2013 г. N 426-ФЗ "О специальной оценке условий труда";</w:t>
      </w:r>
    </w:p>
    <w:p w:rsidR="00CF0A79" w:rsidRDefault="00CF0A79">
      <w:pPr>
        <w:pStyle w:val="ConsPlusNormal"/>
        <w:spacing w:before="20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CF0A79" w:rsidRDefault="00CF0A79">
      <w:pPr>
        <w:pStyle w:val="ConsPlusNormal"/>
        <w:spacing w:before="200"/>
        <w:ind w:firstLine="540"/>
        <w:jc w:val="both"/>
      </w:pPr>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или знаком "-" - в случае ее непроведения;</w:t>
      </w:r>
    </w:p>
    <w:p w:rsidR="00CF0A79" w:rsidRDefault="00CF0A79">
      <w:pPr>
        <w:pStyle w:val="ConsPlusNormal"/>
        <w:spacing w:before="200"/>
        <w:ind w:firstLine="540"/>
        <w:jc w:val="both"/>
      </w:pPr>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CF0A79" w:rsidRDefault="00CF0A79">
      <w:pPr>
        <w:pStyle w:val="ConsPlusNormal"/>
        <w:spacing w:before="200"/>
        <w:ind w:firstLine="540"/>
        <w:jc w:val="both"/>
      </w:pPr>
      <w:r>
        <w:t xml:space="preserve">10) в таблице </w:t>
      </w:r>
      <w:hyperlink w:anchor="P4762">
        <w:r>
          <w:rPr>
            <w:color w:val="0000FF"/>
          </w:rPr>
          <w:t>строки 040</w:t>
        </w:r>
      </w:hyperlink>
      <w:r>
        <w:t xml:space="preserve"> Карты указываются:</w:t>
      </w:r>
    </w:p>
    <w:p w:rsidR="00CF0A79" w:rsidRDefault="00CF0A79">
      <w:pPr>
        <w:pStyle w:val="ConsPlusNormal"/>
        <w:spacing w:before="20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CF0A79" w:rsidRDefault="00CF0A79">
      <w:pPr>
        <w:pStyle w:val="ConsPlusNormal"/>
        <w:spacing w:before="20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CF0A79" w:rsidRDefault="00CF0A79">
      <w:pPr>
        <w:pStyle w:val="ConsPlusNormal"/>
        <w:spacing w:before="20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w:t>
      </w:r>
      <w:r>
        <w:lastRenderedPageBreak/>
        <w:t>соответствующего нормативного правового акта со ссылкой на разделы, главы, статьи, пункты, при их отсутствии делается запись "отсутствует";</w:t>
      </w:r>
    </w:p>
    <w:p w:rsidR="00CF0A79" w:rsidRDefault="00CF0A79">
      <w:pPr>
        <w:pStyle w:val="ConsPlusNormal"/>
        <w:spacing w:before="20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CF0A79" w:rsidRDefault="00CF0A79">
      <w:pPr>
        <w:pStyle w:val="ConsPlusNormal"/>
        <w:spacing w:before="20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CF0A79" w:rsidRDefault="00CF0A79">
      <w:pPr>
        <w:pStyle w:val="ConsPlusNormal"/>
        <w:spacing w:before="200"/>
        <w:ind w:firstLine="540"/>
        <w:jc w:val="both"/>
      </w:pPr>
      <w:r>
        <w:t xml:space="preserve">6. Утратил силу. - </w:t>
      </w:r>
      <w:hyperlink r:id="rId258">
        <w:r>
          <w:rPr>
            <w:color w:val="0000FF"/>
          </w:rPr>
          <w:t>Приказ</w:t>
        </w:r>
      </w:hyperlink>
      <w:r>
        <w:t xml:space="preserve"> Минтруда России от 14.11.2016 N 642н.</w:t>
      </w:r>
    </w:p>
    <w:p w:rsidR="00CF0A79" w:rsidRDefault="00CF0A79">
      <w:pPr>
        <w:pStyle w:val="ConsPlusNormal"/>
        <w:spacing w:before="200"/>
        <w:ind w:firstLine="540"/>
        <w:jc w:val="both"/>
      </w:pPr>
      <w:r>
        <w:t xml:space="preserve">7. При заполнении </w:t>
      </w:r>
      <w:hyperlink w:anchor="P4849">
        <w:r>
          <w:rPr>
            <w:color w:val="0000FF"/>
          </w:rPr>
          <w:t>раздела V</w:t>
        </w:r>
      </w:hyperlink>
      <w:r>
        <w:t>:</w:t>
      </w:r>
    </w:p>
    <w:p w:rsidR="00CF0A79" w:rsidRDefault="00CF0A79">
      <w:pPr>
        <w:pStyle w:val="ConsPlusNormal"/>
        <w:spacing w:before="200"/>
        <w:ind w:firstLine="540"/>
        <w:jc w:val="both"/>
      </w:pPr>
      <w:r>
        <w:t xml:space="preserve">1) в </w:t>
      </w:r>
      <w:hyperlink w:anchor="P4855">
        <w:r>
          <w:rPr>
            <w:color w:val="0000FF"/>
          </w:rPr>
          <w:t>таблице 1</w:t>
        </w:r>
      </w:hyperlink>
      <w:r>
        <w:t>:</w:t>
      </w:r>
    </w:p>
    <w:p w:rsidR="00CF0A79" w:rsidRDefault="00CF0A79">
      <w:pPr>
        <w:pStyle w:val="ConsPlusNormal"/>
        <w:spacing w:before="20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CF0A79" w:rsidRDefault="00CF0A79">
      <w:pPr>
        <w:pStyle w:val="ConsPlusNormal"/>
        <w:spacing w:before="200"/>
        <w:ind w:firstLine="540"/>
        <w:jc w:val="both"/>
      </w:pPr>
      <w:r>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CF0A79" w:rsidRDefault="00CF0A79">
      <w:pPr>
        <w:pStyle w:val="ConsPlusNormal"/>
        <w:spacing w:before="200"/>
        <w:ind w:firstLine="540"/>
        <w:jc w:val="both"/>
      </w:pPr>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
    <w:p w:rsidR="00CF0A79" w:rsidRDefault="00CF0A79">
      <w:pPr>
        <w:pStyle w:val="ConsPlusNormal"/>
        <w:spacing w:before="200"/>
        <w:ind w:firstLine="540"/>
        <w:jc w:val="both"/>
      </w:pPr>
      <w:r>
        <w:t xml:space="preserve">2) в </w:t>
      </w:r>
      <w:hyperlink w:anchor="P4931">
        <w:r>
          <w:rPr>
            <w:color w:val="0000FF"/>
          </w:rPr>
          <w:t>таблице 2</w:t>
        </w:r>
      </w:hyperlink>
      <w:r>
        <w:t>:</w:t>
      </w:r>
    </w:p>
    <w:p w:rsidR="00CF0A79" w:rsidRDefault="00CF0A79">
      <w:pPr>
        <w:pStyle w:val="ConsPlusNormal"/>
        <w:spacing w:before="20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CF0A79" w:rsidRDefault="00CF0A79">
      <w:pPr>
        <w:pStyle w:val="ConsPlusNormal"/>
        <w:jc w:val="both"/>
      </w:pPr>
      <w:r>
        <w:t xml:space="preserve">(в ред. </w:t>
      </w:r>
      <w:hyperlink r:id="rId259">
        <w:r>
          <w:rPr>
            <w:color w:val="0000FF"/>
          </w:rPr>
          <w:t>Приказа</w:t>
        </w:r>
      </w:hyperlink>
      <w:r>
        <w:t xml:space="preserve"> Минтруда России от 27.04.2020 N 213н)</w:t>
      </w:r>
    </w:p>
    <w:p w:rsidR="00CF0A79" w:rsidRDefault="00CF0A79">
      <w:pPr>
        <w:pStyle w:val="ConsPlusNormal"/>
        <w:spacing w:before="20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CF0A79" w:rsidRDefault="00CF0A79">
      <w:pPr>
        <w:pStyle w:val="ConsPlusNormal"/>
        <w:spacing w:before="20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CF0A79" w:rsidRDefault="00CF0A79">
      <w:pPr>
        <w:pStyle w:val="ConsPlusNormal"/>
        <w:spacing w:before="20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CF0A79" w:rsidRDefault="00CF0A79">
      <w:pPr>
        <w:pStyle w:val="ConsPlusNormal"/>
        <w:spacing w:before="20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CF0A79" w:rsidRDefault="00CF0A79">
      <w:pPr>
        <w:pStyle w:val="ConsPlusNormal"/>
        <w:spacing w:before="20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CF0A79" w:rsidRDefault="00CF0A79">
      <w:pPr>
        <w:pStyle w:val="ConsPlusNormal"/>
        <w:spacing w:before="200"/>
        <w:ind w:firstLine="540"/>
        <w:jc w:val="both"/>
      </w:pPr>
      <w:r>
        <w:t xml:space="preserve">8. При заполнении </w:t>
      </w:r>
      <w:hyperlink w:anchor="P5003">
        <w:r>
          <w:rPr>
            <w:color w:val="0000FF"/>
          </w:rPr>
          <w:t>раздела VI</w:t>
        </w:r>
      </w:hyperlink>
      <w:r>
        <w:t>:</w:t>
      </w:r>
    </w:p>
    <w:p w:rsidR="00CF0A79" w:rsidRDefault="00CF0A79">
      <w:pPr>
        <w:pStyle w:val="ConsPlusNormal"/>
        <w:spacing w:before="20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CF0A79" w:rsidRDefault="00CF0A79">
      <w:pPr>
        <w:pStyle w:val="ConsPlusNormal"/>
        <w:spacing w:before="20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CF0A79" w:rsidRDefault="00CF0A79">
      <w:pPr>
        <w:pStyle w:val="ConsPlusNormal"/>
        <w:spacing w:before="200"/>
        <w:ind w:firstLine="540"/>
        <w:jc w:val="both"/>
      </w:pPr>
      <w:r>
        <w:t xml:space="preserve">3) в </w:t>
      </w:r>
      <w:hyperlink w:anchor="P5016">
        <w:r>
          <w:rPr>
            <w:color w:val="0000FF"/>
          </w:rPr>
          <w:t>графе 3</w:t>
        </w:r>
      </w:hyperlink>
      <w:r>
        <w:t xml:space="preserve"> указывается цель мероприятия;</w:t>
      </w:r>
    </w:p>
    <w:p w:rsidR="00CF0A79" w:rsidRDefault="00CF0A79">
      <w:pPr>
        <w:pStyle w:val="ConsPlusNormal"/>
        <w:spacing w:before="200"/>
        <w:ind w:firstLine="540"/>
        <w:jc w:val="both"/>
      </w:pPr>
      <w:r>
        <w:t xml:space="preserve">4) в </w:t>
      </w:r>
      <w:hyperlink w:anchor="P5017">
        <w:r>
          <w:rPr>
            <w:color w:val="0000FF"/>
          </w:rPr>
          <w:t>графе 4</w:t>
        </w:r>
      </w:hyperlink>
      <w:r>
        <w:t xml:space="preserve"> указывается срок выполнения мероприятия;</w:t>
      </w:r>
    </w:p>
    <w:p w:rsidR="00CF0A79" w:rsidRDefault="00CF0A79">
      <w:pPr>
        <w:pStyle w:val="ConsPlusNormal"/>
        <w:spacing w:before="20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CF0A79" w:rsidRDefault="00CF0A79">
      <w:pPr>
        <w:pStyle w:val="ConsPlusNormal"/>
        <w:spacing w:before="200"/>
        <w:ind w:firstLine="540"/>
        <w:jc w:val="both"/>
      </w:pPr>
      <w:r>
        <w:lastRenderedPageBreak/>
        <w:t xml:space="preserve">6) в </w:t>
      </w:r>
      <w:hyperlink w:anchor="P5019">
        <w:r>
          <w:rPr>
            <w:color w:val="0000FF"/>
          </w:rPr>
          <w:t>графе 6</w:t>
        </w:r>
      </w:hyperlink>
      <w:r>
        <w:t xml:space="preserve"> проставляется отметка о выполнении мероприятия.</w:t>
      </w:r>
    </w:p>
    <w:p w:rsidR="00CF0A79" w:rsidRDefault="00CF0A79">
      <w:pPr>
        <w:pStyle w:val="ConsPlusNormal"/>
        <w:ind w:firstLine="540"/>
        <w:jc w:val="both"/>
      </w:pPr>
    </w:p>
    <w:p w:rsidR="00CF0A79" w:rsidRDefault="00CF0A79">
      <w:pPr>
        <w:pStyle w:val="ConsPlusNormal"/>
        <w:ind w:firstLine="540"/>
        <w:jc w:val="both"/>
      </w:pPr>
    </w:p>
    <w:p w:rsidR="00CF0A79" w:rsidRDefault="00CF0A79">
      <w:pPr>
        <w:pStyle w:val="ConsPlusNormal"/>
        <w:pBdr>
          <w:bottom w:val="single" w:sz="6" w:space="0" w:color="auto"/>
        </w:pBdr>
        <w:spacing w:before="100" w:after="100"/>
        <w:jc w:val="both"/>
        <w:rPr>
          <w:sz w:val="2"/>
          <w:szCs w:val="2"/>
        </w:rPr>
      </w:pPr>
    </w:p>
    <w:p w:rsidR="00224D86" w:rsidRDefault="00224D86">
      <w:bookmarkStart w:id="201" w:name="_GoBack"/>
      <w:bookmarkEnd w:id="201"/>
    </w:p>
    <w:sectPr w:rsidR="00224D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79"/>
    <w:rsid w:val="00224D86"/>
    <w:rsid w:val="00CF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2ED92-DE69-421A-A499-FA55A6DF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A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0A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0A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0A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0A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0A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0A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0A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01383D44A4A7959FA1855B5AA5278B242174B50F56F393DF36B20957077757D8892325D0EA104499524EF304E940EDBD89DF5A9C743A35AEB309L" TargetMode="External"/><Relationship Id="rId42" Type="http://schemas.openxmlformats.org/officeDocument/2006/relationships/hyperlink" Target="consultantplus://offline/ref=01383D44A4A7959FA1855B5AA5278B242178B60656F393DF36B20957077757D8892325D0EA10449D5A4EF304E940EDBD89DF5A9C743A35AEB309L" TargetMode="External"/><Relationship Id="rId63" Type="http://schemas.openxmlformats.org/officeDocument/2006/relationships/image" Target="media/image8.wmf"/><Relationship Id="rId84" Type="http://schemas.openxmlformats.org/officeDocument/2006/relationships/hyperlink" Target="consultantplus://offline/ref=01383D44A4A7959FA1855B5AA5278B242374B3025EF393DF36B20957077757D89B237DDCEB195A9E535BA555AFB107L" TargetMode="External"/><Relationship Id="rId138" Type="http://schemas.openxmlformats.org/officeDocument/2006/relationships/image" Target="media/image30.wmf"/><Relationship Id="rId159" Type="http://schemas.openxmlformats.org/officeDocument/2006/relationships/hyperlink" Target="consultantplus://offline/ref=01383D44A4A7959FA1855B5AA5278B242571B90457FACED53EEB0555007808DD8E3225D0E30E44974447A757BA0FL" TargetMode="External"/><Relationship Id="rId170" Type="http://schemas.openxmlformats.org/officeDocument/2006/relationships/hyperlink" Target="consultantplus://offline/ref=01383D44A4A7959FA1855B5AA5278B242473B70E59FACED53EEB0555007808DD8E3225D0E30E44974447A757BA0FL" TargetMode="External"/><Relationship Id="rId191" Type="http://schemas.openxmlformats.org/officeDocument/2006/relationships/hyperlink" Target="consultantplus://offline/ref=01383D44A4A7959FA1855B5AA5278B242376B5065EF893DF36B20957077757D8892325D0EA10449F534EF304E940EDBD89DF5A9C743A35AEB309L" TargetMode="External"/><Relationship Id="rId205" Type="http://schemas.openxmlformats.org/officeDocument/2006/relationships/hyperlink" Target="consultantplus://offline/ref=01383D44A4A7959FA1855B5AA5278B242374B3025EF393DF36B20957077757D89B237DDCEB195A9E535BA555AFB107L" TargetMode="External"/><Relationship Id="rId226" Type="http://schemas.openxmlformats.org/officeDocument/2006/relationships/hyperlink" Target="consultantplus://offline/ref=01383D44A4A7959FA1855B5AA5278B242177B0035CF293DF36B20957077757D8892325D0EA10449D584EF304E940EDBD89DF5A9C743A35AEB309L" TargetMode="External"/><Relationship Id="rId247" Type="http://schemas.openxmlformats.org/officeDocument/2006/relationships/hyperlink" Target="consultantplus://offline/ref=01383D44A4A7959FA1855B5AA5278B242370B7015AF493DF36B20957077757D89B237DDCEB195A9E535BA555AFB107L" TargetMode="External"/><Relationship Id="rId107" Type="http://schemas.openxmlformats.org/officeDocument/2006/relationships/hyperlink" Target="consultantplus://offline/ref=01383D44A4A7959FA1855B5AA5278B242370B90F56F493DF36B20957077757D89B237DDCEB195A9E535BA555AFB107L" TargetMode="External"/><Relationship Id="rId11" Type="http://schemas.openxmlformats.org/officeDocument/2006/relationships/hyperlink" Target="consultantplus://offline/ref=01383D44A4A7959FA1855B5AA5278B242174B50F56F393DF36B20957077757D8892325D0EA1045965E4EF304E940EDBD89DF5A9C743A35AEB309L" TargetMode="External"/><Relationship Id="rId32" Type="http://schemas.openxmlformats.org/officeDocument/2006/relationships/hyperlink" Target="consultantplus://offline/ref=01383D44A4A7959FA1855B5AA5278B242178B60656F393DF36B20957077757D8892325D0EA10449F5D4EF304E940EDBD89DF5A9C743A35AEB309L" TargetMode="External"/><Relationship Id="rId53" Type="http://schemas.openxmlformats.org/officeDocument/2006/relationships/hyperlink" Target="consultantplus://offline/ref=01383D44A4A7959FA1855B5AA5278B242374B9025EF093DF36B20957077757D8892325D0EA10469B534EF304E940EDBD89DF5A9C743A35AEB309L" TargetMode="External"/><Relationship Id="rId74" Type="http://schemas.openxmlformats.org/officeDocument/2006/relationships/image" Target="media/image11.wmf"/><Relationship Id="rId128" Type="http://schemas.openxmlformats.org/officeDocument/2006/relationships/hyperlink" Target="consultantplus://offline/ref=01383D44A4A7959FA1855B5AA5278B242370B90F56F493DF36B20957077757D89B237DDCEB195A9E535BA555AFB107L" TargetMode="External"/><Relationship Id="rId149" Type="http://schemas.openxmlformats.org/officeDocument/2006/relationships/hyperlink" Target="consultantplus://offline/ref=01383D44A4A7959FA1855B5AA5278B242B73B7075DFACED53EEB0555007808DD8E3225D0E30E44974447A757BA0FL" TargetMode="External"/><Relationship Id="rId5" Type="http://schemas.openxmlformats.org/officeDocument/2006/relationships/hyperlink" Target="consultantplus://offline/ref=01383D44A4A7959FA1855B5AA5278B242376B5065EF893DF36B20957077757D8892325D0EA10449E5C4EF304E940EDBD89DF5A9C743A35AEB309L" TargetMode="External"/><Relationship Id="rId95" Type="http://schemas.openxmlformats.org/officeDocument/2006/relationships/hyperlink" Target="consultantplus://offline/ref=01383D44A4A7959FA1855B5AA5278B242071B60E58F793DF36B20957077757D8892325D0EA10449F534EF304E940EDBD89DF5A9C743A35AEB309L" TargetMode="External"/><Relationship Id="rId160" Type="http://schemas.openxmlformats.org/officeDocument/2006/relationships/hyperlink" Target="consultantplus://offline/ref=01383D44A4A7959FA1855B5AA5278B242A74B2035EFACED53EEB0555007808DD8E3225D0E30E44974447A757BA0FL" TargetMode="External"/><Relationship Id="rId181" Type="http://schemas.openxmlformats.org/officeDocument/2006/relationships/hyperlink" Target="consultantplus://offline/ref=01383D44A4A7959FA1855B5AA5278B242473B70E59FACED53EEB0555007808DD8E3225D0E30E44974447A757BA0FL" TargetMode="External"/><Relationship Id="rId216" Type="http://schemas.openxmlformats.org/officeDocument/2006/relationships/hyperlink" Target="consultantplus://offline/ref=01383D44A4A7959FA1855B5AA5278B242B78B2035DFACED53EEB0555007808DD8E3225D0E30E44974447A757BA0FL" TargetMode="External"/><Relationship Id="rId237" Type="http://schemas.openxmlformats.org/officeDocument/2006/relationships/hyperlink" Target="consultantplus://offline/ref=01383D44A4A7959FA1855B5AA5278B242673B4005DF593DF36B20957077757D89B237DDCEB195A9E535BA555AFB107L" TargetMode="External"/><Relationship Id="rId258" Type="http://schemas.openxmlformats.org/officeDocument/2006/relationships/hyperlink" Target="consultantplus://offline/ref=01383D44A4A7959FA1855B5AA5278B242178B60656F393DF36B20957077757D8892325D0EA10449A594EF304E940EDBD89DF5A9C743A35AEB309L" TargetMode="External"/><Relationship Id="rId22" Type="http://schemas.openxmlformats.org/officeDocument/2006/relationships/hyperlink" Target="consultantplus://offline/ref=01383D44A4A7959FA1855B5AA5278B242178B60656F393DF36B20957077757D8892325D0EA10449F5E4EF304E940EDBD89DF5A9C743A35AEB309L" TargetMode="External"/><Relationship Id="rId43" Type="http://schemas.openxmlformats.org/officeDocument/2006/relationships/hyperlink" Target="consultantplus://offline/ref=01383D44A4A7959FA1855B5AA5278B242178B60656F393DF36B20957077757D8892325D0EA10449D584EF304E940EDBD89DF5A9C743A35AEB309L" TargetMode="External"/><Relationship Id="rId64" Type="http://schemas.openxmlformats.org/officeDocument/2006/relationships/hyperlink" Target="consultantplus://offline/ref=01383D44A4A7959FA1855B5AA5278B242B71B90458FACED53EEB0555007808CF8E6A29D1EA1440985111F611F818E1B59EC1538B683837BA0EL"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01383D44A4A7959FA1855B5AA5278B242071B60E58F793DF36B20957077757D8892325D0EA10449F534EF304E940EDBD89DF5A9C743A35AEB309L" TargetMode="External"/><Relationship Id="rId150" Type="http://schemas.openxmlformats.org/officeDocument/2006/relationships/hyperlink" Target="consultantplus://offline/ref=01383D44A4A7959FA1855B5AA5278B242371B60F5DF893DF36B20957077757D89B237DDCEB195A9E535BA555AFB107L" TargetMode="External"/><Relationship Id="rId171" Type="http://schemas.openxmlformats.org/officeDocument/2006/relationships/hyperlink" Target="consultantplus://offline/ref=01383D44A4A7959FA1855B5AA5278B242571B90457FACED53EEB0555007808DD8E3225D0E30E44974447A757BA0FL" TargetMode="External"/><Relationship Id="rId192" Type="http://schemas.openxmlformats.org/officeDocument/2006/relationships/image" Target="media/image40.wmf"/><Relationship Id="rId206" Type="http://schemas.openxmlformats.org/officeDocument/2006/relationships/hyperlink" Target="consultantplus://offline/ref=01383D44A4A7959FA1855B5AA5278B242071B60E58F793DF36B20957077757D8892325D0EA10449F534EF304E940EDBD89DF5A9C743A35AEB309L" TargetMode="External"/><Relationship Id="rId227" Type="http://schemas.openxmlformats.org/officeDocument/2006/relationships/hyperlink" Target="consultantplus://offline/ref=01383D44A4A7959FA1855B5AA5278B242177B0035CF293DF36B20957077757D8892325D0EA10449D584EF304E940EDBD89DF5A9C743A35AEB309L" TargetMode="External"/><Relationship Id="rId248" Type="http://schemas.openxmlformats.org/officeDocument/2006/relationships/hyperlink" Target="consultantplus://offline/ref=01383D44A4A7959FA1855B5AA5278B242373B30F5CF193DF36B20957077757D89B237DDCEB195A9E535BA555AFB107L" TargetMode="External"/><Relationship Id="rId12" Type="http://schemas.openxmlformats.org/officeDocument/2006/relationships/hyperlink" Target="consultantplus://offline/ref=01383D44A4A7959FA1855B5AA5278B242376B5065EF893DF36B20957077757D8892325D0EA10449F5A4EF304E940EDBD89DF5A9C743A35AEB309L" TargetMode="External"/><Relationship Id="rId33" Type="http://schemas.openxmlformats.org/officeDocument/2006/relationships/hyperlink" Target="consultantplus://offline/ref=01383D44A4A7959FA1855B5AA5278B242178B60656F393DF36B20957077757D8892325D0EA10449F524EF304E940EDBD89DF5A9C743A35AEB309L" TargetMode="External"/><Relationship Id="rId108" Type="http://schemas.openxmlformats.org/officeDocument/2006/relationships/hyperlink" Target="consultantplus://offline/ref=01383D44A4A7959FA1855B5AA5278B242374B3025EF393DF36B20957077757D89B237DDCEB195A9E535BA555AFB107L" TargetMode="External"/><Relationship Id="rId129" Type="http://schemas.openxmlformats.org/officeDocument/2006/relationships/hyperlink" Target="consultantplus://offline/ref=01383D44A4A7959FA1855B5AA5278B242374B3025EF393DF36B20957077757D89B237DDCEB195A9E535BA555AFB107L" TargetMode="External"/><Relationship Id="rId54" Type="http://schemas.openxmlformats.org/officeDocument/2006/relationships/hyperlink" Target="consultantplus://offline/ref=01383D44A4A7959FA1855B5AA5278B242177B0035CF293DF36B20957077757D8892325D0EA10449C594EF304E940EDBD89DF5A9C743A35AEB309L" TargetMode="External"/><Relationship Id="rId75" Type="http://schemas.openxmlformats.org/officeDocument/2006/relationships/image" Target="media/image12.wmf"/><Relationship Id="rId96" Type="http://schemas.openxmlformats.org/officeDocument/2006/relationships/hyperlink" Target="consultantplus://offline/ref=01383D44A4A7959FA1855B5AA5278B242073B20F56F393DF36B20957077757D8892325D0EA10449F5E4EF304E940EDBD89DF5A9C743A35AEB309L" TargetMode="External"/><Relationship Id="rId140" Type="http://schemas.openxmlformats.org/officeDocument/2006/relationships/image" Target="media/image32.wmf"/><Relationship Id="rId161" Type="http://schemas.openxmlformats.org/officeDocument/2006/relationships/hyperlink" Target="consultantplus://offline/ref=01383D44A4A7959FA1855B5AA5278B242B73B7075DFACED53EEB0555007808DD8E3225D0E30E44974447A757BA0FL" TargetMode="External"/><Relationship Id="rId182" Type="http://schemas.openxmlformats.org/officeDocument/2006/relationships/hyperlink" Target="consultantplus://offline/ref=01383D44A4A7959FA1855B5AA5278B242571B90457FACED53EEB0555007808DD8E3225D0E30E44974447A757BA0FL" TargetMode="External"/><Relationship Id="rId217" Type="http://schemas.openxmlformats.org/officeDocument/2006/relationships/hyperlink" Target="consultantplus://offline/ref=01383D44A4A7959FA1855B5AA5278B242A77B8005EFACED53EEB0555007808CF8E6A29D1EA10459A5111F611F818E1B59EC1538B683837BA0EL" TargetMode="External"/><Relationship Id="rId1" Type="http://schemas.openxmlformats.org/officeDocument/2006/relationships/styles" Target="styles.xml"/><Relationship Id="rId6" Type="http://schemas.openxmlformats.org/officeDocument/2006/relationships/hyperlink" Target="consultantplus://offline/ref=01383D44A4A7959FA1855B5AA5278B242379B9045FF093DF36B20957077757D8892325D0EA1044985A4EF304E940EDBD89DF5A9C743A35AEB309L" TargetMode="External"/><Relationship Id="rId212" Type="http://schemas.openxmlformats.org/officeDocument/2006/relationships/image" Target="media/image44.wmf"/><Relationship Id="rId233" Type="http://schemas.openxmlformats.org/officeDocument/2006/relationships/hyperlink" Target="consultantplus://offline/ref=01383D44A4A7959FA1855B5AA5278B242178B60656F393DF36B20957077757D8892325D0EA10449A5A4EF304E940EDBD89DF5A9C743A35AEB309L" TargetMode="External"/><Relationship Id="rId238" Type="http://schemas.openxmlformats.org/officeDocument/2006/relationships/hyperlink" Target="consultantplus://offline/ref=01383D44A4A7959FA1855B5AA5278B242670B8045EF193DF36B20957077757D8892325D0EA10449E594EF304E940EDBD89DF5A9C743A35AEB309L" TargetMode="External"/><Relationship Id="rId254" Type="http://schemas.openxmlformats.org/officeDocument/2006/relationships/hyperlink" Target="consultantplus://offline/ref=01383D44A4A7959FA1855B5AA5278B242670B8045EF193DF36B20957077757D8892325D0EA10449E594EF304E940EDBD89DF5A9C743A35AEB309L" TargetMode="External"/><Relationship Id="rId259" Type="http://schemas.openxmlformats.org/officeDocument/2006/relationships/hyperlink" Target="consultantplus://offline/ref=01383D44A4A7959FA1855B5AA5278B242177B0035CF293DF36B20957077757D8892325D0EA10449A5A4EF304E940EDBD89DF5A9C743A35AEB309L" TargetMode="External"/><Relationship Id="rId23" Type="http://schemas.openxmlformats.org/officeDocument/2006/relationships/hyperlink" Target="consultantplus://offline/ref=01383D44A4A7959FA1855B5AA5278B242177B0035CF293DF36B20957077757D8892325D0EA10449F5D4EF304E940EDBD89DF5A9C743A35AEB309L" TargetMode="External"/><Relationship Id="rId28" Type="http://schemas.openxmlformats.org/officeDocument/2006/relationships/hyperlink" Target="consultantplus://offline/ref=01383D44A4A7959FA1855B5AA5278B242176B80059F893DF36B20957077757D89B237DDCEB195A9E535BA555AFB107L" TargetMode="External"/><Relationship Id="rId49" Type="http://schemas.openxmlformats.org/officeDocument/2006/relationships/hyperlink" Target="consultantplus://offline/ref=01383D44A4A7959FA1855B5AA5278B242374B9025EF093DF36B20957077757D8892325D0EA10469B534EF304E940EDBD89DF5A9C743A35AEB309L" TargetMode="External"/><Relationship Id="rId114" Type="http://schemas.openxmlformats.org/officeDocument/2006/relationships/image" Target="media/image17.wmf"/><Relationship Id="rId119" Type="http://schemas.openxmlformats.org/officeDocument/2006/relationships/image" Target="media/image22.wmf"/><Relationship Id="rId44" Type="http://schemas.openxmlformats.org/officeDocument/2006/relationships/hyperlink" Target="consultantplus://offline/ref=01383D44A4A7959FA1855B5AA5278B242376B10756F993DF36B20957077757D89B237DDCEB195A9E535BA555AFB107L" TargetMode="External"/><Relationship Id="rId60" Type="http://schemas.openxmlformats.org/officeDocument/2006/relationships/image" Target="media/image6.wmf"/><Relationship Id="rId65" Type="http://schemas.openxmlformats.org/officeDocument/2006/relationships/image" Target="media/image9.wmf"/><Relationship Id="rId81" Type="http://schemas.openxmlformats.org/officeDocument/2006/relationships/hyperlink" Target="consultantplus://offline/ref=01383D44A4A7959FA1855B5AA5278B242B73B7075DFACED53EEB0555007808DD8E3225D0E30E44974447A757BA0FL" TargetMode="External"/><Relationship Id="rId86" Type="http://schemas.openxmlformats.org/officeDocument/2006/relationships/hyperlink" Target="consultantplus://offline/ref=01383D44A4A7959FA1855B5AA5278B242A74B1035CFACED53EEB0555007808DD8E3225D0E30E44974447A757BA0FL" TargetMode="External"/><Relationship Id="rId130" Type="http://schemas.openxmlformats.org/officeDocument/2006/relationships/hyperlink" Target="consultantplus://offline/ref=01383D44A4A7959FA1855B5AA5278B242073B20F56F393DF36B20957077757D8892325D0EA10449F5E4EF304E940EDBD89DF5A9C743A35AEB309L" TargetMode="External"/><Relationship Id="rId135" Type="http://schemas.openxmlformats.org/officeDocument/2006/relationships/image" Target="media/image27.wmf"/><Relationship Id="rId151" Type="http://schemas.openxmlformats.org/officeDocument/2006/relationships/hyperlink" Target="consultantplus://offline/ref=01383D44A4A7959FA1855B5AA5278B242370B90F56F493DF36B20957077757D89B237DDCEB195A9E535BA555AFB107L" TargetMode="External"/><Relationship Id="rId156" Type="http://schemas.openxmlformats.org/officeDocument/2006/relationships/hyperlink" Target="consultantplus://offline/ref=01383D44A4A7959FA1855B5AA5278B242073B20F56F393DF36B20957077757D8892325D0EA10449F5E4EF304E940EDBD89DF5A9C743A35AEB309L" TargetMode="External"/><Relationship Id="rId177" Type="http://schemas.openxmlformats.org/officeDocument/2006/relationships/hyperlink" Target="consultantplus://offline/ref=01383D44A4A7959FA1855B5AA5278B242073B20F56F393DF36B20957077757D8892325D0EA10449F5E4EF304E940EDBD89DF5A9C743A35AEB309L" TargetMode="External"/><Relationship Id="rId198" Type="http://schemas.openxmlformats.org/officeDocument/2006/relationships/hyperlink" Target="consultantplus://offline/ref=01383D44A4A7959FA1855B5AA5278B242677B20F56FACED53EEB0555007808DD8E3225D0E30E44974447A757BA0FL" TargetMode="External"/><Relationship Id="rId172" Type="http://schemas.openxmlformats.org/officeDocument/2006/relationships/hyperlink" Target="consultantplus://offline/ref=01383D44A4A7959FA1855B5AA5278B242A74B2035EFACED53EEB0555007808DD8E3225D0E30E44974447A757BA0FL" TargetMode="External"/><Relationship Id="rId193" Type="http://schemas.openxmlformats.org/officeDocument/2006/relationships/hyperlink" Target="consultantplus://offline/ref=01383D44A4A7959FA1855B5AA5278B242378B5075AF093DF36B20957077757D8892325D0EA10449F594EF304E940EDBD89DF5A9C743A35AEB309L" TargetMode="External"/><Relationship Id="rId202" Type="http://schemas.openxmlformats.org/officeDocument/2006/relationships/hyperlink" Target="consultantplus://offline/ref=01383D44A4A7959FA1855B5AA5278B242B73B7075DFACED53EEB0555007808DD8E3225D0E30E44974447A757BA0FL" TargetMode="External"/><Relationship Id="rId207" Type="http://schemas.openxmlformats.org/officeDocument/2006/relationships/hyperlink" Target="consultantplus://offline/ref=01383D44A4A7959FA1855B5AA5278B242A74B1035CFACED53EEB0555007808DD8E3225D0E30E44974447A757BA0FL" TargetMode="External"/><Relationship Id="rId223" Type="http://schemas.openxmlformats.org/officeDocument/2006/relationships/image" Target="media/image48.wmf"/><Relationship Id="rId228" Type="http://schemas.openxmlformats.org/officeDocument/2006/relationships/hyperlink" Target="consultantplus://offline/ref=01383D44A4A7959FA1855B5AA5278B242376B5065EF893DF36B20957077757D8892325D0EA10449B5B4EF304E940EDBD89DF5A9C743A35AEB309L" TargetMode="External"/><Relationship Id="rId244" Type="http://schemas.openxmlformats.org/officeDocument/2006/relationships/hyperlink" Target="consultantplus://offline/ref=01383D44A4A7959FA1855B5AA5278B242174B50F56F393DF36B20957077757D89B237DDCEB195A9E535BA555AFB107L" TargetMode="External"/><Relationship Id="rId249" Type="http://schemas.openxmlformats.org/officeDocument/2006/relationships/hyperlink" Target="consultantplus://offline/ref=01383D44A4A7959FA1855B5AA5278B242174B50F56F393DF36B20957077757D89B237DDCEB195A9E535BA555AFB107L" TargetMode="External"/><Relationship Id="rId13" Type="http://schemas.openxmlformats.org/officeDocument/2006/relationships/hyperlink" Target="consultantplus://offline/ref=01383D44A4A7959FA1855B5AA5278B242379B9045FF093DF36B20957077757D8892325D0EA1044985B4EF304E940EDBD89DF5A9C743A35AEB309L" TargetMode="External"/><Relationship Id="rId18" Type="http://schemas.openxmlformats.org/officeDocument/2006/relationships/hyperlink" Target="consultantplus://offline/ref=01383D44A4A7959FA1855B5AA5278B242174B50F56F393DF36B20957077757D8892325D0EA1047985E4EF304E940EDBD89DF5A9C743A35AEB309L" TargetMode="External"/><Relationship Id="rId39" Type="http://schemas.openxmlformats.org/officeDocument/2006/relationships/hyperlink" Target="consultantplus://offline/ref=01383D44A4A7959FA1855B5AA5278B242178B60656F393DF36B20957077757D8892325D0EA10449C5C4EF304E940EDBD89DF5A9C743A35AEB309L" TargetMode="External"/><Relationship Id="rId109" Type="http://schemas.openxmlformats.org/officeDocument/2006/relationships/hyperlink" Target="consultantplus://offline/ref=01383D44A4A7959FA1855B5AA5278B242073B20F56F393DF36B20957077757D8892325D0EA10449F5E4EF304E940EDBD89DF5A9C743A35AEB309L" TargetMode="External"/><Relationship Id="rId260" Type="http://schemas.openxmlformats.org/officeDocument/2006/relationships/fontTable" Target="fontTable.xml"/><Relationship Id="rId34" Type="http://schemas.openxmlformats.org/officeDocument/2006/relationships/hyperlink" Target="consultantplus://offline/ref=01383D44A4A7959FA1855B5AA5278B242178B60656F393DF36B20957077757D8892325D0EA10449C5A4EF304E940EDBD89DF5A9C743A35AEB309L" TargetMode="External"/><Relationship Id="rId50" Type="http://schemas.openxmlformats.org/officeDocument/2006/relationships/image" Target="media/image1.wmf"/><Relationship Id="rId55" Type="http://schemas.openxmlformats.org/officeDocument/2006/relationships/hyperlink" Target="consultantplus://offline/ref=01383D44A4A7959FA1855B5AA5278B242177B0035CF293DF36B20957077757D8892325D0EA10449C5E4EF304E940EDBD89DF5A9C743A35AEB309L" TargetMode="External"/><Relationship Id="rId76" Type="http://schemas.openxmlformats.org/officeDocument/2006/relationships/hyperlink" Target="consultantplus://offline/ref=01383D44A4A7959FA1855B5AA5278B242073B20F56F393DF36B20957077757D8892325D0EA10449F5E4EF304E940EDBD89DF5A9C743A35AEB309L" TargetMode="External"/><Relationship Id="rId97" Type="http://schemas.openxmlformats.org/officeDocument/2006/relationships/hyperlink" Target="consultantplus://offline/ref=01383D44A4A7959FA1855B5AA5278B242073B20F56F393DF36B20957077757D8892325D0EA10449F5E4EF304E940EDBD89DF5A9C743A35AEB309L" TargetMode="External"/><Relationship Id="rId104" Type="http://schemas.openxmlformats.org/officeDocument/2006/relationships/hyperlink" Target="consultantplus://offline/ref=01383D44A4A7959FA1855B5AA5278B242A74B2035EFACED53EEB0555007808DD8E3225D0E30E44974447A757BA0FL" TargetMode="External"/><Relationship Id="rId120" Type="http://schemas.openxmlformats.org/officeDocument/2006/relationships/image" Target="media/image23.wmf"/><Relationship Id="rId125" Type="http://schemas.openxmlformats.org/officeDocument/2006/relationships/hyperlink" Target="consultantplus://offline/ref=01383D44A4A7959FA1855B5AA5278B242A74B2035EFACED53EEB0555007808DD8E3225D0E30E44974447A757BA0FL" TargetMode="External"/><Relationship Id="rId141" Type="http://schemas.openxmlformats.org/officeDocument/2006/relationships/image" Target="media/image33.wmf"/><Relationship Id="rId146" Type="http://schemas.openxmlformats.org/officeDocument/2006/relationships/hyperlink" Target="consultantplus://offline/ref=01383D44A4A7959FA1855B5AA5278B242473B70E59FACED53EEB0555007808DD8E3225D0E30E44974447A757BA0FL" TargetMode="External"/><Relationship Id="rId167" Type="http://schemas.openxmlformats.org/officeDocument/2006/relationships/image" Target="media/image37.wmf"/><Relationship Id="rId188" Type="http://schemas.openxmlformats.org/officeDocument/2006/relationships/hyperlink" Target="consultantplus://offline/ref=01383D44A4A7959FA1855B5AA5278B242073B20F56F393DF36B20957077757D8892325D0EA10449F5E4EF304E940EDBD89DF5A9C743A35AEB309L" TargetMode="External"/><Relationship Id="rId7" Type="http://schemas.openxmlformats.org/officeDocument/2006/relationships/hyperlink" Target="consultantplus://offline/ref=01383D44A4A7959FA1855B5AA5278B242178B60656F393DF36B20957077757D8892325D0EA10449F5A4EF304E940EDBD89DF5A9C743A35AEB309L" TargetMode="External"/><Relationship Id="rId71" Type="http://schemas.openxmlformats.org/officeDocument/2006/relationships/hyperlink" Target="consultantplus://offline/ref=01383D44A4A7959FA1855B5AA5278B242178B60656F393DF36B20957077757D8892325D0EA10449D524EF304E940EDBD89DF5A9C743A35AEB309L" TargetMode="External"/><Relationship Id="rId92" Type="http://schemas.openxmlformats.org/officeDocument/2006/relationships/hyperlink" Target="consultantplus://offline/ref=01383D44A4A7959FA1855B5AA5278B242073B20F56F393DF36B20957077757D8892325D0EA10449F5E4EF304E940EDBD89DF5A9C743A35AEB309L" TargetMode="External"/><Relationship Id="rId162" Type="http://schemas.openxmlformats.org/officeDocument/2006/relationships/hyperlink" Target="consultantplus://offline/ref=01383D44A4A7959FA1855B5AA5278B242371B60F5DF893DF36B20957077757D89B237DDCEB195A9E535BA555AFB107L" TargetMode="External"/><Relationship Id="rId183" Type="http://schemas.openxmlformats.org/officeDocument/2006/relationships/hyperlink" Target="consultantplus://offline/ref=01383D44A4A7959FA1855B5AA5278B242A74B2035EFACED53EEB0555007808DD8E3225D0E30E44974447A757BA0FL" TargetMode="External"/><Relationship Id="rId213" Type="http://schemas.openxmlformats.org/officeDocument/2006/relationships/image" Target="media/image45.wmf"/><Relationship Id="rId218" Type="http://schemas.openxmlformats.org/officeDocument/2006/relationships/hyperlink" Target="consultantplus://offline/ref=01383D44A4A7959FA1855B5AA5278B242A77B80558FACED53EEB0555007808DD8E3225D0E30E44974447A757BA0FL" TargetMode="External"/><Relationship Id="rId234" Type="http://schemas.openxmlformats.org/officeDocument/2006/relationships/hyperlink" Target="consultantplus://offline/ref=01383D44A4A7959FA1855B5AA5278B242177B0035CF293DF36B20957077757D8892325D0EA10449D594EF304E940EDBD89DF5A9C743A35AEB309L" TargetMode="External"/><Relationship Id="rId239" Type="http://schemas.openxmlformats.org/officeDocument/2006/relationships/hyperlink" Target="consultantplus://offline/ref=01383D44A4A7959FA1855B5AA5278B242178B60656F393DF36B20957077757D8892325D0EA10449A5B4EF304E940EDBD89DF5A9C743A35AEB309L" TargetMode="External"/><Relationship Id="rId2" Type="http://schemas.openxmlformats.org/officeDocument/2006/relationships/settings" Target="settings.xml"/><Relationship Id="rId29" Type="http://schemas.openxmlformats.org/officeDocument/2006/relationships/hyperlink" Target="consultantplus://offline/ref=01383D44A4A7959FA1855B5AA5278B242379B9045FF093DF36B20957077757D8892325D0EA1044985B4EF304E940EDBD89DF5A9C743A35AEB309L" TargetMode="External"/><Relationship Id="rId250" Type="http://schemas.openxmlformats.org/officeDocument/2006/relationships/hyperlink" Target="consultantplus://offline/ref=01383D44A4A7959FA1855B5AA5278B242178B60656F393DF36B20957077757D8892325D0EA10449A584EF304E940EDBD89DF5A9C743A35AEB309L" TargetMode="External"/><Relationship Id="rId255" Type="http://schemas.openxmlformats.org/officeDocument/2006/relationships/hyperlink" Target="consultantplus://offline/ref=01383D44A4A7959FA1855B5AA5278B242B73B90759FACED53EEB0555007808DD8E3225D0E30E44974447A757BA0FL" TargetMode="External"/><Relationship Id="rId24" Type="http://schemas.openxmlformats.org/officeDocument/2006/relationships/hyperlink" Target="consultantplus://offline/ref=01383D44A4A7959FA1855B5AA5278B242177B0035CF293DF36B20957077757D8892325D0EA10449F534EF304E940EDBD89DF5A9C743A35AEB309L" TargetMode="External"/><Relationship Id="rId40" Type="http://schemas.openxmlformats.org/officeDocument/2006/relationships/hyperlink" Target="consultantplus://offline/ref=01383D44A4A7959FA1855B5AA5278B242177B0035CF293DF36B20957077757D8892325D0EA10449C5A4EF304E940EDBD89DF5A9C743A35AEB309L" TargetMode="External"/><Relationship Id="rId45" Type="http://schemas.openxmlformats.org/officeDocument/2006/relationships/hyperlink" Target="consultantplus://offline/ref=01383D44A4A7959FA1855B5AA5278B242177B0035CF293DF36B20957077757D8892325D0EA10449C584EF304E940EDBD89DF5A9C743A35AEB309L" TargetMode="External"/><Relationship Id="rId66" Type="http://schemas.openxmlformats.org/officeDocument/2006/relationships/image" Target="media/image10.wmf"/><Relationship Id="rId87" Type="http://schemas.openxmlformats.org/officeDocument/2006/relationships/hyperlink" Target="consultantplus://offline/ref=01383D44A4A7959FA1855B5AA5278B242B73B70358FACED53EEB0555007808DD8E3225D0E30E44974447A757BA0FL" TargetMode="External"/><Relationship Id="rId110" Type="http://schemas.openxmlformats.org/officeDocument/2006/relationships/hyperlink" Target="consultantplus://offline/ref=01383D44A4A7959FA1855B5AA5278B242073B20F56F393DF36B20957077757D8892325D0EA10449F5E4EF304E940EDBD89DF5A9C743A35AEB309L" TargetMode="External"/><Relationship Id="rId115" Type="http://schemas.openxmlformats.org/officeDocument/2006/relationships/image" Target="media/image18.wmf"/><Relationship Id="rId131" Type="http://schemas.openxmlformats.org/officeDocument/2006/relationships/hyperlink" Target="consultantplus://offline/ref=01383D44A4A7959FA1855B5AA5278B242073B20F56F393DF36B20957077757D8892325D0EA10449F5E4EF304E940EDBD89DF5A9C743A35AEB309L" TargetMode="External"/><Relationship Id="rId136" Type="http://schemas.openxmlformats.org/officeDocument/2006/relationships/image" Target="media/image28.wmf"/><Relationship Id="rId157" Type="http://schemas.openxmlformats.org/officeDocument/2006/relationships/hyperlink" Target="consultantplus://offline/ref=01383D44A4A7959FA1855B5AA5278B242677B20F56FACED53EEB0555007808DD8E3225D0E30E44974447A757BA0FL" TargetMode="External"/><Relationship Id="rId178" Type="http://schemas.openxmlformats.org/officeDocument/2006/relationships/image" Target="media/image38.wmf"/><Relationship Id="rId61" Type="http://schemas.openxmlformats.org/officeDocument/2006/relationships/hyperlink" Target="consultantplus://offline/ref=01383D44A4A7959FA1855B5AA5278B242B71B90458FACED53EEB0555007808CF8E6A29D1EA1045995111F611F818E1B59EC1538B683837BA0EL" TargetMode="External"/><Relationship Id="rId82" Type="http://schemas.openxmlformats.org/officeDocument/2006/relationships/hyperlink" Target="consultantplus://offline/ref=01383D44A4A7959FA1855B5AA5278B242371B60F5DF893DF36B20957077757D89B237DDCEB195A9E535BA555AFB107L" TargetMode="External"/><Relationship Id="rId152" Type="http://schemas.openxmlformats.org/officeDocument/2006/relationships/hyperlink" Target="consultantplus://offline/ref=01383D44A4A7959FA1855B5AA5278B242374B3025EF393DF36B20957077757D89B237DDCEB195A9E535BA555AFB107L" TargetMode="External"/><Relationship Id="rId173" Type="http://schemas.openxmlformats.org/officeDocument/2006/relationships/hyperlink" Target="consultantplus://offline/ref=01383D44A4A7959FA1855B5AA5278B242B73B7075DFACED53EEB0555007808DD8E3225D0E30E44974447A757BA0FL" TargetMode="External"/><Relationship Id="rId194" Type="http://schemas.openxmlformats.org/officeDocument/2006/relationships/hyperlink" Target="consultantplus://offline/ref=01383D44A4A7959FA1855B5AA5278B242377B4055EF993DF36B20957077757D8892325D0EA124699524EF304E940EDBD89DF5A9C743A35AEB309L" TargetMode="External"/><Relationship Id="rId199" Type="http://schemas.openxmlformats.org/officeDocument/2006/relationships/hyperlink" Target="consultantplus://offline/ref=01383D44A4A7959FA1855B5AA5278B242473B70E59FACED53EEB0555007808DD8E3225D0E30E44974447A757BA0FL" TargetMode="External"/><Relationship Id="rId203" Type="http://schemas.openxmlformats.org/officeDocument/2006/relationships/hyperlink" Target="consultantplus://offline/ref=01383D44A4A7959FA1855B5AA5278B242371B60F5DF893DF36B20957077757D89B237DDCEB195A9E535BA555AFB107L" TargetMode="External"/><Relationship Id="rId208" Type="http://schemas.openxmlformats.org/officeDocument/2006/relationships/hyperlink" Target="consultantplus://offline/ref=01383D44A4A7959FA1855B5AA5278B242B73B70358FACED53EEB0555007808DD8E3225D0E30E44974447A757BA0FL" TargetMode="External"/><Relationship Id="rId229" Type="http://schemas.openxmlformats.org/officeDocument/2006/relationships/hyperlink" Target="consultantplus://offline/ref=01383D44A4A7959FA1855B5AA5278B242376B5065EF893DF36B20957077757D8892325D0EA10449B5E4EF304E940EDBD89DF5A9C743A35AEB309L" TargetMode="External"/><Relationship Id="rId19" Type="http://schemas.openxmlformats.org/officeDocument/2006/relationships/hyperlink" Target="consultantplus://offline/ref=01383D44A4A7959FA1855B5AA5278B242177B0035CF293DF36B20957077757D8892325D0EA10449F584EF304E940EDBD89DF5A9C743A35AEB309L" TargetMode="External"/><Relationship Id="rId224" Type="http://schemas.openxmlformats.org/officeDocument/2006/relationships/image" Target="media/image49.wmf"/><Relationship Id="rId240" Type="http://schemas.openxmlformats.org/officeDocument/2006/relationships/hyperlink" Target="consultantplus://offline/ref=01383D44A4A7959FA1855B5AA5278B242177B0035CF293DF36B20957077757D8892325D0EA10449D5C4EF304E940EDBD89DF5A9C743A35AEB309L" TargetMode="External"/><Relationship Id="rId245" Type="http://schemas.openxmlformats.org/officeDocument/2006/relationships/hyperlink" Target="consultantplus://offline/ref=01383D44A4A7959FA1855B5AA5278B242071B9005DF093DF36B20957077757D89B237DDCEB195A9E535BA555AFB107L" TargetMode="External"/><Relationship Id="rId261" Type="http://schemas.openxmlformats.org/officeDocument/2006/relationships/theme" Target="theme/theme1.xml"/><Relationship Id="rId14" Type="http://schemas.openxmlformats.org/officeDocument/2006/relationships/hyperlink" Target="consultantplus://offline/ref=01383D44A4A7959FA1855B5AA5278B242178B60656F393DF36B20957077757D8892325D0EA10449F5B4EF304E940EDBD89DF5A9C743A35AEB309L" TargetMode="External"/><Relationship Id="rId30" Type="http://schemas.openxmlformats.org/officeDocument/2006/relationships/hyperlink" Target="consultantplus://offline/ref=01383D44A4A7959FA1855B5AA5278B242174B50F56F393DF36B20957077757D8892325D0EA10459C5B4EF304E940EDBD89DF5A9C743A35AEB309L" TargetMode="External"/><Relationship Id="rId35" Type="http://schemas.openxmlformats.org/officeDocument/2006/relationships/hyperlink" Target="consultantplus://offline/ref=01383D44A4A7959FA1855B5AA5278B242178B60656F393DF36B20957077757D8892325D0EA10449C5B4EF304E940EDBD89DF5A9C743A35AEB309L" TargetMode="External"/><Relationship Id="rId56" Type="http://schemas.openxmlformats.org/officeDocument/2006/relationships/image" Target="media/image2.wmf"/><Relationship Id="rId77" Type="http://schemas.openxmlformats.org/officeDocument/2006/relationships/hyperlink" Target="consultantplus://offline/ref=01383D44A4A7959FA1855B5AA5278B242677B20F56FACED53EEB0555007808DD8E3225D0E30E44974447A757BA0FL" TargetMode="External"/><Relationship Id="rId100" Type="http://schemas.openxmlformats.org/officeDocument/2006/relationships/hyperlink" Target="consultantplus://offline/ref=01383D44A4A7959FA1855B5AA5278B242073B20F56F393DF36B20957077757D8892325D0EA10449F5E4EF304E940EDBD89DF5A9C743A35AEB309L" TargetMode="External"/><Relationship Id="rId105" Type="http://schemas.openxmlformats.org/officeDocument/2006/relationships/hyperlink" Target="consultantplus://offline/ref=01383D44A4A7959FA1855B5AA5278B242B73B7075DFACED53EEB0555007808DD8E3225D0E30E44974447A757BA0FL" TargetMode="External"/><Relationship Id="rId126" Type="http://schemas.openxmlformats.org/officeDocument/2006/relationships/hyperlink" Target="consultantplus://offline/ref=01383D44A4A7959FA1855B5AA5278B242B73B7075DFACED53EEB0555007808DD8E3225D0E30E44974447A757BA0FL" TargetMode="External"/><Relationship Id="rId147" Type="http://schemas.openxmlformats.org/officeDocument/2006/relationships/hyperlink" Target="consultantplus://offline/ref=01383D44A4A7959FA1855B5AA5278B242571B90457FACED53EEB0555007808DD8E3225D0E30E44974447A757BA0FL" TargetMode="External"/><Relationship Id="rId168" Type="http://schemas.openxmlformats.org/officeDocument/2006/relationships/hyperlink" Target="consultantplus://offline/ref=01383D44A4A7959FA1855B5AA5278B242073B20F56F393DF36B20957077757D8892325D0EA10449F5E4EF304E940EDBD89DF5A9C743A35AEB309L" TargetMode="External"/><Relationship Id="rId8" Type="http://schemas.openxmlformats.org/officeDocument/2006/relationships/hyperlink" Target="consultantplus://offline/ref=01383D44A4A7959FA1855B5AA5278B242177B0035CF293DF36B20957077757D8892325D0EA10449F5A4EF304E940EDBD89DF5A9C743A35AEB309L" TargetMode="External"/><Relationship Id="rId51" Type="http://schemas.openxmlformats.org/officeDocument/2006/relationships/hyperlink" Target="consultantplus://offline/ref=01383D44A4A7959FA1855B5AA5278B242176B50F5DF893DF36B20957077757D8892325D0E9144D99524EF304E940EDBD89DF5A9C743A35AEB309L" TargetMode="External"/><Relationship Id="rId72" Type="http://schemas.openxmlformats.org/officeDocument/2006/relationships/hyperlink" Target="consultantplus://offline/ref=01383D44A4A7959FA1855B5AA5278B242174B50F56F393DF36B20957077757D8892325D0EA10479B524EF304E940EDBD89DF5A9C743A35AEB309L" TargetMode="External"/><Relationship Id="rId93" Type="http://schemas.openxmlformats.org/officeDocument/2006/relationships/hyperlink" Target="consultantplus://offline/ref=01383D44A4A7959FA1855B5AA5278B242071B60E58F793DF36B20957077757D8892325D0EA10449F534EF304E940EDBD89DF5A9C743A35AEB309L" TargetMode="External"/><Relationship Id="rId98" Type="http://schemas.openxmlformats.org/officeDocument/2006/relationships/hyperlink" Target="consultantplus://offline/ref=01383D44A4A7959FA1855B5AA5278B242071B60E58F793DF36B20957077757D8892325D0EA10449F534EF304E940EDBD89DF5A9C743A35AEB309L" TargetMode="External"/><Relationship Id="rId121" Type="http://schemas.openxmlformats.org/officeDocument/2006/relationships/hyperlink" Target="consultantplus://offline/ref=01383D44A4A7959FA1855B5AA5278B242073B20F56F393DF36B20957077757D8892325D0EA10449F5E4EF304E940EDBD89DF5A9C743A35AEB309L" TargetMode="External"/><Relationship Id="rId142" Type="http://schemas.openxmlformats.org/officeDocument/2006/relationships/image" Target="media/image34.wmf"/><Relationship Id="rId163" Type="http://schemas.openxmlformats.org/officeDocument/2006/relationships/hyperlink" Target="consultantplus://offline/ref=01383D44A4A7959FA1855B5AA5278B242370B90F56F493DF36B20957077757D89B237DDCEB195A9E535BA555AFB107L" TargetMode="External"/><Relationship Id="rId184" Type="http://schemas.openxmlformats.org/officeDocument/2006/relationships/hyperlink" Target="consultantplus://offline/ref=01383D44A4A7959FA1855B5AA5278B242B73B7075DFACED53EEB0555007808DD8E3225D0E30E44974447A757BA0FL" TargetMode="External"/><Relationship Id="rId189" Type="http://schemas.openxmlformats.org/officeDocument/2006/relationships/hyperlink" Target="consultantplus://offline/ref=01383D44A4A7959FA1855B5AA5278B242073B20F56F393DF36B20957077757D8892325D0EA10449F5E4EF304E940EDBD89DF5A9C743A35AEB309L" TargetMode="External"/><Relationship Id="rId219" Type="http://schemas.openxmlformats.org/officeDocument/2006/relationships/hyperlink" Target="consultantplus://offline/ref=01383D44A4A7959FA1855B5AA5278B242A77B8005EFACED53EEB0555007808CF8E6A29D1EA10459A5111F611F818E1B59EC1538B683837BA0EL" TargetMode="External"/><Relationship Id="rId3" Type="http://schemas.openxmlformats.org/officeDocument/2006/relationships/webSettings" Target="webSettings.xml"/><Relationship Id="rId214" Type="http://schemas.openxmlformats.org/officeDocument/2006/relationships/image" Target="media/image46.wmf"/><Relationship Id="rId230" Type="http://schemas.openxmlformats.org/officeDocument/2006/relationships/hyperlink" Target="consultantplus://offline/ref=01383D44A4A7959FA1855B5AA5278B242376B5065EF893DF36B20957077757D8892325D0EA1044985D4EF304E940EDBD89DF5A9C743A35AEB309L" TargetMode="External"/><Relationship Id="rId235" Type="http://schemas.openxmlformats.org/officeDocument/2006/relationships/hyperlink" Target="consultantplus://offline/ref=01383D44A4A7959FA1855B5AA5278B242673B4005DF593DF36B20957077757D89B237DDCEB195A9E535BA555AFB107L" TargetMode="External"/><Relationship Id="rId251" Type="http://schemas.openxmlformats.org/officeDocument/2006/relationships/hyperlink" Target="consultantplus://offline/ref=01383D44A4A7959FA1855B5AA5278B242177B0035CF293DF36B20957077757D8892325D0EA10449D524EF304E940EDBD89DF5A9C743A35AEB309L" TargetMode="External"/><Relationship Id="rId256" Type="http://schemas.openxmlformats.org/officeDocument/2006/relationships/hyperlink" Target="consultantplus://offline/ref=01383D44A4A7959FA1855B5AA5278B242B76B30056FACED53EEB0555007808DD8E3225D0E30E44974447A757BA0FL" TargetMode="External"/><Relationship Id="rId25" Type="http://schemas.openxmlformats.org/officeDocument/2006/relationships/hyperlink" Target="consultantplus://offline/ref=01383D44A4A7959FA1855B5AA5278B242174B50F56F393DF36B20957077757D8892325D0EA10459E5A4EF304E940EDBD89DF5A9C743A35AEB309L" TargetMode="External"/><Relationship Id="rId46" Type="http://schemas.openxmlformats.org/officeDocument/2006/relationships/hyperlink" Target="consultantplus://offline/ref=01383D44A4A7959FA1855B5AA5278B242178B60656F393DF36B20957077757D8892325D0EA10449D5E4EF304E940EDBD89DF5A9C743A35AEB309L" TargetMode="External"/><Relationship Id="rId67" Type="http://schemas.openxmlformats.org/officeDocument/2006/relationships/hyperlink" Target="consultantplus://offline/ref=01383D44A4A7959FA1855B5AA5278B242174B50F56F393DF36B20957077757D8892325D0EA104598524EF304E940EDBD89DF5A9C743A35AEB309L"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01383D44A4A7959FA1855B5AA5278B242473B70E59FACED53EEB0555007808DD8E3225D0E30E44974447A757BA0FL" TargetMode="External"/><Relationship Id="rId20" Type="http://schemas.openxmlformats.org/officeDocument/2006/relationships/hyperlink" Target="consultantplus://offline/ref=01383D44A4A7959FA1855B5AA5278B242174B50F56F393DF36B20957077757D8892325D0EA1044965C4EF304E940EDBD89DF5A9C743A35AEB309L" TargetMode="External"/><Relationship Id="rId41" Type="http://schemas.openxmlformats.org/officeDocument/2006/relationships/hyperlink" Target="consultantplus://offline/ref=01383D44A4A7959FA1855B5AA5278B242179B7015FF893DF36B20957077757D89B237DDCEB195A9E535BA555AFB107L" TargetMode="External"/><Relationship Id="rId62" Type="http://schemas.openxmlformats.org/officeDocument/2006/relationships/image" Target="media/image7.wmf"/><Relationship Id="rId83" Type="http://schemas.openxmlformats.org/officeDocument/2006/relationships/hyperlink" Target="consultantplus://offline/ref=01383D44A4A7959FA1855B5AA5278B242370B90F56F493DF36B20957077757D89B237DDCEB195A9E535BA555AFB107L" TargetMode="External"/><Relationship Id="rId88" Type="http://schemas.openxmlformats.org/officeDocument/2006/relationships/hyperlink" Target="consultantplus://offline/ref=01383D44A4A7959FA1855B5AA5278B242371B4005EF193DF36B20957077757D89B237DDCEB195A9E535BA555AFB107L"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01383D44A4A7959FA1855B5AA5278B242073B20F56F393DF36B20957077757D8892325D0EA10449F5E4EF304E940EDBD89DF5A9C743A35AEB309L" TargetMode="External"/><Relationship Id="rId174" Type="http://schemas.openxmlformats.org/officeDocument/2006/relationships/hyperlink" Target="consultantplus://offline/ref=01383D44A4A7959FA1855B5AA5278B242371B60F5DF893DF36B20957077757D89B237DDCEB195A9E535BA555AFB107L" TargetMode="External"/><Relationship Id="rId179" Type="http://schemas.openxmlformats.org/officeDocument/2006/relationships/hyperlink" Target="consultantplus://offline/ref=01383D44A4A7959FA1855B5AA5278B242073B20F56F393DF36B20957077757D8892325D0EA10449F5E4EF304E940EDBD89DF5A9C743A35AEB309L" TargetMode="External"/><Relationship Id="rId195" Type="http://schemas.openxmlformats.org/officeDocument/2006/relationships/image" Target="media/image41.wmf"/><Relationship Id="rId209" Type="http://schemas.openxmlformats.org/officeDocument/2006/relationships/hyperlink" Target="consultantplus://offline/ref=01383D44A4A7959FA1855B5AA5278B242371B4005EF193DF36B20957077757D89B237DDCEB195A9E535BA555AFB107L" TargetMode="External"/><Relationship Id="rId190" Type="http://schemas.openxmlformats.org/officeDocument/2006/relationships/image" Target="media/image39.wmf"/><Relationship Id="rId204" Type="http://schemas.openxmlformats.org/officeDocument/2006/relationships/hyperlink" Target="consultantplus://offline/ref=01383D44A4A7959FA1855B5AA5278B242370B90F56F493DF36B20957077757D89B237DDCEB195A9E535BA555AFB107L" TargetMode="External"/><Relationship Id="rId220" Type="http://schemas.openxmlformats.org/officeDocument/2006/relationships/hyperlink" Target="consultantplus://offline/ref=01383D44A4A7959FA1855B5AA5278B242A77B8005EFACED53EEB0555007808CF8E6A29D1EA10459A5111F611F818E1B59EC1538B683837BA0EL" TargetMode="External"/><Relationship Id="rId225" Type="http://schemas.openxmlformats.org/officeDocument/2006/relationships/hyperlink" Target="consultantplus://offline/ref=01383D44A4A7959FA1855B5AA5278B242376B5065EF893DF36B20957077757D8892325D0EA10449B5A4EF304E940EDBD89DF5A9C743A35AEB309L" TargetMode="External"/><Relationship Id="rId241" Type="http://schemas.openxmlformats.org/officeDocument/2006/relationships/hyperlink" Target="consultantplus://offline/ref=01383D44A4A7959FA1855B5AA5278B242174B50F56F393DF36B20957077757D89B237DDCEB195A9E535BA555AFB107L" TargetMode="External"/><Relationship Id="rId246" Type="http://schemas.openxmlformats.org/officeDocument/2006/relationships/hyperlink" Target="consultantplus://offline/ref=01383D44A4A7959FA1855B5AA5278B242371B5025AF193DF36B20957077757D89B237DDCEB195A9E535BA555AFB107L" TargetMode="External"/><Relationship Id="rId15" Type="http://schemas.openxmlformats.org/officeDocument/2006/relationships/hyperlink" Target="consultantplus://offline/ref=01383D44A4A7959FA1855B5AA5278B242177B0035CF293DF36B20957077757D8892325D0EA10449F5B4EF304E940EDBD89DF5A9C743A35AEB309L" TargetMode="External"/><Relationship Id="rId36" Type="http://schemas.openxmlformats.org/officeDocument/2006/relationships/hyperlink" Target="consultantplus://offline/ref=01383D44A4A7959FA1855B5AA5278B242178B60656F393DF36B20957077757D8892325D0EA10449C584EF304E940EDBD89DF5A9C743A35AEB309L" TargetMode="External"/><Relationship Id="rId57" Type="http://schemas.openxmlformats.org/officeDocument/2006/relationships/image" Target="media/image3.wmf"/><Relationship Id="rId106" Type="http://schemas.openxmlformats.org/officeDocument/2006/relationships/hyperlink" Target="consultantplus://offline/ref=01383D44A4A7959FA1855B5AA5278B242371B60F5DF893DF36B20957077757D89B237DDCEB195A9E535BA555AFB107L" TargetMode="External"/><Relationship Id="rId127" Type="http://schemas.openxmlformats.org/officeDocument/2006/relationships/hyperlink" Target="consultantplus://offline/ref=01383D44A4A7959FA1855B5AA5278B242371B60F5DF893DF36B20957077757D89B237DDCEB195A9E535BA555AFB107L" TargetMode="External"/><Relationship Id="rId10" Type="http://schemas.openxmlformats.org/officeDocument/2006/relationships/hyperlink" Target="consultantplus://offline/ref=01383D44A4A7959FA1855B5AA5278B242174B50F56F393DF36B20957077757D8892325D0EA1044965C4EF304E940EDBD89DF5A9C743A35AEB309L" TargetMode="External"/><Relationship Id="rId31" Type="http://schemas.openxmlformats.org/officeDocument/2006/relationships/hyperlink" Target="consultantplus://offline/ref=01383D44A4A7959FA1855B5AA5278B242174B50F56F393DF36B20957077757D8892325D0EA10459C5F4EF304E940EDBD89DF5A9C743A35AEB309L" TargetMode="External"/><Relationship Id="rId52" Type="http://schemas.openxmlformats.org/officeDocument/2006/relationships/hyperlink" Target="consultantplus://offline/ref=01383D44A4A7959FA1855B5AA5278B242376B5065EF893DF36B20957077757D8892325D0EA10449F5B4EF304E940EDBD89DF5A9C743A35AEB309L" TargetMode="External"/><Relationship Id="rId73" Type="http://schemas.openxmlformats.org/officeDocument/2006/relationships/hyperlink" Target="consultantplus://offline/ref=01383D44A4A7959FA1855B5AA5278B242177B0035CF293DF36B20957077757D8892325D0EA10449D5A4EF304E940EDBD89DF5A9C743A35AEB309L" TargetMode="External"/><Relationship Id="rId78" Type="http://schemas.openxmlformats.org/officeDocument/2006/relationships/hyperlink" Target="consultantplus://offline/ref=01383D44A4A7959FA1855B5AA5278B242473B70E59FACED53EEB0555007808DD8E3225D0E30E44974447A757BA0FL" TargetMode="External"/><Relationship Id="rId94" Type="http://schemas.openxmlformats.org/officeDocument/2006/relationships/hyperlink" Target="consultantplus://offline/ref=01383D44A4A7959FA1855B5AA5278B242073B20F56F393DF36B20957077757D8892325D0EA10449F5E4EF304E940EDBD89DF5A9C743A35AEB309L" TargetMode="External"/><Relationship Id="rId99" Type="http://schemas.openxmlformats.org/officeDocument/2006/relationships/image" Target="media/image13.wmf"/><Relationship Id="rId101" Type="http://schemas.openxmlformats.org/officeDocument/2006/relationships/hyperlink" Target="consultantplus://offline/ref=01383D44A4A7959FA1855B5AA5278B242677B20F56FACED53EEB0555007808DD8E3225D0E30E44974447A757BA0FL" TargetMode="External"/><Relationship Id="rId122" Type="http://schemas.openxmlformats.org/officeDocument/2006/relationships/hyperlink" Target="consultantplus://offline/ref=01383D44A4A7959FA1855B5AA5278B242677B20F56FACED53EEB0555007808DD8E3225D0E30E44974447A757BA0FL" TargetMode="External"/><Relationship Id="rId143" Type="http://schemas.openxmlformats.org/officeDocument/2006/relationships/image" Target="media/image35.wmf"/><Relationship Id="rId148" Type="http://schemas.openxmlformats.org/officeDocument/2006/relationships/hyperlink" Target="consultantplus://offline/ref=01383D44A4A7959FA1855B5AA5278B242A74B2035EFACED53EEB0555007808DD8E3225D0E30E44974447A757BA0FL" TargetMode="External"/><Relationship Id="rId164" Type="http://schemas.openxmlformats.org/officeDocument/2006/relationships/hyperlink" Target="consultantplus://offline/ref=01383D44A4A7959FA1855B5AA5278B242374B3025EF393DF36B20957077757D89B237DDCEB195A9E535BA555AFB107L" TargetMode="External"/><Relationship Id="rId169" Type="http://schemas.openxmlformats.org/officeDocument/2006/relationships/hyperlink" Target="consultantplus://offline/ref=01383D44A4A7959FA1855B5AA5278B242677B20F56FACED53EEB0555007808DD8E3225D0E30E44974447A757BA0FL" TargetMode="External"/><Relationship Id="rId185" Type="http://schemas.openxmlformats.org/officeDocument/2006/relationships/hyperlink" Target="consultantplus://offline/ref=01383D44A4A7959FA1855B5AA5278B242371B60F5DF893DF36B20957077757D89B237DDCEB195A9E535BA555AFB10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383D44A4A7959FA1855B5AA5278B242174B50F56F393DF36B20957077757D8892325D0EA1044995E4EF304E940EDBD89DF5A9C743A35AEB309L" TargetMode="External"/><Relationship Id="rId180" Type="http://schemas.openxmlformats.org/officeDocument/2006/relationships/hyperlink" Target="consultantplus://offline/ref=01383D44A4A7959FA1855B5AA5278B242677B20F56FACED53EEB0555007808DD8E3225D0E30E44974447A757BA0FL" TargetMode="External"/><Relationship Id="rId210" Type="http://schemas.openxmlformats.org/officeDocument/2006/relationships/hyperlink" Target="consultantplus://offline/ref=01383D44A4A7959FA1855B5AA5278B242374B70757F693DF36B20957077757D89B237DDCEB195A9E535BA555AFB107L" TargetMode="External"/><Relationship Id="rId215" Type="http://schemas.openxmlformats.org/officeDocument/2006/relationships/hyperlink" Target="consultantplus://offline/ref=01383D44A4A7959FA1855B5AA5278B242B78B20F56FACED53EEB0555007808CF8E6A29D1EA1045995111F611F818E1B59EC1538B683837BA0EL" TargetMode="External"/><Relationship Id="rId236" Type="http://schemas.openxmlformats.org/officeDocument/2006/relationships/hyperlink" Target="consultantplus://offline/ref=01383D44A4A7959FA1855B5AA5278B242673B3035BF493DF36B20957077757D8892325D0EA10449E594EF304E940EDBD89DF5A9C743A35AEB309L" TargetMode="External"/><Relationship Id="rId257" Type="http://schemas.openxmlformats.org/officeDocument/2006/relationships/hyperlink" Target="consultantplus://offline/ref=01383D44A4A7959FA1855B5AA5278B242174B50F56F393DF36B20957077757D89B237DDCEB195A9E535BA555AFB107L" TargetMode="External"/><Relationship Id="rId26" Type="http://schemas.openxmlformats.org/officeDocument/2006/relationships/hyperlink" Target="consultantplus://offline/ref=01383D44A4A7959FA1855B5AA5278B242174B50F56F393DF36B20957077757D8892325D0EA10459F5A4EF304E940EDBD89DF5A9C743A35AEB309L" TargetMode="External"/><Relationship Id="rId231" Type="http://schemas.openxmlformats.org/officeDocument/2006/relationships/hyperlink" Target="consultantplus://offline/ref=01383D44A4A7959FA1855B5AA5278B242376B5065EF893DF36B20957077757D8892325D0EA104498534EF304E940EDBD89DF5A9C743A35AEB309L" TargetMode="External"/><Relationship Id="rId252" Type="http://schemas.openxmlformats.org/officeDocument/2006/relationships/hyperlink" Target="consultantplus://offline/ref=01383D44A4A7959FA1855B5AA5278B242673B3035BF493DF36B20957077757D8892325D0EA10449E594EF304E940EDBD89DF5A9C743A35AEB309L" TargetMode="External"/><Relationship Id="rId47" Type="http://schemas.openxmlformats.org/officeDocument/2006/relationships/hyperlink" Target="consultantplus://offline/ref=01383D44A4A7959FA1855B5AA5278B242174B50F56F393DF36B20957077757D8892325D0EA10459E5A4EF304E940EDBD89DF5A9C743A35AEB309L" TargetMode="External"/><Relationship Id="rId68" Type="http://schemas.openxmlformats.org/officeDocument/2006/relationships/hyperlink" Target="consultantplus://offline/ref=01383D44A4A7959FA1855B5AA5278B242174B50F56F393DF36B20957077757D8892325D0EA1047985E4EF304E940EDBD89DF5A9C743A35AEB309L" TargetMode="External"/><Relationship Id="rId89" Type="http://schemas.openxmlformats.org/officeDocument/2006/relationships/hyperlink" Target="consultantplus://offline/ref=01383D44A4A7959FA1855B5AA5278B242374B70757F693DF36B20957077757D89B237DDCEB195A9E535BA555AFB107L"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01383D44A4A7959FA1855B5AA5278B242073B20F56F393DF36B20957077757D8892325D0EA10449F5E4EF304E940EDBD89DF5A9C743A35AEB309L" TargetMode="External"/><Relationship Id="rId175" Type="http://schemas.openxmlformats.org/officeDocument/2006/relationships/hyperlink" Target="consultantplus://offline/ref=01383D44A4A7959FA1855B5AA5278B242370B90F56F493DF36B20957077757D89B237DDCEB195A9E535BA555AFB107L" TargetMode="External"/><Relationship Id="rId196" Type="http://schemas.openxmlformats.org/officeDocument/2006/relationships/image" Target="media/image42.wmf"/><Relationship Id="rId200" Type="http://schemas.openxmlformats.org/officeDocument/2006/relationships/hyperlink" Target="consultantplus://offline/ref=01383D44A4A7959FA1855B5AA5278B242571B90457FACED53EEB0555007808DD8E3225D0E30E44974447A757BA0FL" TargetMode="External"/><Relationship Id="rId16" Type="http://schemas.openxmlformats.org/officeDocument/2006/relationships/hyperlink" Target="consultantplus://offline/ref=01383D44A4A7959FA1855B5AA5278B242B72B90F5EFACED53EEB0555007808DD8E3225D0E30E44974447A757BA0FL" TargetMode="External"/><Relationship Id="rId221" Type="http://schemas.openxmlformats.org/officeDocument/2006/relationships/hyperlink" Target="consultantplus://offline/ref=01383D44A4A7959FA1855B5AA5278B242670B5015DFACED53EEB0555007808CF8E6A29D1EA10459B5111F611F818E1B59EC1538B683837BA0EL" TargetMode="External"/><Relationship Id="rId242" Type="http://schemas.openxmlformats.org/officeDocument/2006/relationships/hyperlink" Target="consultantplus://offline/ref=01383D44A4A7959FA1855B5AA5278B242673B4005DF593DF36B20957077757D89B237DDCEB195A9E535BA555AFB107L" TargetMode="External"/><Relationship Id="rId37" Type="http://schemas.openxmlformats.org/officeDocument/2006/relationships/hyperlink" Target="consultantplus://offline/ref=01383D44A4A7959FA1855B5AA5278B242178B60656F393DF36B20957077757D8892325D0EA10449C594EF304E940EDBD89DF5A9C743A35AEB309L" TargetMode="External"/><Relationship Id="rId58" Type="http://schemas.openxmlformats.org/officeDocument/2006/relationships/image" Target="media/image4.wmf"/><Relationship Id="rId79" Type="http://schemas.openxmlformats.org/officeDocument/2006/relationships/hyperlink" Target="consultantplus://offline/ref=01383D44A4A7959FA1855B5AA5278B242571B90457FACED53EEB0555007808DD8E3225D0E30E44974447A757BA0FL" TargetMode="External"/><Relationship Id="rId102" Type="http://schemas.openxmlformats.org/officeDocument/2006/relationships/hyperlink" Target="consultantplus://offline/ref=01383D44A4A7959FA1855B5AA5278B242473B70E59FACED53EEB0555007808DD8E3225D0E30E44974447A757BA0FL" TargetMode="External"/><Relationship Id="rId123" Type="http://schemas.openxmlformats.org/officeDocument/2006/relationships/hyperlink" Target="consultantplus://offline/ref=01383D44A4A7959FA1855B5AA5278B242473B70E59FACED53EEB0555007808DD8E3225D0E30E44974447A757BA0FL" TargetMode="External"/><Relationship Id="rId144" Type="http://schemas.openxmlformats.org/officeDocument/2006/relationships/hyperlink" Target="consultantplus://offline/ref=01383D44A4A7959FA1855B5AA5278B242073B20F56F393DF36B20957077757D8892325D0EA10449F5E4EF304E940EDBD89DF5A9C743A35AEB309L" TargetMode="External"/><Relationship Id="rId90" Type="http://schemas.openxmlformats.org/officeDocument/2006/relationships/hyperlink" Target="consultantplus://offline/ref=01383D44A4A7959FA1855B5AA5278B242376B40359F093DF36B20957077757D8892325D0EA10449F5E4EF304E940EDBD89DF5A9C743A35AEB309L" TargetMode="External"/><Relationship Id="rId165" Type="http://schemas.openxmlformats.org/officeDocument/2006/relationships/hyperlink" Target="consultantplus://offline/ref=01383D44A4A7959FA1855B5AA5278B242073B20F56F393DF36B20957077757D8892325D0EA10449F5E4EF304E940EDBD89DF5A9C743A35AEB309L" TargetMode="External"/><Relationship Id="rId186" Type="http://schemas.openxmlformats.org/officeDocument/2006/relationships/hyperlink" Target="consultantplus://offline/ref=01383D44A4A7959FA1855B5AA5278B242370B90F56F493DF36B20957077757D89B237DDCEB195A9E535BA555AFB107L" TargetMode="External"/><Relationship Id="rId211" Type="http://schemas.openxmlformats.org/officeDocument/2006/relationships/image" Target="media/image43.wmf"/><Relationship Id="rId232" Type="http://schemas.openxmlformats.org/officeDocument/2006/relationships/hyperlink" Target="consultantplus://offline/ref=01383D44A4A7959FA1855B5AA5278B242379B9045FF093DF36B20957077757D8892325D0EA104498584EF304E940EDBD89DF5A9C743A35AEB309L" TargetMode="External"/><Relationship Id="rId253" Type="http://schemas.openxmlformats.org/officeDocument/2006/relationships/hyperlink" Target="consultantplus://offline/ref=01383D44A4A7959FA1855B5AA5278B242673B4005DF593DF36B20957077757D89B237DDCEB195A9E535BA555AFB107L" TargetMode="External"/><Relationship Id="rId27" Type="http://schemas.openxmlformats.org/officeDocument/2006/relationships/hyperlink" Target="consultantplus://offline/ref=01383D44A4A7959FA1855B5AA5278B242174B50F56F393DF36B20957077757D8892325D0EA1045965E4EF304E940EDBD89DF5A9C743A35AEB309L" TargetMode="External"/><Relationship Id="rId48" Type="http://schemas.openxmlformats.org/officeDocument/2006/relationships/hyperlink" Target="consultantplus://offline/ref=01383D44A4A7959FA1855B5AA5278B242178B60656F393DF36B20957077757D8892325D0EA10449D5C4EF304E940EDBD89DF5A9C743A35AEB309L" TargetMode="External"/><Relationship Id="rId69" Type="http://schemas.openxmlformats.org/officeDocument/2006/relationships/hyperlink" Target="consultantplus://offline/ref=01383D44A4A7959FA1855B5AA5278B242177B0035CF293DF36B20957077757D8892325D0EA10449C5C4EF304E940EDBD89DF5A9C743A35AEB309L"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01383D44A4A7959FA1855B5AA5278B242A74B2035EFACED53EEB0555007808DD8E3225D0E30E44974447A757BA0FL" TargetMode="External"/><Relationship Id="rId155" Type="http://schemas.openxmlformats.org/officeDocument/2006/relationships/image" Target="media/image36.wmf"/><Relationship Id="rId176" Type="http://schemas.openxmlformats.org/officeDocument/2006/relationships/hyperlink" Target="consultantplus://offline/ref=01383D44A4A7959FA1855B5AA5278B242374B3025EF393DF36B20957077757D89B237DDCEB195A9E535BA555AFB107L" TargetMode="External"/><Relationship Id="rId197" Type="http://schemas.openxmlformats.org/officeDocument/2006/relationships/hyperlink" Target="consultantplus://offline/ref=01383D44A4A7959FA1855B5AA5278B242073B20F56F393DF36B20957077757D8892325D0EA10449F5E4EF304E940EDBD89DF5A9C743A35AEB309L" TargetMode="External"/><Relationship Id="rId201" Type="http://schemas.openxmlformats.org/officeDocument/2006/relationships/hyperlink" Target="consultantplus://offline/ref=01383D44A4A7959FA1855B5AA5278B242A74B2035EFACED53EEB0555007808DD8E3225D0E30E44974447A757BA0FL" TargetMode="External"/><Relationship Id="rId222" Type="http://schemas.openxmlformats.org/officeDocument/2006/relationships/image" Target="media/image47.wmf"/><Relationship Id="rId243" Type="http://schemas.openxmlformats.org/officeDocument/2006/relationships/hyperlink" Target="consultantplus://offline/ref=01383D44A4A7959FA1855B5AA5278B242177B0035CF293DF36B20957077757D8892325D0EA10449D5D4EF304E940EDBD89DF5A9C743A35AEB309L" TargetMode="External"/><Relationship Id="rId17" Type="http://schemas.openxmlformats.org/officeDocument/2006/relationships/hyperlink" Target="consultantplus://offline/ref=01383D44A4A7959FA1855B5AA5278B242178B60656F393DF36B20957077757D8892325D0EA10449F584EF304E940EDBD89DF5A9C743A35AEB309L" TargetMode="External"/><Relationship Id="rId38" Type="http://schemas.openxmlformats.org/officeDocument/2006/relationships/hyperlink" Target="consultantplus://offline/ref=01383D44A4A7959FA1855B5AA5278B242178B60656F393DF36B20957077757D8892325D0EA10449C5F4EF304E940EDBD89DF5A9C743A35AEB309L" TargetMode="External"/><Relationship Id="rId59" Type="http://schemas.openxmlformats.org/officeDocument/2006/relationships/image" Target="media/image5.wmf"/><Relationship Id="rId103" Type="http://schemas.openxmlformats.org/officeDocument/2006/relationships/hyperlink" Target="consultantplus://offline/ref=01383D44A4A7959FA1855B5AA5278B242571B90457FACED53EEB0555007808DD8E3225D0E30E44974447A757BA0FL" TargetMode="External"/><Relationship Id="rId124" Type="http://schemas.openxmlformats.org/officeDocument/2006/relationships/hyperlink" Target="consultantplus://offline/ref=01383D44A4A7959FA1855B5AA5278B242571B90457FACED53EEB0555007808DD8E3225D0E30E44974447A757BA0FL" TargetMode="External"/><Relationship Id="rId70" Type="http://schemas.openxmlformats.org/officeDocument/2006/relationships/hyperlink" Target="consultantplus://offline/ref=01383D44A4A7959FA1855B5AA5278B242177B0035CF293DF36B20957077757D8892325D0EA10449C524EF304E940EDBD89DF5A9C743A35AEB309L" TargetMode="External"/><Relationship Id="rId91" Type="http://schemas.openxmlformats.org/officeDocument/2006/relationships/hyperlink" Target="consultantplus://offline/ref=01383D44A4A7959FA1855B5AA5278B242370B1015DF293DF36B20957077757D89B237DDCEB195A9E535BA555AFB107L" TargetMode="External"/><Relationship Id="rId145" Type="http://schemas.openxmlformats.org/officeDocument/2006/relationships/hyperlink" Target="consultantplus://offline/ref=01383D44A4A7959FA1855B5AA5278B242677B20F56FACED53EEB0555007808DD8E3225D0E30E44974447A757BA0FL" TargetMode="External"/><Relationship Id="rId166" Type="http://schemas.openxmlformats.org/officeDocument/2006/relationships/hyperlink" Target="consultantplus://offline/ref=01383D44A4A7959FA1855B5AA5278B242073B20F56F393DF36B20957077757D8892325D0EA10449F5E4EF304E940EDBD89DF5A9C743A35AEB309L" TargetMode="External"/><Relationship Id="rId187" Type="http://schemas.openxmlformats.org/officeDocument/2006/relationships/hyperlink" Target="consultantplus://offline/ref=01383D44A4A7959FA1855B5AA5278B242374B3025EF393DF36B20957077757D89B237DDCEB195A9E535BA555AFB10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34356</Words>
  <Characters>195832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2022-09-19T11:51:00Z</dcterms:created>
  <dcterms:modified xsi:type="dcterms:W3CDTF">2022-09-19T11:52:00Z</dcterms:modified>
</cp:coreProperties>
</file>