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v:background id="_x0000_s1025" o:bwmode="white" fillcolor="#e2efd9 [665]" o:targetscreensize="1024,768">
      <v:fill color2="#d5dce4 [671]" focus="100%" type="gradient"/>
    </v:background>
  </w:background>
  <w:body>
    <w:p w:rsidR="0094244F" w:rsidRDefault="0094244F" w:rsidP="0094244F">
      <w:pPr>
        <w:pStyle w:val="ConsPlusNormal"/>
        <w:spacing w:before="460"/>
        <w:jc w:val="center"/>
        <w:rPr>
          <w:b/>
          <w:sz w:val="36"/>
        </w:rPr>
      </w:pPr>
      <w:r w:rsidRPr="008F77DF">
        <w:rPr>
          <w:rFonts w:ascii="Calibri" w:eastAsia="Calibri" w:hAnsi="Calibri" w:cs="Times New Roman"/>
          <w:noProof/>
          <w:szCs w:val="20"/>
        </w:rPr>
        <w:drawing>
          <wp:inline distT="0" distB="0" distL="0" distR="0" wp14:anchorId="4711E4E6" wp14:editId="14872998">
            <wp:extent cx="58102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lum bright="-6000" contrast="36000"/>
                    </a:blip>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94244F" w:rsidRDefault="0094244F" w:rsidP="0094244F">
      <w:pPr>
        <w:jc w:val="center"/>
        <w:rPr>
          <w:rFonts w:ascii="Times New Roman" w:hAnsi="Times New Roman" w:cs="Times New Roman"/>
          <w:sz w:val="26"/>
          <w:szCs w:val="26"/>
        </w:rPr>
      </w:pPr>
      <w:r w:rsidRPr="004725FA">
        <w:rPr>
          <w:rFonts w:ascii="Times New Roman" w:hAnsi="Times New Roman" w:cs="Times New Roman"/>
          <w:sz w:val="26"/>
          <w:szCs w:val="26"/>
        </w:rPr>
        <w:t xml:space="preserve">Комитет экономической политики </w:t>
      </w:r>
    </w:p>
    <w:p w:rsidR="0094244F" w:rsidRPr="004725FA" w:rsidRDefault="0094244F" w:rsidP="0094244F">
      <w:pPr>
        <w:jc w:val="center"/>
        <w:rPr>
          <w:rFonts w:ascii="Times New Roman" w:hAnsi="Times New Roman" w:cs="Times New Roman"/>
          <w:sz w:val="26"/>
          <w:szCs w:val="26"/>
        </w:rPr>
      </w:pPr>
      <w:r w:rsidRPr="004725FA">
        <w:rPr>
          <w:rFonts w:ascii="Times New Roman" w:hAnsi="Times New Roman" w:cs="Times New Roman"/>
          <w:sz w:val="26"/>
          <w:szCs w:val="26"/>
        </w:rPr>
        <w:t>администрации Ханты-Мансийского района</w:t>
      </w:r>
    </w:p>
    <w:p w:rsidR="005B13AE" w:rsidRDefault="005B13AE" w:rsidP="0094244F">
      <w:pPr>
        <w:pStyle w:val="ConsPlusNormal"/>
        <w:spacing w:before="460"/>
        <w:jc w:val="center"/>
        <w:rPr>
          <w:b/>
          <w:sz w:val="36"/>
        </w:rPr>
      </w:pPr>
    </w:p>
    <w:p w:rsidR="005B13AE" w:rsidRDefault="005B13AE" w:rsidP="0094244F">
      <w:pPr>
        <w:pStyle w:val="ConsPlusNormal"/>
        <w:spacing w:before="460"/>
        <w:jc w:val="center"/>
        <w:rPr>
          <w:b/>
          <w:sz w:val="36"/>
        </w:rPr>
      </w:pPr>
    </w:p>
    <w:p w:rsidR="004F0BC8" w:rsidRPr="004F0BC8" w:rsidRDefault="004F0BC8" w:rsidP="004F0BC8">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4F0BC8">
        <w:rPr>
          <w:rFonts w:ascii="Times New Roman" w:eastAsia="Times New Roman" w:hAnsi="Times New Roman" w:cs="Times New Roman"/>
          <w:b/>
          <w:bCs/>
          <w:sz w:val="32"/>
          <w:szCs w:val="32"/>
          <w:lang w:eastAsia="ru-RU"/>
        </w:rPr>
        <w:t>Легализация труда самозанятых граждан, оказывающих услуги в целях систематического получения дохода</w:t>
      </w:r>
    </w:p>
    <w:p w:rsidR="00285949" w:rsidRPr="004F0BC8" w:rsidRDefault="00285949">
      <w:pPr>
        <w:pStyle w:val="ConsPlusNormal"/>
        <w:spacing w:before="460"/>
        <w:rPr>
          <w:b/>
          <w:sz w:val="32"/>
          <w:szCs w:val="32"/>
        </w:rPr>
      </w:pPr>
    </w:p>
    <w:p w:rsidR="00107957" w:rsidRPr="004F0BC8" w:rsidRDefault="00107957" w:rsidP="0094244F">
      <w:pPr>
        <w:jc w:val="center"/>
        <w:rPr>
          <w:rFonts w:ascii="Times New Roman" w:hAnsi="Times New Roman" w:cs="Times New Roman"/>
          <w:b/>
          <w:sz w:val="28"/>
          <w:szCs w:val="28"/>
          <w:u w:val="single"/>
        </w:rPr>
      </w:pPr>
    </w:p>
    <w:p w:rsidR="00107957" w:rsidRDefault="004F0BC8" w:rsidP="0094244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46CE388A">
            <wp:extent cx="4067175" cy="3295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3295650"/>
                    </a:xfrm>
                    <a:prstGeom prst="rect">
                      <a:avLst/>
                    </a:prstGeom>
                    <a:noFill/>
                  </pic:spPr>
                </pic:pic>
              </a:graphicData>
            </a:graphic>
          </wp:inline>
        </w:drawing>
      </w:r>
    </w:p>
    <w:p w:rsidR="00107957" w:rsidRDefault="00107957" w:rsidP="0094244F">
      <w:pPr>
        <w:jc w:val="center"/>
        <w:rPr>
          <w:rFonts w:ascii="Times New Roman" w:hAnsi="Times New Roman" w:cs="Times New Roman"/>
          <w:b/>
          <w:sz w:val="28"/>
          <w:szCs w:val="28"/>
        </w:rPr>
      </w:pPr>
    </w:p>
    <w:p w:rsidR="004C4E16" w:rsidRDefault="004C4E16" w:rsidP="0094244F">
      <w:pPr>
        <w:jc w:val="center"/>
        <w:rPr>
          <w:rFonts w:ascii="Times New Roman" w:hAnsi="Times New Roman" w:cs="Times New Roman"/>
          <w:b/>
          <w:sz w:val="28"/>
          <w:szCs w:val="28"/>
        </w:rPr>
      </w:pPr>
    </w:p>
    <w:p w:rsidR="004C4E16" w:rsidRDefault="004C4E16" w:rsidP="0094244F">
      <w:pPr>
        <w:jc w:val="center"/>
        <w:rPr>
          <w:rFonts w:ascii="Times New Roman" w:hAnsi="Times New Roman" w:cs="Times New Roman"/>
          <w:b/>
          <w:sz w:val="28"/>
          <w:szCs w:val="28"/>
        </w:rPr>
      </w:pPr>
    </w:p>
    <w:p w:rsidR="004C4E16" w:rsidRDefault="004C4E16" w:rsidP="0094244F">
      <w:pPr>
        <w:jc w:val="center"/>
        <w:rPr>
          <w:rFonts w:ascii="Times New Roman" w:hAnsi="Times New Roman" w:cs="Times New Roman"/>
          <w:b/>
          <w:sz w:val="28"/>
          <w:szCs w:val="28"/>
        </w:rPr>
      </w:pPr>
    </w:p>
    <w:p w:rsidR="0094244F" w:rsidRDefault="0094244F" w:rsidP="0094244F">
      <w:pPr>
        <w:jc w:val="center"/>
        <w:rPr>
          <w:rFonts w:ascii="Times New Roman" w:hAnsi="Times New Roman" w:cs="Times New Roman"/>
          <w:b/>
          <w:sz w:val="28"/>
          <w:szCs w:val="28"/>
        </w:rPr>
      </w:pPr>
      <w:r w:rsidRPr="007845A8">
        <w:rPr>
          <w:rFonts w:ascii="Times New Roman" w:hAnsi="Times New Roman" w:cs="Times New Roman"/>
          <w:b/>
          <w:sz w:val="28"/>
          <w:szCs w:val="28"/>
        </w:rPr>
        <w:t>г.</w:t>
      </w:r>
      <w:r>
        <w:rPr>
          <w:rFonts w:ascii="Times New Roman" w:hAnsi="Times New Roman" w:cs="Times New Roman"/>
          <w:b/>
          <w:sz w:val="28"/>
          <w:szCs w:val="28"/>
        </w:rPr>
        <w:t xml:space="preserve"> Х</w:t>
      </w:r>
      <w:r w:rsidRPr="007845A8">
        <w:rPr>
          <w:rFonts w:ascii="Times New Roman" w:hAnsi="Times New Roman" w:cs="Times New Roman"/>
          <w:b/>
          <w:sz w:val="28"/>
          <w:szCs w:val="28"/>
        </w:rPr>
        <w:t>анты-</w:t>
      </w:r>
      <w:r>
        <w:rPr>
          <w:rFonts w:ascii="Times New Roman" w:hAnsi="Times New Roman" w:cs="Times New Roman"/>
          <w:b/>
          <w:sz w:val="28"/>
          <w:szCs w:val="28"/>
        </w:rPr>
        <w:t>М</w:t>
      </w:r>
      <w:r w:rsidRPr="007845A8">
        <w:rPr>
          <w:rFonts w:ascii="Times New Roman" w:hAnsi="Times New Roman" w:cs="Times New Roman"/>
          <w:b/>
          <w:sz w:val="28"/>
          <w:szCs w:val="28"/>
        </w:rPr>
        <w:t>ансийск</w:t>
      </w:r>
    </w:p>
    <w:p w:rsidR="0094244F" w:rsidRDefault="0094244F" w:rsidP="0094244F">
      <w:pPr>
        <w:jc w:val="center"/>
        <w:rPr>
          <w:rFonts w:ascii="Times New Roman" w:hAnsi="Times New Roman" w:cs="Times New Roman"/>
          <w:b/>
          <w:sz w:val="28"/>
          <w:szCs w:val="28"/>
        </w:rPr>
      </w:pPr>
      <w:r>
        <w:rPr>
          <w:rFonts w:ascii="Times New Roman" w:hAnsi="Times New Roman" w:cs="Times New Roman"/>
          <w:b/>
          <w:sz w:val="28"/>
          <w:szCs w:val="28"/>
        </w:rPr>
        <w:t xml:space="preserve"> 202</w:t>
      </w:r>
      <w:r w:rsidR="001D7005">
        <w:rPr>
          <w:rFonts w:ascii="Times New Roman" w:hAnsi="Times New Roman" w:cs="Times New Roman"/>
          <w:b/>
          <w:sz w:val="28"/>
          <w:szCs w:val="28"/>
        </w:rPr>
        <w:t>4</w:t>
      </w:r>
    </w:p>
    <w:p w:rsidR="004F0BC8" w:rsidRPr="004F0BC8" w:rsidRDefault="004F0BC8" w:rsidP="004F0BC8">
      <w:pPr>
        <w:spacing w:before="100" w:beforeAutospacing="1" w:after="100" w:afterAutospacing="1" w:line="240" w:lineRule="auto"/>
        <w:ind w:firstLine="708"/>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lastRenderedPageBreak/>
        <w:t xml:space="preserve">В юридическом обиходе есть особый термин — незаконная предпринимательская деятельность. Он </w:t>
      </w:r>
      <w:proofErr w:type="gramStart"/>
      <w:r w:rsidRPr="004F0BC8">
        <w:rPr>
          <w:rFonts w:ascii="Times New Roman" w:eastAsia="Times New Roman" w:hAnsi="Times New Roman" w:cs="Times New Roman"/>
          <w:sz w:val="32"/>
          <w:szCs w:val="32"/>
          <w:lang w:eastAsia="ru-RU"/>
        </w:rPr>
        <w:t>применим</w:t>
      </w:r>
      <w:proofErr w:type="gramEnd"/>
      <w:r w:rsidRPr="004F0BC8">
        <w:rPr>
          <w:rFonts w:ascii="Times New Roman" w:eastAsia="Times New Roman" w:hAnsi="Times New Roman" w:cs="Times New Roman"/>
          <w:sz w:val="32"/>
          <w:szCs w:val="32"/>
          <w:lang w:eastAsia="ru-RU"/>
        </w:rPr>
        <w:t xml:space="preserve"> к лицам, которые не зарегистрировались в налоговой инспекции. Под теневой деятельностью понимаются любые систематические действия, нацеленные на получение прибыли. Гораздо проще зарабатывать деньги, не оформляя никакие документы, по устному соглашению сторон. Но не все компании и даже физические лица идут на такие сделки. Многим нужно документальное подтверждение и гарантии. Юридические лица стараются привлекать исполнителей, работающих официально, имеющих какой-либо статус. Нелегальный бизнес опасен для самих предпринимателей. Для ведения легальной деятельности и уплаты налогов необходима регистрация в качестве самозанятого.</w:t>
      </w:r>
    </w:p>
    <w:p w:rsidR="004F0BC8" w:rsidRPr="004F0BC8" w:rsidRDefault="004F0BC8" w:rsidP="004F0BC8">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4F0BC8">
        <w:rPr>
          <w:rFonts w:ascii="Times New Roman" w:eastAsia="Times New Roman" w:hAnsi="Times New Roman" w:cs="Times New Roman"/>
          <w:b/>
          <w:sz w:val="32"/>
          <w:szCs w:val="32"/>
          <w:lang w:eastAsia="ru-RU"/>
        </w:rPr>
        <w:t>Что такое самозанятость?</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spellStart"/>
      <w:proofErr w:type="gramStart"/>
      <w:r w:rsidRPr="004F0BC8">
        <w:rPr>
          <w:rFonts w:ascii="Times New Roman" w:eastAsia="Times New Roman" w:hAnsi="Times New Roman" w:cs="Times New Roman"/>
          <w:sz w:val="32"/>
          <w:szCs w:val="32"/>
          <w:lang w:eastAsia="ru-RU"/>
        </w:rPr>
        <w:t>Самоза́нятость</w:t>
      </w:r>
      <w:proofErr w:type="spellEnd"/>
      <w:r>
        <w:rPr>
          <w:rFonts w:ascii="Times New Roman" w:eastAsia="Times New Roman" w:hAnsi="Times New Roman" w:cs="Times New Roman"/>
          <w:sz w:val="32"/>
          <w:szCs w:val="32"/>
          <w:lang w:eastAsia="ru-RU"/>
        </w:rPr>
        <w:t xml:space="preserve"> </w:t>
      </w:r>
      <w:r w:rsidRPr="004F0BC8">
        <w:rPr>
          <w:rFonts w:ascii="Times New Roman" w:eastAsia="Times New Roman" w:hAnsi="Times New Roman" w:cs="Times New Roman"/>
          <w:sz w:val="32"/>
          <w:szCs w:val="32"/>
          <w:lang w:eastAsia="ru-RU"/>
        </w:rPr>
        <w:t> —</w:t>
      </w:r>
      <w:proofErr w:type="gramEnd"/>
      <w:r w:rsidRPr="004F0BC8">
        <w:rPr>
          <w:rFonts w:ascii="Times New Roman" w:eastAsia="Times New Roman" w:hAnsi="Times New Roman" w:cs="Times New Roman"/>
          <w:sz w:val="32"/>
          <w:szCs w:val="32"/>
          <w:lang w:eastAsia="ru-RU"/>
        </w:rPr>
        <w:t xml:space="preserve"> трудовая деятельность работника, осуществляющего свою деятельность в сфере оказания услуг (или реализации товаров) физическим лицам или юридическим лицам в установленном законом порядке, которая связана с удовлетворением личностных и общественных потребностей при самостоятельной организации собственного рабочего места и приносящей заработок или трудовой доход.</w:t>
      </w:r>
    </w:p>
    <w:p w:rsidR="004F0BC8" w:rsidRPr="004F0BC8" w:rsidRDefault="004F0BC8" w:rsidP="004F0BC8">
      <w:pPr>
        <w:spacing w:before="100" w:beforeAutospacing="1" w:after="100" w:afterAutospacing="1" w:line="240" w:lineRule="auto"/>
        <w:ind w:firstLine="708"/>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 xml:space="preserve">Самозанятые ведут свободную деятельность, при которой предприниматели или обычные специалисты (физические лица) работают самостоятельно, на себя, оказывают платные услуги или продают что-то, сделанное своими </w:t>
      </w:r>
      <w:proofErr w:type="gramStart"/>
      <w:r w:rsidRPr="004F0BC8">
        <w:rPr>
          <w:rFonts w:ascii="Times New Roman" w:eastAsia="Times New Roman" w:hAnsi="Times New Roman" w:cs="Times New Roman"/>
          <w:sz w:val="32"/>
          <w:szCs w:val="32"/>
          <w:lang w:eastAsia="ru-RU"/>
        </w:rPr>
        <w:t>руками</w:t>
      </w:r>
      <w:proofErr w:type="gramEnd"/>
      <w:r w:rsidRPr="004F0BC8">
        <w:rPr>
          <w:rFonts w:ascii="Times New Roman" w:eastAsia="Times New Roman" w:hAnsi="Times New Roman" w:cs="Times New Roman"/>
          <w:sz w:val="32"/>
          <w:szCs w:val="32"/>
          <w:lang w:eastAsia="ru-RU"/>
        </w:rPr>
        <w:t xml:space="preserve"> не привлекая стороннюю наемную силу. К примеру: переводят тексты, верстают сайты, занимаются репетиторством, фотографируют, пекут торты, стригут на дому, шьют или вяжут на заказ, ремонтируют бытовую технику, сдают в аренду физлицам либо фирмам жилье, автомобиль или другое движимое имущество.</w:t>
      </w:r>
    </w:p>
    <w:p w:rsidR="004F0BC8" w:rsidRPr="004F0BC8" w:rsidRDefault="004F0BC8" w:rsidP="004F0BC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Какой налог и как часто платят самозанятые?</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В соответствии с </w:t>
      </w:r>
      <w:hyperlink r:id="rId8" w:tgtFrame="_blank" w:history="1">
        <w:r w:rsidRPr="004F0BC8">
          <w:rPr>
            <w:rStyle w:val="a5"/>
            <w:rFonts w:ascii="Times New Roman" w:eastAsia="Times New Roman" w:hAnsi="Times New Roman" w:cs="Times New Roman"/>
            <w:sz w:val="32"/>
            <w:szCs w:val="32"/>
            <w:lang w:eastAsia="ru-RU"/>
          </w:rPr>
          <w:t>Федеральным законом от 27.11.2018 № 422-ФЗ</w:t>
        </w:r>
      </w:hyperlink>
      <w:r w:rsidRPr="004F0BC8">
        <w:rPr>
          <w:rFonts w:ascii="Times New Roman" w:eastAsia="Times New Roman" w:hAnsi="Times New Roman" w:cs="Times New Roman"/>
          <w:sz w:val="32"/>
          <w:szCs w:val="32"/>
          <w:lang w:eastAsia="ru-RU"/>
        </w:rPr>
        <w:t> «О проведении эксперимента по установлению специального налогового режима «Налог на профессиональный доход» реализуется эксперимент по установлению режима «Налог на профессиональный доход». Основной задачей эксперимента по установлению специального налогового режима «Налог на профессиональный доход» является создание простого и удобного способа легального ведения деятельности и уплаты налогов для самозанятых.</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Налог на профессиональный доход — это специальный налоговый режим для самозанятых граждан, который можно применять с 2019 года.</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Физические лица и индивидуальные предприниматели, перешедшие на специальный налоговый режим (самозанятые), могут платить с доходов от самостоятельной деятельности. Ставка по налогу для самозанятых составляет 4% на доходы, полученные от физических лиц, и 6% на доходы, полученные от юридических лиц. Налог оплачивается ежемесячно не позднее 25-го числа следующего месяца.</w:t>
      </w:r>
    </w:p>
    <w:p w:rsidR="004F0BC8" w:rsidRPr="004F0BC8" w:rsidRDefault="004F0BC8" w:rsidP="004F0BC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Какие преимущества даёт самозанятость?</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 xml:space="preserve">Главный плюс </w:t>
      </w:r>
      <w:proofErr w:type="spellStart"/>
      <w:r w:rsidRPr="004F0BC8">
        <w:rPr>
          <w:rFonts w:ascii="Times New Roman" w:eastAsia="Times New Roman" w:hAnsi="Times New Roman" w:cs="Times New Roman"/>
          <w:sz w:val="32"/>
          <w:szCs w:val="32"/>
          <w:lang w:eastAsia="ru-RU"/>
        </w:rPr>
        <w:t>самозанятости</w:t>
      </w:r>
      <w:proofErr w:type="spellEnd"/>
      <w:r w:rsidRPr="004F0BC8">
        <w:rPr>
          <w:rFonts w:ascii="Times New Roman" w:eastAsia="Times New Roman" w:hAnsi="Times New Roman" w:cs="Times New Roman"/>
          <w:sz w:val="32"/>
          <w:szCs w:val="32"/>
          <w:lang w:eastAsia="ru-RU"/>
        </w:rPr>
        <w:t xml:space="preserve"> — возможность законно вести бизнес и не бояться штрафов и проверок налоговой.</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1. У Вас будет подтвержденный доход, официальное трудоустройство и трудовой стаж.</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2. Возможность делать отчисления в Пенсионный фонд РФ и получать пенсию по старости.</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3. Возможность получать налоговый вычет.</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4. Вы сможете не бояться проверок налоговой инспекции, штрафов и судебных разбирательств из-за того, что не заплатили налоги или ведете предпринимательску</w:t>
      </w:r>
      <w:bookmarkStart w:id="0" w:name="_GoBack"/>
      <w:bookmarkEnd w:id="0"/>
      <w:r w:rsidRPr="004F0BC8">
        <w:rPr>
          <w:rFonts w:ascii="Times New Roman" w:eastAsia="Times New Roman" w:hAnsi="Times New Roman" w:cs="Times New Roman"/>
          <w:sz w:val="32"/>
          <w:szCs w:val="32"/>
          <w:lang w:eastAsia="ru-RU"/>
        </w:rPr>
        <w:t>ю деятельность без регистрации.</w:t>
      </w:r>
    </w:p>
    <w:p w:rsidR="004F0BC8" w:rsidRPr="004F0BC8" w:rsidRDefault="004F0BC8" w:rsidP="004F0BC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0BC8">
        <w:rPr>
          <w:rFonts w:ascii="Times New Roman" w:eastAsia="Times New Roman" w:hAnsi="Times New Roman" w:cs="Times New Roman"/>
          <w:sz w:val="32"/>
          <w:szCs w:val="32"/>
          <w:lang w:eastAsia="ru-RU"/>
        </w:rPr>
        <w:t>5. Есть шанс найти новых клиентов. Компании все чаще отдают заказы на субподряд самозанятым или индивидуальным предпринимателям (ИП) — для них это выгоднее, чем нанимать работников в штат или по договорам.</w:t>
      </w:r>
    </w:p>
    <w:p w:rsidR="00B45404" w:rsidRDefault="00B45404" w:rsidP="004F0BC8">
      <w:pPr>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p>
    <w:sectPr w:rsidR="00B45404" w:rsidSect="0010795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D9EE0CA"/>
    <w:lvl w:ilvl="0">
      <w:start w:val="1"/>
      <w:numFmt w:val="decimal"/>
      <w:lvlText w:val="%1)"/>
      <w:lvlJc w:val="left"/>
      <w:pPr>
        <w:tabs>
          <w:tab w:val="num" w:pos="540"/>
        </w:tabs>
        <w:ind w:left="540" w:hanging="300"/>
      </w:pPr>
      <w:rPr>
        <w:rFonts w:ascii="Times New Roman" w:eastAsiaTheme="minorHAnsi" w:hAnsi="Times New Roman" w:cs="Times New Roman"/>
      </w:r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1DB5848"/>
    <w:multiLevelType w:val="multilevel"/>
    <w:tmpl w:val="0AC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41587"/>
    <w:multiLevelType w:val="multilevel"/>
    <w:tmpl w:val="2F6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0D40A3"/>
    <w:multiLevelType w:val="multilevel"/>
    <w:tmpl w:val="F2D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462B6D"/>
    <w:multiLevelType w:val="multilevel"/>
    <w:tmpl w:val="81BC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C226E"/>
    <w:multiLevelType w:val="multilevel"/>
    <w:tmpl w:val="FFB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60E63"/>
    <w:multiLevelType w:val="hybridMultilevel"/>
    <w:tmpl w:val="2ABA7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D6247C"/>
    <w:multiLevelType w:val="multilevel"/>
    <w:tmpl w:val="A4C212A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C3C27"/>
    <w:multiLevelType w:val="multilevel"/>
    <w:tmpl w:val="E3BC3C6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A7869"/>
    <w:multiLevelType w:val="multilevel"/>
    <w:tmpl w:val="621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3416A"/>
    <w:multiLevelType w:val="multilevel"/>
    <w:tmpl w:val="6CAEDE6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E92CE1"/>
    <w:multiLevelType w:val="multilevel"/>
    <w:tmpl w:val="CD6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7370E"/>
    <w:multiLevelType w:val="multilevel"/>
    <w:tmpl w:val="8AC4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A6028"/>
    <w:multiLevelType w:val="multilevel"/>
    <w:tmpl w:val="59A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A09DF"/>
    <w:multiLevelType w:val="multilevel"/>
    <w:tmpl w:val="DD5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81595"/>
    <w:multiLevelType w:val="multilevel"/>
    <w:tmpl w:val="47F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F245A"/>
    <w:multiLevelType w:val="multilevel"/>
    <w:tmpl w:val="73F4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37E8D"/>
    <w:multiLevelType w:val="hybridMultilevel"/>
    <w:tmpl w:val="8D2E8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360A18"/>
    <w:multiLevelType w:val="multilevel"/>
    <w:tmpl w:val="F3D6FC5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607ADF"/>
    <w:multiLevelType w:val="multilevel"/>
    <w:tmpl w:val="1858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20BB1"/>
    <w:multiLevelType w:val="multilevel"/>
    <w:tmpl w:val="613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B54B8"/>
    <w:multiLevelType w:val="multilevel"/>
    <w:tmpl w:val="A992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28C"/>
    <w:multiLevelType w:val="multilevel"/>
    <w:tmpl w:val="1A48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D72B1"/>
    <w:multiLevelType w:val="multilevel"/>
    <w:tmpl w:val="965AA0B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3355C7"/>
    <w:multiLevelType w:val="multilevel"/>
    <w:tmpl w:val="DBA4BD2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2D5AD2"/>
    <w:multiLevelType w:val="multilevel"/>
    <w:tmpl w:val="0CF0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36DC2"/>
    <w:multiLevelType w:val="multilevel"/>
    <w:tmpl w:val="E50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238EF"/>
    <w:multiLevelType w:val="multilevel"/>
    <w:tmpl w:val="E9C601B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lvlOverride w:ilvl="0">
      <w:startOverride w:val="1"/>
    </w:lvlOverride>
  </w:num>
  <w:num w:numId="2">
    <w:abstractNumId w:val="21"/>
    <w:lvlOverride w:ilvl="0">
      <w:startOverride w:val="1"/>
    </w:lvlOverride>
  </w:num>
  <w:num w:numId="3">
    <w:abstractNumId w:val="30"/>
    <w:lvlOverride w:ilvl="0">
      <w:startOverride w:val="1"/>
    </w:lvlOverride>
  </w:num>
  <w:num w:numId="4">
    <w:abstractNumId w:val="10"/>
    <w:lvlOverride w:ilvl="0">
      <w:startOverride w:val="1"/>
    </w:lvlOverride>
  </w:num>
  <w:num w:numId="5">
    <w:abstractNumId w:val="11"/>
    <w:lvlOverride w:ilvl="0">
      <w:startOverride w:val="1"/>
    </w:lvlOverride>
  </w:num>
  <w:num w:numId="6">
    <w:abstractNumId w:val="13"/>
    <w:lvlOverride w:ilvl="0">
      <w:startOverride w:val="1"/>
    </w:lvlOverride>
  </w:num>
  <w:num w:numId="7">
    <w:abstractNumId w:val="27"/>
    <w:lvlOverride w:ilvl="0">
      <w:startOverride w:val="1"/>
    </w:lvlOverride>
  </w:num>
  <w:num w:numId="8">
    <w:abstractNumId w:val="9"/>
  </w:num>
  <w:num w:numId="9">
    <w:abstractNumId w:val="0"/>
  </w:num>
  <w:num w:numId="10">
    <w:abstractNumId w:val="1"/>
  </w:num>
  <w:num w:numId="11">
    <w:abstractNumId w:val="2"/>
  </w:num>
  <w:num w:numId="12">
    <w:abstractNumId w:val="3"/>
  </w:num>
  <w:num w:numId="13">
    <w:abstractNumId w:val="18"/>
  </w:num>
  <w:num w:numId="14">
    <w:abstractNumId w:val="15"/>
  </w:num>
  <w:num w:numId="15">
    <w:abstractNumId w:val="22"/>
  </w:num>
  <w:num w:numId="16">
    <w:abstractNumId w:val="20"/>
  </w:num>
  <w:num w:numId="17">
    <w:abstractNumId w:val="6"/>
  </w:num>
  <w:num w:numId="18">
    <w:abstractNumId w:val="12"/>
  </w:num>
  <w:num w:numId="19">
    <w:abstractNumId w:val="17"/>
  </w:num>
  <w:num w:numId="20">
    <w:abstractNumId w:val="4"/>
  </w:num>
  <w:num w:numId="21">
    <w:abstractNumId w:val="19"/>
  </w:num>
  <w:num w:numId="22">
    <w:abstractNumId w:val="8"/>
  </w:num>
  <w:num w:numId="23">
    <w:abstractNumId w:val="28"/>
  </w:num>
  <w:num w:numId="24">
    <w:abstractNumId w:val="7"/>
  </w:num>
  <w:num w:numId="25">
    <w:abstractNumId w:val="25"/>
  </w:num>
  <w:num w:numId="26">
    <w:abstractNumId w:val="16"/>
  </w:num>
  <w:num w:numId="27">
    <w:abstractNumId w:val="5"/>
  </w:num>
  <w:num w:numId="28">
    <w:abstractNumId w:val="24"/>
  </w:num>
  <w:num w:numId="29">
    <w:abstractNumId w:val="29"/>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D2"/>
    <w:rsid w:val="00007AC0"/>
    <w:rsid w:val="00063413"/>
    <w:rsid w:val="00096BFA"/>
    <w:rsid w:val="00107957"/>
    <w:rsid w:val="001403AE"/>
    <w:rsid w:val="00165ABC"/>
    <w:rsid w:val="001759B3"/>
    <w:rsid w:val="001D7005"/>
    <w:rsid w:val="00285949"/>
    <w:rsid w:val="0028646B"/>
    <w:rsid w:val="00373EF2"/>
    <w:rsid w:val="003E0B33"/>
    <w:rsid w:val="003F1522"/>
    <w:rsid w:val="003F661B"/>
    <w:rsid w:val="0044117B"/>
    <w:rsid w:val="004C4E16"/>
    <w:rsid w:val="004F0BC8"/>
    <w:rsid w:val="005057D2"/>
    <w:rsid w:val="00577001"/>
    <w:rsid w:val="005B030D"/>
    <w:rsid w:val="005B13AE"/>
    <w:rsid w:val="00602BE1"/>
    <w:rsid w:val="00770E57"/>
    <w:rsid w:val="00831BC2"/>
    <w:rsid w:val="00841A48"/>
    <w:rsid w:val="00847455"/>
    <w:rsid w:val="00890989"/>
    <w:rsid w:val="00892308"/>
    <w:rsid w:val="008B21D9"/>
    <w:rsid w:val="0094244F"/>
    <w:rsid w:val="00977A82"/>
    <w:rsid w:val="009D5267"/>
    <w:rsid w:val="00A01E5A"/>
    <w:rsid w:val="00A14F30"/>
    <w:rsid w:val="00A21D6A"/>
    <w:rsid w:val="00AD0D81"/>
    <w:rsid w:val="00B45404"/>
    <w:rsid w:val="00C4663A"/>
    <w:rsid w:val="00C52D50"/>
    <w:rsid w:val="00CD0157"/>
    <w:rsid w:val="00D062B7"/>
    <w:rsid w:val="00DF49AE"/>
    <w:rsid w:val="00E3672C"/>
    <w:rsid w:val="00E6152C"/>
    <w:rsid w:val="00E94070"/>
    <w:rsid w:val="00F27D35"/>
    <w:rsid w:val="00F46187"/>
    <w:rsid w:val="00F47238"/>
    <w:rsid w:val="00F86B42"/>
    <w:rsid w:val="00FB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48AA9A0-3064-4FD7-A653-0EC2154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D0D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7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5057D2"/>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1759B3"/>
    <w:pPr>
      <w:ind w:left="720"/>
      <w:contextualSpacing/>
    </w:pPr>
  </w:style>
  <w:style w:type="character" w:customStyle="1" w:styleId="20">
    <w:name w:val="Заголовок 2 Знак"/>
    <w:basedOn w:val="a0"/>
    <w:link w:val="2"/>
    <w:uiPriority w:val="9"/>
    <w:semiHidden/>
    <w:rsid w:val="00AD0D81"/>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AD0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D0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4878">
      <w:bodyDiv w:val="1"/>
      <w:marLeft w:val="0"/>
      <w:marRight w:val="0"/>
      <w:marTop w:val="0"/>
      <w:marBottom w:val="0"/>
      <w:divBdr>
        <w:top w:val="none" w:sz="0" w:space="0" w:color="auto"/>
        <w:left w:val="none" w:sz="0" w:space="0" w:color="auto"/>
        <w:bottom w:val="none" w:sz="0" w:space="0" w:color="auto"/>
        <w:right w:val="none" w:sz="0" w:space="0" w:color="auto"/>
      </w:divBdr>
      <w:divsChild>
        <w:div w:id="1822232280">
          <w:blockQuote w:val="1"/>
          <w:marLeft w:val="0"/>
          <w:marRight w:val="0"/>
          <w:marTop w:val="150"/>
          <w:marBottom w:val="150"/>
          <w:divBdr>
            <w:top w:val="none" w:sz="0" w:space="0" w:color="auto"/>
            <w:left w:val="none" w:sz="0" w:space="0" w:color="auto"/>
            <w:bottom w:val="none" w:sz="0" w:space="0" w:color="auto"/>
            <w:right w:val="none" w:sz="0" w:space="0" w:color="auto"/>
          </w:divBdr>
        </w:div>
        <w:div w:id="126622987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279410514">
      <w:bodyDiv w:val="1"/>
      <w:marLeft w:val="0"/>
      <w:marRight w:val="0"/>
      <w:marTop w:val="0"/>
      <w:marBottom w:val="0"/>
      <w:divBdr>
        <w:top w:val="none" w:sz="0" w:space="0" w:color="auto"/>
        <w:left w:val="none" w:sz="0" w:space="0" w:color="auto"/>
        <w:bottom w:val="none" w:sz="0" w:space="0" w:color="auto"/>
        <w:right w:val="none" w:sz="0" w:space="0" w:color="auto"/>
      </w:divBdr>
    </w:div>
    <w:div w:id="1543319733">
      <w:bodyDiv w:val="1"/>
      <w:marLeft w:val="0"/>
      <w:marRight w:val="0"/>
      <w:marTop w:val="0"/>
      <w:marBottom w:val="0"/>
      <w:divBdr>
        <w:top w:val="none" w:sz="0" w:space="0" w:color="auto"/>
        <w:left w:val="none" w:sz="0" w:space="0" w:color="auto"/>
        <w:bottom w:val="none" w:sz="0" w:space="0" w:color="auto"/>
        <w:right w:val="none" w:sz="0" w:space="0" w:color="auto"/>
      </w:divBdr>
      <w:divsChild>
        <w:div w:id="500893329">
          <w:marLeft w:val="0"/>
          <w:marRight w:val="0"/>
          <w:marTop w:val="0"/>
          <w:marBottom w:val="0"/>
          <w:divBdr>
            <w:top w:val="none" w:sz="0" w:space="0" w:color="auto"/>
            <w:left w:val="none" w:sz="0" w:space="0" w:color="auto"/>
            <w:bottom w:val="none" w:sz="0" w:space="0" w:color="auto"/>
            <w:right w:val="none" w:sz="0" w:space="0" w:color="auto"/>
          </w:divBdr>
          <w:divsChild>
            <w:div w:id="192614462">
              <w:marLeft w:val="0"/>
              <w:marRight w:val="0"/>
              <w:marTop w:val="0"/>
              <w:marBottom w:val="0"/>
              <w:divBdr>
                <w:top w:val="none" w:sz="0" w:space="0" w:color="auto"/>
                <w:left w:val="none" w:sz="0" w:space="0" w:color="auto"/>
                <w:bottom w:val="none" w:sz="0" w:space="0" w:color="auto"/>
                <w:right w:val="none" w:sz="0" w:space="0" w:color="auto"/>
              </w:divBdr>
            </w:div>
          </w:divsChild>
        </w:div>
        <w:div w:id="178750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488108"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BF2A-1EFD-4838-972D-7BBD031B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Гайсинская О.А.</dc:creator>
  <cp:keywords/>
  <dc:description/>
  <cp:lastModifiedBy>Гайсинская О.А.</cp:lastModifiedBy>
  <cp:revision>2</cp:revision>
  <dcterms:created xsi:type="dcterms:W3CDTF">2024-12-24T11:36:00Z</dcterms:created>
  <dcterms:modified xsi:type="dcterms:W3CDTF">2024-12-24T11:36:00Z</dcterms:modified>
</cp:coreProperties>
</file>